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FB" w:rsidRDefault="00B93240" w:rsidP="00AD591B">
      <w:pPr>
        <w:jc w:val="center"/>
      </w:pPr>
      <w:r>
        <w:t>Draft agenda</w:t>
      </w:r>
      <w:r w:rsidR="00AD591B">
        <w:t xml:space="preserve"> (version: </w:t>
      </w:r>
      <w:r w:rsidR="00DE6E7B">
        <w:t>October 16</w:t>
      </w:r>
      <w:r w:rsidR="00AD591B">
        <w:t>, 2013)</w:t>
      </w:r>
    </w:p>
    <w:tbl>
      <w:tblPr>
        <w:tblStyle w:val="MediumShading1-Accent6"/>
        <w:tblW w:w="14567" w:type="dxa"/>
        <w:tblLayout w:type="fixed"/>
        <w:tblLook w:val="04A0"/>
      </w:tblPr>
      <w:tblGrid>
        <w:gridCol w:w="1809"/>
        <w:gridCol w:w="5670"/>
        <w:gridCol w:w="4111"/>
        <w:gridCol w:w="2977"/>
      </w:tblGrid>
      <w:tr w:rsidR="00B93240" w:rsidTr="001B3DC7">
        <w:trPr>
          <w:cnfStyle w:val="100000000000"/>
        </w:trPr>
        <w:tc>
          <w:tcPr>
            <w:cnfStyle w:val="001000000000"/>
            <w:tcW w:w="1809" w:type="dxa"/>
          </w:tcPr>
          <w:p w:rsidR="00B93240" w:rsidRDefault="00B93240">
            <w:r>
              <w:t>Time</w:t>
            </w:r>
          </w:p>
        </w:tc>
        <w:tc>
          <w:tcPr>
            <w:tcW w:w="5670" w:type="dxa"/>
          </w:tcPr>
          <w:p w:rsidR="00B93240" w:rsidRDefault="00B93240">
            <w:pPr>
              <w:cnfStyle w:val="100000000000"/>
            </w:pPr>
            <w:r>
              <w:t>Item</w:t>
            </w:r>
          </w:p>
        </w:tc>
        <w:tc>
          <w:tcPr>
            <w:tcW w:w="4111" w:type="dxa"/>
          </w:tcPr>
          <w:p w:rsidR="00B93240" w:rsidRDefault="00B93240">
            <w:pPr>
              <w:cnfStyle w:val="100000000000"/>
            </w:pPr>
            <w:r>
              <w:t>Explanation</w:t>
            </w:r>
          </w:p>
        </w:tc>
        <w:tc>
          <w:tcPr>
            <w:tcW w:w="2977" w:type="dxa"/>
          </w:tcPr>
          <w:p w:rsidR="00B93240" w:rsidRDefault="00B93240">
            <w:pPr>
              <w:cnfStyle w:val="100000000000"/>
            </w:pPr>
            <w:r>
              <w:t>Speaker/facilitators</w:t>
            </w:r>
          </w:p>
        </w:tc>
      </w:tr>
      <w:tr w:rsid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B93240" w:rsidRDefault="003A1026" w:rsidP="00A544FB">
            <w:r>
              <w:t>8.00 – 8.15</w:t>
            </w:r>
            <w:r w:rsidR="00B93240">
              <w:t xml:space="preserve"> am</w:t>
            </w:r>
          </w:p>
        </w:tc>
        <w:tc>
          <w:tcPr>
            <w:tcW w:w="5670" w:type="dxa"/>
          </w:tcPr>
          <w:p w:rsidR="00B93240" w:rsidRDefault="00B93240">
            <w:pPr>
              <w:cnfStyle w:val="000000100000"/>
            </w:pPr>
            <w:r>
              <w:t>Welcome</w:t>
            </w:r>
            <w:r w:rsidR="00FE67E8">
              <w:t xml:space="preserve"> </w:t>
            </w:r>
            <w:r w:rsidR="00A84D72">
              <w:t>and goals of the workshop</w:t>
            </w:r>
          </w:p>
        </w:tc>
        <w:tc>
          <w:tcPr>
            <w:tcW w:w="4111" w:type="dxa"/>
          </w:tcPr>
          <w:p w:rsidR="00B93240" w:rsidRDefault="00B93240">
            <w:pPr>
              <w:cnfStyle w:val="000000100000"/>
            </w:pPr>
          </w:p>
        </w:tc>
        <w:tc>
          <w:tcPr>
            <w:tcW w:w="2977" w:type="dxa"/>
          </w:tcPr>
          <w:p w:rsidR="00B93240" w:rsidRDefault="00B93240">
            <w:pPr>
              <w:cnfStyle w:val="000000100000"/>
            </w:pPr>
            <w:r>
              <w:t>UNDP, World Bank</w:t>
            </w:r>
            <w:r w:rsidR="00775859">
              <w:t>, TNC</w:t>
            </w:r>
          </w:p>
        </w:tc>
      </w:tr>
      <w:tr w:rsidR="00B93240" w:rsidRPr="003A1026" w:rsidTr="001B3DC7">
        <w:trPr>
          <w:cnfStyle w:val="000000010000"/>
        </w:trPr>
        <w:tc>
          <w:tcPr>
            <w:cnfStyle w:val="001000000000"/>
            <w:tcW w:w="1809" w:type="dxa"/>
          </w:tcPr>
          <w:p w:rsidR="00B93240" w:rsidRDefault="003A1026" w:rsidP="003A1026">
            <w:r>
              <w:t>8.15</w:t>
            </w:r>
            <w:r w:rsidR="00775859">
              <w:t xml:space="preserve"> – 9.</w:t>
            </w:r>
            <w:r>
              <w:t>00</w:t>
            </w:r>
            <w:r w:rsidR="00B93240">
              <w:t xml:space="preserve"> am</w:t>
            </w:r>
          </w:p>
        </w:tc>
        <w:tc>
          <w:tcPr>
            <w:tcW w:w="5670" w:type="dxa"/>
          </w:tcPr>
          <w:p w:rsidR="00B93240" w:rsidRDefault="00775859" w:rsidP="00A84D72">
            <w:pPr>
              <w:cnfStyle w:val="000000010000"/>
            </w:pPr>
            <w:r>
              <w:t>Roundtable Discussion</w:t>
            </w:r>
            <w:r w:rsidR="00FE67E8">
              <w:t xml:space="preserve"> </w:t>
            </w:r>
            <w:r>
              <w:t>Introductions</w:t>
            </w:r>
          </w:p>
        </w:tc>
        <w:tc>
          <w:tcPr>
            <w:tcW w:w="4111" w:type="dxa"/>
          </w:tcPr>
          <w:p w:rsidR="00B93240" w:rsidRDefault="00B93240" w:rsidP="00FE67E8">
            <w:pPr>
              <w:cnfStyle w:val="000000010000"/>
            </w:pPr>
            <w:r w:rsidRPr="001B3DC7">
              <w:rPr>
                <w:sz w:val="20"/>
              </w:rPr>
              <w:t xml:space="preserve">Each fund gives a snapshot in </w:t>
            </w:r>
            <w:r w:rsidR="00775859" w:rsidRPr="001B3DC7">
              <w:rPr>
                <w:sz w:val="20"/>
              </w:rPr>
              <w:t>5</w:t>
            </w:r>
            <w:r w:rsidRPr="001B3DC7">
              <w:rPr>
                <w:sz w:val="20"/>
              </w:rPr>
              <w:t xml:space="preserve"> minutes </w:t>
            </w:r>
            <w:r w:rsidR="00775859" w:rsidRPr="001B3DC7">
              <w:rPr>
                <w:sz w:val="20"/>
              </w:rPr>
              <w:t>on developments and progress since last meeting (May 2013) and introduction of new participants</w:t>
            </w:r>
          </w:p>
        </w:tc>
        <w:tc>
          <w:tcPr>
            <w:tcW w:w="2977" w:type="dxa"/>
          </w:tcPr>
          <w:p w:rsidR="00B93240" w:rsidRPr="00B93240" w:rsidRDefault="00B93240" w:rsidP="00A84D72">
            <w:pPr>
              <w:cnfStyle w:val="000000010000"/>
              <w:rPr>
                <w:lang w:val="es-ES"/>
              </w:rPr>
            </w:pPr>
            <w:proofErr w:type="spellStart"/>
            <w:r w:rsidRPr="00B93240">
              <w:rPr>
                <w:lang w:val="es-ES"/>
              </w:rPr>
              <w:t>Brazil</w:t>
            </w:r>
            <w:proofErr w:type="spellEnd"/>
            <w:r w:rsidR="00A84D72">
              <w:rPr>
                <w:lang w:val="es-ES"/>
              </w:rPr>
              <w:t>,</w:t>
            </w:r>
            <w:r w:rsidR="00FE67E8">
              <w:rPr>
                <w:lang w:val="es-ES"/>
              </w:rPr>
              <w:t xml:space="preserve"> </w:t>
            </w:r>
            <w:r w:rsidRPr="00B93240">
              <w:rPr>
                <w:lang w:val="es-ES"/>
              </w:rPr>
              <w:t xml:space="preserve">Colombia, DRC, </w:t>
            </w:r>
            <w:proofErr w:type="spellStart"/>
            <w:r w:rsidRPr="00B93240">
              <w:rPr>
                <w:lang w:val="es-ES"/>
              </w:rPr>
              <w:t>Ethiopia</w:t>
            </w:r>
            <w:proofErr w:type="spellEnd"/>
            <w:r w:rsidRPr="00B93240">
              <w:rPr>
                <w:lang w:val="es-ES"/>
              </w:rPr>
              <w:t>, Indonesia, Vietnam</w:t>
            </w:r>
            <w:r w:rsidR="00775859">
              <w:rPr>
                <w:lang w:val="es-ES"/>
              </w:rPr>
              <w:t xml:space="preserve">, </w:t>
            </w:r>
            <w:proofErr w:type="spellStart"/>
            <w:r w:rsidR="00775859">
              <w:rPr>
                <w:lang w:val="es-ES"/>
              </w:rPr>
              <w:t>Mexico</w:t>
            </w:r>
            <w:proofErr w:type="spellEnd"/>
            <w:r w:rsidR="00775859">
              <w:rPr>
                <w:lang w:val="es-ES"/>
              </w:rPr>
              <w:t xml:space="preserve"> and </w:t>
            </w:r>
            <w:proofErr w:type="spellStart"/>
            <w:r w:rsidR="00775859">
              <w:rPr>
                <w:lang w:val="es-ES"/>
              </w:rPr>
              <w:t>Peru</w:t>
            </w:r>
            <w:proofErr w:type="spellEnd"/>
          </w:p>
        </w:tc>
      </w:tr>
      <w:tr w:rsidR="00775859" w:rsidRPr="00B93240" w:rsidTr="001B3DC7">
        <w:trPr>
          <w:cnfStyle w:val="000000100000"/>
        </w:trPr>
        <w:tc>
          <w:tcPr>
            <w:cnfStyle w:val="001000000000"/>
            <w:tcW w:w="14567" w:type="dxa"/>
            <w:gridSpan w:val="4"/>
          </w:tcPr>
          <w:p w:rsidR="00775859" w:rsidRPr="00A544FB" w:rsidRDefault="00775859" w:rsidP="00775859">
            <w:pPr>
              <w:jc w:val="center"/>
            </w:pPr>
            <w:r>
              <w:t>PART 1 -- ALIGNING DISBURSEMENTS WITH STRATEGIC OBJECTIVES</w:t>
            </w:r>
          </w:p>
        </w:tc>
      </w:tr>
      <w:tr w:rsidR="000B03EC" w:rsidRPr="00B93240" w:rsidTr="001B3DC7">
        <w:trPr>
          <w:cnfStyle w:val="000000010000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>9.00</w:t>
            </w:r>
            <w:r w:rsidR="000B03EC">
              <w:t xml:space="preserve"> – </w:t>
            </w:r>
            <w:r>
              <w:t>9.45</w:t>
            </w:r>
            <w:r w:rsidR="000B03EC" w:rsidRPr="00B93240">
              <w:t xml:space="preserve"> am</w:t>
            </w:r>
          </w:p>
        </w:tc>
        <w:tc>
          <w:tcPr>
            <w:tcW w:w="5670" w:type="dxa"/>
          </w:tcPr>
          <w:p w:rsidR="000B03EC" w:rsidRPr="00B93240" w:rsidRDefault="000B03EC" w:rsidP="00723ACC">
            <w:pPr>
              <w:cnfStyle w:val="000000010000"/>
            </w:pPr>
            <w:r>
              <w:t>The translation of the National REDD+ Strategy of DRC into operational programming</w:t>
            </w:r>
          </w:p>
        </w:tc>
        <w:tc>
          <w:tcPr>
            <w:tcW w:w="4111" w:type="dxa"/>
          </w:tcPr>
          <w:p w:rsidR="000B03EC" w:rsidRPr="00B93240" w:rsidRDefault="000B03EC" w:rsidP="00723ACC">
            <w:pPr>
              <w:cnfStyle w:val="000000010000"/>
            </w:pPr>
            <w:r w:rsidRPr="001B3DC7">
              <w:rPr>
                <w:sz w:val="20"/>
              </w:rPr>
              <w:t>20-minute presentation - 25-minute discussion</w:t>
            </w:r>
          </w:p>
        </w:tc>
        <w:tc>
          <w:tcPr>
            <w:tcW w:w="2977" w:type="dxa"/>
          </w:tcPr>
          <w:p w:rsidR="000B03EC" w:rsidRDefault="000B03EC" w:rsidP="00723ACC">
            <w:pPr>
              <w:cnfStyle w:val="000000010000"/>
            </w:pPr>
            <w:r>
              <w:t>DRC – Victor Kabengele, REDD+ Coordinator</w:t>
            </w:r>
          </w:p>
          <w:p w:rsidR="000B03EC" w:rsidRPr="00B93240" w:rsidRDefault="000B03EC" w:rsidP="00723ACC">
            <w:pPr>
              <w:cnfStyle w:val="000000010000"/>
            </w:pPr>
          </w:p>
        </w:tc>
      </w:tr>
      <w:tr w:rsidR="003A1026" w:rsidRP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3A1026" w:rsidRDefault="003A1026" w:rsidP="00A544FB">
            <w:r>
              <w:t>9.45 – 10.30</w:t>
            </w:r>
          </w:p>
        </w:tc>
        <w:tc>
          <w:tcPr>
            <w:tcW w:w="5670" w:type="dxa"/>
          </w:tcPr>
          <w:p w:rsidR="003A1026" w:rsidRPr="00B93240" w:rsidRDefault="003A1026" w:rsidP="007C283C">
            <w:pPr>
              <w:cnfStyle w:val="000000100000"/>
            </w:pPr>
            <w:r>
              <w:t>FREDDI’s funding windows and alignment with the National REDD+ Strategy of Indonesia</w:t>
            </w:r>
          </w:p>
        </w:tc>
        <w:tc>
          <w:tcPr>
            <w:tcW w:w="4111" w:type="dxa"/>
          </w:tcPr>
          <w:p w:rsidR="003A1026" w:rsidRPr="00B93240" w:rsidRDefault="003A1026" w:rsidP="007C283C">
            <w:pPr>
              <w:cnfStyle w:val="000000100000"/>
            </w:pPr>
            <w:r w:rsidRPr="001B3DC7">
              <w:rPr>
                <w:sz w:val="20"/>
              </w:rPr>
              <w:t>20-minute presentation - 25-minute discussion</w:t>
            </w:r>
          </w:p>
        </w:tc>
        <w:tc>
          <w:tcPr>
            <w:tcW w:w="2977" w:type="dxa"/>
          </w:tcPr>
          <w:p w:rsidR="003A1026" w:rsidRPr="00B93240" w:rsidRDefault="003A1026" w:rsidP="007C283C">
            <w:pPr>
              <w:cnfStyle w:val="000000100000"/>
            </w:pPr>
            <w:r>
              <w:t xml:space="preserve">Indonesia - Pak Agus, </w:t>
            </w:r>
            <w:r w:rsidRPr="00926AE6">
              <w:t>Chair of the Working Group on Funding Instruments</w:t>
            </w:r>
          </w:p>
        </w:tc>
      </w:tr>
      <w:tr w:rsidR="00360B50" w:rsidRPr="00B93240" w:rsidTr="001B3DC7">
        <w:trPr>
          <w:cnfStyle w:val="000000010000"/>
        </w:trPr>
        <w:tc>
          <w:tcPr>
            <w:cnfStyle w:val="001000000000"/>
            <w:tcW w:w="1809" w:type="dxa"/>
          </w:tcPr>
          <w:p w:rsidR="00360B50" w:rsidRDefault="00360B50" w:rsidP="00A544FB">
            <w:r>
              <w:t xml:space="preserve">10.30 - 10.45 am </w:t>
            </w:r>
          </w:p>
        </w:tc>
        <w:tc>
          <w:tcPr>
            <w:tcW w:w="5670" w:type="dxa"/>
          </w:tcPr>
          <w:p w:rsidR="00360B50" w:rsidRDefault="00360B50">
            <w:pPr>
              <w:cnfStyle w:val="000000010000"/>
            </w:pPr>
            <w:r>
              <w:t>Coffee break</w:t>
            </w:r>
          </w:p>
        </w:tc>
        <w:tc>
          <w:tcPr>
            <w:tcW w:w="4111" w:type="dxa"/>
          </w:tcPr>
          <w:p w:rsidR="00360B50" w:rsidRDefault="00360B50" w:rsidP="00BA6DAF">
            <w:pPr>
              <w:cnfStyle w:val="000000010000"/>
            </w:pPr>
          </w:p>
        </w:tc>
        <w:tc>
          <w:tcPr>
            <w:tcW w:w="2977" w:type="dxa"/>
          </w:tcPr>
          <w:p w:rsidR="00360B50" w:rsidRDefault="00360B50">
            <w:pPr>
              <w:cnfStyle w:val="000000010000"/>
            </w:pPr>
          </w:p>
        </w:tc>
      </w:tr>
      <w:tr w:rsidR="000B03EC" w:rsidRP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0B03EC" w:rsidRPr="00B93240" w:rsidRDefault="000B03EC" w:rsidP="00A544FB">
            <w:r>
              <w:t>10.45 – 11.30 am</w:t>
            </w:r>
          </w:p>
        </w:tc>
        <w:tc>
          <w:tcPr>
            <w:tcW w:w="5670" w:type="dxa"/>
          </w:tcPr>
          <w:p w:rsidR="000B03EC" w:rsidRPr="00B93240" w:rsidRDefault="000B03EC" w:rsidP="00723ACC">
            <w:pPr>
              <w:cnfStyle w:val="000000100000"/>
            </w:pPr>
            <w:r>
              <w:t xml:space="preserve">Alignment of strategic objectives: from Climate Resilient Green Economy Vision to </w:t>
            </w:r>
            <w:proofErr w:type="spellStart"/>
            <w:r>
              <w:t>sectoral</w:t>
            </w:r>
            <w:proofErr w:type="spellEnd"/>
            <w:r>
              <w:t xml:space="preserve"> investment plans</w:t>
            </w:r>
          </w:p>
        </w:tc>
        <w:tc>
          <w:tcPr>
            <w:tcW w:w="4111" w:type="dxa"/>
          </w:tcPr>
          <w:p w:rsidR="000B03EC" w:rsidRPr="00B93240" w:rsidRDefault="000B03EC" w:rsidP="00723ACC">
            <w:pPr>
              <w:cnfStyle w:val="000000100000"/>
            </w:pPr>
            <w:r w:rsidRPr="001B3DC7">
              <w:rPr>
                <w:sz w:val="20"/>
              </w:rPr>
              <w:t>20-minute presentation - 25-minute discussion</w:t>
            </w:r>
          </w:p>
        </w:tc>
        <w:tc>
          <w:tcPr>
            <w:tcW w:w="2977" w:type="dxa"/>
          </w:tcPr>
          <w:p w:rsidR="000B03EC" w:rsidRPr="00B93240" w:rsidRDefault="000B03EC" w:rsidP="00723ACC">
            <w:pPr>
              <w:cnfStyle w:val="000000100000"/>
            </w:pPr>
            <w:r>
              <w:t xml:space="preserve">Ethiopia - </w:t>
            </w:r>
            <w:proofErr w:type="spellStart"/>
            <w:r>
              <w:t>Ato</w:t>
            </w:r>
            <w:proofErr w:type="spellEnd"/>
            <w:r>
              <w:t xml:space="preserve"> </w:t>
            </w:r>
            <w:proofErr w:type="spellStart"/>
            <w:r>
              <w:t>Zerihun</w:t>
            </w:r>
            <w:proofErr w:type="spellEnd"/>
            <w:r>
              <w:t>, Ministry of Finance</w:t>
            </w:r>
          </w:p>
        </w:tc>
      </w:tr>
      <w:tr w:rsidR="003A1026" w:rsidRPr="00B93240" w:rsidTr="001B3DC7">
        <w:trPr>
          <w:cnfStyle w:val="000000010000"/>
        </w:trPr>
        <w:tc>
          <w:tcPr>
            <w:cnfStyle w:val="001000000000"/>
            <w:tcW w:w="1809" w:type="dxa"/>
          </w:tcPr>
          <w:p w:rsidR="003A1026" w:rsidRPr="00B93240" w:rsidRDefault="003A1026" w:rsidP="00FC1033">
            <w:r>
              <w:t>11.30 – 12.15</w:t>
            </w:r>
            <w:r w:rsidRPr="00B93240">
              <w:t xml:space="preserve"> am</w:t>
            </w:r>
          </w:p>
        </w:tc>
        <w:tc>
          <w:tcPr>
            <w:tcW w:w="5670" w:type="dxa"/>
          </w:tcPr>
          <w:p w:rsidR="003A1026" w:rsidRPr="00B93240" w:rsidRDefault="003A1026" w:rsidP="007C283C">
            <w:pPr>
              <w:cnfStyle w:val="000000010000"/>
            </w:pPr>
            <w:r>
              <w:t>Discussion</w:t>
            </w:r>
          </w:p>
        </w:tc>
        <w:tc>
          <w:tcPr>
            <w:tcW w:w="4111" w:type="dxa"/>
          </w:tcPr>
          <w:p w:rsidR="003A1026" w:rsidRPr="00B93240" w:rsidRDefault="003A1026" w:rsidP="007C283C">
            <w:pPr>
              <w:pStyle w:val="ListParagraph"/>
              <w:cnfStyle w:val="000000010000"/>
            </w:pPr>
          </w:p>
        </w:tc>
        <w:tc>
          <w:tcPr>
            <w:tcW w:w="2977" w:type="dxa"/>
          </w:tcPr>
          <w:p w:rsidR="003A1026" w:rsidRPr="00B93240" w:rsidRDefault="003A1026" w:rsidP="007C283C">
            <w:pPr>
              <w:cnfStyle w:val="000000010000"/>
            </w:pPr>
            <w:r>
              <w:t>Facilitated by World Bank, UNDP and TNC</w:t>
            </w:r>
          </w:p>
        </w:tc>
      </w:tr>
      <w:tr w:rsidR="000B03EC" w:rsidRP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0B03EC" w:rsidRDefault="000B03EC" w:rsidP="00FC1033">
            <w:r>
              <w:t>12.15 – 1.00 pm</w:t>
            </w:r>
          </w:p>
        </w:tc>
        <w:tc>
          <w:tcPr>
            <w:tcW w:w="5670" w:type="dxa"/>
          </w:tcPr>
          <w:p w:rsidR="000B03EC" w:rsidRPr="00B93240" w:rsidRDefault="003A1026" w:rsidP="00FC1033">
            <w:pPr>
              <w:cnfStyle w:val="000000100000"/>
            </w:pPr>
            <w:r>
              <w:t>Lunch</w:t>
            </w:r>
          </w:p>
        </w:tc>
        <w:tc>
          <w:tcPr>
            <w:tcW w:w="4111" w:type="dxa"/>
          </w:tcPr>
          <w:p w:rsidR="000B03EC" w:rsidRPr="00B93240" w:rsidRDefault="000B03EC" w:rsidP="00BA6DAF">
            <w:pPr>
              <w:pStyle w:val="ListParagraph"/>
              <w:cnfStyle w:val="000000100000"/>
            </w:pPr>
          </w:p>
        </w:tc>
        <w:tc>
          <w:tcPr>
            <w:tcW w:w="2977" w:type="dxa"/>
          </w:tcPr>
          <w:p w:rsidR="000B03EC" w:rsidRPr="00B93240" w:rsidRDefault="000B03EC" w:rsidP="00360B50">
            <w:pPr>
              <w:cnfStyle w:val="000000100000"/>
            </w:pPr>
          </w:p>
        </w:tc>
      </w:tr>
      <w:tr w:rsidR="000B03EC" w:rsidRPr="00B93240" w:rsidTr="001B3DC7">
        <w:trPr>
          <w:cnfStyle w:val="000000010000"/>
          <w:trHeight w:val="270"/>
        </w:trPr>
        <w:tc>
          <w:tcPr>
            <w:cnfStyle w:val="001000000000"/>
            <w:tcW w:w="14567" w:type="dxa"/>
            <w:gridSpan w:val="4"/>
          </w:tcPr>
          <w:p w:rsidR="000B03EC" w:rsidRDefault="000B03EC" w:rsidP="00360B50">
            <w:pPr>
              <w:jc w:val="center"/>
            </w:pPr>
            <w:r>
              <w:t>PART 2 -- MODES OF DELIVERY</w:t>
            </w:r>
          </w:p>
        </w:tc>
      </w:tr>
      <w:tr w:rsidR="000B03EC" w:rsidRPr="00B93240" w:rsidTr="001B3DC7">
        <w:trPr>
          <w:cnfStyle w:val="000000100000"/>
          <w:trHeight w:val="544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>1.00 – 1.45</w:t>
            </w:r>
            <w:r w:rsidR="000B03EC">
              <w:t xml:space="preserve"> pm</w:t>
            </w:r>
          </w:p>
        </w:tc>
        <w:tc>
          <w:tcPr>
            <w:tcW w:w="5670" w:type="dxa"/>
          </w:tcPr>
          <w:p w:rsidR="000B03EC" w:rsidRDefault="000B03EC" w:rsidP="00C17C08">
            <w:pPr>
              <w:cnfStyle w:val="000000100000"/>
            </w:pPr>
            <w:r>
              <w:t>Results-based disbursements: PES in Vietnam</w:t>
            </w:r>
          </w:p>
        </w:tc>
        <w:tc>
          <w:tcPr>
            <w:tcW w:w="4111" w:type="dxa"/>
          </w:tcPr>
          <w:p w:rsidR="000B03EC" w:rsidRPr="00B93240" w:rsidRDefault="000B03EC" w:rsidP="00E13A8B">
            <w:pPr>
              <w:cnfStyle w:val="000000100000"/>
            </w:pPr>
            <w:r w:rsidRPr="001B3DC7">
              <w:rPr>
                <w:sz w:val="20"/>
              </w:rPr>
              <w:t xml:space="preserve">20-minute presentation - </w:t>
            </w:r>
            <w:r>
              <w:rPr>
                <w:sz w:val="20"/>
              </w:rPr>
              <w:t>25</w:t>
            </w:r>
            <w:r w:rsidRPr="001B3DC7">
              <w:rPr>
                <w:sz w:val="20"/>
              </w:rPr>
              <w:t>-minute discussion</w:t>
            </w:r>
          </w:p>
        </w:tc>
        <w:tc>
          <w:tcPr>
            <w:tcW w:w="2977" w:type="dxa"/>
          </w:tcPr>
          <w:p w:rsidR="000B03EC" w:rsidRDefault="000B03EC" w:rsidP="00C17C08">
            <w:pPr>
              <w:cnfStyle w:val="000000100000"/>
            </w:pPr>
            <w:r>
              <w:t>Vietnam - Pham Hong Luong, Vietnam Forestry Fund</w:t>
            </w:r>
          </w:p>
        </w:tc>
      </w:tr>
      <w:tr w:rsidR="000B03EC" w:rsidRPr="00B93240" w:rsidTr="001B3DC7">
        <w:trPr>
          <w:cnfStyle w:val="000000010000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>1.45 – 2.30</w:t>
            </w:r>
            <w:r w:rsidR="000B03EC">
              <w:t xml:space="preserve"> pm</w:t>
            </w:r>
          </w:p>
        </w:tc>
        <w:tc>
          <w:tcPr>
            <w:tcW w:w="5670" w:type="dxa"/>
          </w:tcPr>
          <w:p w:rsidR="000B03EC" w:rsidRDefault="000B03EC">
            <w:pPr>
              <w:cnfStyle w:val="000000010000"/>
            </w:pPr>
            <w:r>
              <w:t>Results-based disbursements: PES in Mexico</w:t>
            </w:r>
          </w:p>
        </w:tc>
        <w:tc>
          <w:tcPr>
            <w:tcW w:w="4111" w:type="dxa"/>
          </w:tcPr>
          <w:p w:rsidR="000B03EC" w:rsidRPr="00B93240" w:rsidRDefault="000B03EC" w:rsidP="00023CC5">
            <w:pPr>
              <w:cnfStyle w:val="000000010000"/>
            </w:pPr>
            <w:r w:rsidRPr="001B3DC7">
              <w:rPr>
                <w:sz w:val="20"/>
              </w:rPr>
              <w:t>20-minute presentation - 25-minute discussion</w:t>
            </w:r>
          </w:p>
        </w:tc>
        <w:tc>
          <w:tcPr>
            <w:tcW w:w="2977" w:type="dxa"/>
          </w:tcPr>
          <w:p w:rsidR="000B03EC" w:rsidRDefault="000B03EC" w:rsidP="00A37CC7">
            <w:pPr>
              <w:cnfStyle w:val="000000010000"/>
            </w:pPr>
            <w:r>
              <w:t xml:space="preserve">Mexico - </w:t>
            </w:r>
            <w:r w:rsidRPr="00926AE6">
              <w:t>Sergio Graf Montero</w:t>
            </w:r>
            <w:r>
              <w:t xml:space="preserve">, </w:t>
            </w:r>
            <w:r w:rsidRPr="00926AE6">
              <w:t>National Forest Commission</w:t>
            </w:r>
          </w:p>
        </w:tc>
      </w:tr>
      <w:tr w:rsidR="000B03EC" w:rsidRP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 xml:space="preserve">2.30 – 2.45 </w:t>
            </w:r>
            <w:r w:rsidR="000B03EC">
              <w:t xml:space="preserve">pm </w:t>
            </w:r>
          </w:p>
        </w:tc>
        <w:tc>
          <w:tcPr>
            <w:tcW w:w="5670" w:type="dxa"/>
          </w:tcPr>
          <w:p w:rsidR="000B03EC" w:rsidRDefault="000B03EC">
            <w:pPr>
              <w:cnfStyle w:val="000000100000"/>
            </w:pPr>
            <w:r>
              <w:t xml:space="preserve">Coffee </w:t>
            </w:r>
          </w:p>
        </w:tc>
        <w:tc>
          <w:tcPr>
            <w:tcW w:w="4111" w:type="dxa"/>
          </w:tcPr>
          <w:p w:rsidR="000B03EC" w:rsidRDefault="000B03EC" w:rsidP="00314E54">
            <w:pPr>
              <w:cnfStyle w:val="000000100000"/>
            </w:pPr>
          </w:p>
        </w:tc>
        <w:tc>
          <w:tcPr>
            <w:tcW w:w="2977" w:type="dxa"/>
          </w:tcPr>
          <w:p w:rsidR="000B03EC" w:rsidRDefault="000B03EC">
            <w:pPr>
              <w:cnfStyle w:val="000000100000"/>
            </w:pPr>
          </w:p>
        </w:tc>
      </w:tr>
      <w:tr w:rsidR="000B03EC" w:rsidRPr="003A1026" w:rsidTr="001B3DC7">
        <w:trPr>
          <w:cnfStyle w:val="000000010000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>2</w:t>
            </w:r>
            <w:r w:rsidR="000B03EC">
              <w:t>.</w:t>
            </w:r>
            <w:r>
              <w:t>4</w:t>
            </w:r>
            <w:r w:rsidR="000B03EC">
              <w:t xml:space="preserve">5 – </w:t>
            </w:r>
            <w:r>
              <w:t>3.3</w:t>
            </w:r>
            <w:r w:rsidR="000B03EC">
              <w:t xml:space="preserve">0 pm </w:t>
            </w:r>
          </w:p>
        </w:tc>
        <w:tc>
          <w:tcPr>
            <w:tcW w:w="5670" w:type="dxa"/>
          </w:tcPr>
          <w:p w:rsidR="000B03EC" w:rsidRDefault="003A1026" w:rsidP="003A1026">
            <w:pPr>
              <w:cnfStyle w:val="000000010000"/>
            </w:pPr>
            <w:r>
              <w:t xml:space="preserve">Building specific requirements into fund disbursement modalities - presentation of the Letter of Intent between the </w:t>
            </w:r>
            <w:r>
              <w:lastRenderedPageBreak/>
              <w:t xml:space="preserve">Carbon Fund and FONAFIFO </w:t>
            </w:r>
          </w:p>
        </w:tc>
        <w:tc>
          <w:tcPr>
            <w:tcW w:w="4111" w:type="dxa"/>
          </w:tcPr>
          <w:p w:rsidR="000B03EC" w:rsidRPr="00B93240" w:rsidRDefault="000B03EC" w:rsidP="00C17C08">
            <w:pPr>
              <w:cnfStyle w:val="000000010000"/>
            </w:pPr>
            <w:r w:rsidRPr="001B3DC7">
              <w:rPr>
                <w:sz w:val="20"/>
              </w:rPr>
              <w:lastRenderedPageBreak/>
              <w:t>20-minute presentation - 25-minute discussion</w:t>
            </w:r>
          </w:p>
        </w:tc>
        <w:tc>
          <w:tcPr>
            <w:tcW w:w="2977" w:type="dxa"/>
          </w:tcPr>
          <w:p w:rsidR="000B03EC" w:rsidRPr="003A1026" w:rsidRDefault="003A1026" w:rsidP="00C17C08">
            <w:pPr>
              <w:cnfStyle w:val="000000010000"/>
              <w:rPr>
                <w:lang w:val="es-ES"/>
              </w:rPr>
            </w:pPr>
            <w:r w:rsidRPr="00926AE6">
              <w:rPr>
                <w:lang w:val="es-ES"/>
              </w:rPr>
              <w:t>Costa Rica - Maria Elena Ugalde</w:t>
            </w:r>
            <w:r>
              <w:rPr>
                <w:lang w:val="es-ES"/>
              </w:rPr>
              <w:t>, FONAFIFO</w:t>
            </w:r>
          </w:p>
        </w:tc>
      </w:tr>
      <w:tr w:rsidR="000B03EC" w:rsidRPr="003A1026" w:rsidTr="001B3DC7">
        <w:trPr>
          <w:cnfStyle w:val="000000100000"/>
        </w:trPr>
        <w:tc>
          <w:tcPr>
            <w:cnfStyle w:val="001000000000"/>
            <w:tcW w:w="1809" w:type="dxa"/>
          </w:tcPr>
          <w:p w:rsidR="000B03EC" w:rsidRDefault="003A1026">
            <w:r>
              <w:lastRenderedPageBreak/>
              <w:t>3.30 - 4.1</w:t>
            </w:r>
            <w:r w:rsidR="000B03EC">
              <w:t>5 pm</w:t>
            </w:r>
          </w:p>
        </w:tc>
        <w:tc>
          <w:tcPr>
            <w:tcW w:w="5670" w:type="dxa"/>
          </w:tcPr>
          <w:p w:rsidR="000B03EC" w:rsidRDefault="003A1026" w:rsidP="00023CC5">
            <w:pPr>
              <w:cnfStyle w:val="000000100000"/>
            </w:pPr>
            <w:r>
              <w:t>Disbursement modalities of the Amazon Fund</w:t>
            </w:r>
          </w:p>
        </w:tc>
        <w:tc>
          <w:tcPr>
            <w:tcW w:w="4111" w:type="dxa"/>
          </w:tcPr>
          <w:p w:rsidR="000B03EC" w:rsidRPr="00B93240" w:rsidRDefault="000B03EC" w:rsidP="00023CC5">
            <w:pPr>
              <w:cnfStyle w:val="000000100000"/>
            </w:pPr>
            <w:r w:rsidRPr="001B3DC7">
              <w:rPr>
                <w:sz w:val="20"/>
              </w:rPr>
              <w:t>20-minute presentation - 25-minute discussion</w:t>
            </w:r>
          </w:p>
        </w:tc>
        <w:tc>
          <w:tcPr>
            <w:tcW w:w="2977" w:type="dxa"/>
          </w:tcPr>
          <w:p w:rsidR="000B03EC" w:rsidRPr="003A1026" w:rsidRDefault="003A1026" w:rsidP="00023CC5">
            <w:pPr>
              <w:cnfStyle w:val="000000100000"/>
            </w:pPr>
            <w:r w:rsidRPr="003A1026">
              <w:t>Brazil - Leticia Guimaraes, Ministry of Environment REDD+ Focal Point</w:t>
            </w:r>
          </w:p>
        </w:tc>
      </w:tr>
      <w:tr w:rsidR="000B03EC" w:rsidRPr="00B93240" w:rsidTr="001B3DC7">
        <w:trPr>
          <w:cnfStyle w:val="000000010000"/>
        </w:trPr>
        <w:tc>
          <w:tcPr>
            <w:cnfStyle w:val="001000000000"/>
            <w:tcW w:w="1809" w:type="dxa"/>
          </w:tcPr>
          <w:p w:rsidR="000B03EC" w:rsidRDefault="003A1026" w:rsidP="003A1026">
            <w:r>
              <w:t>4.15 - 5.0</w:t>
            </w:r>
            <w:r w:rsidR="000B03EC">
              <w:t>0 pm</w:t>
            </w:r>
          </w:p>
        </w:tc>
        <w:tc>
          <w:tcPr>
            <w:tcW w:w="5670" w:type="dxa"/>
          </w:tcPr>
          <w:p w:rsidR="000B03EC" w:rsidRDefault="000B03EC" w:rsidP="00360B50">
            <w:pPr>
              <w:cnfStyle w:val="000000010000"/>
            </w:pPr>
            <w:r>
              <w:t>Discussion and recap</w:t>
            </w:r>
          </w:p>
        </w:tc>
        <w:tc>
          <w:tcPr>
            <w:tcW w:w="4111" w:type="dxa"/>
          </w:tcPr>
          <w:p w:rsidR="000B03EC" w:rsidRPr="00A544FB" w:rsidRDefault="000B03EC" w:rsidP="00E20AFA">
            <w:pPr>
              <w:cnfStyle w:val="000000010000"/>
            </w:pPr>
          </w:p>
        </w:tc>
        <w:tc>
          <w:tcPr>
            <w:tcW w:w="2977" w:type="dxa"/>
          </w:tcPr>
          <w:p w:rsidR="000B03EC" w:rsidRDefault="000B03EC" w:rsidP="00360B50">
            <w:pPr>
              <w:cnfStyle w:val="000000010000"/>
            </w:pPr>
            <w:r>
              <w:t>Facilitated by World Bank, UNDP, TNC</w:t>
            </w:r>
          </w:p>
        </w:tc>
      </w:tr>
      <w:tr w:rsidR="000B03EC" w:rsidRPr="00B93240" w:rsidTr="001B3DC7">
        <w:trPr>
          <w:cnfStyle w:val="000000100000"/>
        </w:trPr>
        <w:tc>
          <w:tcPr>
            <w:cnfStyle w:val="001000000000"/>
            <w:tcW w:w="1809" w:type="dxa"/>
          </w:tcPr>
          <w:p w:rsidR="000B03EC" w:rsidRDefault="003A1026" w:rsidP="00360B50">
            <w:r>
              <w:t>5.0</w:t>
            </w:r>
            <w:r w:rsidR="000B03EC">
              <w:t xml:space="preserve">0 pm </w:t>
            </w:r>
          </w:p>
        </w:tc>
        <w:tc>
          <w:tcPr>
            <w:tcW w:w="5670" w:type="dxa"/>
          </w:tcPr>
          <w:p w:rsidR="000B03EC" w:rsidRDefault="000B03EC">
            <w:pPr>
              <w:cnfStyle w:val="000000100000"/>
            </w:pPr>
            <w:r>
              <w:t>Closure</w:t>
            </w:r>
          </w:p>
        </w:tc>
        <w:tc>
          <w:tcPr>
            <w:tcW w:w="4111" w:type="dxa"/>
          </w:tcPr>
          <w:p w:rsidR="000B03EC" w:rsidRDefault="000B03EC" w:rsidP="00314E54">
            <w:pPr>
              <w:cnfStyle w:val="000000100000"/>
            </w:pPr>
          </w:p>
        </w:tc>
        <w:tc>
          <w:tcPr>
            <w:tcW w:w="2977" w:type="dxa"/>
          </w:tcPr>
          <w:p w:rsidR="000B03EC" w:rsidRDefault="000B03EC">
            <w:pPr>
              <w:cnfStyle w:val="000000100000"/>
            </w:pPr>
            <w:r>
              <w:t>UNDP, World Bank, TNC</w:t>
            </w:r>
          </w:p>
        </w:tc>
      </w:tr>
    </w:tbl>
    <w:p w:rsidR="00B93240" w:rsidRPr="00B93240" w:rsidRDefault="00B93240">
      <w:bookmarkStart w:id="0" w:name="_GoBack"/>
      <w:bookmarkEnd w:id="0"/>
    </w:p>
    <w:sectPr w:rsidR="00B93240" w:rsidRPr="00B93240" w:rsidSect="002A616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5A9" w:rsidRDefault="007E05A9" w:rsidP="002A6165">
      <w:pPr>
        <w:spacing w:after="0" w:line="240" w:lineRule="auto"/>
      </w:pPr>
      <w:r>
        <w:separator/>
      </w:r>
    </w:p>
  </w:endnote>
  <w:endnote w:type="continuationSeparator" w:id="1">
    <w:p w:rsidR="007E05A9" w:rsidRDefault="007E05A9" w:rsidP="002A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A9" w:rsidRDefault="007E05A9" w:rsidP="002A6165">
    <w:pPr>
      <w:pStyle w:val="Footer"/>
      <w:ind w:left="-709" w:right="-455"/>
    </w:pP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A9" w:rsidRDefault="007E05A9" w:rsidP="00FC7138">
    <w:pPr>
      <w:pStyle w:val="Footer"/>
      <w:ind w:left="-220" w:right="-516"/>
    </w:pPr>
    <w:r w:rsidRPr="001B3DC7">
      <w:rPr>
        <w:noProof/>
        <w:lang w:val="fr-CH" w:eastAsia="fr-CH"/>
      </w:rPr>
      <w:drawing>
        <wp:inline distT="0" distB="0" distL="0" distR="0">
          <wp:extent cx="1276350" cy="1111822"/>
          <wp:effectExtent l="19050" t="0" r="0" b="0"/>
          <wp:docPr id="3" name="Picture 1" descr="Z:\Climate Change\REDD+\UN-RED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limate Change\REDD+\UN-RED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620" cy="111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Pr="001B3DC7">
      <w:rPr>
        <w:noProof/>
        <w:lang w:val="fr-CH" w:eastAsia="fr-CH"/>
      </w:rPr>
      <w:drawing>
        <wp:inline distT="0" distB="0" distL="0" distR="0">
          <wp:extent cx="2238375" cy="1119188"/>
          <wp:effectExtent l="19050" t="0" r="9525" b="0"/>
          <wp:docPr id="4" name="Picture 1" descr="C:\Users\Pesti\AppData\Local\Microsoft\Windows\Temporary Internet Files\Content.Outlook\FYVML0YU\TNCLogoPrimary_2C_Blk3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sti\AppData\Local\Microsoft\Windows\Temporary Internet Files\Content.Outlook\FYVML0YU\TNCLogoPrimary_2C_Blk34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119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Pr="001B3DC7">
      <w:rPr>
        <w:noProof/>
        <w:lang w:val="fr-CH" w:eastAsia="fr-CH"/>
      </w:rPr>
      <w:drawing>
        <wp:inline distT="0" distB="0" distL="0" distR="0">
          <wp:extent cx="1398681" cy="1019175"/>
          <wp:effectExtent l="19050" t="0" r="0" b="0"/>
          <wp:docPr id="5" name="Picture 8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m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072" cy="1020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5A9" w:rsidRDefault="007E05A9" w:rsidP="002A6165">
      <w:pPr>
        <w:spacing w:after="0" w:line="240" w:lineRule="auto"/>
      </w:pPr>
      <w:r>
        <w:separator/>
      </w:r>
    </w:p>
  </w:footnote>
  <w:footnote w:type="continuationSeparator" w:id="1">
    <w:p w:rsidR="007E05A9" w:rsidRDefault="007E05A9" w:rsidP="002A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A9" w:rsidRDefault="007E05A9" w:rsidP="002A6165">
    <w:pPr>
      <w:pStyle w:val="Header"/>
      <w:ind w:left="-709" w:right="-59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E05A9" w:rsidRDefault="007E05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A9" w:rsidRDefault="009E56D4" w:rsidP="006B201E">
    <w:pPr>
      <w:pStyle w:val="Header"/>
      <w:ind w:left="-851" w:right="-516"/>
    </w:pPr>
    <w:r w:rsidRPr="009E56D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5.6pt;margin-top:-30.9pt;width:728.25pt;height:55.5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" stroked="f">
          <v:textbox>
            <w:txbxContent>
              <w:p w:rsidR="007E05A9" w:rsidRPr="00775859" w:rsidRDefault="007E05A9" w:rsidP="001B3DC7">
                <w:pPr>
                  <w:spacing w:after="0"/>
                  <w:jc w:val="center"/>
                  <w:rPr>
                    <w:b/>
                    <w:color w:val="808080" w:themeColor="background1" w:themeShade="80"/>
                    <w:sz w:val="28"/>
                  </w:rPr>
                </w:pPr>
                <w:r w:rsidRPr="00775859">
                  <w:rPr>
                    <w:b/>
                    <w:color w:val="808080" w:themeColor="background1" w:themeShade="80"/>
                    <w:sz w:val="28"/>
                  </w:rPr>
                  <w:t xml:space="preserve">South-South Knowledge Exchange </w:t>
                </w:r>
                <w:r>
                  <w:rPr>
                    <w:b/>
                    <w:color w:val="808080" w:themeColor="background1" w:themeShade="80"/>
                    <w:sz w:val="28"/>
                  </w:rPr>
                  <w:t>on National REDD+ Fund A</w:t>
                </w:r>
                <w:r w:rsidRPr="00775859">
                  <w:rPr>
                    <w:b/>
                    <w:color w:val="808080" w:themeColor="background1" w:themeShade="80"/>
                    <w:sz w:val="28"/>
                  </w:rPr>
                  <w:t>rchitectures</w:t>
                </w:r>
              </w:p>
              <w:p w:rsidR="007E05A9" w:rsidRDefault="007E05A9" w:rsidP="001B3DC7">
                <w:pPr>
                  <w:spacing w:after="0"/>
                  <w:jc w:val="center"/>
                </w:pPr>
                <w:r w:rsidRPr="00775859">
                  <w:rPr>
                    <w:b/>
                    <w:color w:val="808080" w:themeColor="background1" w:themeShade="80"/>
                    <w:sz w:val="24"/>
                  </w:rPr>
                  <w:t>Second Workshop: Aligning Disbursements with Strategic Objectives and Modes of Delivery</w:t>
                </w:r>
                <w:r>
                  <w:rPr>
                    <w:b/>
                    <w:color w:val="808080" w:themeColor="background1" w:themeShade="80"/>
                    <w:sz w:val="24"/>
                  </w:rPr>
                  <w:t xml:space="preserve"> - </w:t>
                </w:r>
                <w:r w:rsidRPr="001B3DC7">
                  <w:rPr>
                    <w:b/>
                    <w:color w:val="808080" w:themeColor="background1" w:themeShade="80"/>
                    <w:sz w:val="24"/>
                  </w:rPr>
                  <w:t>Oslo, October 28, 2013</w:t>
                </w:r>
              </w:p>
            </w:txbxContent>
          </v:textbox>
        </v:shape>
      </w:pict>
    </w:r>
    <w:r w:rsidR="007E05A9">
      <w:tab/>
    </w:r>
    <w:r w:rsidR="007E05A9">
      <w:tab/>
    </w:r>
    <w:r w:rsidR="007E05A9">
      <w:tab/>
    </w:r>
    <w:r w:rsidR="007E05A9">
      <w:tab/>
    </w:r>
    <w:r w:rsidR="007E05A9">
      <w:tab/>
    </w:r>
    <w:r w:rsidR="007E05A9">
      <w:tab/>
    </w:r>
    <w:r w:rsidR="007E05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2762"/>
    <w:multiLevelType w:val="hybridMultilevel"/>
    <w:tmpl w:val="D8282992"/>
    <w:lvl w:ilvl="0" w:tplc="4394076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E0021"/>
    <w:multiLevelType w:val="hybridMultilevel"/>
    <w:tmpl w:val="A4724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750E3"/>
    <w:multiLevelType w:val="hybridMultilevel"/>
    <w:tmpl w:val="A47243C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3240"/>
    <w:rsid w:val="000017F4"/>
    <w:rsid w:val="0000224C"/>
    <w:rsid w:val="00023CC5"/>
    <w:rsid w:val="00035808"/>
    <w:rsid w:val="0009379B"/>
    <w:rsid w:val="000B03EC"/>
    <w:rsid w:val="001B3DC7"/>
    <w:rsid w:val="00267E3F"/>
    <w:rsid w:val="002A6165"/>
    <w:rsid w:val="002A6B8A"/>
    <w:rsid w:val="002B1D74"/>
    <w:rsid w:val="00314E54"/>
    <w:rsid w:val="0034641E"/>
    <w:rsid w:val="00360B50"/>
    <w:rsid w:val="00362A07"/>
    <w:rsid w:val="003749B1"/>
    <w:rsid w:val="003A1026"/>
    <w:rsid w:val="003C401F"/>
    <w:rsid w:val="00417E8F"/>
    <w:rsid w:val="00426382"/>
    <w:rsid w:val="0042670E"/>
    <w:rsid w:val="004543B2"/>
    <w:rsid w:val="004C1670"/>
    <w:rsid w:val="004C642C"/>
    <w:rsid w:val="00504D22"/>
    <w:rsid w:val="00510829"/>
    <w:rsid w:val="00525F7D"/>
    <w:rsid w:val="0057602D"/>
    <w:rsid w:val="0067223A"/>
    <w:rsid w:val="006909A1"/>
    <w:rsid w:val="006B201E"/>
    <w:rsid w:val="006C2354"/>
    <w:rsid w:val="00763755"/>
    <w:rsid w:val="00775859"/>
    <w:rsid w:val="007E05A9"/>
    <w:rsid w:val="0080675B"/>
    <w:rsid w:val="00806822"/>
    <w:rsid w:val="008232BD"/>
    <w:rsid w:val="00834906"/>
    <w:rsid w:val="00843C47"/>
    <w:rsid w:val="0087330D"/>
    <w:rsid w:val="00926AE6"/>
    <w:rsid w:val="009E56D4"/>
    <w:rsid w:val="00A12C72"/>
    <w:rsid w:val="00A37CC7"/>
    <w:rsid w:val="00A45EC0"/>
    <w:rsid w:val="00A544FB"/>
    <w:rsid w:val="00A55382"/>
    <w:rsid w:val="00A84D72"/>
    <w:rsid w:val="00AD591B"/>
    <w:rsid w:val="00B123A3"/>
    <w:rsid w:val="00B20138"/>
    <w:rsid w:val="00B36F32"/>
    <w:rsid w:val="00B93240"/>
    <w:rsid w:val="00BA6DAF"/>
    <w:rsid w:val="00BC116A"/>
    <w:rsid w:val="00C85032"/>
    <w:rsid w:val="00CB45F6"/>
    <w:rsid w:val="00CB76F9"/>
    <w:rsid w:val="00D45F6F"/>
    <w:rsid w:val="00D67720"/>
    <w:rsid w:val="00DD6351"/>
    <w:rsid w:val="00DE2A7A"/>
    <w:rsid w:val="00DE6E7B"/>
    <w:rsid w:val="00E06FB1"/>
    <w:rsid w:val="00E13A8B"/>
    <w:rsid w:val="00E20AFA"/>
    <w:rsid w:val="00EB1CA7"/>
    <w:rsid w:val="00EF583F"/>
    <w:rsid w:val="00FC1033"/>
    <w:rsid w:val="00FC7138"/>
    <w:rsid w:val="00FE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40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314E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6722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FB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6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65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D7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D74"/>
    <w:rPr>
      <w:rFonts w:eastAsiaTheme="minorEastAsia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D72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4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240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314E5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6722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FB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6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6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65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D7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D74"/>
    <w:rPr>
      <w:rFonts w:eastAsiaTheme="minorEastAsia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4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D72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4D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CEF74F0-82B9-46FC-A4D3-1EAC68B7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Pesti</dc:creator>
  <cp:lastModifiedBy>Pesti</cp:lastModifiedBy>
  <cp:revision>2</cp:revision>
  <dcterms:created xsi:type="dcterms:W3CDTF">2013-10-23T11:53:00Z</dcterms:created>
  <dcterms:modified xsi:type="dcterms:W3CDTF">2013-10-23T11:53:00Z</dcterms:modified>
</cp:coreProperties>
</file>