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FB" w:rsidRDefault="00B93240" w:rsidP="00AD591B">
      <w:pPr>
        <w:jc w:val="center"/>
      </w:pPr>
      <w:r>
        <w:t>Draft agenda</w:t>
      </w:r>
      <w:r w:rsidR="00AD591B">
        <w:t xml:space="preserve"> (version: </w:t>
      </w:r>
      <w:r w:rsidR="006B201E">
        <w:t>May 1</w:t>
      </w:r>
      <w:r w:rsidR="00BC116A">
        <w:t>5</w:t>
      </w:r>
      <w:r w:rsidR="00AD591B">
        <w:t>, 2013)</w:t>
      </w:r>
    </w:p>
    <w:tbl>
      <w:tblPr>
        <w:tblStyle w:val="MediumShading1-Accent6"/>
        <w:tblW w:w="0" w:type="auto"/>
        <w:tblLayout w:type="fixed"/>
        <w:tblLook w:val="04A0"/>
      </w:tblPr>
      <w:tblGrid>
        <w:gridCol w:w="1951"/>
        <w:gridCol w:w="3260"/>
        <w:gridCol w:w="5812"/>
        <w:gridCol w:w="2977"/>
      </w:tblGrid>
      <w:tr w:rsidR="00B93240" w:rsidTr="0067223A">
        <w:trPr>
          <w:cnfStyle w:val="100000000000"/>
        </w:trPr>
        <w:tc>
          <w:tcPr>
            <w:cnfStyle w:val="001000000000"/>
            <w:tcW w:w="1951" w:type="dxa"/>
          </w:tcPr>
          <w:p w:rsidR="00B93240" w:rsidRDefault="00B93240">
            <w:r>
              <w:t>Time</w:t>
            </w:r>
          </w:p>
        </w:tc>
        <w:tc>
          <w:tcPr>
            <w:tcW w:w="3260" w:type="dxa"/>
          </w:tcPr>
          <w:p w:rsidR="00B93240" w:rsidRDefault="00B93240">
            <w:pPr>
              <w:cnfStyle w:val="100000000000"/>
            </w:pPr>
            <w:r>
              <w:t>Item</w:t>
            </w:r>
          </w:p>
        </w:tc>
        <w:tc>
          <w:tcPr>
            <w:tcW w:w="5812" w:type="dxa"/>
          </w:tcPr>
          <w:p w:rsidR="00B93240" w:rsidRDefault="00B93240">
            <w:pPr>
              <w:cnfStyle w:val="100000000000"/>
            </w:pPr>
            <w:r>
              <w:t>Explanation</w:t>
            </w:r>
          </w:p>
        </w:tc>
        <w:tc>
          <w:tcPr>
            <w:tcW w:w="2977" w:type="dxa"/>
          </w:tcPr>
          <w:p w:rsidR="00B93240" w:rsidRDefault="00B93240">
            <w:pPr>
              <w:cnfStyle w:val="100000000000"/>
            </w:pPr>
            <w:r>
              <w:t>Speaker/facilitators</w:t>
            </w:r>
          </w:p>
        </w:tc>
      </w:tr>
      <w:tr w:rsidR="00B93240" w:rsidTr="0067223A">
        <w:trPr>
          <w:cnfStyle w:val="000000100000"/>
        </w:trPr>
        <w:tc>
          <w:tcPr>
            <w:cnfStyle w:val="001000000000"/>
            <w:tcW w:w="1951" w:type="dxa"/>
          </w:tcPr>
          <w:p w:rsidR="00B93240" w:rsidRDefault="00B93240">
            <w:r>
              <w:t>8.30 – 8.45 am</w:t>
            </w:r>
          </w:p>
        </w:tc>
        <w:tc>
          <w:tcPr>
            <w:tcW w:w="3260" w:type="dxa"/>
          </w:tcPr>
          <w:p w:rsidR="00314E54" w:rsidRDefault="00B93240">
            <w:pPr>
              <w:cnfStyle w:val="000000100000"/>
            </w:pPr>
            <w:r>
              <w:t>Arrival, registration, coffee</w:t>
            </w:r>
          </w:p>
        </w:tc>
        <w:tc>
          <w:tcPr>
            <w:tcW w:w="5812" w:type="dxa"/>
          </w:tcPr>
          <w:p w:rsidR="00B93240" w:rsidRDefault="00B93240">
            <w:pPr>
              <w:cnfStyle w:val="000000100000"/>
            </w:pPr>
          </w:p>
        </w:tc>
        <w:tc>
          <w:tcPr>
            <w:tcW w:w="2977" w:type="dxa"/>
          </w:tcPr>
          <w:p w:rsidR="00B93240" w:rsidRDefault="00B93240">
            <w:pPr>
              <w:cnfStyle w:val="000000100000"/>
            </w:pPr>
          </w:p>
        </w:tc>
      </w:tr>
      <w:tr w:rsidR="00B93240" w:rsidTr="0067223A">
        <w:trPr>
          <w:cnfStyle w:val="000000010000"/>
        </w:trPr>
        <w:tc>
          <w:tcPr>
            <w:cnfStyle w:val="001000000000"/>
            <w:tcW w:w="1951" w:type="dxa"/>
          </w:tcPr>
          <w:p w:rsidR="00B93240" w:rsidRDefault="00A544FB" w:rsidP="00A544FB">
            <w:r>
              <w:t>8.45 – 9.00</w:t>
            </w:r>
            <w:r w:rsidR="00B93240">
              <w:t xml:space="preserve"> am</w:t>
            </w:r>
          </w:p>
        </w:tc>
        <w:tc>
          <w:tcPr>
            <w:tcW w:w="3260" w:type="dxa"/>
          </w:tcPr>
          <w:p w:rsidR="00B93240" w:rsidRDefault="00B93240">
            <w:pPr>
              <w:cnfStyle w:val="000000010000"/>
            </w:pPr>
            <w:r>
              <w:t>Welcome</w:t>
            </w:r>
            <w:r w:rsidR="00A84D72">
              <w:t>,</w:t>
            </w:r>
            <w:r>
              <w:t xml:space="preserve"> and introduction</w:t>
            </w:r>
            <w:r w:rsidR="00AD591B">
              <w:t>s</w:t>
            </w:r>
            <w:r w:rsidR="00A84D72">
              <w:t xml:space="preserve"> and goals of the workshop</w:t>
            </w:r>
          </w:p>
        </w:tc>
        <w:tc>
          <w:tcPr>
            <w:tcW w:w="5812" w:type="dxa"/>
          </w:tcPr>
          <w:p w:rsidR="00B93240" w:rsidRDefault="00B93240">
            <w:pPr>
              <w:cnfStyle w:val="000000010000"/>
            </w:pPr>
          </w:p>
        </w:tc>
        <w:tc>
          <w:tcPr>
            <w:tcW w:w="2977" w:type="dxa"/>
          </w:tcPr>
          <w:p w:rsidR="00B93240" w:rsidRDefault="00B93240">
            <w:pPr>
              <w:cnfStyle w:val="000000010000"/>
            </w:pPr>
            <w:r>
              <w:t>UNDP, World Bank</w:t>
            </w:r>
          </w:p>
        </w:tc>
      </w:tr>
      <w:tr w:rsidR="00B93240" w:rsidRPr="006909A1" w:rsidTr="0067223A">
        <w:trPr>
          <w:cnfStyle w:val="000000100000"/>
        </w:trPr>
        <w:tc>
          <w:tcPr>
            <w:cnfStyle w:val="001000000000"/>
            <w:tcW w:w="1951" w:type="dxa"/>
          </w:tcPr>
          <w:p w:rsidR="00B93240" w:rsidRDefault="00A544FB" w:rsidP="00A84D72">
            <w:r>
              <w:t>9.00 – 10.00</w:t>
            </w:r>
            <w:r w:rsidR="00B93240">
              <w:t xml:space="preserve"> am</w:t>
            </w:r>
          </w:p>
        </w:tc>
        <w:tc>
          <w:tcPr>
            <w:tcW w:w="3260" w:type="dxa"/>
          </w:tcPr>
          <w:p w:rsidR="00B93240" w:rsidRDefault="00B93240" w:rsidP="00A84D72">
            <w:pPr>
              <w:cnfStyle w:val="000000100000"/>
            </w:pPr>
            <w:r>
              <w:t xml:space="preserve">Snapshots of the participating </w:t>
            </w:r>
            <w:r w:rsidR="00A84D72">
              <w:t xml:space="preserve">Funds </w:t>
            </w:r>
          </w:p>
        </w:tc>
        <w:tc>
          <w:tcPr>
            <w:tcW w:w="5812" w:type="dxa"/>
          </w:tcPr>
          <w:p w:rsidR="00B93240" w:rsidRDefault="00B93240" w:rsidP="00A84D72">
            <w:pPr>
              <w:cnfStyle w:val="000000100000"/>
            </w:pPr>
            <w:r>
              <w:t>Each fund gives a snapshot in 10 minutes or 3 slides of its key characteristics (</w:t>
            </w:r>
            <w:r w:rsidR="00A84D72">
              <w:t xml:space="preserve">strategic goal, structure, </w:t>
            </w:r>
            <w:r>
              <w:t xml:space="preserve">capitalization, </w:t>
            </w:r>
            <w:r w:rsidR="00A84D72">
              <w:t>fund flows and disbursement arrangements, safeguards</w:t>
            </w:r>
            <w:r>
              <w:t>)</w:t>
            </w:r>
          </w:p>
        </w:tc>
        <w:tc>
          <w:tcPr>
            <w:tcW w:w="2977" w:type="dxa"/>
          </w:tcPr>
          <w:p w:rsidR="00B93240" w:rsidRPr="00B93240" w:rsidRDefault="00B93240" w:rsidP="00A84D72">
            <w:pPr>
              <w:cnfStyle w:val="000000100000"/>
              <w:rPr>
                <w:lang w:val="es-ES"/>
              </w:rPr>
            </w:pPr>
            <w:proofErr w:type="spellStart"/>
            <w:r w:rsidRPr="00B93240">
              <w:rPr>
                <w:lang w:val="es-ES"/>
              </w:rPr>
              <w:t>Brazil</w:t>
            </w:r>
            <w:proofErr w:type="spellEnd"/>
            <w:r w:rsidR="00A84D72">
              <w:rPr>
                <w:lang w:val="es-ES"/>
              </w:rPr>
              <w:t>,</w:t>
            </w:r>
            <w:r w:rsidR="00A84D72" w:rsidRPr="00B93240">
              <w:rPr>
                <w:lang w:val="es-ES"/>
              </w:rPr>
              <w:t xml:space="preserve"> </w:t>
            </w:r>
            <w:r w:rsidRPr="00B93240">
              <w:rPr>
                <w:lang w:val="es-ES"/>
              </w:rPr>
              <w:t xml:space="preserve">Colombia, DRC, </w:t>
            </w:r>
            <w:proofErr w:type="spellStart"/>
            <w:r w:rsidRPr="00B93240">
              <w:rPr>
                <w:lang w:val="es-ES"/>
              </w:rPr>
              <w:t>Ethiopia</w:t>
            </w:r>
            <w:proofErr w:type="spellEnd"/>
            <w:r w:rsidRPr="00B93240">
              <w:rPr>
                <w:lang w:val="es-ES"/>
              </w:rPr>
              <w:t>, Indonesia, Vietnam</w:t>
            </w:r>
          </w:p>
        </w:tc>
      </w:tr>
      <w:tr w:rsidR="00B93240" w:rsidRPr="00B93240" w:rsidTr="0067223A">
        <w:trPr>
          <w:cnfStyle w:val="000000010000"/>
        </w:trPr>
        <w:tc>
          <w:tcPr>
            <w:cnfStyle w:val="001000000000"/>
            <w:tcW w:w="1951" w:type="dxa"/>
          </w:tcPr>
          <w:p w:rsidR="00B93240" w:rsidRPr="00A544FB" w:rsidRDefault="00A544FB" w:rsidP="00A84D72">
            <w:r w:rsidRPr="00A544FB">
              <w:t>10.</w:t>
            </w:r>
            <w:r>
              <w:t>00 – 10.15</w:t>
            </w:r>
            <w:r w:rsidR="00B93240" w:rsidRPr="00A544FB">
              <w:t xml:space="preserve"> am</w:t>
            </w:r>
          </w:p>
        </w:tc>
        <w:tc>
          <w:tcPr>
            <w:tcW w:w="3260" w:type="dxa"/>
          </w:tcPr>
          <w:p w:rsidR="00B93240" w:rsidRPr="00A544FB" w:rsidRDefault="00B93240">
            <w:pPr>
              <w:cnfStyle w:val="000000010000"/>
            </w:pPr>
            <w:r w:rsidRPr="00A544FB">
              <w:t>Coffee break</w:t>
            </w:r>
          </w:p>
        </w:tc>
        <w:tc>
          <w:tcPr>
            <w:tcW w:w="5812" w:type="dxa"/>
          </w:tcPr>
          <w:p w:rsidR="00B93240" w:rsidRPr="00A544FB" w:rsidRDefault="00B93240">
            <w:pPr>
              <w:cnfStyle w:val="000000010000"/>
            </w:pPr>
          </w:p>
        </w:tc>
        <w:tc>
          <w:tcPr>
            <w:tcW w:w="2977" w:type="dxa"/>
          </w:tcPr>
          <w:p w:rsidR="00B93240" w:rsidRPr="00A544FB" w:rsidRDefault="00B93240">
            <w:pPr>
              <w:cnfStyle w:val="000000010000"/>
            </w:pPr>
          </w:p>
        </w:tc>
      </w:tr>
      <w:tr w:rsidR="00B93240" w:rsidRPr="00B93240" w:rsidTr="0067223A">
        <w:trPr>
          <w:cnfStyle w:val="000000100000"/>
        </w:trPr>
        <w:tc>
          <w:tcPr>
            <w:cnfStyle w:val="001000000000"/>
            <w:tcW w:w="1951" w:type="dxa"/>
          </w:tcPr>
          <w:p w:rsidR="00B93240" w:rsidRPr="00B93240" w:rsidRDefault="00A544FB" w:rsidP="00A544FB">
            <w:r>
              <w:t>10.15</w:t>
            </w:r>
            <w:r w:rsidR="00FC1033">
              <w:t xml:space="preserve"> – 10</w:t>
            </w:r>
            <w:r w:rsidR="00B93240" w:rsidRPr="00B93240">
              <w:t>.</w:t>
            </w:r>
            <w:r w:rsidR="00FC1033">
              <w:t>35</w:t>
            </w:r>
            <w:r w:rsidR="00B93240" w:rsidRPr="00B93240">
              <w:t xml:space="preserve"> am</w:t>
            </w:r>
          </w:p>
        </w:tc>
        <w:tc>
          <w:tcPr>
            <w:tcW w:w="3260" w:type="dxa"/>
          </w:tcPr>
          <w:p w:rsidR="00B93240" w:rsidRPr="00B93240" w:rsidRDefault="00B93240">
            <w:pPr>
              <w:cnfStyle w:val="000000100000"/>
            </w:pPr>
            <w:r w:rsidRPr="00B93240">
              <w:t>Overview of topics proposed for technical meetings</w:t>
            </w:r>
            <w:r w:rsidR="00FC1033">
              <w:t xml:space="preserve"> - 1</w:t>
            </w:r>
          </w:p>
        </w:tc>
        <w:tc>
          <w:tcPr>
            <w:tcW w:w="5812" w:type="dxa"/>
          </w:tcPr>
          <w:p w:rsidR="00B93240" w:rsidRPr="00B93240" w:rsidRDefault="00B93240" w:rsidP="00A84D72">
            <w:pPr>
              <w:cnfStyle w:val="000000100000"/>
            </w:pPr>
            <w:r>
              <w:t>Fund governance</w:t>
            </w:r>
            <w:r w:rsidR="00B36F32">
              <w:t xml:space="preserve"> </w:t>
            </w:r>
            <w:r w:rsidR="00035808">
              <w:t xml:space="preserve"> </w:t>
            </w:r>
            <w:r w:rsidR="00B36F32">
              <w:t>and modes of delivery</w:t>
            </w:r>
            <w:r w:rsidR="00FC1033">
              <w:t xml:space="preserve"> </w:t>
            </w:r>
            <w:r w:rsidR="00A84D72">
              <w:t xml:space="preserve">of support to REDD+ activities </w:t>
            </w:r>
          </w:p>
        </w:tc>
        <w:tc>
          <w:tcPr>
            <w:tcW w:w="2977" w:type="dxa"/>
          </w:tcPr>
          <w:p w:rsidR="00AD591B" w:rsidRDefault="00B36F32">
            <w:pPr>
              <w:cnfStyle w:val="000000100000"/>
            </w:pPr>
            <w:r>
              <w:t>Brazil</w:t>
            </w:r>
          </w:p>
          <w:p w:rsidR="00B36F32" w:rsidRPr="00B93240" w:rsidRDefault="00B36F32">
            <w:pPr>
              <w:cnfStyle w:val="000000100000"/>
            </w:pPr>
          </w:p>
        </w:tc>
      </w:tr>
      <w:tr w:rsidR="00B93240" w:rsidRPr="00B93240" w:rsidTr="0067223A">
        <w:trPr>
          <w:cnfStyle w:val="000000010000"/>
        </w:trPr>
        <w:tc>
          <w:tcPr>
            <w:cnfStyle w:val="001000000000"/>
            <w:tcW w:w="1951" w:type="dxa"/>
          </w:tcPr>
          <w:p w:rsidR="00B93240" w:rsidRPr="00B93240" w:rsidRDefault="00FC1033" w:rsidP="00A544FB">
            <w:r>
              <w:t>10.35 – 11.30 am</w:t>
            </w:r>
          </w:p>
        </w:tc>
        <w:tc>
          <w:tcPr>
            <w:tcW w:w="3260" w:type="dxa"/>
          </w:tcPr>
          <w:p w:rsidR="00B93240" w:rsidRPr="00B93240" w:rsidRDefault="00FC1033">
            <w:pPr>
              <w:cnfStyle w:val="000000010000"/>
            </w:pPr>
            <w:r>
              <w:t>Discussion on topic 1</w:t>
            </w:r>
            <w:r w:rsidR="00A84D72">
              <w:rPr>
                <w:rStyle w:val="FootnoteReference"/>
              </w:rPr>
              <w:footnoteReference w:id="1"/>
            </w:r>
          </w:p>
        </w:tc>
        <w:tc>
          <w:tcPr>
            <w:tcW w:w="5812" w:type="dxa"/>
          </w:tcPr>
          <w:p w:rsidR="00B93240" w:rsidRPr="00B93240" w:rsidRDefault="00B93240" w:rsidP="00BA6DAF">
            <w:pPr>
              <w:cnfStyle w:val="000000010000"/>
            </w:pPr>
          </w:p>
        </w:tc>
        <w:tc>
          <w:tcPr>
            <w:tcW w:w="2977" w:type="dxa"/>
          </w:tcPr>
          <w:p w:rsidR="00B93240" w:rsidRPr="00B93240" w:rsidRDefault="00FC1033">
            <w:pPr>
              <w:cnfStyle w:val="000000010000"/>
            </w:pPr>
            <w:r>
              <w:t>Facilitated by World Bank and UNDP</w:t>
            </w:r>
          </w:p>
        </w:tc>
      </w:tr>
      <w:tr w:rsidR="00FC1033" w:rsidRPr="00B93240" w:rsidTr="0067223A">
        <w:trPr>
          <w:cnfStyle w:val="000000100000"/>
        </w:trPr>
        <w:tc>
          <w:tcPr>
            <w:cnfStyle w:val="001000000000"/>
            <w:tcW w:w="1951" w:type="dxa"/>
          </w:tcPr>
          <w:p w:rsidR="00FC1033" w:rsidRPr="00B93240" w:rsidRDefault="00FC1033" w:rsidP="00FC1033">
            <w:r>
              <w:t>11.30 – 12.00</w:t>
            </w:r>
            <w:r w:rsidRPr="00B93240">
              <w:t xml:space="preserve"> am</w:t>
            </w:r>
          </w:p>
        </w:tc>
        <w:tc>
          <w:tcPr>
            <w:tcW w:w="3260" w:type="dxa"/>
          </w:tcPr>
          <w:p w:rsidR="00FC1033" w:rsidRPr="00B93240" w:rsidRDefault="00FC1033" w:rsidP="00FC1033">
            <w:pPr>
              <w:cnfStyle w:val="000000100000"/>
            </w:pPr>
            <w:r w:rsidRPr="00B93240">
              <w:t>Overview of topics proposed for technical meetings</w:t>
            </w:r>
            <w:r>
              <w:t xml:space="preserve"> - 2</w:t>
            </w:r>
          </w:p>
        </w:tc>
        <w:tc>
          <w:tcPr>
            <w:tcW w:w="5812" w:type="dxa"/>
          </w:tcPr>
          <w:p w:rsidR="00FC1033" w:rsidRPr="00B93240" w:rsidRDefault="00FC1033" w:rsidP="00A84D72">
            <w:pPr>
              <w:cnfStyle w:val="000000100000"/>
            </w:pPr>
            <w:r>
              <w:t xml:space="preserve">Linkages between national programs and national funds and aligning disbursement with strategic objectives </w:t>
            </w:r>
          </w:p>
        </w:tc>
        <w:tc>
          <w:tcPr>
            <w:tcW w:w="2977" w:type="dxa"/>
          </w:tcPr>
          <w:p w:rsidR="00FC1033" w:rsidRDefault="00FC1033" w:rsidP="00FC1033">
            <w:pPr>
              <w:cnfStyle w:val="000000100000"/>
            </w:pPr>
            <w:r>
              <w:t>DRC and Ethiopia</w:t>
            </w:r>
          </w:p>
          <w:p w:rsidR="00FC1033" w:rsidRPr="00B93240" w:rsidRDefault="00FC1033" w:rsidP="00FC1033">
            <w:pPr>
              <w:cnfStyle w:val="000000100000"/>
            </w:pPr>
          </w:p>
        </w:tc>
      </w:tr>
      <w:tr w:rsidR="00FC1033" w:rsidRPr="00B93240" w:rsidTr="0067223A">
        <w:trPr>
          <w:cnfStyle w:val="000000010000"/>
        </w:trPr>
        <w:tc>
          <w:tcPr>
            <w:cnfStyle w:val="001000000000"/>
            <w:tcW w:w="1951" w:type="dxa"/>
          </w:tcPr>
          <w:p w:rsidR="00FC1033" w:rsidRDefault="00FC1033" w:rsidP="00FC1033">
            <w:r>
              <w:t>12.00 – 1.00 pm</w:t>
            </w:r>
          </w:p>
        </w:tc>
        <w:tc>
          <w:tcPr>
            <w:tcW w:w="3260" w:type="dxa"/>
          </w:tcPr>
          <w:p w:rsidR="00FC1033" w:rsidRPr="00B93240" w:rsidRDefault="00FC1033" w:rsidP="00FC1033">
            <w:pPr>
              <w:cnfStyle w:val="000000010000"/>
            </w:pPr>
            <w:r>
              <w:t xml:space="preserve">Discussion on topic </w:t>
            </w:r>
            <w:r w:rsidR="00E20AFA">
              <w:t>2</w:t>
            </w:r>
          </w:p>
        </w:tc>
        <w:tc>
          <w:tcPr>
            <w:tcW w:w="5812" w:type="dxa"/>
          </w:tcPr>
          <w:p w:rsidR="00FC1033" w:rsidRPr="00B93240" w:rsidRDefault="00FC1033" w:rsidP="00BA6DAF">
            <w:pPr>
              <w:pStyle w:val="ListParagraph"/>
              <w:cnfStyle w:val="000000010000"/>
            </w:pPr>
          </w:p>
        </w:tc>
        <w:tc>
          <w:tcPr>
            <w:tcW w:w="2977" w:type="dxa"/>
          </w:tcPr>
          <w:p w:rsidR="00FC1033" w:rsidRPr="00B93240" w:rsidRDefault="00FC1033" w:rsidP="00FC1033">
            <w:pPr>
              <w:cnfStyle w:val="000000010000"/>
            </w:pPr>
            <w:r>
              <w:t>Facilitated by World Bank and UNDP</w:t>
            </w:r>
          </w:p>
        </w:tc>
      </w:tr>
      <w:tr w:rsidR="00314E54" w:rsidRPr="00B93240" w:rsidTr="0067223A">
        <w:trPr>
          <w:cnfStyle w:val="000000100000"/>
        </w:trPr>
        <w:tc>
          <w:tcPr>
            <w:cnfStyle w:val="001000000000"/>
            <w:tcW w:w="1951" w:type="dxa"/>
          </w:tcPr>
          <w:p w:rsidR="00314E54" w:rsidRDefault="00FC1033" w:rsidP="00A544FB">
            <w:r>
              <w:t>1.00</w:t>
            </w:r>
            <w:r w:rsidR="00314E54">
              <w:t xml:space="preserve"> – </w:t>
            </w:r>
            <w:r w:rsidR="00A544FB">
              <w:t>1</w:t>
            </w:r>
            <w:r w:rsidR="00314E54">
              <w:t>.</w:t>
            </w:r>
            <w:r w:rsidR="00A544FB">
              <w:t>45</w:t>
            </w:r>
            <w:r w:rsidR="00314E54">
              <w:t xml:space="preserve"> pm</w:t>
            </w:r>
          </w:p>
        </w:tc>
        <w:tc>
          <w:tcPr>
            <w:tcW w:w="3260" w:type="dxa"/>
          </w:tcPr>
          <w:p w:rsidR="00314E54" w:rsidRPr="00B93240" w:rsidRDefault="00314E54">
            <w:pPr>
              <w:cnfStyle w:val="000000100000"/>
            </w:pPr>
            <w:r>
              <w:t>Lunch</w:t>
            </w:r>
          </w:p>
        </w:tc>
        <w:tc>
          <w:tcPr>
            <w:tcW w:w="5812" w:type="dxa"/>
          </w:tcPr>
          <w:p w:rsidR="00314E54" w:rsidRDefault="00314E54" w:rsidP="00314E54">
            <w:pPr>
              <w:pStyle w:val="ListParagraph"/>
              <w:cnfStyle w:val="000000100000"/>
            </w:pPr>
          </w:p>
        </w:tc>
        <w:tc>
          <w:tcPr>
            <w:tcW w:w="2977" w:type="dxa"/>
          </w:tcPr>
          <w:p w:rsidR="00314E54" w:rsidRDefault="00314E54">
            <w:pPr>
              <w:cnfStyle w:val="000000100000"/>
            </w:pPr>
          </w:p>
        </w:tc>
      </w:tr>
      <w:tr w:rsidR="00A544FB" w:rsidRPr="00B93240" w:rsidTr="00B36F32">
        <w:trPr>
          <w:cnfStyle w:val="000000010000"/>
          <w:trHeight w:val="1019"/>
        </w:trPr>
        <w:tc>
          <w:tcPr>
            <w:cnfStyle w:val="001000000000"/>
            <w:tcW w:w="1951" w:type="dxa"/>
          </w:tcPr>
          <w:p w:rsidR="00A544FB" w:rsidRDefault="00E20AFA">
            <w:r>
              <w:lastRenderedPageBreak/>
              <w:t>1.45 – 2.05</w:t>
            </w:r>
            <w:r w:rsidR="00A544FB">
              <w:t xml:space="preserve"> pm</w:t>
            </w:r>
          </w:p>
        </w:tc>
        <w:tc>
          <w:tcPr>
            <w:tcW w:w="3260" w:type="dxa"/>
          </w:tcPr>
          <w:p w:rsidR="00A544FB" w:rsidRDefault="00A544FB" w:rsidP="00A544FB">
            <w:pPr>
              <w:cnfStyle w:val="000000010000"/>
            </w:pPr>
            <w:r w:rsidRPr="00B93240">
              <w:t xml:space="preserve">Overview of topics proposed for technical meetings </w:t>
            </w:r>
            <w:r w:rsidR="00E20AFA">
              <w:t>3</w:t>
            </w:r>
          </w:p>
        </w:tc>
        <w:tc>
          <w:tcPr>
            <w:tcW w:w="5812" w:type="dxa"/>
          </w:tcPr>
          <w:p w:rsidR="00A544FB" w:rsidRDefault="00B36F32" w:rsidP="00A84D72">
            <w:pPr>
              <w:cnfStyle w:val="000000010000"/>
            </w:pPr>
            <w:r>
              <w:t xml:space="preserve">Resource mobilization </w:t>
            </w:r>
            <w:r w:rsidR="00A84D72">
              <w:t xml:space="preserve">and private sector involvement in the Fund </w:t>
            </w:r>
          </w:p>
        </w:tc>
        <w:tc>
          <w:tcPr>
            <w:tcW w:w="2977" w:type="dxa"/>
          </w:tcPr>
          <w:p w:rsidR="00B36F32" w:rsidRPr="00B93240" w:rsidRDefault="00B36F32" w:rsidP="00A544FB">
            <w:pPr>
              <w:cnfStyle w:val="000000010000"/>
            </w:pPr>
            <w:r>
              <w:t>Vietnam</w:t>
            </w:r>
          </w:p>
        </w:tc>
      </w:tr>
      <w:tr w:rsidR="00314E54" w:rsidRPr="00B93240" w:rsidTr="0067223A">
        <w:trPr>
          <w:cnfStyle w:val="000000100000"/>
        </w:trPr>
        <w:tc>
          <w:tcPr>
            <w:cnfStyle w:val="001000000000"/>
            <w:tcW w:w="1951" w:type="dxa"/>
          </w:tcPr>
          <w:p w:rsidR="00314E54" w:rsidRDefault="00E20AFA" w:rsidP="00E20AFA">
            <w:r>
              <w:t>2.05 – 3</w:t>
            </w:r>
            <w:r w:rsidR="00314E54">
              <w:t>.00 pm</w:t>
            </w:r>
          </w:p>
        </w:tc>
        <w:tc>
          <w:tcPr>
            <w:tcW w:w="3260" w:type="dxa"/>
          </w:tcPr>
          <w:p w:rsidR="00314E54" w:rsidRDefault="00E20AFA">
            <w:pPr>
              <w:cnfStyle w:val="000000100000"/>
            </w:pPr>
            <w:r>
              <w:t>Discussion on topic 3</w:t>
            </w:r>
          </w:p>
        </w:tc>
        <w:tc>
          <w:tcPr>
            <w:tcW w:w="5812" w:type="dxa"/>
          </w:tcPr>
          <w:p w:rsidR="00314E54" w:rsidRPr="00A544FB" w:rsidRDefault="00314E54" w:rsidP="00BA6DAF">
            <w:pPr>
              <w:pStyle w:val="ListParagraph"/>
              <w:cnfStyle w:val="000000100000"/>
            </w:pPr>
          </w:p>
        </w:tc>
        <w:tc>
          <w:tcPr>
            <w:tcW w:w="2977" w:type="dxa"/>
          </w:tcPr>
          <w:p w:rsidR="00314E54" w:rsidRDefault="00E20AFA">
            <w:pPr>
              <w:cnfStyle w:val="000000100000"/>
            </w:pPr>
            <w:r>
              <w:t>Facilitated by World Bank and UNDP</w:t>
            </w:r>
          </w:p>
        </w:tc>
      </w:tr>
      <w:tr w:rsidR="00E20AFA" w:rsidRPr="00B93240" w:rsidTr="0067223A">
        <w:trPr>
          <w:cnfStyle w:val="000000010000"/>
        </w:trPr>
        <w:tc>
          <w:tcPr>
            <w:cnfStyle w:val="001000000000"/>
            <w:tcW w:w="1951" w:type="dxa"/>
          </w:tcPr>
          <w:p w:rsidR="00E20AFA" w:rsidRDefault="00E20AFA">
            <w:r>
              <w:t xml:space="preserve">3.00 – 3.20 pm </w:t>
            </w:r>
          </w:p>
        </w:tc>
        <w:tc>
          <w:tcPr>
            <w:tcW w:w="3260" w:type="dxa"/>
          </w:tcPr>
          <w:p w:rsidR="00E20AFA" w:rsidRDefault="00E20AFA">
            <w:pPr>
              <w:cnfStyle w:val="000000010000"/>
            </w:pPr>
            <w:r w:rsidRPr="00B93240">
              <w:t xml:space="preserve">Overview of topics proposed for technical meetings </w:t>
            </w:r>
            <w:r>
              <w:t>4</w:t>
            </w:r>
          </w:p>
        </w:tc>
        <w:tc>
          <w:tcPr>
            <w:tcW w:w="5812" w:type="dxa"/>
          </w:tcPr>
          <w:p w:rsidR="00E20AFA" w:rsidRDefault="00E20AFA" w:rsidP="00314E54">
            <w:pPr>
              <w:cnfStyle w:val="000000010000"/>
            </w:pPr>
            <w:r>
              <w:t>Safeguards – discussion starter</w:t>
            </w:r>
          </w:p>
        </w:tc>
        <w:tc>
          <w:tcPr>
            <w:tcW w:w="2977" w:type="dxa"/>
          </w:tcPr>
          <w:p w:rsidR="00E20AFA" w:rsidRDefault="00E20AFA">
            <w:pPr>
              <w:cnfStyle w:val="000000010000"/>
            </w:pPr>
            <w:r>
              <w:t>Indonesia</w:t>
            </w:r>
          </w:p>
        </w:tc>
      </w:tr>
      <w:tr w:rsidR="00E20AFA" w:rsidRPr="00B93240" w:rsidTr="0067223A">
        <w:trPr>
          <w:cnfStyle w:val="000000100000"/>
        </w:trPr>
        <w:tc>
          <w:tcPr>
            <w:cnfStyle w:val="001000000000"/>
            <w:tcW w:w="1951" w:type="dxa"/>
          </w:tcPr>
          <w:p w:rsidR="00E20AFA" w:rsidRDefault="00E20AFA"/>
        </w:tc>
        <w:tc>
          <w:tcPr>
            <w:tcW w:w="3260" w:type="dxa"/>
          </w:tcPr>
          <w:p w:rsidR="00E20AFA" w:rsidRDefault="00E20AFA" w:rsidP="0034641E">
            <w:pPr>
              <w:cnfStyle w:val="000000100000"/>
            </w:pPr>
            <w:r>
              <w:t>Discussion on topic 4</w:t>
            </w:r>
          </w:p>
        </w:tc>
        <w:tc>
          <w:tcPr>
            <w:tcW w:w="5812" w:type="dxa"/>
          </w:tcPr>
          <w:p w:rsidR="00E20AFA" w:rsidRPr="00A544FB" w:rsidRDefault="00E20AFA" w:rsidP="00E20AFA">
            <w:pPr>
              <w:cnfStyle w:val="000000100000"/>
            </w:pPr>
            <w:r>
              <w:t>Coffee served in room</w:t>
            </w:r>
          </w:p>
        </w:tc>
        <w:tc>
          <w:tcPr>
            <w:tcW w:w="2977" w:type="dxa"/>
          </w:tcPr>
          <w:p w:rsidR="00E20AFA" w:rsidRDefault="00E20AFA" w:rsidP="0034641E">
            <w:pPr>
              <w:cnfStyle w:val="000000100000"/>
            </w:pPr>
            <w:r>
              <w:t>Facilitated by World Bank and UNDP</w:t>
            </w:r>
          </w:p>
        </w:tc>
      </w:tr>
      <w:tr w:rsidR="00AD591B" w:rsidRPr="00B93240" w:rsidTr="0067223A">
        <w:trPr>
          <w:cnfStyle w:val="000000010000"/>
        </w:trPr>
        <w:tc>
          <w:tcPr>
            <w:cnfStyle w:val="001000000000"/>
            <w:tcW w:w="1951" w:type="dxa"/>
          </w:tcPr>
          <w:p w:rsidR="00AD591B" w:rsidRDefault="00AD591B" w:rsidP="006909A1">
            <w:r>
              <w:t xml:space="preserve">4.00 – </w:t>
            </w:r>
            <w:r w:rsidR="006909A1">
              <w:t>4.3</w:t>
            </w:r>
            <w:r>
              <w:t xml:space="preserve">0 pm </w:t>
            </w:r>
          </w:p>
        </w:tc>
        <w:tc>
          <w:tcPr>
            <w:tcW w:w="3260" w:type="dxa"/>
          </w:tcPr>
          <w:p w:rsidR="00AD591B" w:rsidRDefault="00E20AFA">
            <w:pPr>
              <w:cnfStyle w:val="000000010000"/>
            </w:pPr>
            <w:r>
              <w:t>Recap</w:t>
            </w:r>
          </w:p>
        </w:tc>
        <w:tc>
          <w:tcPr>
            <w:tcW w:w="5812" w:type="dxa"/>
          </w:tcPr>
          <w:p w:rsidR="00AD591B" w:rsidRDefault="00E20AFA" w:rsidP="00314E54">
            <w:pPr>
              <w:cnfStyle w:val="000000010000"/>
            </w:pPr>
            <w:r>
              <w:t>Summary of issues identified for each topic</w:t>
            </w:r>
          </w:p>
        </w:tc>
        <w:tc>
          <w:tcPr>
            <w:tcW w:w="2977" w:type="dxa"/>
          </w:tcPr>
          <w:p w:rsidR="00EB1CA7" w:rsidRDefault="00AD591B" w:rsidP="00EB1CA7">
            <w:pPr>
              <w:cnfStyle w:val="000000010000"/>
            </w:pPr>
            <w:r>
              <w:t>UNDP, World Bank</w:t>
            </w:r>
          </w:p>
          <w:p w:rsidR="00EB1CA7" w:rsidRDefault="00EB1CA7" w:rsidP="00EB1CA7">
            <w:pPr>
              <w:cnfStyle w:val="000000010000"/>
            </w:pPr>
          </w:p>
        </w:tc>
      </w:tr>
      <w:tr w:rsidR="00AD591B" w:rsidRPr="00B93240" w:rsidTr="0067223A">
        <w:trPr>
          <w:cnfStyle w:val="000000100000"/>
        </w:trPr>
        <w:tc>
          <w:tcPr>
            <w:cnfStyle w:val="001000000000"/>
            <w:tcW w:w="1951" w:type="dxa"/>
          </w:tcPr>
          <w:p w:rsidR="00AD591B" w:rsidRDefault="006909A1" w:rsidP="006909A1">
            <w:r>
              <w:t>4</w:t>
            </w:r>
            <w:r w:rsidR="00AD591B">
              <w:t>.</w:t>
            </w:r>
            <w:r>
              <w:t>3</w:t>
            </w:r>
            <w:r w:rsidR="00AD591B">
              <w:t xml:space="preserve">0 – </w:t>
            </w:r>
            <w:r>
              <w:t>6</w:t>
            </w:r>
            <w:r w:rsidR="00AD591B">
              <w:t>.</w:t>
            </w:r>
            <w:r>
              <w:t>00</w:t>
            </w:r>
            <w:r w:rsidR="00AD591B">
              <w:t xml:space="preserve"> pm</w:t>
            </w:r>
          </w:p>
        </w:tc>
        <w:tc>
          <w:tcPr>
            <w:tcW w:w="3260" w:type="dxa"/>
          </w:tcPr>
          <w:p w:rsidR="00AD591B" w:rsidRDefault="00AD591B" w:rsidP="00A544FB">
            <w:pPr>
              <w:cnfStyle w:val="000000100000"/>
            </w:pPr>
            <w:r>
              <w:t>Planning o</w:t>
            </w:r>
            <w:r w:rsidR="00A544FB">
              <w:t>f</w:t>
            </w:r>
            <w:r>
              <w:t xml:space="preserve"> technical meetings</w:t>
            </w:r>
          </w:p>
        </w:tc>
        <w:tc>
          <w:tcPr>
            <w:tcW w:w="5812" w:type="dxa"/>
          </w:tcPr>
          <w:p w:rsidR="00AD591B" w:rsidRDefault="0034641E" w:rsidP="00E20AFA">
            <w:pPr>
              <w:cnfStyle w:val="000000100000"/>
            </w:pPr>
            <w:r>
              <w:t>Identification of topics for four</w:t>
            </w:r>
            <w:r w:rsidR="00AD591B">
              <w:t xml:space="preserve"> technical meetings (dates</w:t>
            </w:r>
            <w:r w:rsidR="00E20AFA">
              <w:t>, duration, topics to be covered</w:t>
            </w:r>
            <w:r w:rsidR="00AD591B">
              <w:t xml:space="preserve"> and </w:t>
            </w:r>
            <w:r w:rsidR="00E20AFA">
              <w:t>possible invitees</w:t>
            </w:r>
            <w:r w:rsidR="00AD591B">
              <w:t>)</w:t>
            </w:r>
          </w:p>
        </w:tc>
        <w:tc>
          <w:tcPr>
            <w:tcW w:w="2977" w:type="dxa"/>
          </w:tcPr>
          <w:p w:rsidR="00AD591B" w:rsidRDefault="00E20AFA">
            <w:pPr>
              <w:cnfStyle w:val="000000100000"/>
            </w:pPr>
            <w:r>
              <w:t>UNDP, World Bank</w:t>
            </w:r>
          </w:p>
        </w:tc>
      </w:tr>
      <w:tr w:rsidR="00AD591B" w:rsidRPr="00B93240" w:rsidTr="0067223A">
        <w:trPr>
          <w:cnfStyle w:val="000000010000"/>
        </w:trPr>
        <w:tc>
          <w:tcPr>
            <w:cnfStyle w:val="001000000000"/>
            <w:tcW w:w="1951" w:type="dxa"/>
          </w:tcPr>
          <w:p w:rsidR="00AD591B" w:rsidRDefault="00AD591B">
            <w:r>
              <w:t xml:space="preserve">6.00 pm </w:t>
            </w:r>
          </w:p>
        </w:tc>
        <w:tc>
          <w:tcPr>
            <w:tcW w:w="3260" w:type="dxa"/>
          </w:tcPr>
          <w:p w:rsidR="00AD591B" w:rsidRDefault="00A544FB">
            <w:pPr>
              <w:cnfStyle w:val="000000010000"/>
            </w:pPr>
            <w:r>
              <w:t>C</w:t>
            </w:r>
            <w:r w:rsidR="00AD591B">
              <w:t>losure</w:t>
            </w:r>
          </w:p>
        </w:tc>
        <w:tc>
          <w:tcPr>
            <w:tcW w:w="5812" w:type="dxa"/>
          </w:tcPr>
          <w:p w:rsidR="00AD591B" w:rsidRDefault="00AD591B" w:rsidP="00314E54">
            <w:pPr>
              <w:cnfStyle w:val="000000010000"/>
            </w:pPr>
          </w:p>
        </w:tc>
        <w:tc>
          <w:tcPr>
            <w:tcW w:w="2977" w:type="dxa"/>
          </w:tcPr>
          <w:p w:rsidR="00AD591B" w:rsidRDefault="00EB1CA7">
            <w:pPr>
              <w:cnfStyle w:val="000000010000"/>
            </w:pPr>
            <w:r>
              <w:t>UNDP, World Bank</w:t>
            </w:r>
          </w:p>
        </w:tc>
      </w:tr>
    </w:tbl>
    <w:p w:rsidR="00B93240" w:rsidRPr="00B93240" w:rsidRDefault="00B93240">
      <w:bookmarkStart w:id="0" w:name="_GoBack"/>
      <w:bookmarkEnd w:id="0"/>
    </w:p>
    <w:sectPr w:rsidR="00B93240" w:rsidRPr="00B93240" w:rsidSect="002A616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032" w:rsidRDefault="00C85032" w:rsidP="002A6165">
      <w:pPr>
        <w:spacing w:after="0" w:line="240" w:lineRule="auto"/>
      </w:pPr>
      <w:r>
        <w:separator/>
      </w:r>
    </w:p>
  </w:endnote>
  <w:endnote w:type="continuationSeparator" w:id="0">
    <w:p w:rsidR="00C85032" w:rsidRDefault="00C85032" w:rsidP="002A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1E" w:rsidRDefault="0034641E" w:rsidP="002A6165">
    <w:pPr>
      <w:pStyle w:val="Footer"/>
      <w:ind w:left="-709" w:right="-455"/>
    </w:pPr>
    <w:r>
      <w:tab/>
    </w:r>
    <w:r>
      <w:tab/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1E" w:rsidRDefault="0034641E" w:rsidP="00FC7138">
    <w:pPr>
      <w:pStyle w:val="Footer"/>
      <w:ind w:left="-220" w:right="-516"/>
    </w:pP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032" w:rsidRDefault="00C85032" w:rsidP="002A6165">
      <w:pPr>
        <w:spacing w:after="0" w:line="240" w:lineRule="auto"/>
      </w:pPr>
      <w:r>
        <w:separator/>
      </w:r>
    </w:p>
  </w:footnote>
  <w:footnote w:type="continuationSeparator" w:id="0">
    <w:p w:rsidR="00C85032" w:rsidRDefault="00C85032" w:rsidP="002A6165">
      <w:pPr>
        <w:spacing w:after="0" w:line="240" w:lineRule="auto"/>
      </w:pPr>
      <w:r>
        <w:continuationSeparator/>
      </w:r>
    </w:p>
  </w:footnote>
  <w:footnote w:id="1">
    <w:p w:rsidR="00A84D72" w:rsidRDefault="00A84D72" w:rsidP="00A84D72">
      <w:r>
        <w:rPr>
          <w:rStyle w:val="FootnoteReference"/>
        </w:rPr>
        <w:footnoteRef/>
      </w:r>
      <w:r>
        <w:t xml:space="preserve"> Participants will be requested to answer the questions below based on their experiences:</w:t>
      </w:r>
    </w:p>
    <w:p w:rsidR="00A84D72" w:rsidRDefault="00A84D72" w:rsidP="00A84D72">
      <w:pPr>
        <w:pStyle w:val="ListParagraph"/>
        <w:numPr>
          <w:ilvl w:val="0"/>
          <w:numId w:val="2"/>
        </w:numPr>
      </w:pPr>
      <w:r>
        <w:t>What issues have been most challenging in the context of the topic?</w:t>
      </w:r>
    </w:p>
    <w:p w:rsidR="00A84D72" w:rsidRDefault="00A84D72" w:rsidP="00A84D72">
      <w:pPr>
        <w:pStyle w:val="ListParagraph"/>
        <w:numPr>
          <w:ilvl w:val="0"/>
          <w:numId w:val="2"/>
        </w:numPr>
      </w:pPr>
      <w:r>
        <w:t>What solutions you have to share with the others?</w:t>
      </w:r>
    </w:p>
    <w:p w:rsidR="00A84D72" w:rsidRDefault="00A84D72" w:rsidP="000017F4">
      <w:pPr>
        <w:pStyle w:val="ListParagraph"/>
        <w:numPr>
          <w:ilvl w:val="0"/>
          <w:numId w:val="2"/>
        </w:numPr>
        <w:spacing w:after="0"/>
      </w:pPr>
      <w:r>
        <w:t>In what areas you would like to have further discussion with other funds and/or other experts</w:t>
      </w:r>
    </w:p>
    <w:p w:rsidR="00A84D72" w:rsidRPr="000017F4" w:rsidRDefault="00A84D72" w:rsidP="000017F4">
      <w:pPr>
        <w:pStyle w:val="FootnoteText"/>
        <w:numPr>
          <w:ilvl w:val="0"/>
          <w:numId w:val="2"/>
        </w:numPr>
        <w:rPr>
          <w:sz w:val="22"/>
          <w:szCs w:val="22"/>
        </w:rPr>
      </w:pPr>
      <w:r w:rsidRPr="000017F4">
        <w:rPr>
          <w:sz w:val="22"/>
          <w:szCs w:val="22"/>
        </w:rPr>
        <w:t>Is there anything else that does not fall under the six broad topics that you think should be covered during the technical meetings?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1E" w:rsidRDefault="0034641E" w:rsidP="002A6165">
    <w:pPr>
      <w:pStyle w:val="Header"/>
      <w:ind w:left="-709" w:right="-597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4641E" w:rsidRDefault="003464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1E" w:rsidRDefault="006C2354" w:rsidP="006B201E">
    <w:pPr>
      <w:pStyle w:val="Header"/>
      <w:ind w:left="-851" w:right="-516"/>
    </w:pPr>
    <w:r w:rsidRPr="006C235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110pt;margin-top:-.55pt;width:512.25pt;height:88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" stroked="f">
          <v:textbox>
            <w:txbxContent>
              <w:p w:rsidR="0034641E" w:rsidRDefault="0034641E" w:rsidP="002A6165">
                <w:pPr>
                  <w:jc w:val="center"/>
                  <w:rPr>
                    <w:b/>
                    <w:color w:val="808080" w:themeColor="background1" w:themeShade="80"/>
                    <w:sz w:val="32"/>
                  </w:rPr>
                </w:pPr>
                <w:r>
                  <w:rPr>
                    <w:b/>
                    <w:color w:val="808080" w:themeColor="background1" w:themeShade="80"/>
                    <w:sz w:val="32"/>
                  </w:rPr>
                  <w:t xml:space="preserve">South-South Knowledge Exchange </w:t>
                </w:r>
                <w:r w:rsidRPr="00CB56A6">
                  <w:rPr>
                    <w:b/>
                    <w:color w:val="808080" w:themeColor="background1" w:themeShade="80"/>
                    <w:sz w:val="32"/>
                  </w:rPr>
                  <w:t>on national REDD+ fund architecture</w:t>
                </w:r>
                <w:r>
                  <w:rPr>
                    <w:b/>
                    <w:color w:val="808080" w:themeColor="background1" w:themeShade="80"/>
                    <w:sz w:val="32"/>
                  </w:rPr>
                  <w:t>s</w:t>
                </w:r>
              </w:p>
              <w:p w:rsidR="0034641E" w:rsidRDefault="0034641E" w:rsidP="002A6165">
                <w:pPr>
                  <w:jc w:val="center"/>
                  <w:rPr>
                    <w:b/>
                    <w:color w:val="808080" w:themeColor="background1" w:themeShade="80"/>
                    <w:sz w:val="32"/>
                  </w:rPr>
                </w:pPr>
                <w:r>
                  <w:rPr>
                    <w:b/>
                    <w:color w:val="808080" w:themeColor="background1" w:themeShade="80"/>
                    <w:sz w:val="32"/>
                  </w:rPr>
                  <w:t xml:space="preserve">Planning meeting Bonn, </w:t>
                </w:r>
                <w:r w:rsidRPr="00504D22">
                  <w:rPr>
                    <w:b/>
                    <w:color w:val="808080" w:themeColor="background1" w:themeShade="80"/>
                    <w:sz w:val="32"/>
                  </w:rPr>
                  <w:t>May 31</w:t>
                </w:r>
                <w:r>
                  <w:rPr>
                    <w:b/>
                    <w:color w:val="808080" w:themeColor="background1" w:themeShade="80"/>
                    <w:sz w:val="32"/>
                  </w:rPr>
                  <w:t>, 2013</w:t>
                </w:r>
              </w:p>
              <w:p w:rsidR="00BC116A" w:rsidRPr="00BC116A" w:rsidRDefault="00BC116A" w:rsidP="002A6165">
                <w:pPr>
                  <w:jc w:val="center"/>
                  <w:rPr>
                    <w:color w:val="808080" w:themeColor="background1" w:themeShade="80"/>
                    <w:sz w:val="24"/>
                  </w:rPr>
                </w:pPr>
                <w:proofErr w:type="spellStart"/>
                <w:r w:rsidRPr="00BC116A">
                  <w:rPr>
                    <w:color w:val="808080" w:themeColor="background1" w:themeShade="80"/>
                    <w:sz w:val="24"/>
                  </w:rPr>
                  <w:t>Günnewig</w:t>
                </w:r>
                <w:proofErr w:type="spellEnd"/>
                <w:r w:rsidRPr="00BC116A">
                  <w:rPr>
                    <w:color w:val="808080" w:themeColor="background1" w:themeShade="80"/>
                    <w:sz w:val="24"/>
                  </w:rPr>
                  <w:t xml:space="preserve"> Hotel Bristol Bonn</w:t>
                </w:r>
              </w:p>
              <w:p w:rsidR="0034641E" w:rsidRDefault="0034641E"/>
            </w:txbxContent>
          </v:textbox>
        </v:shape>
      </w:pict>
    </w:r>
    <w:r w:rsidR="0034641E">
      <w:rPr>
        <w:noProof/>
        <w:lang w:val="fr-CH" w:eastAsia="fr-CH"/>
      </w:rPr>
      <w:drawing>
        <wp:inline distT="0" distB="0" distL="0" distR="0">
          <wp:extent cx="1373816" cy="1196725"/>
          <wp:effectExtent l="19050" t="0" r="0" b="0"/>
          <wp:docPr id="6" name="Picture 1" descr="Z:\Climate Change\REDD+\UN-RED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limate Change\REDD+\UN-RED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890" cy="11950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4641E">
      <w:rPr>
        <w:noProof/>
        <w:lang w:val="fr-CH" w:eastAsia="fr-CH"/>
      </w:rPr>
      <w:drawing>
        <wp:inline distT="0" distB="0" distL="0" distR="0">
          <wp:extent cx="550528" cy="1127051"/>
          <wp:effectExtent l="19050" t="0" r="1922" b="0"/>
          <wp:docPr id="1" name="Picture 11" descr="Z:\Climate Change\REDD+\UNDP_Logo-Blue w TaglineBlue-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:\Climate Change\REDD+\UNDP_Logo-Blue w TaglineBlue-EN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41" cy="1128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4641E">
      <w:tab/>
    </w:r>
    <w:r w:rsidR="0034641E">
      <w:tab/>
    </w:r>
    <w:r w:rsidR="0034641E">
      <w:tab/>
    </w:r>
    <w:r w:rsidR="0034641E">
      <w:tab/>
    </w:r>
    <w:r w:rsidR="0034641E">
      <w:tab/>
    </w:r>
    <w:r w:rsidR="0034641E">
      <w:tab/>
    </w:r>
    <w:r w:rsidR="0034641E">
      <w:tab/>
    </w:r>
    <w:r w:rsidR="0034641E">
      <w:rPr>
        <w:noProof/>
        <w:lang w:val="fr-CH" w:eastAsia="fr-CH"/>
      </w:rPr>
      <w:drawing>
        <wp:inline distT="0" distB="0" distL="0" distR="0">
          <wp:extent cx="1488440" cy="1084580"/>
          <wp:effectExtent l="19050" t="0" r="0" b="0"/>
          <wp:docPr id="9" name="Picture 8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m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02762"/>
    <w:multiLevelType w:val="hybridMultilevel"/>
    <w:tmpl w:val="D8282992"/>
    <w:lvl w:ilvl="0" w:tplc="4394076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E0021"/>
    <w:multiLevelType w:val="hybridMultilevel"/>
    <w:tmpl w:val="A47243C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750E3"/>
    <w:multiLevelType w:val="hybridMultilevel"/>
    <w:tmpl w:val="A47243C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3240"/>
    <w:rsid w:val="000017F4"/>
    <w:rsid w:val="0000224C"/>
    <w:rsid w:val="00035808"/>
    <w:rsid w:val="002A6165"/>
    <w:rsid w:val="002B1D74"/>
    <w:rsid w:val="00314E54"/>
    <w:rsid w:val="0034641E"/>
    <w:rsid w:val="003749B1"/>
    <w:rsid w:val="003C401F"/>
    <w:rsid w:val="00417E8F"/>
    <w:rsid w:val="00426382"/>
    <w:rsid w:val="004543B2"/>
    <w:rsid w:val="004C1670"/>
    <w:rsid w:val="004C642C"/>
    <w:rsid w:val="00504D22"/>
    <w:rsid w:val="00525F7D"/>
    <w:rsid w:val="0067223A"/>
    <w:rsid w:val="006909A1"/>
    <w:rsid w:val="006B201E"/>
    <w:rsid w:val="006C2354"/>
    <w:rsid w:val="00763755"/>
    <w:rsid w:val="008232BD"/>
    <w:rsid w:val="00834906"/>
    <w:rsid w:val="00843C47"/>
    <w:rsid w:val="0087330D"/>
    <w:rsid w:val="00A544FB"/>
    <w:rsid w:val="00A55382"/>
    <w:rsid w:val="00A84D72"/>
    <w:rsid w:val="00AD591B"/>
    <w:rsid w:val="00B123A3"/>
    <w:rsid w:val="00B36F32"/>
    <w:rsid w:val="00B93240"/>
    <w:rsid w:val="00BA6DAF"/>
    <w:rsid w:val="00BC116A"/>
    <w:rsid w:val="00C85032"/>
    <w:rsid w:val="00CB45F6"/>
    <w:rsid w:val="00CB76F9"/>
    <w:rsid w:val="00D45F6F"/>
    <w:rsid w:val="00DD6351"/>
    <w:rsid w:val="00DE2A7A"/>
    <w:rsid w:val="00E06FB1"/>
    <w:rsid w:val="00E20AFA"/>
    <w:rsid w:val="00EB1CA7"/>
    <w:rsid w:val="00FC1033"/>
    <w:rsid w:val="00FC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240"/>
    <w:pPr>
      <w:ind w:left="720"/>
      <w:contextualSpacing/>
    </w:pPr>
  </w:style>
  <w:style w:type="table" w:styleId="LightShading-Accent6">
    <w:name w:val="Light Shading Accent 6"/>
    <w:basedOn w:val="TableNormal"/>
    <w:uiPriority w:val="60"/>
    <w:rsid w:val="00314E5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Shading1-Accent6">
    <w:name w:val="Medium Shading 1 Accent 6"/>
    <w:basedOn w:val="TableNormal"/>
    <w:uiPriority w:val="63"/>
    <w:rsid w:val="006722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FB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A6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165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6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165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1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D74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D74"/>
    <w:rPr>
      <w:rFonts w:eastAsiaTheme="minorEastAsia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4D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D72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4D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240"/>
    <w:pPr>
      <w:ind w:left="720"/>
      <w:contextualSpacing/>
    </w:pPr>
  </w:style>
  <w:style w:type="table" w:styleId="LightShading-Accent6">
    <w:name w:val="Light Shading Accent 6"/>
    <w:basedOn w:val="TableNormal"/>
    <w:uiPriority w:val="60"/>
    <w:rsid w:val="00314E5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Shading1-Accent6">
    <w:name w:val="Medium Shading 1 Accent 6"/>
    <w:basedOn w:val="TableNormal"/>
    <w:uiPriority w:val="63"/>
    <w:rsid w:val="006722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FB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A6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165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6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165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1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D74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D74"/>
    <w:rPr>
      <w:rFonts w:eastAsiaTheme="minorEastAsia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4D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D72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4D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F6B3E52-13F7-4E46-88BE-5D4C906B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Pesti</dc:creator>
  <cp:lastModifiedBy>Pesti</cp:lastModifiedBy>
  <cp:revision>6</cp:revision>
  <dcterms:created xsi:type="dcterms:W3CDTF">2013-05-14T07:47:00Z</dcterms:created>
  <dcterms:modified xsi:type="dcterms:W3CDTF">2013-05-16T16:15:00Z</dcterms:modified>
</cp:coreProperties>
</file>