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AF" w:rsidRDefault="00D63CAF" w:rsidP="00915361">
      <w:pPr>
        <w:pBdr>
          <w:top w:val="single" w:sz="4" w:space="1" w:color="auto"/>
        </w:pBdr>
        <w:jc w:val="both"/>
        <w:rPr>
          <w:rFonts w:ascii="Calibri" w:hAnsi="Calibri" w:cs="Arial"/>
          <w:color w:val="000000"/>
        </w:rPr>
      </w:pPr>
    </w:p>
    <w:p w:rsidR="005F2473" w:rsidRPr="005F2473" w:rsidRDefault="005F2473" w:rsidP="005F2473">
      <w:pPr>
        <w:pBdr>
          <w:top w:val="single" w:sz="4" w:space="1" w:color="auto"/>
        </w:pBdr>
        <w:jc w:val="center"/>
        <w:rPr>
          <w:rFonts w:ascii="Calibri" w:hAnsi="Calibri" w:cs="Arial"/>
          <w:b/>
          <w:bCs/>
          <w:color w:val="000000"/>
        </w:rPr>
      </w:pPr>
      <w:r w:rsidRPr="005F2473">
        <w:rPr>
          <w:rFonts w:ascii="Calibri" w:hAnsi="Calibri" w:cs="Arial"/>
          <w:b/>
          <w:bCs/>
          <w:color w:val="000000"/>
        </w:rPr>
        <w:t>TERMS OF REFERENCE</w:t>
      </w:r>
    </w:p>
    <w:p w:rsidR="00D90B31" w:rsidRPr="00A76029" w:rsidRDefault="00D90B31" w:rsidP="00D90B31">
      <w:pPr>
        <w:pBdr>
          <w:top w:val="single" w:sz="4" w:space="1" w:color="auto"/>
        </w:pBdr>
        <w:jc w:val="both"/>
        <w:rPr>
          <w:rFonts w:ascii="Calibri" w:hAnsi="Calibri" w:cs="Arial"/>
          <w:color w:val="000000"/>
        </w:rPr>
      </w:pPr>
    </w:p>
    <w:p w:rsidR="00D90B31" w:rsidRDefault="00D90B31" w:rsidP="00D90B31">
      <w:pPr>
        <w:ind w:left="2880" w:hanging="2880"/>
        <w:contextualSpacing/>
        <w:rPr>
          <w:rFonts w:ascii="Verdana" w:hAnsi="Verdana" w:cs="Arial"/>
          <w:b/>
          <w:sz w:val="20"/>
          <w:szCs w:val="20"/>
        </w:rPr>
      </w:pPr>
      <w:r>
        <w:rPr>
          <w:rFonts w:ascii="Verdana" w:hAnsi="Verdana" w:cs="Arial"/>
          <w:b/>
          <w:sz w:val="20"/>
          <w:szCs w:val="20"/>
          <w:u w:val="single"/>
        </w:rPr>
        <w:t>Consultant</w:t>
      </w:r>
      <w:r w:rsidRPr="008B0223">
        <w:rPr>
          <w:rFonts w:ascii="Verdana" w:hAnsi="Verdana" w:cs="Arial"/>
          <w:b/>
          <w:sz w:val="20"/>
          <w:szCs w:val="20"/>
        </w:rPr>
        <w:t>:</w:t>
      </w:r>
      <w:r w:rsidRPr="008B0223">
        <w:rPr>
          <w:rFonts w:ascii="Verdana" w:hAnsi="Verdana" w:cs="Arial"/>
          <w:b/>
          <w:sz w:val="20"/>
          <w:szCs w:val="20"/>
        </w:rPr>
        <w:tab/>
      </w:r>
      <w:r w:rsidR="00411DFD" w:rsidRPr="00411DFD">
        <w:rPr>
          <w:rFonts w:ascii="Verdana" w:hAnsi="Verdana" w:cs="Arial"/>
          <w:sz w:val="20"/>
          <w:szCs w:val="20"/>
        </w:rPr>
        <w:t>Support to</w:t>
      </w:r>
      <w:r w:rsidR="00411DFD">
        <w:rPr>
          <w:rFonts w:ascii="Verdana" w:hAnsi="Verdana" w:cs="Arial"/>
          <w:b/>
          <w:sz w:val="20"/>
          <w:szCs w:val="20"/>
        </w:rPr>
        <w:t xml:space="preserve"> </w:t>
      </w:r>
      <w:r w:rsidR="00411DFD">
        <w:rPr>
          <w:rFonts w:ascii="Calibri" w:hAnsi="Calibri" w:cs="Arial"/>
          <w:color w:val="000000"/>
        </w:rPr>
        <w:t>Development of Provincial Implementation Plans for UN-REDD Phase 2</w:t>
      </w:r>
      <w:r>
        <w:rPr>
          <w:rFonts w:ascii="Verdana" w:hAnsi="Verdana" w:cs="Arial"/>
          <w:b/>
          <w:sz w:val="20"/>
          <w:szCs w:val="20"/>
        </w:rPr>
        <w:t xml:space="preserve"> </w:t>
      </w:r>
    </w:p>
    <w:p w:rsidR="00D90B31" w:rsidRDefault="00D90B31" w:rsidP="00D90B31">
      <w:pPr>
        <w:contextualSpacing/>
        <w:rPr>
          <w:rFonts w:ascii="Verdana" w:hAnsi="Verdana" w:cs="Arial"/>
          <w:b/>
          <w:sz w:val="20"/>
          <w:szCs w:val="20"/>
        </w:rPr>
      </w:pPr>
    </w:p>
    <w:p w:rsidR="00D90B31" w:rsidRPr="003E2191" w:rsidRDefault="00D90B31" w:rsidP="00D90B31">
      <w:pPr>
        <w:contextualSpacing/>
        <w:rPr>
          <w:rFonts w:ascii="Verdana" w:hAnsi="Verdana" w:cs="Arial"/>
          <w:sz w:val="20"/>
          <w:szCs w:val="20"/>
        </w:rPr>
      </w:pPr>
      <w:r>
        <w:rPr>
          <w:rFonts w:ascii="Verdana" w:hAnsi="Verdana" w:cs="Arial"/>
          <w:b/>
          <w:sz w:val="20"/>
          <w:szCs w:val="20"/>
          <w:u w:val="single"/>
        </w:rPr>
        <w:t>Responsible UN Agency</w:t>
      </w:r>
      <w:r>
        <w:rPr>
          <w:rFonts w:ascii="Verdana" w:hAnsi="Verdana" w:cs="Arial"/>
          <w:b/>
          <w:sz w:val="20"/>
          <w:szCs w:val="20"/>
        </w:rPr>
        <w:t>:</w:t>
      </w:r>
      <w:r>
        <w:rPr>
          <w:rFonts w:ascii="Verdana" w:hAnsi="Verdana" w:cs="Arial"/>
          <w:sz w:val="20"/>
          <w:szCs w:val="20"/>
        </w:rPr>
        <w:tab/>
        <w:t>UN</w:t>
      </w:r>
      <w:r w:rsidR="00411DFD">
        <w:rPr>
          <w:rFonts w:ascii="Verdana" w:hAnsi="Verdana" w:cs="Arial"/>
          <w:sz w:val="20"/>
          <w:szCs w:val="20"/>
        </w:rPr>
        <w:t>D</w:t>
      </w:r>
      <w:r>
        <w:rPr>
          <w:rFonts w:ascii="Verdana" w:hAnsi="Verdana" w:cs="Arial"/>
          <w:sz w:val="20"/>
          <w:szCs w:val="20"/>
        </w:rPr>
        <w:t>P</w:t>
      </w:r>
    </w:p>
    <w:p w:rsidR="00D90B31" w:rsidRPr="00AC1E19" w:rsidRDefault="00D90B31" w:rsidP="00D90B31">
      <w:pPr>
        <w:contextualSpacing/>
        <w:rPr>
          <w:rFonts w:ascii="Verdana" w:hAnsi="Verdana" w:cs="Arial"/>
          <w:b/>
          <w:bCs/>
          <w:color w:val="000000"/>
          <w:sz w:val="20"/>
          <w:szCs w:val="20"/>
          <w:u w:val="single"/>
        </w:rPr>
      </w:pPr>
    </w:p>
    <w:p w:rsidR="00D90B31" w:rsidRPr="00AC1E19" w:rsidRDefault="00D90B31" w:rsidP="00D90B31">
      <w:pPr>
        <w:contextualSpacing/>
        <w:rPr>
          <w:rFonts w:ascii="Verdana" w:hAnsi="Verdana" w:cs="Arial"/>
          <w:b/>
          <w:color w:val="000000"/>
          <w:sz w:val="20"/>
          <w:szCs w:val="20"/>
        </w:rPr>
      </w:pPr>
      <w:r>
        <w:rPr>
          <w:rFonts w:ascii="Verdana" w:hAnsi="Verdana" w:cs="Arial"/>
          <w:b/>
          <w:bCs/>
          <w:color w:val="000000"/>
          <w:sz w:val="20"/>
          <w:szCs w:val="20"/>
          <w:u w:val="single"/>
        </w:rPr>
        <w:t>National/International</w:t>
      </w:r>
      <w:r w:rsidRPr="00AC1E19">
        <w:rPr>
          <w:rFonts w:ascii="Verdana" w:hAnsi="Verdana" w:cs="Arial"/>
          <w:b/>
          <w:bCs/>
          <w:color w:val="000000"/>
          <w:sz w:val="20"/>
          <w:szCs w:val="20"/>
        </w:rPr>
        <w:t>:</w:t>
      </w:r>
      <w:r w:rsidRPr="00AC1E19">
        <w:rPr>
          <w:rFonts w:ascii="Verdana" w:hAnsi="Verdana" w:cs="Arial"/>
          <w:color w:val="000000"/>
          <w:sz w:val="20"/>
          <w:szCs w:val="20"/>
        </w:rPr>
        <w:t xml:space="preserve"> </w:t>
      </w:r>
      <w:r w:rsidRPr="00AC1E19">
        <w:rPr>
          <w:rFonts w:ascii="Verdana" w:hAnsi="Verdana" w:cs="Arial"/>
          <w:color w:val="000000"/>
          <w:sz w:val="20"/>
          <w:szCs w:val="20"/>
        </w:rPr>
        <w:tab/>
      </w:r>
      <w:r>
        <w:rPr>
          <w:rFonts w:ascii="Verdana" w:hAnsi="Verdana" w:cs="Arial"/>
          <w:sz w:val="20"/>
          <w:szCs w:val="20"/>
        </w:rPr>
        <w:t>National</w:t>
      </w:r>
    </w:p>
    <w:p w:rsidR="00D90B31" w:rsidRPr="00AC1E19" w:rsidRDefault="00D90B31" w:rsidP="00D90B31">
      <w:pPr>
        <w:contextualSpacing/>
        <w:rPr>
          <w:rFonts w:ascii="Verdana" w:hAnsi="Verdana" w:cs="Arial"/>
          <w:b/>
          <w:sz w:val="20"/>
          <w:szCs w:val="20"/>
          <w:u w:val="single"/>
        </w:rPr>
      </w:pPr>
    </w:p>
    <w:p w:rsidR="00D90B31" w:rsidRPr="00AC1E19" w:rsidRDefault="00D90B31" w:rsidP="00D90B31">
      <w:pPr>
        <w:contextualSpacing/>
        <w:rPr>
          <w:rFonts w:ascii="Verdana" w:hAnsi="Verdana" w:cs="Arial"/>
          <w:sz w:val="20"/>
          <w:szCs w:val="20"/>
        </w:rPr>
      </w:pPr>
      <w:r w:rsidRPr="00AC1E19">
        <w:rPr>
          <w:rFonts w:ascii="Verdana" w:hAnsi="Verdana" w:cs="Arial"/>
          <w:b/>
          <w:sz w:val="20"/>
          <w:szCs w:val="20"/>
          <w:u w:val="single"/>
        </w:rPr>
        <w:t>Duration:</w:t>
      </w:r>
      <w:r w:rsidRPr="00AC1E19">
        <w:rPr>
          <w:rFonts w:ascii="Verdana" w:hAnsi="Verdana" w:cs="Arial"/>
          <w:b/>
          <w:sz w:val="20"/>
          <w:szCs w:val="20"/>
        </w:rPr>
        <w:tab/>
      </w:r>
      <w:r w:rsidRPr="00AC1E19">
        <w:rPr>
          <w:rFonts w:ascii="Verdana" w:hAnsi="Verdana" w:cs="Arial"/>
          <w:sz w:val="20"/>
          <w:szCs w:val="20"/>
        </w:rPr>
        <w:tab/>
      </w:r>
      <w:r>
        <w:rPr>
          <w:rFonts w:ascii="Verdana" w:hAnsi="Verdana" w:cs="Arial"/>
          <w:sz w:val="20"/>
          <w:szCs w:val="20"/>
        </w:rPr>
        <w:tab/>
      </w:r>
      <w:r w:rsidR="00411DFD">
        <w:rPr>
          <w:rFonts w:ascii="Verdana" w:hAnsi="Verdana" w:cs="Arial"/>
          <w:sz w:val="20"/>
          <w:szCs w:val="20"/>
        </w:rPr>
        <w:t>2</w:t>
      </w:r>
      <w:r w:rsidRPr="00AC1E19">
        <w:rPr>
          <w:rFonts w:ascii="Verdana" w:hAnsi="Verdana" w:cs="Arial"/>
          <w:sz w:val="20"/>
          <w:szCs w:val="20"/>
        </w:rPr>
        <w:t xml:space="preserve"> months</w:t>
      </w:r>
      <w:r>
        <w:rPr>
          <w:rFonts w:ascii="Verdana" w:hAnsi="Verdana" w:cs="Arial"/>
          <w:sz w:val="20"/>
          <w:szCs w:val="20"/>
        </w:rPr>
        <w:t xml:space="preserve"> </w:t>
      </w:r>
    </w:p>
    <w:p w:rsidR="00CB4660" w:rsidRPr="00A76029" w:rsidRDefault="00CB4660" w:rsidP="00C660A1">
      <w:pPr>
        <w:pBdr>
          <w:bottom w:val="single" w:sz="4" w:space="1" w:color="auto"/>
        </w:pBdr>
        <w:jc w:val="center"/>
        <w:rPr>
          <w:rFonts w:ascii="Calibri" w:hAnsi="Calibri" w:cs="Arial"/>
          <w:color w:val="000000"/>
        </w:rPr>
      </w:pPr>
    </w:p>
    <w:p w:rsidR="00D63CAF" w:rsidRPr="00A7435D" w:rsidRDefault="00D63CAF" w:rsidP="00915361">
      <w:pPr>
        <w:pBdr>
          <w:bottom w:val="single" w:sz="4" w:space="1" w:color="auto"/>
        </w:pBdr>
        <w:jc w:val="both"/>
        <w:rPr>
          <w:rFonts w:ascii="Arial" w:hAnsi="Arial" w:cs="Arial"/>
          <w:b/>
        </w:rPr>
      </w:pPr>
    </w:p>
    <w:p w:rsidR="00D63CAF" w:rsidRPr="00A7435D" w:rsidRDefault="00D63CAF" w:rsidP="00915361">
      <w:pPr>
        <w:jc w:val="both"/>
        <w:rPr>
          <w:rFonts w:ascii="Arial" w:hAnsi="Arial" w:cs="Arial"/>
        </w:rPr>
      </w:pPr>
    </w:p>
    <w:p w:rsidR="00A76029" w:rsidRPr="00A76029" w:rsidRDefault="00A76029" w:rsidP="00A76029">
      <w:pPr>
        <w:rPr>
          <w:lang w:val="en-GB"/>
        </w:rPr>
      </w:pPr>
    </w:p>
    <w:p w:rsidR="00CD3BF0" w:rsidRDefault="00CD3BF0" w:rsidP="00CD3BF0">
      <w:pPr>
        <w:pStyle w:val="Heading1"/>
        <w:rPr>
          <w:rFonts w:ascii="Calibri" w:hAnsi="Calibri"/>
          <w:sz w:val="24"/>
          <w:szCs w:val="24"/>
          <w:lang w:val="en-GB"/>
        </w:rPr>
      </w:pPr>
      <w:r w:rsidRPr="007F6DD1">
        <w:rPr>
          <w:rFonts w:ascii="Calibri" w:hAnsi="Calibri"/>
          <w:sz w:val="24"/>
          <w:szCs w:val="24"/>
          <w:lang w:val="en-GB"/>
        </w:rPr>
        <w:t xml:space="preserve">Background </w:t>
      </w:r>
    </w:p>
    <w:p w:rsidR="00CD3BF0" w:rsidRPr="007F31A4" w:rsidRDefault="00CD3BF0" w:rsidP="00CD3BF0">
      <w:pPr>
        <w:jc w:val="both"/>
        <w:rPr>
          <w:rFonts w:ascii="Verdana" w:hAnsi="Verdana"/>
          <w:b/>
          <w:color w:val="000000"/>
        </w:rPr>
      </w:pPr>
    </w:p>
    <w:p w:rsidR="00CD3BF0" w:rsidRPr="00156CB4" w:rsidRDefault="00CD3BF0" w:rsidP="00CD3BF0">
      <w:pPr>
        <w:jc w:val="both"/>
        <w:rPr>
          <w:rFonts w:ascii="Verdana" w:hAnsi="Verdana"/>
          <w:color w:val="000000"/>
          <w:sz w:val="20"/>
          <w:szCs w:val="20"/>
        </w:rPr>
      </w:pPr>
      <w:r w:rsidRPr="007F31A4">
        <w:rPr>
          <w:rFonts w:ascii="Verdana" w:hAnsi="Verdana"/>
          <w:color w:val="000000"/>
          <w:sz w:val="20"/>
          <w:szCs w:val="20"/>
        </w:rPr>
        <w:t xml:space="preserve">The UN-REDD programme for </w:t>
      </w:r>
      <w:smartTag w:uri="urn:schemas-microsoft-com:office:smarttags" w:element="place">
        <w:smartTag w:uri="urn:schemas-microsoft-com:office:smarttags" w:element="country-region">
          <w:r w:rsidRPr="007F31A4">
            <w:rPr>
              <w:rFonts w:ascii="Verdana" w:hAnsi="Verdana"/>
              <w:color w:val="000000"/>
              <w:sz w:val="20"/>
              <w:szCs w:val="20"/>
            </w:rPr>
            <w:t>Viet Nam</w:t>
          </w:r>
        </w:smartTag>
      </w:smartTag>
      <w:r w:rsidRPr="007F31A4">
        <w:rPr>
          <w:rFonts w:ascii="Verdana" w:hAnsi="Verdana"/>
          <w:color w:val="000000"/>
          <w:sz w:val="20"/>
          <w:szCs w:val="20"/>
        </w:rPr>
        <w:t xml:space="preserve"> seeks to address deforestation and forest degradation through capacity buildin</w:t>
      </w:r>
      <w:r>
        <w:rPr>
          <w:rFonts w:ascii="Verdana" w:hAnsi="Verdana"/>
          <w:color w:val="000000"/>
          <w:sz w:val="20"/>
          <w:szCs w:val="20"/>
        </w:rPr>
        <w:t>g at national and local levels.</w:t>
      </w:r>
      <w:r w:rsidRPr="007F31A4">
        <w:rPr>
          <w:rFonts w:ascii="Verdana" w:hAnsi="Verdana"/>
          <w:color w:val="000000"/>
          <w:sz w:val="20"/>
          <w:szCs w:val="20"/>
        </w:rPr>
        <w:t xml:space="preserve"> Firstly, it will build capacity at the national level to permit the Government of Viet Nam, and especially the REDD focal point in the Department of Forestry (DoF) of the Ministry of Agriculture and Rural Development (MARD), to coordinate and manage the process of establishing tools</w:t>
      </w:r>
      <w:r>
        <w:rPr>
          <w:rFonts w:ascii="Verdana" w:hAnsi="Verdana"/>
          <w:color w:val="000000"/>
          <w:sz w:val="20"/>
          <w:szCs w:val="20"/>
        </w:rPr>
        <w:t xml:space="preserve"> to implement a REDD programme.</w:t>
      </w:r>
      <w:r w:rsidRPr="007F31A4">
        <w:rPr>
          <w:rFonts w:ascii="Verdana" w:hAnsi="Verdana"/>
          <w:color w:val="000000"/>
          <w:sz w:val="20"/>
          <w:szCs w:val="20"/>
        </w:rPr>
        <w:t xml:space="preserve"> Secondly, it will build capacity at local levels (provincial, district and commune) through pilots in two districts in Lam Dong province that demonstrate effective approaches to planning and implementing measures to reduce emissions from defore</w:t>
      </w:r>
      <w:r>
        <w:rPr>
          <w:rFonts w:ascii="Verdana" w:hAnsi="Verdana"/>
          <w:color w:val="000000"/>
          <w:sz w:val="20"/>
          <w:szCs w:val="20"/>
        </w:rPr>
        <w:t>station and forest degradation.</w:t>
      </w:r>
      <w:r w:rsidRPr="007F31A4">
        <w:rPr>
          <w:rFonts w:ascii="Verdana" w:hAnsi="Verdana"/>
          <w:color w:val="000000"/>
          <w:sz w:val="20"/>
          <w:szCs w:val="20"/>
        </w:rPr>
        <w:t xml:space="preserve"> </w:t>
      </w:r>
      <w:r w:rsidRPr="007F31A4">
        <w:rPr>
          <w:rFonts w:ascii="Verdana" w:hAnsi="Verdana"/>
          <w:bCs/>
          <w:color w:val="000000"/>
          <w:sz w:val="20"/>
          <w:szCs w:val="20"/>
        </w:rPr>
        <w:t xml:space="preserve">Regional displacement of emissions is known to be a significant problem in the lower </w:t>
      </w:r>
      <w:smartTag w:uri="urn:schemas-microsoft-com:office:smarttags" w:element="place">
        <w:smartTag w:uri="urn:schemas-microsoft-com:office:smarttags" w:element="PlaceName">
          <w:r w:rsidRPr="007F31A4">
            <w:rPr>
              <w:rFonts w:ascii="Verdana" w:hAnsi="Verdana"/>
              <w:bCs/>
              <w:color w:val="000000"/>
              <w:sz w:val="20"/>
              <w:szCs w:val="20"/>
            </w:rPr>
            <w:t>Mekong</w:t>
          </w:r>
        </w:smartTag>
        <w:r w:rsidRPr="007F31A4">
          <w:rPr>
            <w:rFonts w:ascii="Verdana" w:hAnsi="Verdana"/>
            <w:bCs/>
            <w:color w:val="000000"/>
            <w:sz w:val="20"/>
            <w:szCs w:val="20"/>
          </w:rPr>
          <w:t xml:space="preserve"> </w:t>
        </w:r>
        <w:smartTag w:uri="urn:schemas-microsoft-com:office:smarttags" w:element="PlaceType">
          <w:r w:rsidRPr="007F31A4">
            <w:rPr>
              <w:rFonts w:ascii="Verdana" w:hAnsi="Verdana"/>
              <w:bCs/>
              <w:color w:val="000000"/>
              <w:sz w:val="20"/>
              <w:szCs w:val="20"/>
            </w:rPr>
            <w:t>Basin</w:t>
          </w:r>
        </w:smartTag>
      </w:smartTag>
      <w:r>
        <w:rPr>
          <w:rFonts w:ascii="Verdana" w:hAnsi="Verdana"/>
          <w:bCs/>
          <w:color w:val="000000"/>
          <w:sz w:val="20"/>
          <w:szCs w:val="20"/>
        </w:rPr>
        <w:t>.</w:t>
      </w:r>
      <w:r w:rsidRPr="007F31A4">
        <w:rPr>
          <w:rFonts w:ascii="Verdana" w:hAnsi="Verdana"/>
          <w:bCs/>
          <w:color w:val="000000"/>
          <w:sz w:val="20"/>
          <w:szCs w:val="20"/>
        </w:rPr>
        <w:t xml:space="preserve"> If REDD is to be implemented effectively so as to reduce emissions from deforestation and forest degradation within the Lower Mekong Basin, as a contribution to global efforts in this regard, there will be a need for coordinated regional action. </w:t>
      </w:r>
    </w:p>
    <w:p w:rsidR="00CD3BF0" w:rsidRPr="007F31A4" w:rsidRDefault="00CD3BF0" w:rsidP="00CD3BF0">
      <w:pPr>
        <w:ind w:left="360"/>
        <w:rPr>
          <w:color w:val="000000"/>
        </w:rPr>
      </w:pPr>
    </w:p>
    <w:p w:rsidR="00CD3BF0" w:rsidRPr="007F31A4" w:rsidRDefault="00411DFD" w:rsidP="00CD3BF0">
      <w:pPr>
        <w:tabs>
          <w:tab w:val="left" w:pos="4962"/>
        </w:tabs>
        <w:jc w:val="both"/>
        <w:rPr>
          <w:rFonts w:ascii="Verdana" w:hAnsi="Verdana" w:cs="Arial"/>
          <w:color w:val="000000"/>
          <w:sz w:val="20"/>
          <w:szCs w:val="20"/>
        </w:rPr>
      </w:pPr>
      <w:r>
        <w:rPr>
          <w:rFonts w:ascii="Verdana" w:hAnsi="Verdana" w:cs="Arial"/>
          <w:color w:val="000000"/>
          <w:sz w:val="20"/>
          <w:szCs w:val="20"/>
        </w:rPr>
        <w:t>Having implemented a UN-REDD Country Programme, the GoV is now moving into Phase 2 of REDD+ implementation by demonstrating a provincial planning based approach to REDD+ under the National REDD+ Programme, with 9-12 pilot provinces across the country.  It is anticipated that 6 of these pilot provinces will be supported through a UN-REDD Phase 2 initiative.</w:t>
      </w:r>
    </w:p>
    <w:p w:rsidR="00CD3BF0" w:rsidRPr="007F31A4" w:rsidRDefault="00CD3BF0" w:rsidP="00CD3BF0">
      <w:pPr>
        <w:jc w:val="both"/>
        <w:rPr>
          <w:rFonts w:ascii="Verdana" w:hAnsi="Verdana"/>
          <w:color w:val="000000"/>
          <w:sz w:val="20"/>
          <w:szCs w:val="20"/>
        </w:rPr>
      </w:pPr>
    </w:p>
    <w:p w:rsidR="00CD3BF0" w:rsidRDefault="00CD3BF0" w:rsidP="00CD3BF0">
      <w:pPr>
        <w:autoSpaceDE w:val="0"/>
        <w:autoSpaceDN w:val="0"/>
        <w:adjustRightInd w:val="0"/>
        <w:contextualSpacing/>
        <w:jc w:val="both"/>
        <w:rPr>
          <w:rFonts w:ascii="Verdana" w:hAnsi="Verdana" w:cs="Arial"/>
          <w:b/>
          <w:bCs/>
          <w:color w:val="000000"/>
          <w:sz w:val="20"/>
          <w:szCs w:val="20"/>
        </w:rPr>
      </w:pPr>
    </w:p>
    <w:p w:rsidR="00CD3BF0" w:rsidRPr="007F31A4" w:rsidRDefault="00CD3BF0" w:rsidP="00CD3BF0">
      <w:pPr>
        <w:autoSpaceDE w:val="0"/>
        <w:autoSpaceDN w:val="0"/>
        <w:adjustRightInd w:val="0"/>
        <w:contextualSpacing/>
        <w:jc w:val="both"/>
        <w:rPr>
          <w:rFonts w:ascii="Verdana" w:hAnsi="Verdana" w:cs="Arial"/>
          <w:color w:val="000000"/>
          <w:sz w:val="20"/>
          <w:szCs w:val="20"/>
        </w:rPr>
      </w:pPr>
      <w:r w:rsidRPr="007F31A4">
        <w:rPr>
          <w:rFonts w:ascii="Verdana" w:hAnsi="Verdana" w:cs="Arial"/>
          <w:b/>
          <w:bCs/>
          <w:color w:val="000000"/>
          <w:sz w:val="20"/>
          <w:szCs w:val="20"/>
        </w:rPr>
        <w:t>Objectives</w:t>
      </w:r>
      <w:r w:rsidRPr="007F31A4">
        <w:rPr>
          <w:rFonts w:ascii="Verdana" w:hAnsi="Verdana" w:cs="Arial"/>
          <w:color w:val="000000"/>
          <w:sz w:val="20"/>
          <w:szCs w:val="20"/>
        </w:rPr>
        <w:t>:</w:t>
      </w:r>
    </w:p>
    <w:p w:rsidR="00CD3BF0" w:rsidRPr="000D34B0" w:rsidRDefault="00CD3BF0" w:rsidP="00CD3BF0">
      <w:pPr>
        <w:autoSpaceDE w:val="0"/>
        <w:autoSpaceDN w:val="0"/>
        <w:adjustRightInd w:val="0"/>
        <w:contextualSpacing/>
        <w:jc w:val="both"/>
        <w:rPr>
          <w:rFonts w:ascii="Verdana" w:hAnsi="Verdana"/>
          <w:bCs/>
          <w:color w:val="000000"/>
          <w:sz w:val="20"/>
          <w:szCs w:val="20"/>
        </w:rPr>
      </w:pPr>
    </w:p>
    <w:p w:rsidR="005F2473" w:rsidRDefault="005F2473" w:rsidP="005F2473">
      <w:pPr>
        <w:autoSpaceDE w:val="0"/>
        <w:autoSpaceDN w:val="0"/>
        <w:adjustRightInd w:val="0"/>
        <w:contextualSpacing/>
        <w:jc w:val="both"/>
        <w:rPr>
          <w:rFonts w:ascii="Verdana" w:hAnsi="Verdana" w:cs="Arial"/>
          <w:color w:val="000000"/>
          <w:sz w:val="20"/>
          <w:szCs w:val="20"/>
        </w:rPr>
      </w:pPr>
      <w:r w:rsidRPr="005F2473">
        <w:rPr>
          <w:rFonts w:ascii="Verdana" w:hAnsi="Verdana" w:cs="Arial"/>
          <w:color w:val="000000"/>
          <w:sz w:val="20"/>
          <w:szCs w:val="20"/>
        </w:rPr>
        <w:t xml:space="preserve">The primary objective of this contract is to </w:t>
      </w:r>
      <w:r w:rsidR="00F47011">
        <w:rPr>
          <w:rFonts w:ascii="Verdana" w:hAnsi="Verdana" w:cs="Arial"/>
          <w:color w:val="000000"/>
          <w:sz w:val="20"/>
          <w:szCs w:val="20"/>
        </w:rPr>
        <w:t xml:space="preserve">support the process of finalizing the UN-REDD Phase 2 proposal by contributing to the identification of interventions to be supported in each of the 6 pilot provinces, </w:t>
      </w:r>
      <w:r w:rsidR="00A22929">
        <w:rPr>
          <w:rFonts w:ascii="Verdana" w:hAnsi="Verdana" w:cs="Arial"/>
          <w:color w:val="000000"/>
          <w:sz w:val="20"/>
          <w:szCs w:val="20"/>
        </w:rPr>
        <w:t xml:space="preserve">and </w:t>
      </w:r>
      <w:r w:rsidR="00F47011">
        <w:rPr>
          <w:rFonts w:ascii="Verdana" w:hAnsi="Verdana" w:cs="Arial"/>
          <w:color w:val="000000"/>
          <w:sz w:val="20"/>
          <w:szCs w:val="20"/>
        </w:rPr>
        <w:t>the preparation of provincial briefs</w:t>
      </w:r>
      <w:r w:rsidRPr="005F2473">
        <w:rPr>
          <w:rFonts w:ascii="Verdana" w:hAnsi="Verdana" w:cs="Arial"/>
          <w:color w:val="000000"/>
          <w:sz w:val="20"/>
          <w:szCs w:val="20"/>
        </w:rPr>
        <w:t xml:space="preserve">. </w:t>
      </w:r>
    </w:p>
    <w:p w:rsidR="005F2473" w:rsidRDefault="005F2473" w:rsidP="005F2473">
      <w:pPr>
        <w:autoSpaceDE w:val="0"/>
        <w:autoSpaceDN w:val="0"/>
        <w:adjustRightInd w:val="0"/>
        <w:contextualSpacing/>
        <w:jc w:val="both"/>
        <w:rPr>
          <w:rFonts w:ascii="Verdana" w:hAnsi="Verdana"/>
          <w:bCs/>
          <w:color w:val="000000"/>
          <w:sz w:val="20"/>
          <w:szCs w:val="20"/>
        </w:rPr>
      </w:pPr>
    </w:p>
    <w:p w:rsidR="000D34B0" w:rsidRPr="000763B6" w:rsidRDefault="000D34B0" w:rsidP="000D34B0">
      <w:pPr>
        <w:jc w:val="both"/>
        <w:rPr>
          <w:rFonts w:ascii="Verdana" w:hAnsi="Verdana" w:cs="Arial"/>
          <w:color w:val="000000"/>
          <w:sz w:val="20"/>
          <w:szCs w:val="20"/>
        </w:rPr>
      </w:pPr>
      <w:r w:rsidRPr="000763B6">
        <w:rPr>
          <w:rFonts w:ascii="Verdana" w:hAnsi="Verdana" w:cs="Arial"/>
          <w:color w:val="000000"/>
          <w:sz w:val="20"/>
          <w:szCs w:val="20"/>
        </w:rPr>
        <w:t>Specifically, the following activities are to be undertaken:</w:t>
      </w:r>
    </w:p>
    <w:p w:rsidR="00A04E1D" w:rsidRPr="00A04E1D" w:rsidRDefault="00A04E1D" w:rsidP="000D34B0">
      <w:pPr>
        <w:jc w:val="both"/>
        <w:rPr>
          <w:rFonts w:ascii="Verdana" w:hAnsi="Verdana"/>
          <w:bCs/>
          <w:color w:val="000000"/>
          <w:sz w:val="20"/>
          <w:szCs w:val="20"/>
        </w:rPr>
      </w:pPr>
    </w:p>
    <w:p w:rsidR="00A04E1D" w:rsidRDefault="00A22929" w:rsidP="00A04E1D">
      <w:pPr>
        <w:numPr>
          <w:ilvl w:val="0"/>
          <w:numId w:val="75"/>
        </w:numPr>
        <w:jc w:val="both"/>
        <w:rPr>
          <w:rFonts w:ascii="Verdana" w:hAnsi="Verdana"/>
          <w:bCs/>
          <w:color w:val="000000"/>
          <w:sz w:val="20"/>
          <w:szCs w:val="20"/>
        </w:rPr>
      </w:pPr>
      <w:r>
        <w:rPr>
          <w:rFonts w:ascii="Verdana" w:hAnsi="Verdana"/>
          <w:bCs/>
          <w:color w:val="000000"/>
          <w:sz w:val="20"/>
          <w:szCs w:val="20"/>
        </w:rPr>
        <w:t>Completion of provincial briefs</w:t>
      </w:r>
    </w:p>
    <w:p w:rsidR="00A04E1D" w:rsidRDefault="00A22929" w:rsidP="00A04E1D">
      <w:pPr>
        <w:numPr>
          <w:ilvl w:val="0"/>
          <w:numId w:val="76"/>
        </w:numPr>
        <w:tabs>
          <w:tab w:val="clear" w:pos="720"/>
          <w:tab w:val="num" w:pos="1440"/>
        </w:tabs>
        <w:ind w:left="1440"/>
        <w:jc w:val="both"/>
        <w:rPr>
          <w:rFonts w:ascii="Verdana" w:hAnsi="Verdana"/>
          <w:bCs/>
          <w:color w:val="000000"/>
          <w:sz w:val="20"/>
          <w:szCs w:val="20"/>
        </w:rPr>
      </w:pPr>
      <w:r>
        <w:rPr>
          <w:rFonts w:ascii="Verdana" w:hAnsi="Verdana"/>
          <w:bCs/>
          <w:color w:val="000000"/>
          <w:sz w:val="20"/>
          <w:szCs w:val="20"/>
        </w:rPr>
        <w:t>Review of current drafts</w:t>
      </w:r>
    </w:p>
    <w:p w:rsidR="00A6112C" w:rsidRDefault="000D34B0" w:rsidP="00A04E1D">
      <w:pPr>
        <w:numPr>
          <w:ilvl w:val="0"/>
          <w:numId w:val="76"/>
        </w:numPr>
        <w:tabs>
          <w:tab w:val="clear" w:pos="720"/>
          <w:tab w:val="num" w:pos="1440"/>
        </w:tabs>
        <w:ind w:left="1440"/>
        <w:jc w:val="both"/>
        <w:rPr>
          <w:rFonts w:ascii="Verdana" w:hAnsi="Verdana"/>
          <w:bCs/>
          <w:color w:val="000000"/>
          <w:sz w:val="20"/>
          <w:szCs w:val="20"/>
        </w:rPr>
      </w:pPr>
      <w:r w:rsidRPr="00A04E1D">
        <w:rPr>
          <w:rFonts w:ascii="Verdana" w:hAnsi="Verdana"/>
          <w:bCs/>
          <w:color w:val="000000"/>
          <w:sz w:val="20"/>
          <w:szCs w:val="20"/>
        </w:rPr>
        <w:lastRenderedPageBreak/>
        <w:t xml:space="preserve">Identification of </w:t>
      </w:r>
      <w:r w:rsidR="00A22929">
        <w:rPr>
          <w:rFonts w:ascii="Verdana" w:hAnsi="Verdana"/>
          <w:bCs/>
          <w:color w:val="000000"/>
          <w:sz w:val="20"/>
          <w:szCs w:val="20"/>
        </w:rPr>
        <w:t>sections with missing or sub-standard information</w:t>
      </w:r>
    </w:p>
    <w:p w:rsidR="00A22929" w:rsidRDefault="00A22929" w:rsidP="003C2430">
      <w:pPr>
        <w:numPr>
          <w:ilvl w:val="0"/>
          <w:numId w:val="76"/>
        </w:numPr>
        <w:tabs>
          <w:tab w:val="clear" w:pos="720"/>
          <w:tab w:val="num" w:pos="1440"/>
        </w:tabs>
        <w:ind w:left="1440"/>
        <w:jc w:val="both"/>
        <w:rPr>
          <w:rFonts w:ascii="Verdana" w:hAnsi="Verdana"/>
          <w:bCs/>
          <w:color w:val="000000"/>
          <w:sz w:val="20"/>
          <w:szCs w:val="20"/>
        </w:rPr>
      </w:pPr>
      <w:r>
        <w:rPr>
          <w:rFonts w:ascii="Verdana" w:hAnsi="Verdana"/>
          <w:bCs/>
          <w:color w:val="000000"/>
          <w:sz w:val="20"/>
          <w:szCs w:val="20"/>
        </w:rPr>
        <w:t>Acquisition of information required to complete those sections to a high standard of quality</w:t>
      </w:r>
    </w:p>
    <w:p w:rsidR="00A22929" w:rsidRDefault="00A22929" w:rsidP="00A04E1D">
      <w:pPr>
        <w:numPr>
          <w:ilvl w:val="0"/>
          <w:numId w:val="76"/>
        </w:numPr>
        <w:tabs>
          <w:tab w:val="clear" w:pos="720"/>
          <w:tab w:val="num" w:pos="1440"/>
        </w:tabs>
        <w:ind w:left="1440"/>
        <w:jc w:val="both"/>
        <w:rPr>
          <w:rFonts w:ascii="Verdana" w:hAnsi="Verdana"/>
          <w:bCs/>
          <w:color w:val="000000"/>
          <w:sz w:val="20"/>
          <w:szCs w:val="20"/>
        </w:rPr>
      </w:pPr>
      <w:r>
        <w:rPr>
          <w:rFonts w:ascii="Verdana" w:hAnsi="Verdana"/>
          <w:bCs/>
          <w:color w:val="000000"/>
          <w:sz w:val="20"/>
          <w:szCs w:val="20"/>
        </w:rPr>
        <w:t>Completion of draft briefs for review</w:t>
      </w:r>
    </w:p>
    <w:p w:rsidR="00A04E1D" w:rsidRDefault="00A22929" w:rsidP="00A04E1D">
      <w:pPr>
        <w:numPr>
          <w:ilvl w:val="0"/>
          <w:numId w:val="76"/>
        </w:numPr>
        <w:tabs>
          <w:tab w:val="clear" w:pos="720"/>
          <w:tab w:val="num" w:pos="1440"/>
        </w:tabs>
        <w:ind w:left="1440"/>
        <w:jc w:val="both"/>
        <w:rPr>
          <w:rFonts w:ascii="Verdana" w:hAnsi="Verdana"/>
          <w:bCs/>
          <w:color w:val="000000"/>
          <w:sz w:val="20"/>
          <w:szCs w:val="20"/>
        </w:rPr>
      </w:pPr>
      <w:r>
        <w:rPr>
          <w:rFonts w:ascii="Verdana" w:hAnsi="Verdana"/>
          <w:bCs/>
          <w:color w:val="000000"/>
          <w:sz w:val="20"/>
          <w:szCs w:val="20"/>
        </w:rPr>
        <w:t>Responding to review comments and finalization of briefs</w:t>
      </w:r>
      <w:r w:rsidR="000D34B0" w:rsidRPr="00A04E1D">
        <w:rPr>
          <w:rFonts w:ascii="Verdana" w:hAnsi="Verdana"/>
          <w:bCs/>
          <w:color w:val="000000"/>
          <w:sz w:val="20"/>
          <w:szCs w:val="20"/>
        </w:rPr>
        <w:t xml:space="preserve"> </w:t>
      </w:r>
    </w:p>
    <w:p w:rsidR="003C2430" w:rsidRDefault="003C2430" w:rsidP="003C2430">
      <w:pPr>
        <w:ind w:left="1440"/>
        <w:jc w:val="both"/>
        <w:rPr>
          <w:rFonts w:ascii="Verdana" w:hAnsi="Verdana"/>
          <w:bCs/>
          <w:color w:val="000000"/>
          <w:sz w:val="20"/>
          <w:szCs w:val="20"/>
        </w:rPr>
      </w:pPr>
    </w:p>
    <w:p w:rsidR="00A04E1D" w:rsidRDefault="00A22929" w:rsidP="00A04E1D">
      <w:pPr>
        <w:numPr>
          <w:ilvl w:val="0"/>
          <w:numId w:val="75"/>
        </w:numPr>
        <w:jc w:val="both"/>
        <w:rPr>
          <w:rFonts w:ascii="Verdana" w:hAnsi="Verdana"/>
          <w:bCs/>
          <w:color w:val="000000"/>
          <w:sz w:val="20"/>
          <w:szCs w:val="20"/>
        </w:rPr>
      </w:pPr>
      <w:r>
        <w:rPr>
          <w:rFonts w:ascii="Verdana" w:hAnsi="Verdana"/>
          <w:bCs/>
          <w:color w:val="000000"/>
          <w:sz w:val="20"/>
          <w:szCs w:val="20"/>
        </w:rPr>
        <w:t>Identification of interventions in pilot provinces</w:t>
      </w:r>
      <w:r w:rsidR="005F2473">
        <w:rPr>
          <w:rFonts w:ascii="Verdana" w:hAnsi="Verdana"/>
          <w:bCs/>
          <w:color w:val="000000"/>
          <w:sz w:val="20"/>
          <w:szCs w:val="20"/>
        </w:rPr>
        <w:t xml:space="preserve"> </w:t>
      </w:r>
    </w:p>
    <w:p w:rsidR="00A04E1D" w:rsidRDefault="00A04E1D" w:rsidP="00A04E1D">
      <w:pPr>
        <w:ind w:left="1440" w:hanging="360"/>
        <w:jc w:val="both"/>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sidR="00A22929">
        <w:rPr>
          <w:rFonts w:ascii="Verdana" w:hAnsi="Verdana"/>
          <w:bCs/>
          <w:color w:val="000000"/>
          <w:sz w:val="20"/>
          <w:szCs w:val="20"/>
        </w:rPr>
        <w:t>Participate in awareness raising of provincial and district officials</w:t>
      </w:r>
    </w:p>
    <w:p w:rsidR="00A04E1D" w:rsidRDefault="00A04E1D" w:rsidP="00A04E1D">
      <w:pPr>
        <w:ind w:left="1440" w:hanging="360"/>
        <w:jc w:val="both"/>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sidR="00A22929">
        <w:rPr>
          <w:rFonts w:ascii="Verdana" w:hAnsi="Verdana"/>
          <w:bCs/>
          <w:color w:val="000000"/>
          <w:sz w:val="20"/>
          <w:szCs w:val="20"/>
        </w:rPr>
        <w:t>Assist provincial and district authorities in analysis of information on:</w:t>
      </w:r>
    </w:p>
    <w:p w:rsidR="00A22929" w:rsidRPr="00A22929" w:rsidRDefault="00A22929" w:rsidP="00A22929">
      <w:pPr>
        <w:pStyle w:val="ListParagraph"/>
        <w:numPr>
          <w:ilvl w:val="0"/>
          <w:numId w:val="82"/>
        </w:numPr>
        <w:jc w:val="both"/>
        <w:rPr>
          <w:rFonts w:ascii="Verdana" w:hAnsi="Verdana"/>
          <w:bCs/>
          <w:color w:val="000000"/>
          <w:sz w:val="20"/>
          <w:szCs w:val="20"/>
        </w:rPr>
      </w:pPr>
      <w:r w:rsidRPr="00A22929">
        <w:rPr>
          <w:rFonts w:ascii="Verdana" w:hAnsi="Verdana"/>
          <w:bCs/>
          <w:color w:val="000000"/>
          <w:sz w:val="20"/>
          <w:szCs w:val="20"/>
        </w:rPr>
        <w:t>Location of forest and non-forest land, and current and planned land uses</w:t>
      </w:r>
    </w:p>
    <w:p w:rsidR="00A22929" w:rsidRPr="00A22929" w:rsidRDefault="00A22929" w:rsidP="00A22929">
      <w:pPr>
        <w:pStyle w:val="ListParagraph"/>
        <w:numPr>
          <w:ilvl w:val="0"/>
          <w:numId w:val="82"/>
        </w:numPr>
        <w:jc w:val="both"/>
        <w:rPr>
          <w:rFonts w:ascii="Verdana" w:hAnsi="Verdana"/>
          <w:bCs/>
          <w:color w:val="000000"/>
          <w:sz w:val="20"/>
          <w:szCs w:val="20"/>
        </w:rPr>
      </w:pPr>
      <w:r w:rsidRPr="00A22929">
        <w:rPr>
          <w:rFonts w:ascii="Verdana" w:hAnsi="Verdana"/>
          <w:bCs/>
          <w:color w:val="000000"/>
          <w:sz w:val="20"/>
          <w:szCs w:val="20"/>
        </w:rPr>
        <w:t>Location of areas of high deforestation or degradation risk</w:t>
      </w:r>
    </w:p>
    <w:p w:rsidR="00A22929" w:rsidRPr="00A22929" w:rsidRDefault="00A22929" w:rsidP="00A22929">
      <w:pPr>
        <w:pStyle w:val="ListParagraph"/>
        <w:numPr>
          <w:ilvl w:val="0"/>
          <w:numId w:val="82"/>
        </w:numPr>
        <w:jc w:val="both"/>
        <w:rPr>
          <w:rFonts w:ascii="Verdana" w:hAnsi="Verdana"/>
          <w:bCs/>
          <w:color w:val="000000"/>
          <w:sz w:val="20"/>
          <w:szCs w:val="20"/>
        </w:rPr>
      </w:pPr>
      <w:r w:rsidRPr="00A22929">
        <w:rPr>
          <w:rFonts w:ascii="Verdana" w:hAnsi="Verdana"/>
          <w:bCs/>
          <w:color w:val="000000"/>
          <w:sz w:val="20"/>
          <w:szCs w:val="20"/>
        </w:rPr>
        <w:t>Location of areas with reforestation or restoration potential</w:t>
      </w:r>
    </w:p>
    <w:p w:rsidR="00A22929" w:rsidRPr="00A22929" w:rsidRDefault="00A22929" w:rsidP="00A22929">
      <w:pPr>
        <w:pStyle w:val="ListParagraph"/>
        <w:numPr>
          <w:ilvl w:val="0"/>
          <w:numId w:val="82"/>
        </w:numPr>
        <w:jc w:val="both"/>
        <w:rPr>
          <w:rFonts w:ascii="Verdana" w:hAnsi="Verdana"/>
          <w:bCs/>
          <w:color w:val="000000"/>
          <w:sz w:val="20"/>
          <w:szCs w:val="20"/>
        </w:rPr>
      </w:pPr>
      <w:r w:rsidRPr="00A22929">
        <w:rPr>
          <w:rFonts w:ascii="Verdana" w:hAnsi="Verdana"/>
          <w:bCs/>
          <w:color w:val="000000"/>
          <w:sz w:val="20"/>
          <w:szCs w:val="20"/>
        </w:rPr>
        <w:t>Forest carbon distribution</w:t>
      </w:r>
    </w:p>
    <w:p w:rsidR="00A22929" w:rsidRPr="00A22929" w:rsidRDefault="00A22929" w:rsidP="00A22929">
      <w:pPr>
        <w:pStyle w:val="ListParagraph"/>
        <w:numPr>
          <w:ilvl w:val="0"/>
          <w:numId w:val="82"/>
        </w:numPr>
        <w:jc w:val="both"/>
        <w:rPr>
          <w:rFonts w:ascii="Verdana" w:hAnsi="Verdana"/>
          <w:bCs/>
          <w:color w:val="000000"/>
          <w:sz w:val="20"/>
          <w:szCs w:val="20"/>
        </w:rPr>
      </w:pPr>
      <w:r w:rsidRPr="00A22929">
        <w:rPr>
          <w:rFonts w:ascii="Verdana" w:hAnsi="Verdana"/>
          <w:bCs/>
          <w:color w:val="000000"/>
          <w:sz w:val="20"/>
          <w:szCs w:val="20"/>
        </w:rPr>
        <w:t>Opportunity costs of alternative land uses</w:t>
      </w:r>
    </w:p>
    <w:p w:rsidR="00A22929" w:rsidRPr="00A22929" w:rsidRDefault="00A22929" w:rsidP="00A22929">
      <w:pPr>
        <w:pStyle w:val="ListParagraph"/>
        <w:numPr>
          <w:ilvl w:val="0"/>
          <w:numId w:val="82"/>
        </w:numPr>
        <w:jc w:val="both"/>
        <w:rPr>
          <w:rFonts w:ascii="Verdana" w:hAnsi="Verdana"/>
          <w:bCs/>
          <w:color w:val="000000"/>
          <w:sz w:val="20"/>
          <w:szCs w:val="20"/>
        </w:rPr>
      </w:pPr>
      <w:r w:rsidRPr="00A22929">
        <w:rPr>
          <w:rFonts w:ascii="Verdana" w:hAnsi="Verdana"/>
          <w:bCs/>
          <w:color w:val="000000"/>
          <w:sz w:val="20"/>
          <w:szCs w:val="20"/>
        </w:rPr>
        <w:t>Multiple benefit distribution (e.g., high biodiversity, high poverty areas)</w:t>
      </w:r>
    </w:p>
    <w:p w:rsidR="00A04E1D" w:rsidRDefault="00A04E1D" w:rsidP="00A04E1D">
      <w:pPr>
        <w:ind w:left="1440" w:hanging="360"/>
        <w:jc w:val="both"/>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sidR="00A22929">
        <w:rPr>
          <w:rFonts w:ascii="Verdana" w:hAnsi="Verdana"/>
          <w:bCs/>
          <w:color w:val="000000"/>
          <w:sz w:val="20"/>
          <w:szCs w:val="20"/>
        </w:rPr>
        <w:t>On the basis of these analyses, identify proposed intervention areas (anticipated 20-40 per province)</w:t>
      </w:r>
    </w:p>
    <w:p w:rsidR="00A04E1D" w:rsidRDefault="00A04E1D" w:rsidP="00A04E1D">
      <w:pPr>
        <w:ind w:left="1440" w:hanging="360"/>
        <w:jc w:val="both"/>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sidR="00A22929">
        <w:rPr>
          <w:rFonts w:ascii="Verdana" w:hAnsi="Verdana"/>
          <w:bCs/>
          <w:color w:val="000000"/>
          <w:sz w:val="20"/>
          <w:szCs w:val="20"/>
        </w:rPr>
        <w:t>Contribute to initiation of awareness raising in candidate intervention areas</w:t>
      </w:r>
      <w:r>
        <w:rPr>
          <w:rFonts w:ascii="Verdana" w:hAnsi="Verdana"/>
          <w:bCs/>
          <w:color w:val="000000"/>
          <w:sz w:val="20"/>
          <w:szCs w:val="20"/>
        </w:rPr>
        <w:t xml:space="preserve"> </w:t>
      </w:r>
    </w:p>
    <w:p w:rsidR="00D90B31" w:rsidRPr="00D90B31" w:rsidRDefault="00D90B31" w:rsidP="00A22929">
      <w:pPr>
        <w:jc w:val="both"/>
        <w:rPr>
          <w:rFonts w:ascii="Verdana" w:hAnsi="Verdana" w:cs="Arial"/>
          <w:color w:val="000000"/>
          <w:sz w:val="20"/>
          <w:szCs w:val="20"/>
        </w:rPr>
      </w:pPr>
    </w:p>
    <w:p w:rsidR="00D90B31" w:rsidRPr="00D90B31" w:rsidRDefault="00D90B31" w:rsidP="00D90B31">
      <w:pPr>
        <w:autoSpaceDE w:val="0"/>
        <w:autoSpaceDN w:val="0"/>
        <w:adjustRightInd w:val="0"/>
        <w:ind w:left="360"/>
        <w:contextualSpacing/>
        <w:jc w:val="both"/>
        <w:rPr>
          <w:rFonts w:ascii="Verdana" w:hAnsi="Verdana" w:cs="Arial"/>
          <w:color w:val="000000"/>
          <w:sz w:val="20"/>
          <w:szCs w:val="20"/>
        </w:rPr>
      </w:pPr>
    </w:p>
    <w:p w:rsidR="00D90B31" w:rsidRPr="00D90B31" w:rsidRDefault="00D90B31" w:rsidP="00D90B31">
      <w:pPr>
        <w:autoSpaceDE w:val="0"/>
        <w:autoSpaceDN w:val="0"/>
        <w:adjustRightInd w:val="0"/>
        <w:contextualSpacing/>
        <w:jc w:val="both"/>
        <w:rPr>
          <w:rFonts w:ascii="Verdana" w:hAnsi="Verdana" w:cs="Arial"/>
          <w:b/>
          <w:bCs/>
          <w:color w:val="000000"/>
          <w:sz w:val="20"/>
          <w:szCs w:val="20"/>
        </w:rPr>
      </w:pPr>
      <w:r w:rsidRPr="00D90B31">
        <w:rPr>
          <w:rFonts w:ascii="Verdana" w:hAnsi="Verdana" w:cs="Arial"/>
          <w:b/>
          <w:bCs/>
          <w:color w:val="000000"/>
          <w:sz w:val="20"/>
          <w:szCs w:val="20"/>
        </w:rPr>
        <w:t>Expected Outputs</w:t>
      </w:r>
    </w:p>
    <w:p w:rsidR="00D90B31" w:rsidRPr="00D90B31" w:rsidRDefault="00D90B31" w:rsidP="00D90B31">
      <w:pPr>
        <w:autoSpaceDE w:val="0"/>
        <w:autoSpaceDN w:val="0"/>
        <w:adjustRightInd w:val="0"/>
        <w:contextualSpacing/>
        <w:jc w:val="both"/>
        <w:rPr>
          <w:rFonts w:ascii="Verdana" w:hAnsi="Verdana" w:cs="Arial"/>
          <w:color w:val="000000"/>
          <w:sz w:val="20"/>
          <w:szCs w:val="20"/>
        </w:rPr>
      </w:pPr>
    </w:p>
    <w:p w:rsidR="00D90B31" w:rsidRDefault="00D90B31" w:rsidP="00D90B31">
      <w:p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In electronic and printed formats:</w:t>
      </w:r>
    </w:p>
    <w:p w:rsidR="00D90B31" w:rsidRPr="00D90B31" w:rsidRDefault="00D90B31" w:rsidP="00D90B31">
      <w:pPr>
        <w:autoSpaceDE w:val="0"/>
        <w:autoSpaceDN w:val="0"/>
        <w:adjustRightInd w:val="0"/>
        <w:contextualSpacing/>
        <w:jc w:val="both"/>
        <w:rPr>
          <w:rFonts w:ascii="Verdana" w:hAnsi="Verdana" w:cs="Arial"/>
          <w:color w:val="000000"/>
          <w:sz w:val="20"/>
          <w:szCs w:val="20"/>
        </w:rPr>
      </w:pPr>
    </w:p>
    <w:p w:rsidR="00D90B31" w:rsidRPr="00D90B31" w:rsidRDefault="00D90B31" w:rsidP="00D90B31">
      <w:pPr>
        <w:numPr>
          <w:ilvl w:val="0"/>
          <w:numId w:val="2"/>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A</w:t>
      </w:r>
      <w:r w:rsidR="00F47011">
        <w:rPr>
          <w:rFonts w:ascii="Verdana" w:hAnsi="Verdana" w:cs="Arial"/>
          <w:color w:val="000000"/>
          <w:sz w:val="20"/>
          <w:szCs w:val="20"/>
        </w:rPr>
        <w:t xml:space="preserve"> provincial brief, following an agreed format, containing detailed information relevant to REDD+ implementation for each of the 6 pilot provinces</w:t>
      </w:r>
      <w:r w:rsidRPr="00D90B31">
        <w:rPr>
          <w:rFonts w:ascii="Verdana" w:hAnsi="Verdana" w:cs="Arial"/>
          <w:color w:val="000000"/>
          <w:sz w:val="20"/>
          <w:szCs w:val="20"/>
        </w:rPr>
        <w:t xml:space="preserve">; </w:t>
      </w:r>
    </w:p>
    <w:p w:rsidR="005F2473" w:rsidRDefault="00D90B31" w:rsidP="005F2473">
      <w:pPr>
        <w:numPr>
          <w:ilvl w:val="0"/>
          <w:numId w:val="2"/>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A </w:t>
      </w:r>
      <w:r w:rsidR="00F47011">
        <w:rPr>
          <w:rFonts w:ascii="Verdana" w:hAnsi="Verdana" w:cs="Arial"/>
          <w:color w:val="000000"/>
          <w:sz w:val="20"/>
          <w:szCs w:val="20"/>
        </w:rPr>
        <w:t>complete description of all interventions planned in each province (anticipated 20-40 interventions per province</w:t>
      </w:r>
      <w:r w:rsidR="005B6611">
        <w:rPr>
          <w:rFonts w:ascii="Verdana" w:hAnsi="Verdana" w:cs="Arial"/>
          <w:color w:val="000000"/>
          <w:sz w:val="20"/>
          <w:szCs w:val="20"/>
        </w:rPr>
        <w:t>; and subject to FPIC from rights-holders</w:t>
      </w:r>
      <w:r w:rsidR="00F47011">
        <w:rPr>
          <w:rFonts w:ascii="Verdana" w:hAnsi="Verdana" w:cs="Arial"/>
          <w:color w:val="000000"/>
          <w:sz w:val="20"/>
          <w:szCs w:val="20"/>
        </w:rPr>
        <w:t>)</w:t>
      </w:r>
      <w:r w:rsidR="005F2473">
        <w:rPr>
          <w:rFonts w:ascii="Verdana" w:hAnsi="Verdana" w:cs="Arial"/>
          <w:color w:val="000000"/>
          <w:sz w:val="20"/>
          <w:szCs w:val="20"/>
        </w:rPr>
        <w:t xml:space="preserve">. </w:t>
      </w:r>
      <w:r w:rsidR="00F47011">
        <w:rPr>
          <w:rFonts w:ascii="Verdana" w:hAnsi="Verdana" w:cs="Arial"/>
          <w:color w:val="000000"/>
          <w:sz w:val="20"/>
          <w:szCs w:val="20"/>
        </w:rPr>
        <w:t>The description should include:</w:t>
      </w:r>
    </w:p>
    <w:p w:rsidR="005F2473" w:rsidRDefault="00D90B31"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sidRPr="00D90B31">
        <w:rPr>
          <w:rFonts w:ascii="Verdana" w:hAnsi="Verdana" w:cs="Arial"/>
          <w:color w:val="000000"/>
          <w:sz w:val="20"/>
          <w:szCs w:val="20"/>
        </w:rPr>
        <w:t xml:space="preserve">The </w:t>
      </w:r>
      <w:r w:rsidR="00F47011">
        <w:rPr>
          <w:rFonts w:ascii="Verdana" w:hAnsi="Verdana" w:cs="Arial"/>
          <w:color w:val="000000"/>
          <w:sz w:val="20"/>
          <w:szCs w:val="20"/>
        </w:rPr>
        <w:t>type of REDD+ intervention (avoided deforestation; reduced degradation; enhancement of forest carbon stocks)</w:t>
      </w:r>
      <w:r w:rsidRPr="00D90B31">
        <w:rPr>
          <w:rFonts w:ascii="Verdana" w:hAnsi="Verdana" w:cs="Arial"/>
          <w:color w:val="000000"/>
          <w:sz w:val="20"/>
          <w:szCs w:val="20"/>
        </w:rPr>
        <w:t>;</w:t>
      </w:r>
    </w:p>
    <w:p w:rsidR="00D90B31" w:rsidRDefault="00D90B31"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sidRPr="00D90B31">
        <w:rPr>
          <w:rFonts w:ascii="Verdana" w:hAnsi="Verdana" w:cs="Arial"/>
          <w:color w:val="000000"/>
          <w:sz w:val="20"/>
          <w:szCs w:val="20"/>
        </w:rPr>
        <w:t xml:space="preserve">The </w:t>
      </w:r>
      <w:r w:rsidR="00F47011">
        <w:rPr>
          <w:rFonts w:ascii="Verdana" w:hAnsi="Verdana" w:cs="Arial"/>
          <w:color w:val="000000"/>
          <w:sz w:val="20"/>
          <w:szCs w:val="20"/>
        </w:rPr>
        <w:t>justification for the intervention in terms of current threats from deforestation or degradation, the drivers, estimated opportunity costs, other benefits to be derived (e.g., biodiversity conservation);</w:t>
      </w:r>
    </w:p>
    <w:p w:rsidR="00F47011" w:rsidRDefault="00F47011"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Pr>
          <w:rFonts w:ascii="Verdana" w:hAnsi="Verdana" w:cs="Arial"/>
          <w:color w:val="000000"/>
          <w:sz w:val="20"/>
          <w:szCs w:val="20"/>
        </w:rPr>
        <w:t>Stakeholders to be involved, including SFEs and/or Management Boards, Communes and Villages</w:t>
      </w:r>
      <w:r w:rsidR="005B6611">
        <w:rPr>
          <w:rFonts w:ascii="Verdana" w:hAnsi="Verdana" w:cs="Arial"/>
          <w:color w:val="000000"/>
          <w:sz w:val="20"/>
          <w:szCs w:val="20"/>
        </w:rPr>
        <w:t>, including a breakdown of ethnicities;</w:t>
      </w:r>
    </w:p>
    <w:p w:rsidR="005B6611" w:rsidRPr="00D90B31" w:rsidRDefault="005B6611"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Pr>
          <w:rFonts w:ascii="Verdana" w:hAnsi="Verdana" w:cs="Arial"/>
          <w:color w:val="000000"/>
          <w:sz w:val="20"/>
          <w:szCs w:val="20"/>
        </w:rPr>
        <w:t>Specific activities to be proposed to stakeholders.</w:t>
      </w:r>
    </w:p>
    <w:p w:rsidR="00D90B31" w:rsidRPr="00D90B31" w:rsidRDefault="005B6611" w:rsidP="00D90B31">
      <w:pPr>
        <w:numPr>
          <w:ilvl w:val="0"/>
          <w:numId w:val="2"/>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A map showing the location of each proposed intervention</w:t>
      </w:r>
      <w:r w:rsidR="00D90B31" w:rsidRPr="00D90B31">
        <w:rPr>
          <w:rFonts w:ascii="Verdana" w:hAnsi="Verdana" w:cs="Arial"/>
          <w:color w:val="000000"/>
          <w:sz w:val="20"/>
          <w:szCs w:val="20"/>
        </w:rPr>
        <w:t xml:space="preserve">; </w:t>
      </w:r>
    </w:p>
    <w:p w:rsidR="00D90B31" w:rsidRDefault="00D90B31" w:rsidP="00D90B31">
      <w:pPr>
        <w:jc w:val="both"/>
        <w:rPr>
          <w:rFonts w:ascii="Arial" w:hAnsi="Arial" w:cs="Arial"/>
        </w:rPr>
      </w:pPr>
    </w:p>
    <w:p w:rsidR="00D90B31" w:rsidRPr="001C4453" w:rsidRDefault="00D90B31" w:rsidP="00D90B31">
      <w:pPr>
        <w:jc w:val="both"/>
        <w:rPr>
          <w:rFonts w:ascii="Verdana" w:hAnsi="Verdana" w:cs="Arial"/>
          <w:b/>
          <w:bCs/>
          <w:color w:val="000000"/>
          <w:sz w:val="20"/>
          <w:szCs w:val="20"/>
        </w:rPr>
      </w:pPr>
      <w:r w:rsidRPr="001C4453">
        <w:rPr>
          <w:rFonts w:ascii="Verdana" w:hAnsi="Verdana" w:cs="Arial"/>
          <w:b/>
          <w:bCs/>
          <w:color w:val="000000"/>
          <w:sz w:val="20"/>
          <w:szCs w:val="20"/>
        </w:rPr>
        <w:t>Competence Requirements</w:t>
      </w:r>
    </w:p>
    <w:p w:rsidR="00D90B31" w:rsidRPr="000763B6" w:rsidRDefault="00D90B31" w:rsidP="00D90B31">
      <w:pPr>
        <w:jc w:val="both"/>
        <w:rPr>
          <w:rFonts w:ascii="Verdana" w:hAnsi="Verdana" w:cs="Arial"/>
          <w:color w:val="000000"/>
          <w:sz w:val="20"/>
          <w:szCs w:val="20"/>
        </w:rPr>
      </w:pPr>
    </w:p>
    <w:p w:rsidR="00D90B31" w:rsidRPr="000763B6" w:rsidRDefault="00D90B31" w:rsidP="00D90B31">
      <w:pPr>
        <w:jc w:val="both"/>
        <w:rPr>
          <w:rFonts w:ascii="Verdana" w:hAnsi="Verdana" w:cs="Arial"/>
          <w:color w:val="000000"/>
          <w:sz w:val="20"/>
          <w:szCs w:val="20"/>
        </w:rPr>
      </w:pPr>
      <w:r w:rsidRPr="000763B6">
        <w:rPr>
          <w:rFonts w:ascii="Verdana" w:hAnsi="Verdana" w:cs="Arial"/>
          <w:color w:val="000000"/>
          <w:sz w:val="20"/>
          <w:szCs w:val="20"/>
        </w:rPr>
        <w:t>The consultant shall meet the following criteria:</w:t>
      </w:r>
    </w:p>
    <w:p w:rsidR="00D90B31" w:rsidRDefault="00D90B31" w:rsidP="00CD3BF0">
      <w:pPr>
        <w:autoSpaceDE w:val="0"/>
        <w:autoSpaceDN w:val="0"/>
        <w:adjustRightInd w:val="0"/>
        <w:contextualSpacing/>
        <w:jc w:val="both"/>
        <w:rPr>
          <w:rFonts w:ascii="Verdana" w:hAnsi="Verdana"/>
          <w:bCs/>
          <w:color w:val="000000"/>
          <w:sz w:val="20"/>
          <w:szCs w:val="20"/>
        </w:rPr>
      </w:pP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Advanced University Degree i</w:t>
      </w:r>
      <w:r>
        <w:rPr>
          <w:rFonts w:ascii="Verdana" w:hAnsi="Verdana" w:cs="Arial"/>
          <w:color w:val="000000"/>
          <w:sz w:val="20"/>
          <w:szCs w:val="20"/>
        </w:rPr>
        <w:t>n Natural Resources Management,</w:t>
      </w:r>
      <w:r w:rsidRPr="00D90B31">
        <w:rPr>
          <w:rFonts w:ascii="Verdana" w:hAnsi="Verdana" w:cs="Arial"/>
          <w:color w:val="000000"/>
          <w:sz w:val="20"/>
          <w:szCs w:val="20"/>
        </w:rPr>
        <w:t xml:space="preserve"> Journalism, Communication or a related field</w:t>
      </w:r>
    </w:p>
    <w:p w:rsid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 xml:space="preserve">A minimum of </w:t>
      </w:r>
      <w:r w:rsidR="00F47011">
        <w:rPr>
          <w:rFonts w:ascii="Verdana" w:hAnsi="Verdana" w:cs="Arial"/>
          <w:color w:val="000000"/>
          <w:sz w:val="20"/>
          <w:szCs w:val="20"/>
        </w:rPr>
        <w:t>5</w:t>
      </w:r>
      <w:r>
        <w:rPr>
          <w:rFonts w:ascii="Verdana" w:hAnsi="Verdana" w:cs="Arial"/>
          <w:color w:val="000000"/>
          <w:sz w:val="20"/>
          <w:szCs w:val="20"/>
        </w:rPr>
        <w:t xml:space="preserve"> years of</w:t>
      </w:r>
      <w:r w:rsidRPr="00D90B31">
        <w:rPr>
          <w:rFonts w:ascii="Verdana" w:hAnsi="Verdana" w:cs="Arial"/>
          <w:color w:val="000000"/>
          <w:sz w:val="20"/>
          <w:szCs w:val="20"/>
        </w:rPr>
        <w:t xml:space="preserve"> years of relevant experience on </w:t>
      </w:r>
      <w:r w:rsidR="00F47011">
        <w:rPr>
          <w:rFonts w:ascii="Verdana" w:hAnsi="Verdana" w:cs="Arial"/>
          <w:color w:val="000000"/>
          <w:sz w:val="20"/>
          <w:szCs w:val="20"/>
        </w:rPr>
        <w:t>natural resource and/or land use planning</w:t>
      </w:r>
      <w:r w:rsidRPr="00D90B31">
        <w:rPr>
          <w:rFonts w:ascii="Verdana" w:hAnsi="Verdana" w:cs="Arial"/>
          <w:color w:val="000000"/>
          <w:sz w:val="20"/>
          <w:szCs w:val="20"/>
        </w:rPr>
        <w:t xml:space="preserve">; </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Substantial experience in </w:t>
      </w:r>
      <w:r w:rsidR="00F47011">
        <w:rPr>
          <w:rFonts w:ascii="Verdana" w:hAnsi="Verdana" w:cs="Arial"/>
          <w:color w:val="000000"/>
          <w:sz w:val="20"/>
          <w:szCs w:val="20"/>
        </w:rPr>
        <w:t>conducting consultation with diverse stakeholders, including Peoples Committees and provincial DARDS, as well as CSOs and NGOs</w:t>
      </w:r>
      <w:r w:rsidRPr="00D90B31">
        <w:rPr>
          <w:rFonts w:ascii="Verdana" w:hAnsi="Verdana" w:cs="Arial"/>
          <w:color w:val="000000"/>
          <w:sz w:val="20"/>
          <w:szCs w:val="20"/>
        </w:rPr>
        <w:t>.</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lastRenderedPageBreak/>
        <w:t xml:space="preserve">Good analytical and communication skills, including the ability to draft and to articulate ideas in a clear and concise manner; </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Good interpersonal skills, previous exposure to cross cultural environments is an advantage; ability to work well in a team whilst also having the capacity and initiative to work independently;</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Sound knowledge of disciplines relevant to development work, with added consideration given to those with experience in REDD policy-related work and the forest and carbon market in general</w:t>
      </w:r>
      <w:r>
        <w:rPr>
          <w:rFonts w:ascii="Verdana" w:hAnsi="Verdana" w:cs="Arial"/>
          <w:color w:val="000000"/>
          <w:sz w:val="20"/>
          <w:szCs w:val="20"/>
        </w:rPr>
        <w:t>;</w:t>
      </w:r>
      <w:r w:rsidRPr="00D90B31">
        <w:rPr>
          <w:rFonts w:ascii="Verdana" w:hAnsi="Verdana" w:cs="Arial"/>
          <w:color w:val="000000"/>
          <w:sz w:val="20"/>
          <w:szCs w:val="20"/>
        </w:rPr>
        <w:t xml:space="preserve"> </w:t>
      </w:r>
    </w:p>
    <w:p w:rsidR="00F47011" w:rsidRPr="00F47011" w:rsidRDefault="00D90B31" w:rsidP="003C2430">
      <w:pPr>
        <w:numPr>
          <w:ilvl w:val="0"/>
          <w:numId w:val="78"/>
        </w:numPr>
        <w:autoSpaceDE w:val="0"/>
        <w:autoSpaceDN w:val="0"/>
        <w:adjustRightInd w:val="0"/>
        <w:contextualSpacing/>
        <w:jc w:val="both"/>
        <w:rPr>
          <w:rFonts w:ascii="Verdana" w:hAnsi="Verdana" w:cs="Arial"/>
          <w:i/>
          <w:sz w:val="20"/>
          <w:szCs w:val="20"/>
        </w:rPr>
      </w:pPr>
      <w:r w:rsidRPr="00D90B31">
        <w:rPr>
          <w:rFonts w:ascii="Verdana" w:hAnsi="Verdana" w:cs="Arial"/>
          <w:color w:val="000000"/>
          <w:sz w:val="20"/>
          <w:szCs w:val="20"/>
        </w:rPr>
        <w:t>Highly developed oral and written communications skills with excellent writing skills in English</w:t>
      </w:r>
      <w:r>
        <w:rPr>
          <w:rFonts w:ascii="Verdana" w:hAnsi="Verdana" w:cs="Arial"/>
          <w:color w:val="000000"/>
          <w:sz w:val="20"/>
          <w:szCs w:val="20"/>
        </w:rPr>
        <w:t xml:space="preserve"> and Vietnamese.</w:t>
      </w:r>
      <w:r w:rsidR="003C2430" w:rsidRPr="008D7215">
        <w:rPr>
          <w:rFonts w:ascii="Arial" w:hAnsi="Arial" w:cs="Arial"/>
          <w:sz w:val="20"/>
          <w:szCs w:val="20"/>
        </w:rPr>
        <w:t xml:space="preserve"> </w:t>
      </w:r>
    </w:p>
    <w:p w:rsidR="003C2430" w:rsidRPr="008D7215" w:rsidRDefault="003C2430" w:rsidP="00F47011">
      <w:pPr>
        <w:autoSpaceDE w:val="0"/>
        <w:autoSpaceDN w:val="0"/>
        <w:adjustRightInd w:val="0"/>
        <w:contextualSpacing/>
        <w:jc w:val="both"/>
        <w:rPr>
          <w:rFonts w:ascii="Verdana" w:hAnsi="Verdana" w:cs="Arial"/>
          <w:i/>
          <w:sz w:val="20"/>
          <w:szCs w:val="20"/>
        </w:rPr>
      </w:pPr>
      <w:r w:rsidRPr="008D7215">
        <w:rPr>
          <w:rFonts w:ascii="Arial" w:hAnsi="Arial" w:cs="Arial"/>
          <w:sz w:val="20"/>
          <w:szCs w:val="20"/>
        </w:rPr>
        <w:br/>
      </w:r>
      <w:r w:rsidRPr="008D7215">
        <w:rPr>
          <w:rFonts w:ascii="Verdana" w:hAnsi="Verdana" w:cs="Arial"/>
          <w:sz w:val="20"/>
          <w:szCs w:val="20"/>
        </w:rPr>
        <w:br/>
      </w:r>
    </w:p>
    <w:p w:rsidR="00B76156" w:rsidRPr="008D7215" w:rsidRDefault="00B76156" w:rsidP="00915361">
      <w:pPr>
        <w:jc w:val="both"/>
        <w:rPr>
          <w:rFonts w:ascii="Verdana" w:hAnsi="Verdana" w:cs="Arial"/>
          <w:sz w:val="20"/>
          <w:szCs w:val="20"/>
        </w:rPr>
      </w:pPr>
    </w:p>
    <w:sectPr w:rsidR="00B76156" w:rsidRPr="008D7215" w:rsidSect="002E25C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9FB" w:rsidRDefault="003019FB">
      <w:r>
        <w:separator/>
      </w:r>
    </w:p>
  </w:endnote>
  <w:endnote w:type="continuationSeparator" w:id="0">
    <w:p w:rsidR="003019FB" w:rsidRDefault="003019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yriad Pro">
    <w:panose1 w:val="00000000000000000000"/>
    <w:charset w:val="00"/>
    <w:family w:val="swiss"/>
    <w:notTrueType/>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Default="002E25C9"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Pr="00A7435D" w:rsidRDefault="002E25C9" w:rsidP="00A7435D">
    <w:pPr>
      <w:pStyle w:val="Footer"/>
      <w:framePr w:wrap="around" w:vAnchor="text" w:hAnchor="margin" w:xAlign="right" w:y="1"/>
      <w:rPr>
        <w:rStyle w:val="PageNumber"/>
        <w:rFonts w:ascii="Arial" w:hAnsi="Arial" w:cs="Arial"/>
      </w:rPr>
    </w:pPr>
    <w:r w:rsidRPr="00A7435D">
      <w:rPr>
        <w:rStyle w:val="PageNumber"/>
        <w:rFonts w:ascii="Arial" w:hAnsi="Arial" w:cs="Arial"/>
      </w:rPr>
      <w:fldChar w:fldCharType="begin"/>
    </w:r>
    <w:r w:rsidR="00A76029" w:rsidRPr="00A7435D">
      <w:rPr>
        <w:rStyle w:val="PageNumber"/>
        <w:rFonts w:ascii="Arial" w:hAnsi="Arial" w:cs="Arial"/>
      </w:rPr>
      <w:instrText xml:space="preserve">PAGE  </w:instrText>
    </w:r>
    <w:r w:rsidRPr="00A7435D">
      <w:rPr>
        <w:rStyle w:val="PageNumber"/>
        <w:rFonts w:ascii="Arial" w:hAnsi="Arial" w:cs="Arial"/>
      </w:rPr>
      <w:fldChar w:fldCharType="separate"/>
    </w:r>
    <w:r w:rsidR="00A22929">
      <w:rPr>
        <w:rStyle w:val="PageNumber"/>
        <w:rFonts w:ascii="Arial" w:hAnsi="Arial" w:cs="Arial"/>
        <w:noProof/>
      </w:rPr>
      <w:t>1</w:t>
    </w:r>
    <w:r w:rsidRPr="00A7435D">
      <w:rPr>
        <w:rStyle w:val="PageNumber"/>
        <w:rFonts w:ascii="Arial" w:hAnsi="Arial" w:cs="Arial"/>
      </w:rPr>
      <w:fldChar w:fldCharType="end"/>
    </w:r>
  </w:p>
  <w:p w:rsidR="00A76029" w:rsidRDefault="00A76029" w:rsidP="00A743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9FB" w:rsidRDefault="003019FB">
      <w:r>
        <w:separator/>
      </w:r>
    </w:p>
  </w:footnote>
  <w:footnote w:type="continuationSeparator" w:id="0">
    <w:p w:rsidR="003019FB" w:rsidRDefault="003019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numPicBullet w:numPicBulletId="1">
    <w:pict>
      <v:shape id="_x0000_i1048" type="#_x0000_t75" style="width:3in;height:3in" o:bullet="t"/>
    </w:pict>
  </w:numPicBullet>
  <w:numPicBullet w:numPicBulletId="2">
    <w:pict>
      <v:shape id="_x0000_i1049" type="#_x0000_t75" style="width:3in;height:3in" o:bullet="t"/>
    </w:pict>
  </w:numPicBullet>
  <w:numPicBullet w:numPicBulletId="3">
    <w:pict>
      <v:shape id="_x0000_i1050" type="#_x0000_t75" style="width:3in;height:3in" o:bullet="t"/>
    </w:pict>
  </w:numPicBullet>
  <w:abstractNum w:abstractNumId="0">
    <w:nsid w:val="037B2360"/>
    <w:multiLevelType w:val="hybridMultilevel"/>
    <w:tmpl w:val="933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26B6"/>
    <w:multiLevelType w:val="hybridMultilevel"/>
    <w:tmpl w:val="7E7CE5AE"/>
    <w:lvl w:ilvl="0" w:tplc="4B22A3FE">
      <w:start w:val="1"/>
      <w:numFmt w:val="upperLetter"/>
      <w:lvlText w:val="%1."/>
      <w:lvlJc w:val="left"/>
      <w:pPr>
        <w:tabs>
          <w:tab w:val="num" w:pos="720"/>
        </w:tabs>
        <w:ind w:left="720" w:hanging="360"/>
      </w:pPr>
      <w:rPr>
        <w:rFonts w:hint="default"/>
      </w:rPr>
    </w:lvl>
    <w:lvl w:ilvl="1" w:tplc="C0365C0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402AB7"/>
    <w:multiLevelType w:val="hybridMultilevel"/>
    <w:tmpl w:val="47D637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646A1"/>
    <w:multiLevelType w:val="hybridMultilevel"/>
    <w:tmpl w:val="8DFC6C5A"/>
    <w:lvl w:ilvl="0" w:tplc="FBA8F0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FB4D5D"/>
    <w:multiLevelType w:val="hybridMultilevel"/>
    <w:tmpl w:val="5730482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66E73"/>
    <w:multiLevelType w:val="hybridMultilevel"/>
    <w:tmpl w:val="226876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7C07849"/>
    <w:multiLevelType w:val="hybridMultilevel"/>
    <w:tmpl w:val="961677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87349FC"/>
    <w:multiLevelType w:val="hybridMultilevel"/>
    <w:tmpl w:val="125C9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AF4CB3"/>
    <w:multiLevelType w:val="hybridMultilevel"/>
    <w:tmpl w:val="4C08228E"/>
    <w:lvl w:ilvl="0" w:tplc="2CD43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9">
    <w:nsid w:val="09484B61"/>
    <w:multiLevelType w:val="hybridMultilevel"/>
    <w:tmpl w:val="FB8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D52D81"/>
    <w:multiLevelType w:val="hybridMultilevel"/>
    <w:tmpl w:val="F6A4B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E85B77"/>
    <w:multiLevelType w:val="hybridMultilevel"/>
    <w:tmpl w:val="63F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3261C9"/>
    <w:multiLevelType w:val="hybridMultilevel"/>
    <w:tmpl w:val="0576BE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0E451351"/>
    <w:multiLevelType w:val="hybridMultilevel"/>
    <w:tmpl w:val="7242B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05C4CB9"/>
    <w:multiLevelType w:val="hybridMultilevel"/>
    <w:tmpl w:val="575E2754"/>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001854"/>
    <w:multiLevelType w:val="hybridMultilevel"/>
    <w:tmpl w:val="298AFE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CF64F1"/>
    <w:multiLevelType w:val="hybridMultilevel"/>
    <w:tmpl w:val="79CCF28C"/>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ED0D5B"/>
    <w:multiLevelType w:val="hybridMultilevel"/>
    <w:tmpl w:val="C3308200"/>
    <w:lvl w:ilvl="0" w:tplc="17CAE6D8">
      <w:start w:val="1"/>
      <w:numFmt w:val="bullet"/>
      <w:lvlText w:val="-"/>
      <w:lvlJc w:val="left"/>
      <w:pPr>
        <w:tabs>
          <w:tab w:val="num" w:pos="720"/>
        </w:tabs>
        <w:ind w:left="720" w:hanging="360"/>
      </w:pPr>
      <w:rPr>
        <w:rFonts w:ascii="Verdana" w:eastAsia="Times New Roman" w:hAnsi="Verdana" w:cs="Times New Roman" w:hint="default"/>
      </w:rPr>
    </w:lvl>
    <w:lvl w:ilvl="1" w:tplc="17CAE6D8">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076540"/>
    <w:multiLevelType w:val="hybridMultilevel"/>
    <w:tmpl w:val="274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DB3CDB"/>
    <w:multiLevelType w:val="hybridMultilevel"/>
    <w:tmpl w:val="05FE26D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6A6270"/>
    <w:multiLevelType w:val="hybridMultilevel"/>
    <w:tmpl w:val="6F4C2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4730E78"/>
    <w:multiLevelType w:val="hybridMultilevel"/>
    <w:tmpl w:val="CB203DEE"/>
    <w:lvl w:ilvl="0" w:tplc="17CAE6D8">
      <w:start w:val="1"/>
      <w:numFmt w:val="bullet"/>
      <w:lvlText w:val="-"/>
      <w:lvlJc w:val="left"/>
      <w:pPr>
        <w:tabs>
          <w:tab w:val="num" w:pos="720"/>
        </w:tabs>
        <w:ind w:left="720" w:hanging="360"/>
      </w:pPr>
      <w:rPr>
        <w:rFonts w:ascii="Verdana" w:eastAsia="Times New Roman" w:hAnsi="Verdana" w:cs="Times New Roman" w:hint="default"/>
      </w:rPr>
    </w:lvl>
    <w:lvl w:ilvl="1" w:tplc="17CAE6D8">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58A63D5"/>
    <w:multiLevelType w:val="hybridMultilevel"/>
    <w:tmpl w:val="65A832B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5A57195"/>
    <w:multiLevelType w:val="hybridMultilevel"/>
    <w:tmpl w:val="68727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7A10290"/>
    <w:multiLevelType w:val="hybridMultilevel"/>
    <w:tmpl w:val="83282BE0"/>
    <w:lvl w:ilvl="0" w:tplc="602AA9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283115B6"/>
    <w:multiLevelType w:val="hybridMultilevel"/>
    <w:tmpl w:val="28D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46833"/>
    <w:multiLevelType w:val="hybridMultilevel"/>
    <w:tmpl w:val="7D664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2E385D8E"/>
    <w:multiLevelType w:val="hybridMultilevel"/>
    <w:tmpl w:val="2D1CE4F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0E509A7"/>
    <w:multiLevelType w:val="hybridMultilevel"/>
    <w:tmpl w:val="1D2C6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B05A43"/>
    <w:multiLevelType w:val="hybridMultilevel"/>
    <w:tmpl w:val="E574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29721D"/>
    <w:multiLevelType w:val="hybridMultilevel"/>
    <w:tmpl w:val="EC424A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EE5202"/>
    <w:multiLevelType w:val="hybridMultilevel"/>
    <w:tmpl w:val="9CA60C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872313F"/>
    <w:multiLevelType w:val="hybridMultilevel"/>
    <w:tmpl w:val="10E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3DFB1890"/>
    <w:multiLevelType w:val="hybridMultilevel"/>
    <w:tmpl w:val="E7648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0220EF9"/>
    <w:multiLevelType w:val="hybridMultilevel"/>
    <w:tmpl w:val="37A8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A165E5"/>
    <w:multiLevelType w:val="hybridMultilevel"/>
    <w:tmpl w:val="B00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997DF7"/>
    <w:multiLevelType w:val="hybridMultilevel"/>
    <w:tmpl w:val="5D2A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7E3070B"/>
    <w:multiLevelType w:val="hybridMultilevel"/>
    <w:tmpl w:val="E67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9517946"/>
    <w:multiLevelType w:val="hybridMultilevel"/>
    <w:tmpl w:val="7C9A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9C25042"/>
    <w:multiLevelType w:val="hybridMultilevel"/>
    <w:tmpl w:val="4F20FE4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07D0C15"/>
    <w:multiLevelType w:val="hybridMultilevel"/>
    <w:tmpl w:val="D0E6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nsid w:val="530701AE"/>
    <w:multiLevelType w:val="hybridMultilevel"/>
    <w:tmpl w:val="5ED6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3C028D1"/>
    <w:multiLevelType w:val="hybridMultilevel"/>
    <w:tmpl w:val="44BEC412"/>
    <w:lvl w:ilvl="0" w:tplc="04090001">
      <w:start w:val="1"/>
      <w:numFmt w:val="bullet"/>
      <w:lvlText w:val=""/>
      <w:lvlJc w:val="left"/>
      <w:pPr>
        <w:tabs>
          <w:tab w:val="num" w:pos="360"/>
        </w:tabs>
        <w:ind w:left="360" w:hanging="360"/>
      </w:pPr>
      <w:rPr>
        <w:rFonts w:ascii="Symbol" w:hAnsi="Symbol" w:hint="default"/>
      </w:rPr>
    </w:lvl>
    <w:lvl w:ilvl="1" w:tplc="2CD439B0">
      <w:start w:val="1"/>
      <w:numFmt w:val="lowerLetter"/>
      <w:lvlText w:val="%2."/>
      <w:lvlJc w:val="left"/>
      <w:pPr>
        <w:tabs>
          <w:tab w:val="num" w:pos="1080"/>
        </w:tabs>
        <w:ind w:left="1080" w:hanging="360"/>
      </w:pPr>
      <w:rPr>
        <w:rFonts w:hint="default"/>
      </w:rPr>
    </w:lvl>
    <w:lvl w:ilvl="2" w:tplc="2CD439B0">
      <w:start w:val="1"/>
      <w:numFmt w:val="low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57203B19"/>
    <w:multiLevelType w:val="hybridMultilevel"/>
    <w:tmpl w:val="C22C8D6E"/>
    <w:lvl w:ilvl="0" w:tplc="602AA9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8">
    <w:nsid w:val="57A92DE9"/>
    <w:multiLevelType w:val="hybridMultilevel"/>
    <w:tmpl w:val="E34C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265E7A"/>
    <w:multiLevelType w:val="hybridMultilevel"/>
    <w:tmpl w:val="7324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B1F00F0"/>
    <w:multiLevelType w:val="hybridMultilevel"/>
    <w:tmpl w:val="3A0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CE16A70"/>
    <w:multiLevelType w:val="hybridMultilevel"/>
    <w:tmpl w:val="E932A60C"/>
    <w:lvl w:ilvl="0" w:tplc="0409000F">
      <w:start w:val="1"/>
      <w:numFmt w:val="decimal"/>
      <w:lvlText w:val="%1."/>
      <w:lvlJc w:val="left"/>
      <w:pPr>
        <w:tabs>
          <w:tab w:val="num" w:pos="720"/>
        </w:tabs>
        <w:ind w:left="720" w:hanging="360"/>
      </w:pPr>
      <w:rPr>
        <w:rFonts w:hint="default"/>
      </w:rPr>
    </w:lvl>
    <w:lvl w:ilvl="1" w:tplc="88E07D1E">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DDD2C5D"/>
    <w:multiLevelType w:val="hybridMultilevel"/>
    <w:tmpl w:val="6D9C9708"/>
    <w:lvl w:ilvl="0" w:tplc="FFFFFFFF">
      <w:start w:val="1"/>
      <w:numFmt w:val="bullet"/>
      <w:lvlText w:val=""/>
      <w:lvlJc w:val="left"/>
      <w:pPr>
        <w:tabs>
          <w:tab w:val="num" w:pos="1080"/>
        </w:tabs>
        <w:ind w:left="1080" w:hanging="360"/>
      </w:pPr>
      <w:rPr>
        <w:rFonts w:ascii="Symbol" w:hAnsi="Symbol" w:hint="default"/>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3">
    <w:nsid w:val="5E344439"/>
    <w:multiLevelType w:val="hybridMultilevel"/>
    <w:tmpl w:val="F348A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1E7661"/>
    <w:multiLevelType w:val="hybridMultilevel"/>
    <w:tmpl w:val="65DC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1611D24"/>
    <w:multiLevelType w:val="hybridMultilevel"/>
    <w:tmpl w:val="6CF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0A29F7"/>
    <w:multiLevelType w:val="hybridMultilevel"/>
    <w:tmpl w:val="2E3E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46E24BB"/>
    <w:multiLevelType w:val="hybridMultilevel"/>
    <w:tmpl w:val="B580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733B21"/>
    <w:multiLevelType w:val="hybridMultilevel"/>
    <w:tmpl w:val="BFBA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F938F2"/>
    <w:multiLevelType w:val="hybridMultilevel"/>
    <w:tmpl w:val="A7528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7E51018"/>
    <w:multiLevelType w:val="hybridMultilevel"/>
    <w:tmpl w:val="2DCEA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8A71B7A"/>
    <w:multiLevelType w:val="hybridMultilevel"/>
    <w:tmpl w:val="9DFC69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DA06610"/>
    <w:multiLevelType w:val="hybridMultilevel"/>
    <w:tmpl w:val="EC7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DAE01A1"/>
    <w:multiLevelType w:val="hybridMultilevel"/>
    <w:tmpl w:val="3D0693B6"/>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E045733"/>
    <w:multiLevelType w:val="hybridMultilevel"/>
    <w:tmpl w:val="1F28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4B0358"/>
    <w:multiLevelType w:val="hybridMultilevel"/>
    <w:tmpl w:val="93B8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0D3FD6"/>
    <w:multiLevelType w:val="hybridMultilevel"/>
    <w:tmpl w:val="7B9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6AC6B58"/>
    <w:multiLevelType w:val="hybridMultilevel"/>
    <w:tmpl w:val="BA4C673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8EE219B"/>
    <w:multiLevelType w:val="hybridMultilevel"/>
    <w:tmpl w:val="021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AA67C1F"/>
    <w:multiLevelType w:val="hybridMultilevel"/>
    <w:tmpl w:val="F8883CA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6">
    <w:nsid w:val="7B74693D"/>
    <w:multiLevelType w:val="hybridMultilevel"/>
    <w:tmpl w:val="4CB2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B44AF9"/>
    <w:multiLevelType w:val="hybridMultilevel"/>
    <w:tmpl w:val="EDA698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nsid w:val="7D1551B4"/>
    <w:multiLevelType w:val="hybridMultilevel"/>
    <w:tmpl w:val="F8B83E30"/>
    <w:lvl w:ilvl="0" w:tplc="2F5EA8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DE3306E"/>
    <w:multiLevelType w:val="hybridMultilevel"/>
    <w:tmpl w:val="7D56E5A0"/>
    <w:lvl w:ilvl="0" w:tplc="4E129064">
      <w:start w:val="3"/>
      <w:numFmt w:val="bullet"/>
      <w:lvlText w:val="-"/>
      <w:lvlJc w:val="left"/>
      <w:pPr>
        <w:tabs>
          <w:tab w:val="num" w:pos="363"/>
        </w:tabs>
        <w:ind w:left="363" w:hanging="360"/>
      </w:pPr>
      <w:rPr>
        <w:rFonts w:ascii="Times New Roman" w:eastAsia="Times New Roman" w:hAnsi="Times New Roman" w:cs="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0">
    <w:nsid w:val="7DEF10B2"/>
    <w:multiLevelType w:val="hybridMultilevel"/>
    <w:tmpl w:val="39EEEAB4"/>
    <w:lvl w:ilvl="0" w:tplc="4280ACA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ED17590"/>
    <w:multiLevelType w:val="hybridMultilevel"/>
    <w:tmpl w:val="E8A00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3"/>
  </w:num>
  <w:num w:numId="4">
    <w:abstractNumId w:val="1"/>
  </w:num>
  <w:num w:numId="5">
    <w:abstractNumId w:val="43"/>
  </w:num>
  <w:num w:numId="6">
    <w:abstractNumId w:val="17"/>
  </w:num>
  <w:num w:numId="7">
    <w:abstractNumId w:val="79"/>
  </w:num>
  <w:num w:numId="8">
    <w:abstractNumId w:val="25"/>
  </w:num>
  <w:num w:numId="9">
    <w:abstractNumId w:val="47"/>
  </w:num>
  <w:num w:numId="10">
    <w:abstractNumId w:val="52"/>
  </w:num>
  <w:num w:numId="11">
    <w:abstractNumId w:val="80"/>
  </w:num>
  <w:num w:numId="12">
    <w:abstractNumId w:val="32"/>
  </w:num>
  <w:num w:numId="13">
    <w:abstractNumId w:val="59"/>
  </w:num>
  <w:num w:numId="14">
    <w:abstractNumId w:val="9"/>
  </w:num>
  <w:num w:numId="15">
    <w:abstractNumId w:val="11"/>
  </w:num>
  <w:num w:numId="16">
    <w:abstractNumId w:val="49"/>
  </w:num>
  <w:num w:numId="17">
    <w:abstractNumId w:val="40"/>
  </w:num>
  <w:num w:numId="18">
    <w:abstractNumId w:val="68"/>
  </w:num>
  <w:num w:numId="19">
    <w:abstractNumId w:val="44"/>
  </w:num>
  <w:num w:numId="20">
    <w:abstractNumId w:val="19"/>
  </w:num>
  <w:num w:numId="21">
    <w:abstractNumId w:val="33"/>
  </w:num>
  <w:num w:numId="22">
    <w:abstractNumId w:val="37"/>
  </w:num>
  <w:num w:numId="23">
    <w:abstractNumId w:val="56"/>
  </w:num>
  <w:num w:numId="24">
    <w:abstractNumId w:val="48"/>
  </w:num>
  <w:num w:numId="25">
    <w:abstractNumId w:val="0"/>
  </w:num>
  <w:num w:numId="26">
    <w:abstractNumId w:val="50"/>
  </w:num>
  <w:num w:numId="27">
    <w:abstractNumId w:val="57"/>
  </w:num>
  <w:num w:numId="28">
    <w:abstractNumId w:val="7"/>
  </w:num>
  <w:num w:numId="29">
    <w:abstractNumId w:val="29"/>
  </w:num>
  <w:num w:numId="30">
    <w:abstractNumId w:val="81"/>
  </w:num>
  <w:num w:numId="31">
    <w:abstractNumId w:val="60"/>
  </w:num>
  <w:num w:numId="32">
    <w:abstractNumId w:val="21"/>
  </w:num>
  <w:num w:numId="33">
    <w:abstractNumId w:val="61"/>
  </w:num>
  <w:num w:numId="34">
    <w:abstractNumId w:val="72"/>
  </w:num>
  <w:num w:numId="35">
    <w:abstractNumId w:val="4"/>
  </w:num>
  <w:num w:numId="36">
    <w:abstractNumId w:val="54"/>
  </w:num>
  <w:num w:numId="37">
    <w:abstractNumId w:val="38"/>
  </w:num>
  <w:num w:numId="38">
    <w:abstractNumId w:val="55"/>
  </w:num>
  <w:num w:numId="39">
    <w:abstractNumId w:val="58"/>
  </w:num>
  <w:num w:numId="40">
    <w:abstractNumId w:val="35"/>
  </w:num>
  <w:num w:numId="41">
    <w:abstractNumId w:val="46"/>
  </w:num>
  <w:num w:numId="42">
    <w:abstractNumId w:val="8"/>
  </w:num>
  <w:num w:numId="43">
    <w:abstractNumId w:val="45"/>
  </w:num>
  <w:num w:numId="44">
    <w:abstractNumId w:val="15"/>
  </w:num>
  <w:num w:numId="45">
    <w:abstractNumId w:val="39"/>
  </w:num>
  <w:num w:numId="46">
    <w:abstractNumId w:val="20"/>
  </w:num>
  <w:num w:numId="47">
    <w:abstractNumId w:val="41"/>
  </w:num>
  <w:num w:numId="48">
    <w:abstractNumId w:val="66"/>
  </w:num>
  <w:num w:numId="49">
    <w:abstractNumId w:val="14"/>
  </w:num>
  <w:num w:numId="50">
    <w:abstractNumId w:val="16"/>
  </w:num>
  <w:num w:numId="51">
    <w:abstractNumId w:val="23"/>
  </w:num>
  <w:num w:numId="52">
    <w:abstractNumId w:val="2"/>
  </w:num>
  <w:num w:numId="53">
    <w:abstractNumId w:val="64"/>
  </w:num>
  <w:num w:numId="54">
    <w:abstractNumId w:val="69"/>
  </w:num>
  <w:num w:numId="55">
    <w:abstractNumId w:val="71"/>
  </w:num>
  <w:num w:numId="56">
    <w:abstractNumId w:val="74"/>
  </w:num>
  <w:num w:numId="57">
    <w:abstractNumId w:val="12"/>
  </w:num>
  <w:num w:numId="58">
    <w:abstractNumId w:val="34"/>
  </w:num>
  <w:num w:numId="59">
    <w:abstractNumId w:val="27"/>
  </w:num>
  <w:num w:numId="60">
    <w:abstractNumId w:val="13"/>
  </w:num>
  <w:num w:numId="61">
    <w:abstractNumId w:val="67"/>
  </w:num>
  <w:num w:numId="62">
    <w:abstractNumId w:val="76"/>
  </w:num>
  <w:num w:numId="63">
    <w:abstractNumId w:val="75"/>
  </w:num>
  <w:num w:numId="64">
    <w:abstractNumId w:val="73"/>
  </w:num>
  <w:num w:numId="65">
    <w:abstractNumId w:val="30"/>
  </w:num>
  <w:num w:numId="66">
    <w:abstractNumId w:val="65"/>
  </w:num>
  <w:num w:numId="67">
    <w:abstractNumId w:val="31"/>
  </w:num>
  <w:num w:numId="68">
    <w:abstractNumId w:val="26"/>
  </w:num>
  <w:num w:numId="69">
    <w:abstractNumId w:val="70"/>
  </w:num>
  <w:num w:numId="70">
    <w:abstractNumId w:val="36"/>
  </w:num>
  <w:num w:numId="71">
    <w:abstractNumId w:val="10"/>
  </w:num>
  <w:num w:numId="72">
    <w:abstractNumId w:val="53"/>
  </w:num>
  <w:num w:numId="73">
    <w:abstractNumId w:val="42"/>
  </w:num>
  <w:num w:numId="74">
    <w:abstractNumId w:val="63"/>
  </w:num>
  <w:num w:numId="75">
    <w:abstractNumId w:val="78"/>
  </w:num>
  <w:num w:numId="76">
    <w:abstractNumId w:val="22"/>
  </w:num>
  <w:num w:numId="77">
    <w:abstractNumId w:val="5"/>
  </w:num>
  <w:num w:numId="78">
    <w:abstractNumId w:val="6"/>
  </w:num>
  <w:num w:numId="79">
    <w:abstractNumId w:val="18"/>
  </w:num>
  <w:num w:numId="80">
    <w:abstractNumId w:val="28"/>
  </w:num>
  <w:num w:numId="81">
    <w:abstractNumId w:val="77"/>
  </w:num>
  <w:num w:numId="82">
    <w:abstractNumId w:val="6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72B82"/>
    <w:rsid w:val="000053F3"/>
    <w:rsid w:val="00034BDE"/>
    <w:rsid w:val="00045B04"/>
    <w:rsid w:val="0006513D"/>
    <w:rsid w:val="000A137F"/>
    <w:rsid w:val="000B3106"/>
    <w:rsid w:val="000D34B0"/>
    <w:rsid w:val="0013023D"/>
    <w:rsid w:val="00144907"/>
    <w:rsid w:val="001500A3"/>
    <w:rsid w:val="001C476E"/>
    <w:rsid w:val="001D1D11"/>
    <w:rsid w:val="00212138"/>
    <w:rsid w:val="00224CDF"/>
    <w:rsid w:val="002659E3"/>
    <w:rsid w:val="00283EF5"/>
    <w:rsid w:val="002C70EC"/>
    <w:rsid w:val="002D49E8"/>
    <w:rsid w:val="002E25C9"/>
    <w:rsid w:val="002E3468"/>
    <w:rsid w:val="002E55E2"/>
    <w:rsid w:val="003019FB"/>
    <w:rsid w:val="003234D0"/>
    <w:rsid w:val="0034404D"/>
    <w:rsid w:val="00347C9C"/>
    <w:rsid w:val="003715B4"/>
    <w:rsid w:val="00372B82"/>
    <w:rsid w:val="0037570C"/>
    <w:rsid w:val="003A0CCD"/>
    <w:rsid w:val="003A4567"/>
    <w:rsid w:val="003B3027"/>
    <w:rsid w:val="003C2430"/>
    <w:rsid w:val="003F7611"/>
    <w:rsid w:val="00411DFD"/>
    <w:rsid w:val="0042449B"/>
    <w:rsid w:val="0045570E"/>
    <w:rsid w:val="00465D8B"/>
    <w:rsid w:val="0047279D"/>
    <w:rsid w:val="004847EE"/>
    <w:rsid w:val="004A44AA"/>
    <w:rsid w:val="004B2948"/>
    <w:rsid w:val="004E5ADA"/>
    <w:rsid w:val="004F1247"/>
    <w:rsid w:val="004F557D"/>
    <w:rsid w:val="0050163D"/>
    <w:rsid w:val="00502E61"/>
    <w:rsid w:val="005304B2"/>
    <w:rsid w:val="00535C14"/>
    <w:rsid w:val="00541E4A"/>
    <w:rsid w:val="00563F36"/>
    <w:rsid w:val="005701C0"/>
    <w:rsid w:val="005809A4"/>
    <w:rsid w:val="0058522C"/>
    <w:rsid w:val="005860A8"/>
    <w:rsid w:val="005B315B"/>
    <w:rsid w:val="005B6611"/>
    <w:rsid w:val="005C2A5B"/>
    <w:rsid w:val="005F2473"/>
    <w:rsid w:val="005F265F"/>
    <w:rsid w:val="006117E6"/>
    <w:rsid w:val="006653A4"/>
    <w:rsid w:val="006704D6"/>
    <w:rsid w:val="00686DC6"/>
    <w:rsid w:val="006933BC"/>
    <w:rsid w:val="00694122"/>
    <w:rsid w:val="006A00A5"/>
    <w:rsid w:val="006A0AF1"/>
    <w:rsid w:val="006A0B9C"/>
    <w:rsid w:val="006B5C44"/>
    <w:rsid w:val="006D4F51"/>
    <w:rsid w:val="00712B78"/>
    <w:rsid w:val="00725B99"/>
    <w:rsid w:val="007328EA"/>
    <w:rsid w:val="007D4D88"/>
    <w:rsid w:val="007F5FCE"/>
    <w:rsid w:val="007F63B5"/>
    <w:rsid w:val="008065FA"/>
    <w:rsid w:val="00826A7B"/>
    <w:rsid w:val="0084245F"/>
    <w:rsid w:val="008D7215"/>
    <w:rsid w:val="008F1494"/>
    <w:rsid w:val="00915361"/>
    <w:rsid w:val="009172C1"/>
    <w:rsid w:val="00917869"/>
    <w:rsid w:val="00940CD0"/>
    <w:rsid w:val="0095607E"/>
    <w:rsid w:val="009652B4"/>
    <w:rsid w:val="00980FAE"/>
    <w:rsid w:val="009E2370"/>
    <w:rsid w:val="00A04E1D"/>
    <w:rsid w:val="00A22929"/>
    <w:rsid w:val="00A26DE9"/>
    <w:rsid w:val="00A30651"/>
    <w:rsid w:val="00A4368D"/>
    <w:rsid w:val="00A6112C"/>
    <w:rsid w:val="00A7435D"/>
    <w:rsid w:val="00A76029"/>
    <w:rsid w:val="00A77CE9"/>
    <w:rsid w:val="00AB1DAB"/>
    <w:rsid w:val="00AD7EA4"/>
    <w:rsid w:val="00B530AA"/>
    <w:rsid w:val="00B76156"/>
    <w:rsid w:val="00BF4576"/>
    <w:rsid w:val="00C450F6"/>
    <w:rsid w:val="00C46986"/>
    <w:rsid w:val="00C6244E"/>
    <w:rsid w:val="00C660A1"/>
    <w:rsid w:val="00C94832"/>
    <w:rsid w:val="00C953F6"/>
    <w:rsid w:val="00CA2040"/>
    <w:rsid w:val="00CB19C6"/>
    <w:rsid w:val="00CB4660"/>
    <w:rsid w:val="00CC2AD0"/>
    <w:rsid w:val="00CC311F"/>
    <w:rsid w:val="00CD3BF0"/>
    <w:rsid w:val="00CF1AB0"/>
    <w:rsid w:val="00D077FC"/>
    <w:rsid w:val="00D35B6E"/>
    <w:rsid w:val="00D40B6D"/>
    <w:rsid w:val="00D41F99"/>
    <w:rsid w:val="00D43719"/>
    <w:rsid w:val="00D63CAF"/>
    <w:rsid w:val="00D90B31"/>
    <w:rsid w:val="00DB3105"/>
    <w:rsid w:val="00DD7C6D"/>
    <w:rsid w:val="00DF3151"/>
    <w:rsid w:val="00E1229A"/>
    <w:rsid w:val="00E2527A"/>
    <w:rsid w:val="00E65BFB"/>
    <w:rsid w:val="00E81B83"/>
    <w:rsid w:val="00E927E6"/>
    <w:rsid w:val="00EF5560"/>
    <w:rsid w:val="00F00418"/>
    <w:rsid w:val="00F00823"/>
    <w:rsid w:val="00F243C1"/>
    <w:rsid w:val="00F47011"/>
    <w:rsid w:val="00F522B9"/>
    <w:rsid w:val="00F72015"/>
    <w:rsid w:val="00F9717C"/>
    <w:rsid w:val="00FA3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E25C9"/>
    <w:rPr>
      <w:sz w:val="24"/>
      <w:szCs w:val="24"/>
    </w:rPr>
  </w:style>
  <w:style w:type="paragraph" w:styleId="Heading1">
    <w:name w:val="heading 1"/>
    <w:basedOn w:val="Normal"/>
    <w:next w:val="Normal"/>
    <w:link w:val="Heading1Char"/>
    <w:qFormat/>
    <w:rsid w:val="00A76029"/>
    <w:pPr>
      <w:keepNext/>
      <w:numPr>
        <w:numId w:val="5"/>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5"/>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5"/>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5"/>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5"/>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5"/>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5"/>
      </w:numPr>
      <w:spacing w:before="240" w:after="60"/>
      <w:outlineLvl w:val="6"/>
    </w:pPr>
    <w:rPr>
      <w:lang w:val="en-GB" w:eastAsia="en-GB"/>
    </w:rPr>
  </w:style>
  <w:style w:type="paragraph" w:styleId="Heading8">
    <w:name w:val="heading 8"/>
    <w:basedOn w:val="Normal"/>
    <w:next w:val="Normal"/>
    <w:qFormat/>
    <w:rsid w:val="00A76029"/>
    <w:pPr>
      <w:numPr>
        <w:ilvl w:val="7"/>
        <w:numId w:val="5"/>
      </w:numPr>
      <w:spacing w:before="240" w:after="60"/>
      <w:outlineLvl w:val="7"/>
    </w:pPr>
    <w:rPr>
      <w:i/>
      <w:iCs/>
      <w:lang w:val="en-GB" w:eastAsia="en-GB"/>
    </w:rPr>
  </w:style>
  <w:style w:type="paragraph" w:styleId="Heading9">
    <w:name w:val="heading 9"/>
    <w:basedOn w:val="Normal"/>
    <w:next w:val="Normal"/>
    <w:qFormat/>
    <w:rsid w:val="00A76029"/>
    <w:pPr>
      <w:numPr>
        <w:ilvl w:val="8"/>
        <w:numId w:val="5"/>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029"/>
    <w:rPr>
      <w:rFonts w:ascii="Arial" w:hAnsi="Arial" w:cs="Arial"/>
      <w:b/>
      <w:bCs/>
      <w:kern w:val="32"/>
      <w:sz w:val="28"/>
      <w:szCs w:val="28"/>
      <w:lang w:val="en-US" w:eastAsia="en-US" w:bidi="ar-SA"/>
    </w:rPr>
  </w:style>
  <w:style w:type="character" w:customStyle="1" w:styleId="Heading2Char">
    <w:name w:val="Heading 2 Char"/>
    <w:basedOn w:val="DefaultParagraphFont"/>
    <w:link w:val="Heading2"/>
    <w:rsid w:val="00A76029"/>
    <w:rPr>
      <w:rFonts w:ascii="Arial" w:hAnsi="Arial" w:cs="Arial"/>
      <w:b/>
      <w:bCs/>
      <w:i/>
      <w:iCs/>
      <w:sz w:val="28"/>
      <w:szCs w:val="28"/>
      <w:lang w:val="en-GB" w:eastAsia="en-GB" w:bidi="ar-SA"/>
    </w:rPr>
  </w:style>
  <w:style w:type="character" w:customStyle="1" w:styleId="Heading3Char">
    <w:name w:val="Heading 3 Char"/>
    <w:basedOn w:val="DefaultParagraphFont"/>
    <w:link w:val="Heading3"/>
    <w:rsid w:val="00A76029"/>
    <w:rPr>
      <w:rFonts w:ascii="Arial" w:hAnsi="Arial" w:cs="Arial"/>
      <w:b/>
      <w:bCs/>
      <w:sz w:val="26"/>
      <w:szCs w:val="26"/>
      <w:lang w:val="en-GB" w:eastAsia="en-GB" w:bidi="ar-SA"/>
    </w:rPr>
  </w:style>
  <w:style w:type="character" w:customStyle="1" w:styleId="Heading4Char">
    <w:name w:val="Heading 4 Char"/>
    <w:basedOn w:val="DefaultParagraphFont"/>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basedOn w:val="DefaultParagraphFont"/>
    <w:link w:val="FootnoteText"/>
    <w:semiHidden/>
    <w:rsid w:val="00A76029"/>
    <w:rPr>
      <w:lang w:val="en-US" w:eastAsia="en-US" w:bidi="ar-SA"/>
    </w:rPr>
  </w:style>
  <w:style w:type="character" w:styleId="FootnoteReference">
    <w:name w:val="footnote reference"/>
    <w:basedOn w:val="DefaultParagraphFont"/>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basedOn w:val="DefaultParagraphFont"/>
    <w:link w:val="Header"/>
    <w:rsid w:val="00A76029"/>
    <w:rPr>
      <w:sz w:val="24"/>
      <w:szCs w:val="24"/>
      <w:lang w:val="en-US" w:eastAsia="en-US" w:bidi="ar-SA"/>
    </w:rPr>
  </w:style>
  <w:style w:type="character" w:styleId="Hyperlink">
    <w:name w:val="Hyperlink"/>
    <w:basedOn w:val="DefaultParagraphFont"/>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basedOn w:val="DefaultParagraphFont"/>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basedOn w:val="DefaultParagraphFont"/>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basedOn w:val="DefaultParagraphFont"/>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basedOn w:val="DefaultParagraphFont"/>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basedOn w:val="DefaultParagraphFont"/>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basedOn w:val="DefaultParagraphFont"/>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basedOn w:val="DefaultParagraphFont"/>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basedOn w:val="DefaultParagraphFont"/>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basedOn w:val="CommentTextChar"/>
    <w:link w:val="CommentSubject"/>
    <w:semiHidden/>
    <w:rsid w:val="00A76029"/>
    <w:rPr>
      <w:b/>
      <w:bCs/>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basedOn w:val="DefaultParagraphFont"/>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basedOn w:val="DefaultParagraphFont"/>
    <w:qFormat/>
    <w:rsid w:val="00A76029"/>
    <w:rPr>
      <w:b/>
      <w:bCs/>
    </w:rPr>
  </w:style>
  <w:style w:type="character" w:styleId="HTMLCite">
    <w:name w:val="HTML Cite"/>
    <w:basedOn w:val="DefaultParagraphFont"/>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s>
</file>

<file path=word/webSettings.xml><?xml version="1.0" encoding="utf-8"?>
<w:webSettings xmlns:r="http://schemas.openxmlformats.org/officeDocument/2006/relationships" xmlns:w="http://schemas.openxmlformats.org/wordprocessingml/2006/main">
  <w:divs>
    <w:div w:id="20625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timothy.boyle</cp:lastModifiedBy>
  <cp:revision>4</cp:revision>
  <dcterms:created xsi:type="dcterms:W3CDTF">2011-11-23T04:32:00Z</dcterms:created>
  <dcterms:modified xsi:type="dcterms:W3CDTF">2011-11-25T04:22:00Z</dcterms:modified>
</cp:coreProperties>
</file>