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C2" w:rsidRDefault="00F00FC2"/>
    <w:tbl>
      <w:tblPr>
        <w:tblW w:w="9000" w:type="dxa"/>
        <w:tblCellSpacing w:w="0" w:type="dxa"/>
        <w:tblCellMar>
          <w:left w:w="0" w:type="dxa"/>
          <w:right w:w="0" w:type="dxa"/>
        </w:tblCellMar>
        <w:tblLook w:val="0000"/>
      </w:tblPr>
      <w:tblGrid>
        <w:gridCol w:w="9000"/>
      </w:tblGrid>
      <w:tr w:rsidR="00F00FC2" w:rsidRPr="00A671D4" w:rsidTr="00E13270">
        <w:trPr>
          <w:trHeight w:val="15"/>
          <w:tblCellSpacing w:w="0" w:type="dxa"/>
        </w:trPr>
        <w:tc>
          <w:tcPr>
            <w:tcW w:w="9000" w:type="dxa"/>
          </w:tcPr>
          <w:p w:rsidR="00F00FC2" w:rsidRPr="00A671D4" w:rsidRDefault="004C7537">
            <w:pPr>
              <w:pStyle w:val="NormalWeb"/>
              <w:spacing w:before="0" w:beforeAutospacing="0" w:after="0" w:afterAutospacing="0"/>
              <w:jc w:val="center"/>
              <w:rPr>
                <w:rFonts w:eastAsia="Times New Roman"/>
                <w:color w:val="auto"/>
                <w:sz w:val="20"/>
                <w:szCs w:val="20"/>
                <w:lang w:val="en-GB"/>
              </w:rPr>
            </w:pPr>
            <w:r>
              <w:rPr>
                <w:rFonts w:eastAsia="Times New Roman"/>
                <w:noProof/>
                <w:color w:val="auto"/>
                <w:sz w:val="20"/>
                <w:szCs w:val="20"/>
              </w:rPr>
              <w:drawing>
                <wp:inline distT="0" distB="0" distL="0" distR="0">
                  <wp:extent cx="4018280" cy="762000"/>
                  <wp:effectExtent l="19050" t="0" r="1270" b="0"/>
                  <wp:docPr id="1" name="Picture 1" descr="http://www.unep.or.jp/ietc/Announcements/img/UN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p.or.jp/ietc/Announcements/img/UNbanner.gif"/>
                          <pic:cNvPicPr>
                            <a:picLocks noChangeAspect="1" noChangeArrowheads="1"/>
                          </pic:cNvPicPr>
                        </pic:nvPicPr>
                        <pic:blipFill>
                          <a:blip r:embed="rId7"/>
                          <a:srcRect/>
                          <a:stretch>
                            <a:fillRect/>
                          </a:stretch>
                        </pic:blipFill>
                        <pic:spPr bwMode="auto">
                          <a:xfrm>
                            <a:off x="0" y="0"/>
                            <a:ext cx="4018280" cy="762000"/>
                          </a:xfrm>
                          <a:prstGeom prst="rect">
                            <a:avLst/>
                          </a:prstGeom>
                          <a:noFill/>
                          <a:ln w="9525">
                            <a:noFill/>
                            <a:miter lim="800000"/>
                            <a:headEnd/>
                            <a:tailEnd/>
                          </a:ln>
                        </pic:spPr>
                      </pic:pic>
                    </a:graphicData>
                  </a:graphic>
                </wp:inline>
              </w:drawing>
            </w:r>
          </w:p>
          <w:p w:rsidR="00F00FC2" w:rsidRPr="00A671D4" w:rsidRDefault="00302A37">
            <w:pPr>
              <w:rPr>
                <w:rFonts w:ascii="Arial" w:hAnsi="Arial" w:cs="Arial"/>
                <w:sz w:val="20"/>
                <w:szCs w:val="20"/>
              </w:rPr>
            </w:pPr>
            <w:r w:rsidRPr="00302A37">
              <w:rPr>
                <w:rFonts w:ascii="Arial" w:hAnsi="Arial" w:cs="Arial"/>
                <w:sz w:val="20"/>
                <w:szCs w:val="20"/>
              </w:rPr>
              <w:pict>
                <v:rect id="_x0000_i1025" style="width:0;height:1.5pt" o:hralign="center" o:hrstd="t" o:hr="t" fillcolor="#aca899" stroked="f"/>
              </w:pict>
            </w:r>
          </w:p>
          <w:p w:rsidR="00F00FC2" w:rsidRPr="00A671D4" w:rsidRDefault="00F00FC2" w:rsidP="000A50FA">
            <w:pPr>
              <w:pStyle w:val="title53"/>
              <w:spacing w:before="0" w:beforeAutospacing="0" w:after="0" w:afterAutospacing="0"/>
              <w:jc w:val="center"/>
              <w:rPr>
                <w:rFonts w:eastAsia="Times New Roman"/>
                <w:b w:val="0"/>
                <w:bCs w:val="0"/>
                <w:color w:val="auto"/>
                <w:sz w:val="20"/>
                <w:szCs w:val="20"/>
                <w:lang w:val="en-GB"/>
              </w:rPr>
            </w:pPr>
          </w:p>
          <w:p w:rsidR="00F00FC2" w:rsidRPr="00A671D4" w:rsidRDefault="00F00FC2" w:rsidP="000A50FA">
            <w:pPr>
              <w:pStyle w:val="title53"/>
              <w:spacing w:before="0" w:beforeAutospacing="0" w:after="0" w:afterAutospacing="0"/>
              <w:jc w:val="center"/>
              <w:rPr>
                <w:rFonts w:eastAsia="Times New Roman"/>
                <w:b w:val="0"/>
                <w:bCs w:val="0"/>
                <w:color w:val="auto"/>
                <w:sz w:val="20"/>
                <w:szCs w:val="20"/>
                <w:lang w:val="en-GB"/>
              </w:rPr>
            </w:pPr>
            <w:r w:rsidRPr="00A671D4">
              <w:rPr>
                <w:rFonts w:eastAsia="Times New Roman"/>
                <w:b w:val="0"/>
                <w:bCs w:val="0"/>
                <w:color w:val="auto"/>
                <w:sz w:val="20"/>
                <w:szCs w:val="20"/>
                <w:lang w:val="en-GB"/>
              </w:rPr>
              <w:t>UNEP ROAP</w:t>
            </w:r>
            <w:r w:rsidRPr="00A671D4">
              <w:rPr>
                <w:rFonts w:eastAsia="Times New Roman"/>
                <w:b w:val="0"/>
                <w:bCs w:val="0"/>
                <w:color w:val="auto"/>
                <w:sz w:val="20"/>
                <w:szCs w:val="20"/>
                <w:lang w:val="en-GB"/>
              </w:rPr>
              <w:br/>
              <w:t>VACANCY ANNOUNCEMENT </w:t>
            </w:r>
          </w:p>
          <w:p w:rsidR="00F00FC2" w:rsidRPr="00A671D4" w:rsidRDefault="00F00FC2" w:rsidP="000A50FA">
            <w:pPr>
              <w:pStyle w:val="title53"/>
              <w:spacing w:before="0" w:beforeAutospacing="0" w:after="0" w:afterAutospacing="0"/>
              <w:jc w:val="center"/>
              <w:rPr>
                <w:rFonts w:eastAsia="Times New Roman"/>
                <w:b w:val="0"/>
                <w:bCs w:val="0"/>
                <w:color w:val="auto"/>
                <w:sz w:val="20"/>
                <w:szCs w:val="20"/>
                <w:lang w:val="en-GB"/>
              </w:rPr>
            </w:pPr>
          </w:p>
          <w:tbl>
            <w:tblPr>
              <w:tblW w:w="4000" w:type="pct"/>
              <w:jc w:val="center"/>
              <w:tblCellSpacing w:w="7" w:type="dxa"/>
              <w:tblCellMar>
                <w:top w:w="15" w:type="dxa"/>
                <w:left w:w="15" w:type="dxa"/>
                <w:bottom w:w="15" w:type="dxa"/>
                <w:right w:w="15" w:type="dxa"/>
              </w:tblCellMar>
              <w:tblLook w:val="0000"/>
            </w:tblPr>
            <w:tblGrid>
              <w:gridCol w:w="2097"/>
              <w:gridCol w:w="5103"/>
            </w:tblGrid>
            <w:tr w:rsidR="00F00FC2">
              <w:trPr>
                <w:trHeight w:val="285"/>
                <w:tblCellSpacing w:w="7" w:type="dxa"/>
                <w:jc w:val="center"/>
              </w:trPr>
              <w:tc>
                <w:tcPr>
                  <w:tcW w:w="1441" w:type="pct"/>
                </w:tcPr>
                <w:p w:rsidR="00F00FC2" w:rsidRPr="00A671D4" w:rsidRDefault="00F00FC2">
                  <w:pPr>
                    <w:rPr>
                      <w:rFonts w:ascii="Arial" w:hAnsi="Arial" w:cs="Arial"/>
                      <w:sz w:val="20"/>
                      <w:szCs w:val="20"/>
                    </w:rPr>
                  </w:pPr>
                  <w:r w:rsidRPr="00A671D4">
                    <w:rPr>
                      <w:rFonts w:ascii="Arial" w:hAnsi="Arial" w:cs="Arial"/>
                      <w:sz w:val="20"/>
                      <w:szCs w:val="20"/>
                    </w:rPr>
                    <w:t>Post</w:t>
                  </w:r>
                </w:p>
              </w:tc>
              <w:tc>
                <w:tcPr>
                  <w:tcW w:w="3529" w:type="pct"/>
                </w:tcPr>
                <w:p w:rsidR="00F00FC2" w:rsidRPr="0010468D" w:rsidRDefault="00F00FC2">
                  <w:pPr>
                    <w:jc w:val="both"/>
                    <w:rPr>
                      <w:rFonts w:ascii="Arial" w:hAnsi="Arial" w:cs="Arial"/>
                      <w:bCs/>
                      <w:sz w:val="20"/>
                      <w:szCs w:val="20"/>
                    </w:rPr>
                  </w:pPr>
                  <w:r>
                    <w:rPr>
                      <w:rFonts w:ascii="Arial" w:hAnsi="Arial" w:cs="Arial"/>
                      <w:bCs/>
                      <w:color w:val="000000"/>
                      <w:sz w:val="20"/>
                      <w:szCs w:val="20"/>
                    </w:rPr>
                    <w:t>Review of the effectiveness of awareness-raising and training activities</w:t>
                  </w:r>
                </w:p>
              </w:tc>
            </w:tr>
            <w:tr w:rsidR="00F00FC2">
              <w:trPr>
                <w:trHeight w:val="285"/>
                <w:tblCellSpacing w:w="7" w:type="dxa"/>
                <w:jc w:val="center"/>
              </w:trPr>
              <w:tc>
                <w:tcPr>
                  <w:tcW w:w="1441" w:type="pct"/>
                </w:tcPr>
                <w:p w:rsidR="00F00FC2" w:rsidRPr="00A671D4" w:rsidRDefault="00F00FC2">
                  <w:pPr>
                    <w:rPr>
                      <w:rFonts w:ascii="Arial" w:hAnsi="Arial" w:cs="Arial"/>
                      <w:sz w:val="20"/>
                      <w:szCs w:val="20"/>
                    </w:rPr>
                  </w:pPr>
                  <w:r w:rsidRPr="00A671D4">
                    <w:rPr>
                      <w:rFonts w:ascii="Arial" w:hAnsi="Arial" w:cs="Arial"/>
                      <w:sz w:val="20"/>
                      <w:szCs w:val="20"/>
                    </w:rPr>
                    <w:t>Level</w:t>
                  </w:r>
                </w:p>
              </w:tc>
              <w:tc>
                <w:tcPr>
                  <w:tcW w:w="3529" w:type="pct"/>
                </w:tcPr>
                <w:p w:rsidR="00F00FC2" w:rsidRPr="00A671D4" w:rsidRDefault="00F00FC2">
                  <w:pPr>
                    <w:rPr>
                      <w:rFonts w:ascii="Arial" w:hAnsi="Arial" w:cs="Arial"/>
                      <w:sz w:val="20"/>
                      <w:szCs w:val="20"/>
                    </w:rPr>
                  </w:pPr>
                  <w:r>
                    <w:rPr>
                      <w:rFonts w:ascii="Arial" w:hAnsi="Arial" w:cs="Arial"/>
                      <w:sz w:val="20"/>
                      <w:szCs w:val="20"/>
                    </w:rPr>
                    <w:t>Consultant</w:t>
                  </w:r>
                </w:p>
              </w:tc>
            </w:tr>
            <w:tr w:rsidR="00F00FC2">
              <w:trPr>
                <w:trHeight w:val="330"/>
                <w:tblCellSpacing w:w="7" w:type="dxa"/>
                <w:jc w:val="center"/>
              </w:trPr>
              <w:tc>
                <w:tcPr>
                  <w:tcW w:w="0" w:type="auto"/>
                </w:tcPr>
                <w:p w:rsidR="00F00FC2" w:rsidRPr="00A671D4" w:rsidRDefault="00F00FC2">
                  <w:pPr>
                    <w:rPr>
                      <w:rFonts w:ascii="Arial" w:hAnsi="Arial" w:cs="Arial"/>
                      <w:sz w:val="20"/>
                      <w:szCs w:val="20"/>
                    </w:rPr>
                  </w:pPr>
                  <w:r w:rsidRPr="00A671D4">
                    <w:rPr>
                      <w:rFonts w:ascii="Arial" w:hAnsi="Arial" w:cs="Arial"/>
                      <w:sz w:val="20"/>
                      <w:szCs w:val="20"/>
                    </w:rPr>
                    <w:t>Duty Station:</w:t>
                  </w:r>
                </w:p>
              </w:tc>
              <w:tc>
                <w:tcPr>
                  <w:tcW w:w="0" w:type="auto"/>
                </w:tcPr>
                <w:p w:rsidR="00F00FC2" w:rsidRPr="00A671D4" w:rsidRDefault="00F00FC2">
                  <w:pPr>
                    <w:rPr>
                      <w:rFonts w:ascii="Arial" w:hAnsi="Arial" w:cs="Arial"/>
                      <w:sz w:val="20"/>
                      <w:szCs w:val="20"/>
                    </w:rPr>
                  </w:pPr>
                  <w:r>
                    <w:rPr>
                      <w:rFonts w:ascii="Arial" w:hAnsi="Arial" w:cs="Arial"/>
                      <w:sz w:val="20"/>
                      <w:szCs w:val="20"/>
                    </w:rPr>
                    <w:t xml:space="preserve">UN-REDD Programme Management Unit (PMU), Ha </w:t>
                  </w:r>
                  <w:smartTag w:uri="urn:schemas-microsoft-com:office:smarttags" w:element="City">
                    <w:smartTag w:uri="urn:schemas-microsoft-com:office:smarttags" w:element="place">
                      <w:r>
                        <w:rPr>
                          <w:rFonts w:ascii="Arial" w:hAnsi="Arial" w:cs="Arial"/>
                          <w:sz w:val="20"/>
                          <w:szCs w:val="20"/>
                        </w:rPr>
                        <w:t>Noi</w:t>
                      </w:r>
                    </w:smartTag>
                    <w:r>
                      <w:rPr>
                        <w:rFonts w:ascii="Arial" w:hAnsi="Arial" w:cs="Arial"/>
                        <w:sz w:val="20"/>
                        <w:szCs w:val="20"/>
                      </w:rPr>
                      <w:t xml:space="preserve">, </w:t>
                    </w:r>
                    <w:smartTag w:uri="urn:schemas-microsoft-com:office:smarttags" w:element="country-region">
                      <w:r>
                        <w:rPr>
                          <w:rFonts w:ascii="Arial" w:hAnsi="Arial" w:cs="Arial"/>
                          <w:sz w:val="20"/>
                          <w:szCs w:val="20"/>
                        </w:rPr>
                        <w:t>Viet Nam</w:t>
                      </w:r>
                    </w:smartTag>
                  </w:smartTag>
                  <w:r>
                    <w:rPr>
                      <w:rFonts w:ascii="Arial" w:hAnsi="Arial" w:cs="Arial"/>
                      <w:sz w:val="20"/>
                      <w:szCs w:val="20"/>
                    </w:rPr>
                    <w:t xml:space="preserve"> (with travel to the pilot province)</w:t>
                  </w:r>
                </w:p>
              </w:tc>
            </w:tr>
            <w:tr w:rsidR="00F00FC2">
              <w:trPr>
                <w:tblCellSpacing w:w="7" w:type="dxa"/>
                <w:jc w:val="center"/>
              </w:trPr>
              <w:tc>
                <w:tcPr>
                  <w:tcW w:w="0" w:type="auto"/>
                </w:tcPr>
                <w:p w:rsidR="00F00FC2" w:rsidRPr="00A671D4" w:rsidRDefault="00F00FC2">
                  <w:pPr>
                    <w:rPr>
                      <w:rFonts w:ascii="Arial" w:hAnsi="Arial" w:cs="Arial"/>
                      <w:sz w:val="20"/>
                      <w:szCs w:val="20"/>
                    </w:rPr>
                  </w:pPr>
                  <w:r w:rsidRPr="00A671D4">
                    <w:rPr>
                      <w:rFonts w:ascii="Arial" w:hAnsi="Arial" w:cs="Arial"/>
                      <w:sz w:val="20"/>
                      <w:szCs w:val="20"/>
                    </w:rPr>
                    <w:t>Entry on Duty:</w:t>
                  </w:r>
                </w:p>
              </w:tc>
              <w:tc>
                <w:tcPr>
                  <w:tcW w:w="0" w:type="auto"/>
                </w:tcPr>
                <w:p w:rsidR="00F00FC2" w:rsidRPr="00A671D4" w:rsidRDefault="00F00FC2">
                  <w:pPr>
                    <w:rPr>
                      <w:rFonts w:ascii="Arial" w:hAnsi="Arial" w:cs="Arial"/>
                      <w:sz w:val="20"/>
                      <w:szCs w:val="20"/>
                    </w:rPr>
                  </w:pPr>
                  <w:r w:rsidRPr="00A671D4">
                    <w:rPr>
                      <w:rFonts w:ascii="Arial" w:hAnsi="Arial" w:cs="Arial"/>
                      <w:sz w:val="20"/>
                      <w:szCs w:val="20"/>
                    </w:rPr>
                    <w:t>As soon as possible</w:t>
                  </w:r>
                </w:p>
              </w:tc>
            </w:tr>
            <w:tr w:rsidR="00F00FC2">
              <w:trPr>
                <w:tblCellSpacing w:w="7" w:type="dxa"/>
                <w:jc w:val="center"/>
              </w:trPr>
              <w:tc>
                <w:tcPr>
                  <w:tcW w:w="0" w:type="auto"/>
                </w:tcPr>
                <w:p w:rsidR="00F00FC2" w:rsidRPr="00A671D4" w:rsidRDefault="00F00FC2">
                  <w:pPr>
                    <w:rPr>
                      <w:rFonts w:ascii="Arial" w:hAnsi="Arial" w:cs="Arial"/>
                      <w:sz w:val="20"/>
                      <w:szCs w:val="20"/>
                    </w:rPr>
                  </w:pPr>
                  <w:r w:rsidRPr="00A671D4">
                    <w:rPr>
                      <w:rFonts w:ascii="Arial" w:hAnsi="Arial" w:cs="Arial"/>
                      <w:sz w:val="20"/>
                      <w:szCs w:val="20"/>
                    </w:rPr>
                    <w:t>Duration:</w:t>
                  </w:r>
                </w:p>
              </w:tc>
              <w:tc>
                <w:tcPr>
                  <w:tcW w:w="0" w:type="auto"/>
                </w:tcPr>
                <w:p w:rsidR="00F00FC2" w:rsidRPr="00A671D4" w:rsidRDefault="00F00FC2">
                  <w:pPr>
                    <w:rPr>
                      <w:rFonts w:ascii="Arial" w:hAnsi="Arial" w:cs="Arial"/>
                      <w:sz w:val="20"/>
                      <w:szCs w:val="20"/>
                    </w:rPr>
                  </w:pPr>
                  <w:r>
                    <w:rPr>
                      <w:rFonts w:ascii="Arial" w:hAnsi="Arial" w:cs="Arial"/>
                      <w:sz w:val="20"/>
                      <w:szCs w:val="20"/>
                    </w:rPr>
                    <w:t>2 months</w:t>
                  </w:r>
                </w:p>
              </w:tc>
            </w:tr>
            <w:tr w:rsidR="00F00FC2">
              <w:trPr>
                <w:tblCellSpacing w:w="7" w:type="dxa"/>
                <w:jc w:val="center"/>
              </w:trPr>
              <w:tc>
                <w:tcPr>
                  <w:tcW w:w="0" w:type="auto"/>
                </w:tcPr>
                <w:p w:rsidR="00F00FC2" w:rsidRPr="00A671D4" w:rsidRDefault="00F00FC2">
                  <w:pPr>
                    <w:rPr>
                      <w:rFonts w:ascii="Arial" w:hAnsi="Arial" w:cs="Arial"/>
                      <w:sz w:val="20"/>
                      <w:szCs w:val="20"/>
                    </w:rPr>
                  </w:pPr>
                  <w:r w:rsidRPr="00A671D4">
                    <w:rPr>
                      <w:rFonts w:ascii="Arial" w:hAnsi="Arial" w:cs="Arial"/>
                      <w:sz w:val="20"/>
                      <w:szCs w:val="20"/>
                    </w:rPr>
                    <w:t>Closing Date:</w:t>
                  </w:r>
                </w:p>
              </w:tc>
              <w:tc>
                <w:tcPr>
                  <w:tcW w:w="0" w:type="auto"/>
                </w:tcPr>
                <w:p w:rsidR="00F00FC2" w:rsidRPr="00A671D4" w:rsidRDefault="00F00FC2">
                  <w:pPr>
                    <w:rPr>
                      <w:rFonts w:ascii="Arial" w:hAnsi="Arial" w:cs="Arial"/>
                      <w:sz w:val="20"/>
                      <w:szCs w:val="20"/>
                    </w:rPr>
                  </w:pPr>
                  <w:r>
                    <w:rPr>
                      <w:rFonts w:ascii="Arial" w:hAnsi="Arial" w:cs="Arial"/>
                      <w:sz w:val="20"/>
                      <w:szCs w:val="20"/>
                    </w:rPr>
                    <w:t>20 September 2011</w:t>
                  </w:r>
                </w:p>
              </w:tc>
            </w:tr>
          </w:tbl>
          <w:p w:rsidR="00F00FC2" w:rsidRPr="00A671D4" w:rsidRDefault="00F00FC2" w:rsidP="008224EF">
            <w:pPr>
              <w:pStyle w:val="title53"/>
              <w:spacing w:before="0" w:beforeAutospacing="0" w:after="0" w:afterAutospacing="0"/>
              <w:ind w:right="180"/>
              <w:jc w:val="both"/>
              <w:rPr>
                <w:rFonts w:eastAsia="Times New Roman"/>
                <w:b w:val="0"/>
                <w:bCs w:val="0"/>
                <w:color w:val="auto"/>
                <w:sz w:val="20"/>
                <w:szCs w:val="20"/>
                <w:lang w:val="en-GB"/>
              </w:rPr>
            </w:pPr>
          </w:p>
          <w:p w:rsidR="00F00FC2" w:rsidRPr="00A671D4" w:rsidRDefault="00F00FC2" w:rsidP="008224EF">
            <w:pPr>
              <w:pStyle w:val="title53"/>
              <w:spacing w:before="0" w:beforeAutospacing="0" w:after="0" w:afterAutospacing="0"/>
              <w:ind w:right="180"/>
              <w:jc w:val="both"/>
              <w:rPr>
                <w:rFonts w:eastAsia="Times New Roman"/>
                <w:color w:val="auto"/>
                <w:sz w:val="20"/>
                <w:szCs w:val="20"/>
                <w:lang w:val="en-GB"/>
              </w:rPr>
            </w:pPr>
          </w:p>
          <w:p w:rsidR="00F00FC2" w:rsidRPr="00A671D4" w:rsidRDefault="00F00FC2" w:rsidP="00560BB5">
            <w:pPr>
              <w:pStyle w:val="title53"/>
              <w:spacing w:before="0" w:beforeAutospacing="0" w:after="120" w:afterAutospacing="0"/>
              <w:ind w:right="181"/>
              <w:jc w:val="both"/>
              <w:rPr>
                <w:rFonts w:eastAsia="Times New Roman"/>
                <w:color w:val="auto"/>
                <w:sz w:val="20"/>
                <w:szCs w:val="20"/>
                <w:lang w:val="en-GB"/>
              </w:rPr>
            </w:pPr>
            <w:r w:rsidRPr="00A671D4">
              <w:rPr>
                <w:rFonts w:eastAsia="Times New Roman"/>
                <w:color w:val="auto"/>
                <w:sz w:val="20"/>
                <w:szCs w:val="20"/>
                <w:lang w:val="en-GB"/>
              </w:rPr>
              <w:t>Background</w:t>
            </w:r>
          </w:p>
          <w:p w:rsidR="00F00FC2" w:rsidRPr="00A671D4" w:rsidRDefault="00F00FC2" w:rsidP="00E13270">
            <w:pPr>
              <w:pStyle w:val="NormalWeb"/>
              <w:spacing w:before="0" w:beforeAutospacing="0" w:after="120" w:afterAutospacing="0"/>
              <w:jc w:val="both"/>
              <w:rPr>
                <w:rFonts w:eastAsia="Times New Roman"/>
                <w:color w:val="auto"/>
                <w:sz w:val="20"/>
                <w:szCs w:val="20"/>
                <w:lang w:val="en-GB"/>
              </w:rPr>
            </w:pPr>
            <w:r w:rsidRPr="00FB0E02">
              <w:rPr>
                <w:rFonts w:eastAsia="Times New Roman"/>
                <w:color w:val="auto"/>
                <w:sz w:val="20"/>
                <w:szCs w:val="20"/>
                <w:lang w:val="en-GB"/>
              </w:rPr>
              <w:t xml:space="preserve">UNEP is the voice for the environment within the United Nations system. UNEP’s mission is to provide leadership and encourage partnerships in caring for the environment by inspiring, informing, and enabling nations and peoples to improve their quality of life without compromising that of future generations. </w:t>
            </w:r>
          </w:p>
          <w:p w:rsidR="00F00FC2" w:rsidRPr="00560BB5" w:rsidRDefault="00F00FC2" w:rsidP="0061338D">
            <w:pPr>
              <w:spacing w:after="120"/>
              <w:jc w:val="both"/>
              <w:rPr>
                <w:rFonts w:ascii="Arial" w:hAnsi="Arial"/>
                <w:sz w:val="20"/>
                <w:szCs w:val="20"/>
              </w:rPr>
            </w:pPr>
            <w:r w:rsidRPr="00560BB5">
              <w:rPr>
                <w:rFonts w:ascii="Arial" w:hAnsi="Arial"/>
                <w:sz w:val="20"/>
                <w:szCs w:val="20"/>
              </w:rPr>
              <w:t xml:space="preserve">The UNFCCC recognizes </w:t>
            </w:r>
            <w:smartTag w:uri="urn:schemas-microsoft-com:office:smarttags" w:element="country-region">
              <w:smartTag w:uri="urn:schemas-microsoft-com:office:smarttags" w:element="place">
                <w:r w:rsidRPr="00560BB5">
                  <w:rPr>
                    <w:rFonts w:ascii="Arial" w:hAnsi="Arial"/>
                    <w:sz w:val="20"/>
                    <w:szCs w:val="20"/>
                  </w:rPr>
                  <w:t>Viet Nam</w:t>
                </w:r>
              </w:smartTag>
            </w:smartTag>
            <w:r>
              <w:rPr>
                <w:rFonts w:ascii="Arial" w:hAnsi="Arial"/>
                <w:sz w:val="20"/>
                <w:szCs w:val="20"/>
              </w:rPr>
              <w:t xml:space="preserve"> as one of the </w:t>
            </w:r>
            <w:r w:rsidRPr="00560BB5">
              <w:rPr>
                <w:rFonts w:ascii="Arial" w:hAnsi="Arial"/>
                <w:sz w:val="20"/>
                <w:szCs w:val="20"/>
              </w:rPr>
              <w:t xml:space="preserve">five most affected countries </w:t>
            </w:r>
            <w:r>
              <w:rPr>
                <w:rFonts w:ascii="Arial" w:hAnsi="Arial"/>
                <w:sz w:val="20"/>
                <w:szCs w:val="20"/>
              </w:rPr>
              <w:t>by</w:t>
            </w:r>
            <w:r w:rsidRPr="00560BB5">
              <w:rPr>
                <w:rFonts w:ascii="Arial" w:hAnsi="Arial"/>
                <w:sz w:val="20"/>
                <w:szCs w:val="20"/>
              </w:rPr>
              <w:t xml:space="preserve"> climate change. Although not suffering from excessive levels of deforestation, deforestation is locally significant, especially in th</w:t>
            </w:r>
            <w:r>
              <w:rPr>
                <w:rFonts w:ascii="Arial" w:hAnsi="Arial"/>
                <w:sz w:val="20"/>
                <w:szCs w:val="20"/>
              </w:rPr>
              <w:t>e Central Highlands. Also</w:t>
            </w:r>
            <w:r w:rsidRPr="00560BB5">
              <w:rPr>
                <w:rFonts w:ascii="Arial" w:hAnsi="Arial"/>
                <w:sz w:val="20"/>
                <w:szCs w:val="20"/>
              </w:rPr>
              <w:t>, natu</w:t>
            </w:r>
            <w:r>
              <w:rPr>
                <w:rFonts w:ascii="Arial" w:hAnsi="Arial"/>
                <w:sz w:val="20"/>
                <w:szCs w:val="20"/>
              </w:rPr>
              <w:t>ral forests continue to be fragmented and degraded</w:t>
            </w:r>
            <w:r w:rsidRPr="00560BB5">
              <w:rPr>
                <w:rFonts w:ascii="Arial" w:hAnsi="Arial"/>
                <w:sz w:val="20"/>
                <w:szCs w:val="20"/>
              </w:rPr>
              <w:t>. Fast ec</w:t>
            </w:r>
            <w:r>
              <w:rPr>
                <w:rFonts w:ascii="Arial" w:hAnsi="Arial"/>
                <w:sz w:val="20"/>
                <w:szCs w:val="20"/>
              </w:rPr>
              <w:t>onomic growth</w:t>
            </w:r>
            <w:r w:rsidRPr="00560BB5">
              <w:rPr>
                <w:rFonts w:ascii="Arial" w:hAnsi="Arial"/>
                <w:sz w:val="20"/>
                <w:szCs w:val="20"/>
              </w:rPr>
              <w:t xml:space="preserve"> and the d</w:t>
            </w:r>
            <w:r>
              <w:rPr>
                <w:rFonts w:ascii="Arial" w:hAnsi="Arial"/>
                <w:sz w:val="20"/>
                <w:szCs w:val="20"/>
              </w:rPr>
              <w:t>rive to export commodities are</w:t>
            </w:r>
            <w:r w:rsidRPr="00560BB5">
              <w:rPr>
                <w:rFonts w:ascii="Arial" w:hAnsi="Arial"/>
                <w:sz w:val="20"/>
                <w:szCs w:val="20"/>
              </w:rPr>
              <w:t xml:space="preserve"> underlying driver</w:t>
            </w:r>
            <w:r>
              <w:rPr>
                <w:rFonts w:ascii="Arial" w:hAnsi="Arial"/>
                <w:sz w:val="20"/>
                <w:szCs w:val="20"/>
              </w:rPr>
              <w:t>s</w:t>
            </w:r>
            <w:r w:rsidRPr="00560BB5">
              <w:rPr>
                <w:rFonts w:ascii="Arial" w:hAnsi="Arial"/>
                <w:sz w:val="20"/>
                <w:szCs w:val="20"/>
              </w:rPr>
              <w:t xml:space="preserve"> of defor</w:t>
            </w:r>
            <w:r>
              <w:rPr>
                <w:rFonts w:ascii="Arial" w:hAnsi="Arial"/>
                <w:sz w:val="20"/>
                <w:szCs w:val="20"/>
              </w:rPr>
              <w:t>estation and forest degradation</w:t>
            </w:r>
            <w:r w:rsidRPr="00560BB5">
              <w:rPr>
                <w:rFonts w:ascii="Arial" w:hAnsi="Arial"/>
                <w:sz w:val="20"/>
                <w:szCs w:val="20"/>
              </w:rPr>
              <w:t>. The UN-R</w:t>
            </w:r>
            <w:r>
              <w:rPr>
                <w:rFonts w:ascii="Arial" w:hAnsi="Arial"/>
                <w:sz w:val="20"/>
                <w:szCs w:val="20"/>
              </w:rPr>
              <w:t xml:space="preserve">EDD Viet Nam Programme </w:t>
            </w:r>
            <w:r w:rsidRPr="00560BB5">
              <w:rPr>
                <w:rFonts w:ascii="Arial" w:hAnsi="Arial"/>
                <w:sz w:val="20"/>
                <w:szCs w:val="20"/>
              </w:rPr>
              <w:t>address</w:t>
            </w:r>
            <w:r>
              <w:rPr>
                <w:rFonts w:ascii="Arial" w:hAnsi="Arial"/>
                <w:sz w:val="20"/>
                <w:szCs w:val="20"/>
              </w:rPr>
              <w:t>es</w:t>
            </w:r>
            <w:r w:rsidRPr="00560BB5">
              <w:rPr>
                <w:rFonts w:ascii="Arial" w:hAnsi="Arial"/>
                <w:sz w:val="20"/>
                <w:szCs w:val="20"/>
              </w:rPr>
              <w:t xml:space="preserve"> deforestation and forest degradation</w:t>
            </w:r>
            <w:r>
              <w:rPr>
                <w:rFonts w:ascii="Arial" w:hAnsi="Arial"/>
                <w:sz w:val="20"/>
                <w:szCs w:val="20"/>
              </w:rPr>
              <w:t>. It</w:t>
            </w:r>
            <w:r w:rsidRPr="00560BB5">
              <w:rPr>
                <w:rFonts w:ascii="Arial" w:hAnsi="Arial"/>
                <w:sz w:val="20"/>
                <w:szCs w:val="20"/>
              </w:rPr>
              <w:t xml:space="preserve"> is assisting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to get REDD ready through capacity building at national, provincial and local levels. I</w:t>
            </w:r>
            <w:r>
              <w:rPr>
                <w:rFonts w:ascii="Arial" w:hAnsi="Arial"/>
                <w:sz w:val="20"/>
                <w:szCs w:val="20"/>
              </w:rPr>
              <w:t xml:space="preserve">t builds capacity at the </w:t>
            </w:r>
            <w:r w:rsidRPr="00560BB5">
              <w:rPr>
                <w:rFonts w:ascii="Arial" w:hAnsi="Arial"/>
                <w:sz w:val="20"/>
                <w:szCs w:val="20"/>
              </w:rPr>
              <w:t>national level to permit the Government of Viet Nam to coordinate and manage the process of implementing a National REDD</w:t>
            </w:r>
            <w:r>
              <w:rPr>
                <w:rFonts w:ascii="Arial" w:hAnsi="Arial"/>
                <w:sz w:val="20"/>
                <w:szCs w:val="20"/>
              </w:rPr>
              <w:t>+</w:t>
            </w:r>
            <w:r w:rsidRPr="00560BB5">
              <w:rPr>
                <w:rFonts w:ascii="Arial" w:hAnsi="Arial"/>
                <w:sz w:val="20"/>
                <w:szCs w:val="20"/>
              </w:rPr>
              <w:t xml:space="preserve"> Programme. It is also building capacity</w:t>
            </w:r>
            <w:r>
              <w:rPr>
                <w:rFonts w:ascii="Arial" w:hAnsi="Arial"/>
                <w:sz w:val="20"/>
                <w:szCs w:val="20"/>
              </w:rPr>
              <w:t xml:space="preserve"> at local levels </w:t>
            </w:r>
            <w:r w:rsidRPr="00560BB5">
              <w:rPr>
                <w:rFonts w:ascii="Arial" w:hAnsi="Arial"/>
                <w:sz w:val="20"/>
                <w:szCs w:val="20"/>
              </w:rPr>
              <w:t>in two districts in Lam Dong Province that demonstrate effective approaches to planning and implementing measures to reduce emissions.</w:t>
            </w:r>
          </w:p>
          <w:p w:rsidR="00F00FC2" w:rsidRPr="00560BB5" w:rsidRDefault="00F00FC2" w:rsidP="0061338D">
            <w:pPr>
              <w:spacing w:after="120"/>
              <w:jc w:val="both"/>
              <w:rPr>
                <w:rFonts w:ascii="Arial" w:hAnsi="Arial"/>
                <w:sz w:val="20"/>
                <w:szCs w:val="20"/>
              </w:rPr>
            </w:pPr>
            <w:r w:rsidRPr="00560BB5">
              <w:rPr>
                <w:rFonts w:ascii="Arial" w:hAnsi="Arial"/>
                <w:sz w:val="20"/>
                <w:szCs w:val="20"/>
              </w:rPr>
              <w:t xml:space="preserve">The objective of the UN-REDD Viet Nam Programme is “To assist the Government of </w:t>
            </w:r>
            <w:smartTag w:uri="urn:schemas-microsoft-com:office:smarttags" w:element="country-region">
              <w:r w:rsidRPr="00560BB5">
                <w:rPr>
                  <w:rFonts w:ascii="Arial" w:hAnsi="Arial"/>
                  <w:sz w:val="20"/>
                  <w:szCs w:val="20"/>
                </w:rPr>
                <w:t>Viet Nam</w:t>
              </w:r>
            </w:smartTag>
            <w:r w:rsidRPr="00560BB5">
              <w:rPr>
                <w:rFonts w:ascii="Arial" w:hAnsi="Arial"/>
                <w:sz w:val="20"/>
                <w:szCs w:val="20"/>
              </w:rPr>
              <w:t xml:space="preserve"> in developing an effective REDD regime in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and to contribute to reduction of regional displacement of emissions.”  This will contribute to the broader goal of ensuring that “by the end of 2012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is REDD-ready and able to contribute to reducing emissions from deforestation and forest degradation nationally and regionally.” </w:t>
            </w:r>
            <w:r>
              <w:rPr>
                <w:rFonts w:ascii="Arial" w:hAnsi="Arial"/>
                <w:sz w:val="20"/>
                <w:szCs w:val="20"/>
              </w:rPr>
              <w:t>The UN-REDD Viet Nam Programme has implemented numerous activities over the last two years. A particular focus was on providing training and raising awareness of REDD+, and various subject matters related to the effective planning and implementation of REDD+, and the UN-REDD National Programme. A wide range of audiences was targeted, including members of the Programme Management Unit (PMU) of the National Programme. In general, there has been positive feedback, but for future purposes a sound analytical approach is needed to assess the effectiveness of products and activities.</w:t>
            </w:r>
          </w:p>
          <w:p w:rsidR="00F00FC2" w:rsidRDefault="00F00FC2" w:rsidP="00465DD6">
            <w:pPr>
              <w:ind w:right="180"/>
              <w:jc w:val="both"/>
              <w:rPr>
                <w:rFonts w:ascii="Arial" w:hAnsi="Arial"/>
                <w:sz w:val="20"/>
                <w:szCs w:val="20"/>
              </w:rPr>
            </w:pPr>
          </w:p>
          <w:p w:rsidR="00F00FC2" w:rsidRPr="00560BB5" w:rsidRDefault="00F00FC2" w:rsidP="00DE2CC7">
            <w:pPr>
              <w:pStyle w:val="CM1"/>
              <w:spacing w:after="120" w:line="240" w:lineRule="auto"/>
              <w:rPr>
                <w:rFonts w:ascii="Arial" w:hAnsi="Arial"/>
                <w:b/>
                <w:bCs/>
                <w:sz w:val="20"/>
                <w:szCs w:val="20"/>
              </w:rPr>
            </w:pPr>
            <w:r>
              <w:rPr>
                <w:rFonts w:ascii="Arial" w:hAnsi="Arial"/>
                <w:b/>
                <w:bCs/>
                <w:sz w:val="20"/>
                <w:szCs w:val="20"/>
              </w:rPr>
              <w:t>O</w:t>
            </w:r>
            <w:r w:rsidRPr="00560BB5">
              <w:rPr>
                <w:rFonts w:ascii="Arial" w:hAnsi="Arial"/>
                <w:b/>
                <w:bCs/>
                <w:sz w:val="20"/>
                <w:szCs w:val="20"/>
              </w:rPr>
              <w:t>bjective of assignment</w:t>
            </w:r>
          </w:p>
          <w:p w:rsidR="00F00FC2" w:rsidRPr="00560BB5" w:rsidRDefault="00F00FC2" w:rsidP="00DE2CC7">
            <w:pPr>
              <w:spacing w:after="60"/>
              <w:jc w:val="both"/>
              <w:rPr>
                <w:rFonts w:ascii="Arial" w:hAnsi="Arial"/>
                <w:sz w:val="20"/>
                <w:szCs w:val="20"/>
              </w:rPr>
            </w:pPr>
            <w:r>
              <w:rPr>
                <w:rFonts w:ascii="Arial" w:hAnsi="Arial"/>
                <w:sz w:val="20"/>
                <w:szCs w:val="20"/>
              </w:rPr>
              <w:t>The o</w:t>
            </w:r>
            <w:r w:rsidRPr="00560BB5">
              <w:rPr>
                <w:rFonts w:ascii="Arial" w:hAnsi="Arial"/>
                <w:sz w:val="20"/>
                <w:szCs w:val="20"/>
              </w:rPr>
              <w:t xml:space="preserve">bjective of the assignment is to </w:t>
            </w:r>
            <w:r>
              <w:rPr>
                <w:rFonts w:ascii="Arial" w:hAnsi="Arial"/>
                <w:sz w:val="20"/>
                <w:szCs w:val="20"/>
              </w:rPr>
              <w:t>review training and awareness raising to</w:t>
            </w:r>
            <w:r w:rsidRPr="00560BB5">
              <w:rPr>
                <w:rFonts w:ascii="Arial" w:hAnsi="Arial"/>
                <w:sz w:val="20"/>
                <w:szCs w:val="20"/>
              </w:rPr>
              <w:t xml:space="preserve">: </w:t>
            </w:r>
          </w:p>
          <w:p w:rsidR="00F00FC2" w:rsidRDefault="00F00FC2" w:rsidP="00DE2CC7">
            <w:pPr>
              <w:numPr>
                <w:ilvl w:val="0"/>
                <w:numId w:val="30"/>
              </w:numPr>
              <w:spacing w:after="60"/>
              <w:jc w:val="both"/>
              <w:rPr>
                <w:rFonts w:ascii="Arial" w:hAnsi="Arial"/>
                <w:sz w:val="20"/>
                <w:szCs w:val="20"/>
              </w:rPr>
            </w:pPr>
            <w:r w:rsidRPr="00560BB5">
              <w:rPr>
                <w:rFonts w:ascii="Arial" w:hAnsi="Arial"/>
                <w:sz w:val="20"/>
                <w:szCs w:val="20"/>
              </w:rPr>
              <w:t>guide the Programme in its Phase 2 implementation;</w:t>
            </w:r>
          </w:p>
          <w:p w:rsidR="00F00FC2" w:rsidRPr="00560BB5" w:rsidRDefault="00F00FC2" w:rsidP="00DE2CC7">
            <w:pPr>
              <w:numPr>
                <w:ilvl w:val="0"/>
                <w:numId w:val="30"/>
              </w:numPr>
              <w:spacing w:after="60"/>
              <w:jc w:val="both"/>
              <w:rPr>
                <w:rFonts w:ascii="Arial" w:hAnsi="Arial"/>
                <w:sz w:val="20"/>
                <w:szCs w:val="20"/>
              </w:rPr>
            </w:pPr>
            <w:r>
              <w:rPr>
                <w:rFonts w:ascii="Arial" w:hAnsi="Arial"/>
                <w:sz w:val="20"/>
                <w:szCs w:val="20"/>
              </w:rPr>
              <w:lastRenderedPageBreak/>
              <w:t>guide the National REDD+ Programme;</w:t>
            </w:r>
            <w:r w:rsidRPr="00560BB5">
              <w:rPr>
                <w:rFonts w:ascii="Arial" w:hAnsi="Arial"/>
                <w:sz w:val="20"/>
                <w:szCs w:val="20"/>
              </w:rPr>
              <w:t xml:space="preserve"> and</w:t>
            </w:r>
          </w:p>
          <w:p w:rsidR="00F00FC2" w:rsidRPr="00560BB5" w:rsidRDefault="00F00FC2" w:rsidP="00560BB5">
            <w:pPr>
              <w:numPr>
                <w:ilvl w:val="0"/>
                <w:numId w:val="30"/>
              </w:numPr>
              <w:spacing w:after="200" w:line="276" w:lineRule="auto"/>
              <w:jc w:val="both"/>
              <w:rPr>
                <w:rFonts w:ascii="Arial" w:hAnsi="Arial"/>
                <w:sz w:val="20"/>
                <w:szCs w:val="20"/>
              </w:rPr>
            </w:pPr>
            <w:r>
              <w:rPr>
                <w:rFonts w:ascii="Arial" w:hAnsi="Arial"/>
                <w:sz w:val="20"/>
                <w:szCs w:val="20"/>
              </w:rPr>
              <w:t>inform other</w:t>
            </w:r>
            <w:r w:rsidRPr="00560BB5">
              <w:rPr>
                <w:rFonts w:ascii="Arial" w:hAnsi="Arial"/>
                <w:sz w:val="20"/>
                <w:szCs w:val="20"/>
              </w:rPr>
              <w:t xml:space="preserve"> </w:t>
            </w:r>
            <w:r>
              <w:rPr>
                <w:rFonts w:ascii="Arial" w:hAnsi="Arial"/>
                <w:sz w:val="20"/>
                <w:szCs w:val="20"/>
              </w:rPr>
              <w:t>countries getting ready for REDD+</w:t>
            </w:r>
            <w:r w:rsidRPr="00560BB5">
              <w:rPr>
                <w:rFonts w:ascii="Arial" w:hAnsi="Arial"/>
                <w:sz w:val="20"/>
                <w:szCs w:val="20"/>
              </w:rPr>
              <w:t xml:space="preserve">. </w:t>
            </w:r>
          </w:p>
          <w:p w:rsidR="00F00FC2" w:rsidRPr="00A671D4" w:rsidRDefault="00F00FC2"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Duties and r</w:t>
            </w:r>
            <w:r w:rsidRPr="00A671D4">
              <w:rPr>
                <w:rFonts w:eastAsia="Times New Roman"/>
                <w:color w:val="auto"/>
                <w:sz w:val="20"/>
                <w:szCs w:val="20"/>
                <w:lang w:val="en-GB"/>
              </w:rPr>
              <w:t>esponsibilities</w:t>
            </w:r>
          </w:p>
          <w:p w:rsidR="00F00FC2" w:rsidRPr="0014432C" w:rsidRDefault="00F00FC2" w:rsidP="00E13270">
            <w:pPr>
              <w:tabs>
                <w:tab w:val="num" w:pos="540"/>
              </w:tabs>
              <w:spacing w:after="60"/>
              <w:jc w:val="both"/>
              <w:rPr>
                <w:rFonts w:ascii="Arial" w:hAnsi="Arial"/>
                <w:sz w:val="20"/>
                <w:szCs w:val="20"/>
              </w:rPr>
            </w:pPr>
            <w:r>
              <w:rPr>
                <w:rFonts w:ascii="Arial" w:hAnsi="Arial"/>
                <w:sz w:val="20"/>
                <w:szCs w:val="20"/>
              </w:rPr>
              <w:t>Key tasks are as follows:</w:t>
            </w:r>
          </w:p>
          <w:p w:rsidR="00F00FC2" w:rsidRDefault="00F00FC2" w:rsidP="00E13270">
            <w:pPr>
              <w:pStyle w:val="ListParagraph"/>
              <w:numPr>
                <w:ilvl w:val="0"/>
                <w:numId w:val="27"/>
              </w:numPr>
              <w:spacing w:after="60"/>
              <w:ind w:left="709" w:hanging="357"/>
              <w:contextualSpacing/>
              <w:jc w:val="both"/>
              <w:rPr>
                <w:szCs w:val="20"/>
              </w:rPr>
            </w:pPr>
            <w:r>
              <w:rPr>
                <w:szCs w:val="20"/>
              </w:rPr>
              <w:t xml:space="preserve">Prepare a framework for assessing effectiveness </w:t>
            </w:r>
            <w:r>
              <w:rPr>
                <w:rFonts w:cs="Arial"/>
                <w:bCs/>
                <w:color w:val="000000"/>
                <w:szCs w:val="20"/>
              </w:rPr>
              <w:t>of awareness-raising and training activities</w:t>
            </w:r>
          </w:p>
          <w:p w:rsidR="00F00FC2" w:rsidRDefault="00F00FC2" w:rsidP="00E13270">
            <w:pPr>
              <w:pStyle w:val="ListParagraph"/>
              <w:numPr>
                <w:ilvl w:val="0"/>
                <w:numId w:val="27"/>
              </w:numPr>
              <w:spacing w:after="60"/>
              <w:ind w:left="709" w:hanging="357"/>
              <w:contextualSpacing/>
              <w:jc w:val="both"/>
              <w:rPr>
                <w:szCs w:val="20"/>
              </w:rPr>
            </w:pPr>
            <w:r>
              <w:rPr>
                <w:szCs w:val="20"/>
              </w:rPr>
              <w:t>Review products prepared and/or used since the inception, including training manuals, written awareness raising material and products prepared on other formats (e.g. movie clips).</w:t>
            </w:r>
          </w:p>
          <w:p w:rsidR="00F00FC2" w:rsidRDefault="00F00FC2" w:rsidP="00E13270">
            <w:pPr>
              <w:pStyle w:val="ListParagraph"/>
              <w:numPr>
                <w:ilvl w:val="0"/>
                <w:numId w:val="27"/>
              </w:numPr>
              <w:spacing w:after="60"/>
              <w:ind w:left="709" w:hanging="357"/>
              <w:contextualSpacing/>
              <w:jc w:val="both"/>
              <w:rPr>
                <w:szCs w:val="20"/>
              </w:rPr>
            </w:pPr>
            <w:r>
              <w:rPr>
                <w:szCs w:val="20"/>
              </w:rPr>
              <w:t>Review any evaluations conducted by the PMU on their training and awareness-raising efforts.</w:t>
            </w:r>
          </w:p>
          <w:p w:rsidR="00F00FC2" w:rsidRDefault="00F00FC2" w:rsidP="00E13270">
            <w:pPr>
              <w:pStyle w:val="ListParagraph"/>
              <w:numPr>
                <w:ilvl w:val="0"/>
                <w:numId w:val="27"/>
              </w:numPr>
              <w:spacing w:after="60"/>
              <w:ind w:left="709" w:hanging="357"/>
              <w:contextualSpacing/>
              <w:jc w:val="both"/>
              <w:rPr>
                <w:szCs w:val="20"/>
              </w:rPr>
            </w:pPr>
            <w:r>
              <w:rPr>
                <w:szCs w:val="20"/>
              </w:rPr>
              <w:t xml:space="preserve">Interview staff leading and involved in </w:t>
            </w:r>
            <w:r>
              <w:rPr>
                <w:rFonts w:cs="Arial"/>
                <w:bCs/>
                <w:color w:val="000000"/>
                <w:szCs w:val="20"/>
              </w:rPr>
              <w:t>of awareness-raising and training activities</w:t>
            </w:r>
            <w:r>
              <w:rPr>
                <w:szCs w:val="20"/>
              </w:rPr>
              <w:t xml:space="preserve"> about their experiences.</w:t>
            </w:r>
          </w:p>
          <w:p w:rsidR="00F00FC2" w:rsidRDefault="00F00FC2" w:rsidP="00E13270">
            <w:pPr>
              <w:pStyle w:val="ListParagraph"/>
              <w:numPr>
                <w:ilvl w:val="0"/>
                <w:numId w:val="27"/>
              </w:numPr>
              <w:spacing w:after="60"/>
              <w:ind w:left="709" w:hanging="357"/>
              <w:contextualSpacing/>
              <w:jc w:val="both"/>
              <w:rPr>
                <w:szCs w:val="20"/>
              </w:rPr>
            </w:pPr>
            <w:r>
              <w:rPr>
                <w:szCs w:val="20"/>
              </w:rPr>
              <w:t xml:space="preserve">Interview people participating at national and sub-national levels in </w:t>
            </w:r>
            <w:r>
              <w:rPr>
                <w:rFonts w:cs="Arial"/>
                <w:bCs/>
                <w:color w:val="000000"/>
                <w:szCs w:val="20"/>
              </w:rPr>
              <w:t>of awareness-raising and training activities</w:t>
            </w:r>
            <w:r>
              <w:rPr>
                <w:szCs w:val="20"/>
              </w:rPr>
              <w:t xml:space="preserve"> about their experiences.</w:t>
            </w:r>
          </w:p>
          <w:p w:rsidR="00F00FC2" w:rsidRPr="0014432C" w:rsidRDefault="00F00FC2" w:rsidP="00E13270">
            <w:pPr>
              <w:pStyle w:val="ListParagraph"/>
              <w:numPr>
                <w:ilvl w:val="0"/>
                <w:numId w:val="27"/>
              </w:numPr>
              <w:spacing w:after="60"/>
              <w:ind w:left="709" w:hanging="357"/>
              <w:contextualSpacing/>
              <w:jc w:val="both"/>
              <w:rPr>
                <w:szCs w:val="20"/>
              </w:rPr>
            </w:pPr>
            <w:r>
              <w:rPr>
                <w:szCs w:val="20"/>
              </w:rPr>
              <w:t xml:space="preserve">Based on the review and feedback provide key lessons and recommendations for future </w:t>
            </w:r>
            <w:r>
              <w:rPr>
                <w:rFonts w:cs="Arial"/>
                <w:bCs/>
                <w:color w:val="000000"/>
                <w:szCs w:val="20"/>
              </w:rPr>
              <w:t>of awareness-raising and training activities</w:t>
            </w:r>
            <w:r>
              <w:rPr>
                <w:szCs w:val="20"/>
              </w:rPr>
              <w:t>.</w:t>
            </w:r>
          </w:p>
          <w:p w:rsidR="00F00FC2" w:rsidRPr="006A14CA" w:rsidRDefault="00F00FC2" w:rsidP="00E13270">
            <w:pPr>
              <w:pStyle w:val="title53"/>
              <w:spacing w:before="0" w:beforeAutospacing="0" w:after="0" w:afterAutospacing="0"/>
              <w:jc w:val="both"/>
              <w:rPr>
                <w:rFonts w:eastAsia="Times New Roman"/>
                <w:color w:val="auto"/>
                <w:sz w:val="20"/>
                <w:szCs w:val="20"/>
              </w:rPr>
            </w:pPr>
          </w:p>
          <w:p w:rsidR="00F00FC2" w:rsidRDefault="00F00FC2" w:rsidP="00E13270">
            <w:pPr>
              <w:pStyle w:val="title53"/>
              <w:spacing w:before="0" w:beforeAutospacing="0" w:after="120" w:afterAutospacing="0"/>
              <w:jc w:val="both"/>
              <w:rPr>
                <w:rFonts w:eastAsia="Times New Roman"/>
                <w:b w:val="0"/>
                <w:bCs w:val="0"/>
                <w:color w:val="auto"/>
                <w:sz w:val="20"/>
                <w:szCs w:val="20"/>
                <w:lang w:val="en-GB"/>
              </w:rPr>
            </w:pPr>
            <w:r>
              <w:rPr>
                <w:rFonts w:eastAsia="Times New Roman"/>
                <w:b w:val="0"/>
                <w:bCs w:val="0"/>
                <w:color w:val="auto"/>
                <w:sz w:val="20"/>
                <w:szCs w:val="20"/>
                <w:lang w:val="en-GB"/>
              </w:rPr>
              <w:t xml:space="preserve">Duty station is Ha Noi, </w:t>
            </w:r>
            <w:smartTag w:uri="urn:schemas-microsoft-com:office:smarttags" w:element="country-region">
              <w:r>
                <w:rPr>
                  <w:rFonts w:eastAsia="Times New Roman"/>
                  <w:b w:val="0"/>
                  <w:bCs w:val="0"/>
                  <w:color w:val="auto"/>
                  <w:sz w:val="20"/>
                  <w:szCs w:val="20"/>
                  <w:lang w:val="en-GB"/>
                </w:rPr>
                <w:t>Viet Nam</w:t>
              </w:r>
            </w:smartTag>
            <w:r>
              <w:rPr>
                <w:rFonts w:eastAsia="Times New Roman"/>
                <w:b w:val="0"/>
                <w:bCs w:val="0"/>
                <w:color w:val="auto"/>
                <w:sz w:val="20"/>
                <w:szCs w:val="20"/>
                <w:lang w:val="en-GB"/>
              </w:rPr>
              <w:t xml:space="preserve">, although there might be one trip to UNEP ROAP in </w:t>
            </w:r>
            <w:smartTag w:uri="urn:schemas-microsoft-com:office:smarttags" w:element="City">
              <w:smartTag w:uri="urn:schemas-microsoft-com:office:smarttags" w:element="place">
                <w:r>
                  <w:rPr>
                    <w:rFonts w:eastAsia="Times New Roman"/>
                    <w:b w:val="0"/>
                    <w:bCs w:val="0"/>
                    <w:color w:val="auto"/>
                    <w:sz w:val="20"/>
                    <w:szCs w:val="20"/>
                    <w:lang w:val="en-GB"/>
                  </w:rPr>
                  <w:t>Bangkok</w:t>
                </w:r>
              </w:smartTag>
              <w:r>
                <w:rPr>
                  <w:rFonts w:eastAsia="Times New Roman"/>
                  <w:b w:val="0"/>
                  <w:bCs w:val="0"/>
                  <w:color w:val="auto"/>
                  <w:sz w:val="20"/>
                  <w:szCs w:val="20"/>
                  <w:lang w:val="en-GB"/>
                </w:rPr>
                <w:t xml:space="preserve">, </w:t>
              </w:r>
              <w:smartTag w:uri="urn:schemas-microsoft-com:office:smarttags" w:element="country-region">
                <w:r>
                  <w:rPr>
                    <w:rFonts w:eastAsia="Times New Roman"/>
                    <w:b w:val="0"/>
                    <w:bCs w:val="0"/>
                    <w:color w:val="auto"/>
                    <w:sz w:val="20"/>
                    <w:szCs w:val="20"/>
                    <w:lang w:val="en-GB"/>
                  </w:rPr>
                  <w:t>Thailand</w:t>
                </w:r>
              </w:smartTag>
            </w:smartTag>
            <w:r>
              <w:rPr>
                <w:rFonts w:eastAsia="Times New Roman"/>
                <w:b w:val="0"/>
                <w:bCs w:val="0"/>
                <w:color w:val="auto"/>
                <w:sz w:val="20"/>
                <w:szCs w:val="20"/>
                <w:lang w:val="en-GB"/>
              </w:rPr>
              <w:t xml:space="preserve">. As part of the assignment, the consultant is also expected to travel to the pilot </w:t>
            </w:r>
            <w:smartTag w:uri="urn:schemas-microsoft-com:office:smarttags" w:element="PlaceType">
              <w:smartTag w:uri="urn:schemas-microsoft-com:office:smarttags" w:element="place">
                <w:smartTag w:uri="urn:schemas-microsoft-com:office:smarttags" w:element="PlaceType">
                  <w:r>
                    <w:rPr>
                      <w:rFonts w:eastAsia="Times New Roman"/>
                      <w:b w:val="0"/>
                      <w:bCs w:val="0"/>
                      <w:color w:val="auto"/>
                      <w:sz w:val="20"/>
                      <w:szCs w:val="20"/>
                      <w:lang w:val="en-GB"/>
                    </w:rPr>
                    <w:t>province</w:t>
                  </w:r>
                </w:smartTag>
                <w:r>
                  <w:rPr>
                    <w:rFonts w:eastAsia="Times New Roman"/>
                    <w:b w:val="0"/>
                    <w:bCs w:val="0"/>
                    <w:color w:val="auto"/>
                    <w:sz w:val="20"/>
                    <w:szCs w:val="20"/>
                    <w:lang w:val="en-GB"/>
                  </w:rPr>
                  <w:t xml:space="preserve"> of </w:t>
                </w:r>
                <w:smartTag w:uri="urn:schemas-microsoft-com:office:smarttags" w:element="PlaceName">
                  <w:r>
                    <w:rPr>
                      <w:rFonts w:eastAsia="Times New Roman"/>
                      <w:b w:val="0"/>
                      <w:bCs w:val="0"/>
                      <w:color w:val="auto"/>
                      <w:sz w:val="20"/>
                      <w:szCs w:val="20"/>
                      <w:lang w:val="en-GB"/>
                    </w:rPr>
                    <w:t>Lam Dong</w:t>
                  </w:r>
                </w:smartTag>
              </w:smartTag>
            </w:smartTag>
            <w:r>
              <w:rPr>
                <w:rFonts w:eastAsia="Times New Roman"/>
                <w:b w:val="0"/>
                <w:bCs w:val="0"/>
                <w:color w:val="auto"/>
                <w:sz w:val="20"/>
                <w:szCs w:val="20"/>
                <w:lang w:val="en-GB"/>
              </w:rPr>
              <w:t>.</w:t>
            </w:r>
          </w:p>
          <w:p w:rsidR="00F00FC2" w:rsidRPr="008819A0" w:rsidRDefault="00F00FC2" w:rsidP="00E13270">
            <w:pPr>
              <w:pStyle w:val="title53"/>
              <w:spacing w:before="0" w:beforeAutospacing="0" w:after="0" w:afterAutospacing="0"/>
              <w:jc w:val="both"/>
              <w:rPr>
                <w:rFonts w:eastAsia="Times New Roman"/>
                <w:b w:val="0"/>
                <w:bCs w:val="0"/>
                <w:color w:val="000000"/>
                <w:sz w:val="20"/>
                <w:szCs w:val="20"/>
                <w:lang w:val="en-GB"/>
              </w:rPr>
            </w:pPr>
            <w:r w:rsidRPr="008819A0">
              <w:rPr>
                <w:b w:val="0"/>
                <w:bCs w:val="0"/>
                <w:color w:val="000000"/>
                <w:sz w:val="20"/>
                <w:szCs w:val="20"/>
              </w:rPr>
              <w:t>The assignment wil</w:t>
            </w:r>
            <w:r>
              <w:rPr>
                <w:b w:val="0"/>
                <w:bCs w:val="0"/>
                <w:color w:val="000000"/>
                <w:sz w:val="20"/>
                <w:szCs w:val="20"/>
              </w:rPr>
              <w:t>l be undertaken jointly with a nationa</w:t>
            </w:r>
            <w:r w:rsidRPr="008819A0">
              <w:rPr>
                <w:b w:val="0"/>
                <w:bCs w:val="0"/>
                <w:color w:val="000000"/>
                <w:sz w:val="20"/>
                <w:szCs w:val="20"/>
              </w:rPr>
              <w:t>l c</w:t>
            </w:r>
            <w:r>
              <w:rPr>
                <w:b w:val="0"/>
                <w:bCs w:val="0"/>
                <w:color w:val="000000"/>
                <w:sz w:val="20"/>
                <w:szCs w:val="20"/>
              </w:rPr>
              <w:t>onsultant, whose ToR will be similar.</w:t>
            </w:r>
            <w:r w:rsidRPr="008819A0">
              <w:rPr>
                <w:b w:val="0"/>
                <w:bCs w:val="0"/>
                <w:color w:val="000000"/>
                <w:sz w:val="20"/>
                <w:szCs w:val="20"/>
              </w:rPr>
              <w:t xml:space="preserve"> The national consultant will collec</w:t>
            </w:r>
            <w:r>
              <w:rPr>
                <w:b w:val="0"/>
                <w:bCs w:val="0"/>
                <w:color w:val="000000"/>
                <w:sz w:val="20"/>
                <w:szCs w:val="20"/>
              </w:rPr>
              <w:t>t information and analyze information in the Vietnamese language, ct whenever required as an interpreter, and provide logistical support</w:t>
            </w:r>
            <w:r w:rsidRPr="008819A0">
              <w:rPr>
                <w:b w:val="0"/>
                <w:bCs w:val="0"/>
                <w:color w:val="000000"/>
                <w:sz w:val="20"/>
                <w:szCs w:val="20"/>
              </w:rPr>
              <w:t>. Staff of the UN-REDD Viet Nam Programme is availa</w:t>
            </w:r>
            <w:r>
              <w:rPr>
                <w:b w:val="0"/>
                <w:bCs w:val="0"/>
                <w:color w:val="000000"/>
                <w:sz w:val="20"/>
                <w:szCs w:val="20"/>
              </w:rPr>
              <w:t>ble as resource persons to the consultants</w:t>
            </w:r>
            <w:r w:rsidRPr="008819A0">
              <w:rPr>
                <w:b w:val="0"/>
                <w:bCs w:val="0"/>
                <w:color w:val="000000"/>
                <w:sz w:val="20"/>
                <w:szCs w:val="20"/>
              </w:rPr>
              <w:t>.</w:t>
            </w:r>
          </w:p>
          <w:p w:rsidR="00F00FC2" w:rsidRDefault="00F00FC2" w:rsidP="00E13270">
            <w:pPr>
              <w:pStyle w:val="title53"/>
              <w:spacing w:before="0" w:beforeAutospacing="0" w:after="0" w:afterAutospacing="0"/>
              <w:jc w:val="both"/>
              <w:rPr>
                <w:rFonts w:eastAsia="Times New Roman"/>
                <w:color w:val="auto"/>
                <w:sz w:val="20"/>
                <w:szCs w:val="20"/>
                <w:lang w:val="en-GB"/>
              </w:rPr>
            </w:pPr>
          </w:p>
          <w:p w:rsidR="00F00FC2" w:rsidRPr="00EB3DD1" w:rsidRDefault="00F00FC2"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Expected outputs</w:t>
            </w:r>
          </w:p>
          <w:p w:rsidR="00F00FC2" w:rsidRDefault="00F00FC2" w:rsidP="00E13270">
            <w:pPr>
              <w:autoSpaceDE w:val="0"/>
              <w:autoSpaceDN w:val="0"/>
              <w:adjustRightInd w:val="0"/>
              <w:jc w:val="both"/>
              <w:rPr>
                <w:rFonts w:ascii="Arial" w:hAnsi="Arial" w:cs="Arial"/>
                <w:sz w:val="20"/>
                <w:szCs w:val="20"/>
                <w:lang w:val="en-US" w:bidi="th-TH"/>
              </w:rPr>
            </w:pPr>
            <w:r>
              <w:rPr>
                <w:rFonts w:ascii="Arial" w:hAnsi="Arial" w:cs="Arial"/>
                <w:sz w:val="20"/>
                <w:szCs w:val="20"/>
                <w:lang w:val="en-US" w:bidi="th-TH"/>
              </w:rPr>
              <w:t xml:space="preserve">Two reports on lessons learned. The first one is an internal document. A second report, to be prepared in collaboration with the UN-REDD Viet Nam Programme’s Communication Officer, is to be prepared in the UN-REDD report format for wider circulation. </w:t>
            </w:r>
          </w:p>
          <w:p w:rsidR="00F00FC2" w:rsidRDefault="00F00FC2" w:rsidP="00E13270">
            <w:pPr>
              <w:autoSpaceDE w:val="0"/>
              <w:autoSpaceDN w:val="0"/>
              <w:adjustRightInd w:val="0"/>
              <w:jc w:val="both"/>
              <w:rPr>
                <w:rFonts w:ascii="Arial" w:hAnsi="Arial" w:cs="Arial"/>
                <w:sz w:val="20"/>
                <w:szCs w:val="20"/>
              </w:rPr>
            </w:pPr>
          </w:p>
          <w:p w:rsidR="00F00FC2" w:rsidRPr="00A671D4" w:rsidRDefault="00F00FC2"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Competency requirements</w:t>
            </w:r>
          </w:p>
          <w:p w:rsidR="00F00FC2" w:rsidRDefault="00F00FC2"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 xml:space="preserve">Degree in </w:t>
            </w:r>
            <w:r>
              <w:rPr>
                <w:rFonts w:cs="Calibri"/>
                <w:color w:val="000000"/>
                <w:szCs w:val="20"/>
              </w:rPr>
              <w:t>communication, adult learning or natural resource management, with substantial experience in training and/or awareness raising.</w:t>
            </w:r>
          </w:p>
          <w:p w:rsidR="00F00FC2" w:rsidRDefault="00F00FC2" w:rsidP="00E13270">
            <w:pPr>
              <w:pStyle w:val="ListParagraph"/>
              <w:numPr>
                <w:ilvl w:val="0"/>
                <w:numId w:val="27"/>
              </w:numPr>
              <w:autoSpaceDE w:val="0"/>
              <w:autoSpaceDN w:val="0"/>
              <w:adjustRightInd w:val="0"/>
              <w:ind w:left="709"/>
              <w:contextualSpacing/>
              <w:jc w:val="both"/>
              <w:rPr>
                <w:rFonts w:cs="Calibri"/>
                <w:color w:val="000000"/>
                <w:szCs w:val="20"/>
              </w:rPr>
            </w:pPr>
            <w:r>
              <w:rPr>
                <w:rFonts w:cs="Calibri"/>
                <w:color w:val="000000"/>
                <w:szCs w:val="20"/>
              </w:rPr>
              <w:t>Minimum 5</w:t>
            </w:r>
            <w:r w:rsidRPr="0014432C">
              <w:rPr>
                <w:rFonts w:cs="Calibri"/>
                <w:color w:val="000000"/>
                <w:szCs w:val="20"/>
              </w:rPr>
              <w:t xml:space="preserve"> years related work experience, in national and international organizations</w:t>
            </w:r>
            <w:r>
              <w:rPr>
                <w:rFonts w:cs="Calibri"/>
                <w:color w:val="000000"/>
                <w:szCs w:val="20"/>
              </w:rPr>
              <w:t>.</w:t>
            </w:r>
          </w:p>
          <w:p w:rsidR="00F00FC2" w:rsidRPr="0014432C" w:rsidRDefault="00F00FC2"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Experience working in a complex, multi-party and cross-cultural environment</w:t>
            </w:r>
            <w:r>
              <w:rPr>
                <w:rFonts w:cs="Calibri"/>
                <w:color w:val="000000"/>
                <w:szCs w:val="20"/>
              </w:rPr>
              <w:t>.</w:t>
            </w:r>
            <w:r w:rsidRPr="0014432C">
              <w:rPr>
                <w:rFonts w:cs="Calibri"/>
                <w:color w:val="000000"/>
                <w:szCs w:val="20"/>
              </w:rPr>
              <w:t xml:space="preserve"> </w:t>
            </w:r>
          </w:p>
          <w:p w:rsidR="00F00FC2" w:rsidRPr="0014432C" w:rsidRDefault="00F00FC2"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 xml:space="preserve">Familiarity </w:t>
            </w:r>
            <w:r>
              <w:rPr>
                <w:rFonts w:cs="Calibri"/>
                <w:color w:val="000000"/>
                <w:szCs w:val="20"/>
              </w:rPr>
              <w:t>with impact assessment.</w:t>
            </w:r>
          </w:p>
          <w:p w:rsidR="00F00FC2" w:rsidRPr="0014432C" w:rsidRDefault="00F00FC2" w:rsidP="00E13270">
            <w:pPr>
              <w:pStyle w:val="ListParagraph"/>
              <w:numPr>
                <w:ilvl w:val="0"/>
                <w:numId w:val="28"/>
              </w:numPr>
              <w:autoSpaceDE w:val="0"/>
              <w:autoSpaceDN w:val="0"/>
              <w:adjustRightInd w:val="0"/>
              <w:ind w:left="709"/>
              <w:contextualSpacing/>
              <w:jc w:val="both"/>
              <w:rPr>
                <w:rFonts w:cs="Calibri"/>
                <w:color w:val="000000"/>
                <w:szCs w:val="20"/>
              </w:rPr>
            </w:pPr>
            <w:r w:rsidRPr="0014432C">
              <w:rPr>
                <w:rFonts w:cs="Calibri"/>
                <w:color w:val="000000"/>
                <w:szCs w:val="20"/>
              </w:rPr>
              <w:t xml:space="preserve">Familiarity with </w:t>
            </w:r>
            <w:r>
              <w:rPr>
                <w:rFonts w:cs="Calibri"/>
                <w:color w:val="000000"/>
                <w:szCs w:val="20"/>
              </w:rPr>
              <w:t xml:space="preserve">REDD+ and the UN-REDD Programme in </w:t>
            </w:r>
            <w:smartTag w:uri="urn:schemas-microsoft-com:office:smarttags" w:element="country-region">
              <w:smartTag w:uri="urn:schemas-microsoft-com:office:smarttags" w:element="place">
                <w:r>
                  <w:rPr>
                    <w:rFonts w:cs="Calibri"/>
                    <w:color w:val="000000"/>
                    <w:szCs w:val="20"/>
                  </w:rPr>
                  <w:t>Viet Nam</w:t>
                </w:r>
              </w:smartTag>
            </w:smartTag>
            <w:r>
              <w:rPr>
                <w:rFonts w:cs="Calibri"/>
                <w:color w:val="000000"/>
                <w:szCs w:val="20"/>
              </w:rPr>
              <w:t xml:space="preserve"> (ideally also in other countries in the Asia-Pacific region).</w:t>
            </w:r>
          </w:p>
          <w:p w:rsidR="00F00FC2" w:rsidRPr="0014432C" w:rsidRDefault="00F00FC2" w:rsidP="00E13270">
            <w:pPr>
              <w:pStyle w:val="ListParagraph"/>
              <w:numPr>
                <w:ilvl w:val="0"/>
                <w:numId w:val="28"/>
              </w:numPr>
              <w:autoSpaceDE w:val="0"/>
              <w:autoSpaceDN w:val="0"/>
              <w:adjustRightInd w:val="0"/>
              <w:ind w:left="709"/>
              <w:contextualSpacing/>
              <w:jc w:val="both"/>
              <w:rPr>
                <w:rFonts w:cs="Calibri"/>
                <w:color w:val="000000"/>
                <w:szCs w:val="20"/>
              </w:rPr>
            </w:pPr>
            <w:r w:rsidRPr="0014432C">
              <w:rPr>
                <w:rFonts w:cs="Calibri"/>
                <w:color w:val="000000"/>
                <w:szCs w:val="20"/>
              </w:rPr>
              <w:t xml:space="preserve">Fluency in English. </w:t>
            </w:r>
          </w:p>
          <w:p w:rsidR="00F00FC2" w:rsidRPr="0014432C" w:rsidRDefault="00F00FC2" w:rsidP="00E13270">
            <w:pPr>
              <w:pStyle w:val="ListParagraph"/>
              <w:numPr>
                <w:ilvl w:val="0"/>
                <w:numId w:val="28"/>
              </w:numPr>
              <w:autoSpaceDE w:val="0"/>
              <w:autoSpaceDN w:val="0"/>
              <w:adjustRightInd w:val="0"/>
              <w:ind w:left="709"/>
              <w:contextualSpacing/>
              <w:jc w:val="both"/>
              <w:rPr>
                <w:rFonts w:cs="Calibri"/>
                <w:color w:val="000000"/>
                <w:szCs w:val="20"/>
              </w:rPr>
            </w:pPr>
            <w:r>
              <w:rPr>
                <w:rFonts w:cs="Calibri"/>
                <w:color w:val="000000"/>
                <w:szCs w:val="20"/>
              </w:rPr>
              <w:t>Good</w:t>
            </w:r>
            <w:r w:rsidRPr="0014432C">
              <w:rPr>
                <w:rFonts w:cs="Calibri"/>
                <w:color w:val="000000"/>
                <w:szCs w:val="20"/>
              </w:rPr>
              <w:t xml:space="preserve"> knowledge of the UN-REDD Programme</w:t>
            </w:r>
            <w:r>
              <w:rPr>
                <w:rFonts w:cs="Calibri"/>
                <w:color w:val="000000"/>
                <w:szCs w:val="20"/>
              </w:rPr>
              <w:t>.</w:t>
            </w:r>
          </w:p>
          <w:p w:rsidR="00F00FC2" w:rsidRPr="006A14CA" w:rsidRDefault="00F00FC2" w:rsidP="00E13270">
            <w:pPr>
              <w:pStyle w:val="text50"/>
              <w:spacing w:before="0" w:beforeAutospacing="0" w:after="0" w:afterAutospacing="0"/>
              <w:jc w:val="both"/>
              <w:rPr>
                <w:rFonts w:eastAsia="Times New Roman"/>
                <w:color w:val="auto"/>
              </w:rPr>
            </w:pPr>
          </w:p>
          <w:p w:rsidR="00F00FC2" w:rsidRPr="00A671D4" w:rsidRDefault="00F00FC2" w:rsidP="00E13270">
            <w:pPr>
              <w:pStyle w:val="text50"/>
              <w:spacing w:before="0" w:beforeAutospacing="0" w:after="120" w:afterAutospacing="0"/>
              <w:jc w:val="both"/>
              <w:rPr>
                <w:rFonts w:eastAsia="Times New Roman"/>
                <w:color w:val="auto"/>
                <w:lang w:val="en-GB"/>
              </w:rPr>
            </w:pPr>
            <w:r w:rsidRPr="00A671D4">
              <w:rPr>
                <w:rFonts w:eastAsia="Times New Roman"/>
                <w:color w:val="auto"/>
                <w:lang w:val="en-GB"/>
              </w:rPr>
              <w:t>Applicants are requested to send (e-mail only) (1) a United Nations Personal History form (</w:t>
            </w:r>
            <w:hyperlink r:id="rId8" w:history="1">
              <w:r w:rsidRPr="00A671D4">
                <w:rPr>
                  <w:rFonts w:eastAsia="Times New Roman"/>
                  <w:color w:val="auto"/>
                  <w:lang w:val="en-GB"/>
                </w:rPr>
                <w:t>P.11</w:t>
              </w:r>
            </w:hyperlink>
            <w:r w:rsidRPr="00A671D4">
              <w:rPr>
                <w:rFonts w:eastAsia="Times New Roman"/>
                <w:color w:val="auto"/>
                <w:lang w:val="en-GB"/>
              </w:rPr>
              <w:t xml:space="preserve">), available at: </w:t>
            </w:r>
            <w:hyperlink r:id="rId9" w:history="1">
              <w:r w:rsidRPr="00A671D4">
                <w:rPr>
                  <w:rFonts w:eastAsia="Times New Roman"/>
                  <w:color w:val="auto"/>
                  <w:lang w:val="en-GB"/>
                </w:rPr>
                <w:t>www.unescap.org/jobs</w:t>
              </w:r>
            </w:hyperlink>
            <w:r w:rsidRPr="00A671D4">
              <w:rPr>
                <w:rFonts w:eastAsia="Times New Roman"/>
                <w:color w:val="auto"/>
                <w:lang w:val="en-GB"/>
              </w:rPr>
              <w:t>, or a Personal History Profile (PHP) available at UN Galaxy (</w:t>
            </w:r>
            <w:hyperlink r:id="rId10" w:history="1">
              <w:r w:rsidRPr="00A671D4">
                <w:rPr>
                  <w:rFonts w:eastAsia="Times New Roman"/>
                  <w:color w:val="auto"/>
                  <w:lang w:val="en-GB"/>
                </w:rPr>
                <w:t>http://jobs.un.org</w:t>
              </w:r>
            </w:hyperlink>
            <w:r>
              <w:rPr>
                <w:rFonts w:eastAsia="Times New Roman"/>
                <w:color w:val="auto"/>
                <w:lang w:val="en-GB"/>
              </w:rPr>
              <w:t>)</w:t>
            </w:r>
            <w:r w:rsidRPr="00A671D4">
              <w:rPr>
                <w:rFonts w:eastAsia="Times New Roman"/>
                <w:color w:val="auto"/>
                <w:lang w:val="en-GB"/>
              </w:rPr>
              <w:t>.</w:t>
            </w:r>
          </w:p>
          <w:p w:rsidR="00F00FC2" w:rsidRPr="00A671D4" w:rsidRDefault="00F00FC2" w:rsidP="00E13270">
            <w:pPr>
              <w:pStyle w:val="title53"/>
              <w:spacing w:before="0" w:beforeAutospacing="0" w:after="120" w:afterAutospacing="0"/>
              <w:jc w:val="both"/>
              <w:rPr>
                <w:rFonts w:eastAsia="Times New Roman"/>
                <w:b w:val="0"/>
                <w:bCs w:val="0"/>
                <w:color w:val="auto"/>
                <w:sz w:val="20"/>
                <w:szCs w:val="20"/>
                <w:lang w:val="en-GB"/>
              </w:rPr>
            </w:pPr>
            <w:r w:rsidRPr="00A671D4">
              <w:rPr>
                <w:rFonts w:eastAsia="Times New Roman"/>
                <w:b w:val="0"/>
                <w:bCs w:val="0"/>
                <w:color w:val="auto"/>
                <w:sz w:val="20"/>
                <w:szCs w:val="20"/>
                <w:lang w:val="en-GB"/>
              </w:rPr>
              <w:t xml:space="preserve">The United Nations shall place no restrictions on the eligibility of men and women to participate in any capacity and under conditions of equality in its principal and subsidiary organs (Charter of the United Nations - Chapter 3, article 8). </w:t>
            </w:r>
          </w:p>
          <w:tbl>
            <w:tblPr>
              <w:tblW w:w="3050" w:type="pct"/>
              <w:tblCellSpacing w:w="0" w:type="dxa"/>
              <w:tblCellMar>
                <w:left w:w="0" w:type="dxa"/>
                <w:right w:w="0" w:type="dxa"/>
              </w:tblCellMar>
              <w:tblLook w:val="0000"/>
            </w:tblPr>
            <w:tblGrid>
              <w:gridCol w:w="114"/>
              <w:gridCol w:w="5376"/>
            </w:tblGrid>
            <w:tr w:rsidR="00F00FC2" w:rsidRPr="00A671D4">
              <w:trPr>
                <w:tblCellSpacing w:w="0" w:type="dxa"/>
              </w:trPr>
              <w:tc>
                <w:tcPr>
                  <w:tcW w:w="0" w:type="auto"/>
                  <w:gridSpan w:val="2"/>
                  <w:vAlign w:val="center"/>
                </w:tcPr>
                <w:p w:rsidR="00F00FC2" w:rsidRDefault="00F00FC2" w:rsidP="008224EF">
                  <w:pPr>
                    <w:jc w:val="both"/>
                    <w:rPr>
                      <w:rFonts w:ascii="Arial" w:hAnsi="Arial" w:cs="Arial"/>
                      <w:sz w:val="20"/>
                      <w:szCs w:val="20"/>
                    </w:rPr>
                  </w:pPr>
                  <w:r w:rsidRPr="00A671D4">
                    <w:rPr>
                      <w:rFonts w:ascii="Arial" w:hAnsi="Arial" w:cs="Arial"/>
                      <w:sz w:val="20"/>
                      <w:szCs w:val="20"/>
                    </w:rPr>
                    <w:t>All applications to be sent to:</w:t>
                  </w:r>
                </w:p>
                <w:p w:rsidR="00F00FC2" w:rsidRDefault="00F00FC2" w:rsidP="008224EF">
                  <w:pPr>
                    <w:jc w:val="both"/>
                    <w:rPr>
                      <w:rFonts w:ascii="Arial" w:hAnsi="Arial" w:cs="Arial"/>
                      <w:sz w:val="20"/>
                      <w:szCs w:val="20"/>
                    </w:rPr>
                  </w:pPr>
                </w:p>
                <w:p w:rsidR="00F00FC2" w:rsidRDefault="00F00FC2" w:rsidP="008224EF">
                  <w:pPr>
                    <w:jc w:val="both"/>
                    <w:rPr>
                      <w:rFonts w:ascii="Arial" w:hAnsi="Arial" w:cs="Arial"/>
                      <w:sz w:val="20"/>
                      <w:szCs w:val="20"/>
                    </w:rPr>
                  </w:pPr>
                  <w:r>
                    <w:rPr>
                      <w:rFonts w:ascii="Arial" w:hAnsi="Arial" w:cs="Arial"/>
                      <w:sz w:val="20"/>
                      <w:szCs w:val="20"/>
                    </w:rPr>
                    <w:t>Thomas Enters</w:t>
                  </w:r>
                </w:p>
                <w:p w:rsidR="00F00FC2" w:rsidRDefault="00F00FC2" w:rsidP="008224EF">
                  <w:pPr>
                    <w:jc w:val="both"/>
                    <w:rPr>
                      <w:rFonts w:ascii="Arial" w:hAnsi="Arial" w:cs="Arial"/>
                      <w:sz w:val="20"/>
                      <w:szCs w:val="20"/>
                    </w:rPr>
                  </w:pPr>
                  <w:r>
                    <w:rPr>
                      <w:rFonts w:ascii="Arial" w:hAnsi="Arial" w:cs="Arial"/>
                      <w:sz w:val="20"/>
                      <w:szCs w:val="20"/>
                    </w:rPr>
                    <w:lastRenderedPageBreak/>
                    <w:t>UN-REDD Regional Coordinator</w:t>
                  </w:r>
                </w:p>
                <w:p w:rsidR="00F00FC2" w:rsidRDefault="00F00FC2" w:rsidP="008224EF">
                  <w:pPr>
                    <w:jc w:val="both"/>
                    <w:rPr>
                      <w:rFonts w:ascii="Arial" w:hAnsi="Arial" w:cs="Arial"/>
                      <w:sz w:val="20"/>
                      <w:szCs w:val="20"/>
                    </w:rPr>
                  </w:pPr>
                  <w:r>
                    <w:rPr>
                      <w:rFonts w:ascii="Arial" w:hAnsi="Arial" w:cs="Arial"/>
                      <w:sz w:val="20"/>
                      <w:szCs w:val="20"/>
                    </w:rPr>
                    <w:t>United Nations Environment Programme</w:t>
                  </w:r>
                </w:p>
                <w:p w:rsidR="00F00FC2" w:rsidRDefault="00F00FC2" w:rsidP="008224EF">
                  <w:pPr>
                    <w:jc w:val="both"/>
                    <w:rPr>
                      <w:rFonts w:ascii="Arial" w:hAnsi="Arial" w:cs="Arial"/>
                      <w:sz w:val="20"/>
                      <w:szCs w:val="20"/>
                    </w:rPr>
                  </w:pPr>
                  <w:r>
                    <w:rPr>
                      <w:rFonts w:ascii="Arial" w:hAnsi="Arial" w:cs="Arial"/>
                      <w:sz w:val="20"/>
                      <w:szCs w:val="20"/>
                    </w:rPr>
                    <w:t xml:space="preserve">Regional Office for </w:t>
                  </w:r>
                  <w:smartTag w:uri="urn:schemas-microsoft-com:office:smarttags" w:element="country-region">
                    <w:smartTag w:uri="urn:schemas-microsoft-com:office:smarttags" w:element="place">
                      <w:r>
                        <w:rPr>
                          <w:rFonts w:ascii="Arial" w:hAnsi="Arial" w:cs="Arial"/>
                          <w:sz w:val="20"/>
                          <w:szCs w:val="20"/>
                        </w:rPr>
                        <w:t>Asia</w:t>
                      </w:r>
                    </w:smartTag>
                  </w:smartTag>
                  <w:r>
                    <w:rPr>
                      <w:rFonts w:ascii="Arial" w:hAnsi="Arial" w:cs="Arial"/>
                      <w:sz w:val="20"/>
                      <w:szCs w:val="20"/>
                    </w:rPr>
                    <w:t xml:space="preserve"> and the Pacific</w:t>
                  </w:r>
                </w:p>
                <w:p w:rsidR="00F00FC2" w:rsidRDefault="00F00FC2" w:rsidP="008224EF">
                  <w:pPr>
                    <w:jc w:val="both"/>
                    <w:rPr>
                      <w:rFonts w:ascii="Arial" w:hAnsi="Arial" w:cs="Arial"/>
                      <w:sz w:val="20"/>
                      <w:szCs w:val="20"/>
                    </w:rPr>
                  </w:pPr>
                  <w:r>
                    <w:rPr>
                      <w:rFonts w:ascii="Arial" w:hAnsi="Arial" w:cs="Arial"/>
                      <w:sz w:val="20"/>
                      <w:szCs w:val="20"/>
                    </w:rPr>
                    <w:t>UN Building, 2</w:t>
                  </w:r>
                  <w:r w:rsidRPr="00751628">
                    <w:rPr>
                      <w:rFonts w:ascii="Arial" w:hAnsi="Arial" w:cs="Arial"/>
                      <w:sz w:val="20"/>
                      <w:szCs w:val="20"/>
                      <w:vertAlign w:val="superscript"/>
                    </w:rPr>
                    <w:t>nd</w:t>
                  </w:r>
                  <w:r>
                    <w:rPr>
                      <w:rFonts w:ascii="Arial" w:hAnsi="Arial" w:cs="Arial"/>
                      <w:sz w:val="20"/>
                      <w:szCs w:val="20"/>
                    </w:rPr>
                    <w:t xml:space="preserve"> Floor, </w:t>
                  </w:r>
                  <w:smartTag w:uri="urn:schemas-microsoft-com:office:smarttags" w:element="country-region">
                    <w:smartTag w:uri="urn:schemas-microsoft-com:office:smarttags" w:element="address">
                      <w:smartTag w:uri="urn:schemas-microsoft-com:office:smarttags" w:element="Street">
                        <w:r>
                          <w:rPr>
                            <w:rFonts w:ascii="Arial" w:hAnsi="Arial" w:cs="Arial"/>
                            <w:sz w:val="20"/>
                            <w:szCs w:val="20"/>
                          </w:rPr>
                          <w:t>Rajdamnern Avenue</w:t>
                        </w:r>
                      </w:smartTag>
                    </w:smartTag>
                  </w:smartTag>
                </w:p>
                <w:p w:rsidR="00F00FC2" w:rsidRPr="00A671D4" w:rsidRDefault="00F00FC2" w:rsidP="008224EF">
                  <w:pPr>
                    <w:jc w:val="both"/>
                    <w:rPr>
                      <w:rFonts w:ascii="Arial" w:hAnsi="Arial" w:cs="Arial"/>
                      <w:sz w:val="20"/>
                      <w:szCs w:val="20"/>
                    </w:rPr>
                  </w:pPr>
                  <w:smartTag w:uri="urn:schemas-microsoft-com:office:smarttags" w:element="country-region">
                    <w:smartTag w:uri="urn:schemas-microsoft-com:office:smarttags" w:element="place">
                      <w:smartTag w:uri="urn:schemas-microsoft-com:office:smarttags" w:element="place">
                        <w:smartTag w:uri="urn:schemas-microsoft-com:office:smarttags" w:element="City">
                          <w:r>
                            <w:rPr>
                              <w:rFonts w:ascii="Arial" w:hAnsi="Arial" w:cs="Arial"/>
                              <w:sz w:val="20"/>
                              <w:szCs w:val="20"/>
                            </w:rPr>
                            <w:t>Bangkok</w:t>
                          </w:r>
                        </w:smartTag>
                      </w:smartTag>
                      <w:r>
                        <w:rPr>
                          <w:rFonts w:ascii="Arial" w:hAnsi="Arial" w:cs="Arial"/>
                          <w:sz w:val="20"/>
                          <w:szCs w:val="20"/>
                        </w:rPr>
                        <w:t xml:space="preserve"> </w:t>
                      </w:r>
                      <w:smartTag w:uri="urn:schemas-microsoft-com:office:smarttags" w:element="country-region">
                        <w:smartTag w:uri="urn:schemas-microsoft-com:office:smarttags" w:element="PostalCode">
                          <w:r>
                            <w:rPr>
                              <w:rFonts w:ascii="Arial" w:hAnsi="Arial" w:cs="Arial"/>
                              <w:sz w:val="20"/>
                              <w:szCs w:val="20"/>
                            </w:rPr>
                            <w:t>10200</w:t>
                          </w:r>
                        </w:smartTag>
                      </w:smartTag>
                      <w:r>
                        <w:rPr>
                          <w:rFonts w:ascii="Arial" w:hAnsi="Arial" w:cs="Arial"/>
                          <w:sz w:val="20"/>
                          <w:szCs w:val="20"/>
                        </w:rPr>
                        <w:t xml:space="preserve">, </w:t>
                      </w:r>
                      <w:smartTag w:uri="urn:schemas-microsoft-com:office:smarttags" w:element="place">
                        <w:r>
                          <w:rPr>
                            <w:rFonts w:ascii="Arial" w:hAnsi="Arial" w:cs="Arial"/>
                            <w:sz w:val="20"/>
                            <w:szCs w:val="20"/>
                          </w:rPr>
                          <w:t>Thailand</w:t>
                        </w:r>
                      </w:smartTag>
                    </w:smartTag>
                  </w:smartTag>
                </w:p>
              </w:tc>
            </w:tr>
            <w:tr w:rsidR="00F00FC2" w:rsidRPr="00A671D4">
              <w:trPr>
                <w:tblCellSpacing w:w="0" w:type="dxa"/>
              </w:trPr>
              <w:tc>
                <w:tcPr>
                  <w:tcW w:w="104" w:type="pct"/>
                  <w:vAlign w:val="center"/>
                </w:tcPr>
                <w:p w:rsidR="00F00FC2" w:rsidRPr="00A671D4" w:rsidRDefault="00F00FC2" w:rsidP="008224EF">
                  <w:pPr>
                    <w:jc w:val="both"/>
                    <w:rPr>
                      <w:rFonts w:ascii="Arial" w:hAnsi="Arial" w:cs="Arial"/>
                      <w:sz w:val="20"/>
                      <w:szCs w:val="20"/>
                    </w:rPr>
                  </w:pPr>
                </w:p>
              </w:tc>
              <w:tc>
                <w:tcPr>
                  <w:tcW w:w="4896" w:type="pct"/>
                  <w:vAlign w:val="center"/>
                </w:tcPr>
                <w:p w:rsidR="00F00FC2" w:rsidRPr="00A671D4" w:rsidRDefault="00F00FC2" w:rsidP="008224EF">
                  <w:pPr>
                    <w:jc w:val="both"/>
                    <w:rPr>
                      <w:rFonts w:ascii="Arial" w:hAnsi="Arial" w:cs="Arial"/>
                      <w:sz w:val="20"/>
                      <w:szCs w:val="20"/>
                    </w:rPr>
                  </w:pPr>
                </w:p>
              </w:tc>
            </w:tr>
            <w:tr w:rsidR="00F00FC2" w:rsidRPr="00A671D4">
              <w:trPr>
                <w:tblCellSpacing w:w="0" w:type="dxa"/>
              </w:trPr>
              <w:tc>
                <w:tcPr>
                  <w:tcW w:w="0" w:type="auto"/>
                  <w:gridSpan w:val="2"/>
                  <w:vAlign w:val="center"/>
                </w:tcPr>
                <w:p w:rsidR="00F00FC2" w:rsidRPr="00A671D4" w:rsidRDefault="00F00FC2" w:rsidP="008224EF">
                  <w:pPr>
                    <w:jc w:val="both"/>
                    <w:rPr>
                      <w:rFonts w:ascii="Arial" w:hAnsi="Arial" w:cs="Arial"/>
                      <w:sz w:val="20"/>
                      <w:szCs w:val="20"/>
                    </w:rPr>
                  </w:pPr>
                </w:p>
              </w:tc>
            </w:tr>
            <w:tr w:rsidR="00F00FC2" w:rsidRPr="00A671D4">
              <w:trPr>
                <w:tblCellSpacing w:w="0" w:type="dxa"/>
              </w:trPr>
              <w:tc>
                <w:tcPr>
                  <w:tcW w:w="0" w:type="auto"/>
                  <w:gridSpan w:val="2"/>
                  <w:vAlign w:val="center"/>
                </w:tcPr>
                <w:p w:rsidR="00F00FC2" w:rsidRPr="00A671D4" w:rsidRDefault="00F00FC2" w:rsidP="008224EF">
                  <w:pPr>
                    <w:jc w:val="both"/>
                    <w:rPr>
                      <w:rFonts w:ascii="Arial" w:hAnsi="Arial" w:cs="Arial"/>
                      <w:sz w:val="20"/>
                      <w:szCs w:val="20"/>
                    </w:rPr>
                  </w:pPr>
                  <w:r w:rsidRPr="00A671D4">
                    <w:rPr>
                      <w:rFonts w:ascii="Arial" w:hAnsi="Arial" w:cs="Arial"/>
                      <w:sz w:val="20"/>
                      <w:szCs w:val="20"/>
                    </w:rPr>
                    <w:t xml:space="preserve">Deadline for applications:  </w:t>
                  </w:r>
                  <w:r>
                    <w:rPr>
                      <w:rFonts w:ascii="Arial" w:hAnsi="Arial" w:cs="Arial"/>
                      <w:sz w:val="20"/>
                      <w:szCs w:val="20"/>
                    </w:rPr>
                    <w:t>20 September December 2011</w:t>
                  </w:r>
                </w:p>
              </w:tc>
            </w:tr>
            <w:tr w:rsidR="00F00FC2" w:rsidRPr="00A671D4">
              <w:trPr>
                <w:tblCellSpacing w:w="0" w:type="dxa"/>
              </w:trPr>
              <w:tc>
                <w:tcPr>
                  <w:tcW w:w="0" w:type="auto"/>
                  <w:gridSpan w:val="2"/>
                  <w:vAlign w:val="center"/>
                </w:tcPr>
                <w:p w:rsidR="00F00FC2" w:rsidRPr="00A671D4" w:rsidRDefault="00F00FC2" w:rsidP="008224EF">
                  <w:pPr>
                    <w:jc w:val="both"/>
                    <w:rPr>
                      <w:rFonts w:ascii="Arial" w:hAnsi="Arial" w:cs="Arial"/>
                      <w:sz w:val="20"/>
                      <w:szCs w:val="20"/>
                    </w:rPr>
                  </w:pPr>
                </w:p>
              </w:tc>
            </w:tr>
            <w:tr w:rsidR="00F00FC2" w:rsidRPr="00A671D4">
              <w:trPr>
                <w:tblCellSpacing w:w="0" w:type="dxa"/>
              </w:trPr>
              <w:tc>
                <w:tcPr>
                  <w:tcW w:w="104" w:type="pct"/>
                  <w:vAlign w:val="center"/>
                </w:tcPr>
                <w:p w:rsidR="00F00FC2" w:rsidRPr="00A671D4" w:rsidRDefault="00F00FC2" w:rsidP="008224EF">
                  <w:pPr>
                    <w:jc w:val="both"/>
                    <w:rPr>
                      <w:rFonts w:ascii="Arial" w:hAnsi="Arial" w:cs="Arial"/>
                      <w:sz w:val="20"/>
                      <w:szCs w:val="20"/>
                    </w:rPr>
                  </w:pPr>
                </w:p>
              </w:tc>
              <w:tc>
                <w:tcPr>
                  <w:tcW w:w="4896" w:type="pct"/>
                  <w:vAlign w:val="center"/>
                </w:tcPr>
                <w:p w:rsidR="00F00FC2" w:rsidRPr="00A671D4" w:rsidRDefault="00F00FC2" w:rsidP="008224EF">
                  <w:pPr>
                    <w:jc w:val="both"/>
                    <w:rPr>
                      <w:rFonts w:ascii="Arial" w:hAnsi="Arial" w:cs="Arial"/>
                      <w:sz w:val="20"/>
                      <w:szCs w:val="20"/>
                    </w:rPr>
                  </w:pPr>
                  <w:r w:rsidRPr="00A671D4">
                    <w:rPr>
                      <w:rFonts w:ascii="Arial" w:hAnsi="Arial" w:cs="Arial"/>
                      <w:sz w:val="20"/>
                      <w:szCs w:val="20"/>
                    </w:rPr>
                    <w:t> </w:t>
                  </w:r>
                </w:p>
              </w:tc>
            </w:tr>
            <w:tr w:rsidR="00F00FC2" w:rsidRPr="00A671D4">
              <w:trPr>
                <w:tblCellSpacing w:w="0" w:type="dxa"/>
              </w:trPr>
              <w:tc>
                <w:tcPr>
                  <w:tcW w:w="0" w:type="auto"/>
                  <w:gridSpan w:val="2"/>
                  <w:vAlign w:val="center"/>
                </w:tcPr>
                <w:p w:rsidR="00F00FC2" w:rsidRPr="00A671D4" w:rsidRDefault="00F00FC2" w:rsidP="008224EF">
                  <w:pPr>
                    <w:jc w:val="both"/>
                    <w:rPr>
                      <w:rFonts w:ascii="Arial" w:hAnsi="Arial" w:cs="Arial"/>
                      <w:sz w:val="20"/>
                      <w:szCs w:val="20"/>
                    </w:rPr>
                  </w:pPr>
                  <w:r w:rsidRPr="00A671D4">
                    <w:rPr>
                      <w:rFonts w:ascii="Arial" w:hAnsi="Arial" w:cs="Arial"/>
                      <w:sz w:val="20"/>
                      <w:szCs w:val="20"/>
                    </w:rPr>
                    <w:t xml:space="preserve">PLEASE QUOTE THE POST NAME: </w:t>
                  </w:r>
                  <w:r>
                    <w:rPr>
                      <w:rFonts w:ascii="Arial" w:hAnsi="Arial" w:cs="Arial"/>
                      <w:bCs/>
                      <w:color w:val="000000"/>
                      <w:sz w:val="20"/>
                      <w:szCs w:val="20"/>
                    </w:rPr>
                    <w:t>Review of the effectiveness of awareness-raising and training activities</w:t>
                  </w:r>
                </w:p>
              </w:tc>
            </w:tr>
            <w:tr w:rsidR="00F00FC2">
              <w:trPr>
                <w:tblCellSpacing w:w="0" w:type="dxa"/>
              </w:trPr>
              <w:tc>
                <w:tcPr>
                  <w:tcW w:w="0" w:type="auto"/>
                  <w:gridSpan w:val="2"/>
                  <w:vAlign w:val="center"/>
                </w:tcPr>
                <w:p w:rsidR="00F00FC2" w:rsidRPr="00A671D4" w:rsidRDefault="00F00FC2">
                  <w:pPr>
                    <w:rPr>
                      <w:rFonts w:ascii="Arial" w:hAnsi="Arial" w:cs="Arial"/>
                      <w:sz w:val="20"/>
                      <w:szCs w:val="20"/>
                    </w:rPr>
                  </w:pPr>
                  <w:r w:rsidRPr="00A671D4">
                    <w:rPr>
                      <w:rFonts w:ascii="Arial" w:hAnsi="Arial" w:cs="Arial"/>
                      <w:sz w:val="20"/>
                      <w:szCs w:val="20"/>
                    </w:rPr>
                    <w:t> </w:t>
                  </w:r>
                </w:p>
              </w:tc>
            </w:tr>
          </w:tbl>
          <w:p w:rsidR="00F00FC2" w:rsidRPr="00A671D4" w:rsidRDefault="00F00FC2">
            <w:pPr>
              <w:pStyle w:val="text50"/>
              <w:spacing w:before="0" w:beforeAutospacing="0" w:after="0" w:afterAutospacing="0" w:line="15" w:lineRule="atLeast"/>
              <w:rPr>
                <w:rFonts w:eastAsia="Times New Roman"/>
                <w:color w:val="auto"/>
                <w:lang w:val="en-GB"/>
              </w:rPr>
            </w:pPr>
          </w:p>
        </w:tc>
      </w:tr>
    </w:tbl>
    <w:p w:rsidR="00F00FC2" w:rsidRPr="00A671D4" w:rsidRDefault="00F00FC2">
      <w:pPr>
        <w:rPr>
          <w:rFonts w:ascii="Arial" w:hAnsi="Arial" w:cs="Arial"/>
          <w:sz w:val="20"/>
          <w:szCs w:val="20"/>
        </w:rPr>
      </w:pPr>
    </w:p>
    <w:p w:rsidR="00F00FC2" w:rsidRPr="00A671D4" w:rsidRDefault="00F00FC2">
      <w:pPr>
        <w:rPr>
          <w:rFonts w:ascii="Arial" w:hAnsi="Arial" w:cs="Arial"/>
          <w:sz w:val="20"/>
          <w:szCs w:val="20"/>
        </w:rPr>
      </w:pPr>
    </w:p>
    <w:sectPr w:rsidR="00F00FC2" w:rsidRPr="00A671D4" w:rsidSect="001F722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7D1" w:rsidRDefault="004817D1">
      <w:r>
        <w:separator/>
      </w:r>
    </w:p>
  </w:endnote>
  <w:endnote w:type="continuationSeparator" w:id="1">
    <w:p w:rsidR="004817D1" w:rsidRDefault="004817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Pr="00751628" w:rsidRDefault="00302A37">
    <w:pPr>
      <w:pStyle w:val="Footer"/>
      <w:jc w:val="center"/>
      <w:rPr>
        <w:sz w:val="22"/>
        <w:szCs w:val="22"/>
      </w:rPr>
    </w:pPr>
    <w:r w:rsidRPr="00751628">
      <w:rPr>
        <w:sz w:val="22"/>
        <w:szCs w:val="22"/>
      </w:rPr>
      <w:fldChar w:fldCharType="begin"/>
    </w:r>
    <w:r w:rsidR="00F00FC2" w:rsidRPr="00751628">
      <w:rPr>
        <w:sz w:val="22"/>
        <w:szCs w:val="22"/>
      </w:rPr>
      <w:instrText xml:space="preserve"> PAGE   \* MERGEFORMAT </w:instrText>
    </w:r>
    <w:r w:rsidRPr="00751628">
      <w:rPr>
        <w:sz w:val="22"/>
        <w:szCs w:val="22"/>
      </w:rPr>
      <w:fldChar w:fldCharType="separate"/>
    </w:r>
    <w:r w:rsidR="004C7537">
      <w:rPr>
        <w:noProof/>
        <w:sz w:val="22"/>
        <w:szCs w:val="22"/>
      </w:rPr>
      <w:t>1</w:t>
    </w:r>
    <w:r w:rsidRPr="00751628">
      <w:rPr>
        <w:sz w:val="22"/>
        <w:szCs w:val="22"/>
      </w:rPr>
      <w:fldChar w:fldCharType="end"/>
    </w:r>
  </w:p>
  <w:p w:rsidR="00F00FC2" w:rsidRDefault="00F00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7D1" w:rsidRDefault="004817D1">
      <w:r>
        <w:separator/>
      </w:r>
    </w:p>
  </w:footnote>
  <w:footnote w:type="continuationSeparator" w:id="1">
    <w:p w:rsidR="004817D1" w:rsidRDefault="00481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Pr="00D3383C" w:rsidRDefault="00F00FC2" w:rsidP="00D3383C">
    <w:pPr>
      <w:pStyle w:val="Header"/>
      <w:jc w:val="center"/>
      <w:rPr>
        <w:color w:val="80808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FCF188"/>
    <w:lvl w:ilvl="0">
      <w:numFmt w:val="bullet"/>
      <w:lvlText w:val="*"/>
      <w:lvlJc w:val="left"/>
    </w:lvl>
  </w:abstractNum>
  <w:abstractNum w:abstractNumId="1">
    <w:nsid w:val="02912333"/>
    <w:multiLevelType w:val="hybridMultilevel"/>
    <w:tmpl w:val="D8B68096"/>
    <w:lvl w:ilvl="0" w:tplc="3ED257F4">
      <w:start w:val="1"/>
      <w:numFmt w:val="bullet"/>
      <w:lvlText w:val=""/>
      <w:lvlJc w:val="left"/>
      <w:pPr>
        <w:tabs>
          <w:tab w:val="num" w:pos="360"/>
        </w:tabs>
        <w:ind w:left="360" w:hanging="360"/>
      </w:pPr>
      <w:rPr>
        <w:rFonts w:ascii="Symbol" w:hAnsi="Symbol" w:hint="default"/>
        <w:color w:val="auto"/>
      </w:rPr>
    </w:lvl>
    <w:lvl w:ilvl="1" w:tplc="9C98034A">
      <w:start w:val="1"/>
      <w:numFmt w:val="lowerRoman"/>
      <w:lvlText w:val="(%2)"/>
      <w:lvlJc w:val="left"/>
      <w:pPr>
        <w:tabs>
          <w:tab w:val="num" w:pos="1800"/>
        </w:tabs>
        <w:ind w:left="1800" w:hanging="720"/>
      </w:pPr>
      <w:rPr>
        <w:rFonts w:cs="Times New Roman" w:hint="default"/>
      </w:rPr>
    </w:lvl>
    <w:lvl w:ilvl="2" w:tplc="3ED257F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26D0A"/>
    <w:multiLevelType w:val="multilevel"/>
    <w:tmpl w:val="DFA08840"/>
    <w:lvl w:ilvl="0">
      <w:start w:val="2"/>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B515CCE"/>
    <w:multiLevelType w:val="hybridMultilevel"/>
    <w:tmpl w:val="0B3652BA"/>
    <w:lvl w:ilvl="0" w:tplc="3ED257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0486E"/>
    <w:multiLevelType w:val="hybridMultilevel"/>
    <w:tmpl w:val="B8DEBDFE"/>
    <w:lvl w:ilvl="0" w:tplc="3ED257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702E3"/>
    <w:multiLevelType w:val="hybridMultilevel"/>
    <w:tmpl w:val="EB828C14"/>
    <w:lvl w:ilvl="0" w:tplc="40149C98">
      <w:start w:val="1"/>
      <w:numFmt w:val="bullet"/>
      <w:lvlText w:val=""/>
      <w:lvlJc w:val="left"/>
      <w:pPr>
        <w:tabs>
          <w:tab w:val="num" w:pos="360"/>
        </w:tabs>
        <w:ind w:left="360" w:hanging="360"/>
      </w:pPr>
      <w:rPr>
        <w:rFonts w:ascii="Symbol" w:hAnsi="Symbol" w:hint="default"/>
        <w:sz w:val="20"/>
      </w:rPr>
    </w:lvl>
    <w:lvl w:ilvl="1" w:tplc="098ECA64">
      <w:start w:val="1"/>
      <w:numFmt w:val="bullet"/>
      <w:lvlText w:val="o"/>
      <w:lvlJc w:val="left"/>
      <w:pPr>
        <w:tabs>
          <w:tab w:val="num" w:pos="1080"/>
        </w:tabs>
        <w:ind w:left="1080" w:hanging="360"/>
      </w:pPr>
      <w:rPr>
        <w:rFonts w:ascii="Courier New" w:hAnsi="Courier New" w:hint="default"/>
        <w:sz w:val="20"/>
      </w:rPr>
    </w:lvl>
    <w:lvl w:ilvl="2" w:tplc="116A733E" w:tentative="1">
      <w:start w:val="1"/>
      <w:numFmt w:val="bullet"/>
      <w:lvlText w:val=""/>
      <w:lvlJc w:val="left"/>
      <w:pPr>
        <w:tabs>
          <w:tab w:val="num" w:pos="1800"/>
        </w:tabs>
        <w:ind w:left="1800" w:hanging="360"/>
      </w:pPr>
      <w:rPr>
        <w:rFonts w:ascii="Wingdings" w:hAnsi="Wingdings" w:hint="default"/>
        <w:sz w:val="20"/>
      </w:rPr>
    </w:lvl>
    <w:lvl w:ilvl="3" w:tplc="89D8A32E" w:tentative="1">
      <w:start w:val="1"/>
      <w:numFmt w:val="bullet"/>
      <w:lvlText w:val=""/>
      <w:lvlJc w:val="left"/>
      <w:pPr>
        <w:tabs>
          <w:tab w:val="num" w:pos="2520"/>
        </w:tabs>
        <w:ind w:left="2520" w:hanging="360"/>
      </w:pPr>
      <w:rPr>
        <w:rFonts w:ascii="Wingdings" w:hAnsi="Wingdings" w:hint="default"/>
        <w:sz w:val="20"/>
      </w:rPr>
    </w:lvl>
    <w:lvl w:ilvl="4" w:tplc="987075C8" w:tentative="1">
      <w:start w:val="1"/>
      <w:numFmt w:val="bullet"/>
      <w:lvlText w:val=""/>
      <w:lvlJc w:val="left"/>
      <w:pPr>
        <w:tabs>
          <w:tab w:val="num" w:pos="3240"/>
        </w:tabs>
        <w:ind w:left="3240" w:hanging="360"/>
      </w:pPr>
      <w:rPr>
        <w:rFonts w:ascii="Wingdings" w:hAnsi="Wingdings" w:hint="default"/>
        <w:sz w:val="20"/>
      </w:rPr>
    </w:lvl>
    <w:lvl w:ilvl="5" w:tplc="1EDADD6C" w:tentative="1">
      <w:start w:val="1"/>
      <w:numFmt w:val="bullet"/>
      <w:lvlText w:val=""/>
      <w:lvlJc w:val="left"/>
      <w:pPr>
        <w:tabs>
          <w:tab w:val="num" w:pos="3960"/>
        </w:tabs>
        <w:ind w:left="3960" w:hanging="360"/>
      </w:pPr>
      <w:rPr>
        <w:rFonts w:ascii="Wingdings" w:hAnsi="Wingdings" w:hint="default"/>
        <w:sz w:val="20"/>
      </w:rPr>
    </w:lvl>
    <w:lvl w:ilvl="6" w:tplc="1E784D22" w:tentative="1">
      <w:start w:val="1"/>
      <w:numFmt w:val="bullet"/>
      <w:lvlText w:val=""/>
      <w:lvlJc w:val="left"/>
      <w:pPr>
        <w:tabs>
          <w:tab w:val="num" w:pos="4680"/>
        </w:tabs>
        <w:ind w:left="4680" w:hanging="360"/>
      </w:pPr>
      <w:rPr>
        <w:rFonts w:ascii="Wingdings" w:hAnsi="Wingdings" w:hint="default"/>
        <w:sz w:val="20"/>
      </w:rPr>
    </w:lvl>
    <w:lvl w:ilvl="7" w:tplc="905822A2" w:tentative="1">
      <w:start w:val="1"/>
      <w:numFmt w:val="bullet"/>
      <w:lvlText w:val=""/>
      <w:lvlJc w:val="left"/>
      <w:pPr>
        <w:tabs>
          <w:tab w:val="num" w:pos="5400"/>
        </w:tabs>
        <w:ind w:left="5400" w:hanging="360"/>
      </w:pPr>
      <w:rPr>
        <w:rFonts w:ascii="Wingdings" w:hAnsi="Wingdings" w:hint="default"/>
        <w:sz w:val="20"/>
      </w:rPr>
    </w:lvl>
    <w:lvl w:ilvl="8" w:tplc="FE06C63C" w:tentative="1">
      <w:start w:val="1"/>
      <w:numFmt w:val="bullet"/>
      <w:lvlText w:val=""/>
      <w:lvlJc w:val="left"/>
      <w:pPr>
        <w:tabs>
          <w:tab w:val="num" w:pos="6120"/>
        </w:tabs>
        <w:ind w:left="6120" w:hanging="360"/>
      </w:pPr>
      <w:rPr>
        <w:rFonts w:ascii="Wingdings" w:hAnsi="Wingdings" w:hint="default"/>
        <w:sz w:val="20"/>
      </w:rPr>
    </w:lvl>
  </w:abstractNum>
  <w:abstractNum w:abstractNumId="6">
    <w:nsid w:val="203128A6"/>
    <w:multiLevelType w:val="hybridMultilevel"/>
    <w:tmpl w:val="2750A5F6"/>
    <w:lvl w:ilvl="0" w:tplc="508807C6">
      <w:start w:val="1"/>
      <w:numFmt w:val="decimal"/>
      <w:lvlText w:val="%1."/>
      <w:lvlJc w:val="left"/>
      <w:pPr>
        <w:ind w:left="720" w:hanging="360"/>
      </w:pPr>
      <w:rPr>
        <w:rFonts w:cs="Times New Roman" w:hint="default"/>
        <w:b w:val="0"/>
      </w:rPr>
    </w:lvl>
    <w:lvl w:ilvl="1" w:tplc="9510FF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0F39D1"/>
    <w:multiLevelType w:val="hybridMultilevel"/>
    <w:tmpl w:val="19067DD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831D5E"/>
    <w:multiLevelType w:val="hybridMultilevel"/>
    <w:tmpl w:val="3DDC8B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1D0A7F"/>
    <w:multiLevelType w:val="hybridMultilevel"/>
    <w:tmpl w:val="90B86C70"/>
    <w:lvl w:ilvl="0" w:tplc="48A43F7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3E579B"/>
    <w:multiLevelType w:val="hybridMultilevel"/>
    <w:tmpl w:val="D884EC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D05315"/>
    <w:multiLevelType w:val="multilevel"/>
    <w:tmpl w:val="1D0CA0A0"/>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2BE6EBB"/>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3050A05"/>
    <w:multiLevelType w:val="hybridMultilevel"/>
    <w:tmpl w:val="1CDEDBC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2E337C"/>
    <w:multiLevelType w:val="hybridMultilevel"/>
    <w:tmpl w:val="8D463012"/>
    <w:lvl w:ilvl="0" w:tplc="9DAAE9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176F4"/>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43B3B0C"/>
    <w:multiLevelType w:val="hybridMultilevel"/>
    <w:tmpl w:val="9B6631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953CE1"/>
    <w:multiLevelType w:val="hybridMultilevel"/>
    <w:tmpl w:val="85D4A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C74DF6"/>
    <w:multiLevelType w:val="hybridMultilevel"/>
    <w:tmpl w:val="4086D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F85794"/>
    <w:multiLevelType w:val="hybridMultilevel"/>
    <w:tmpl w:val="035E6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F40BD8"/>
    <w:multiLevelType w:val="hybridMultilevel"/>
    <w:tmpl w:val="011E52E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A37C24"/>
    <w:multiLevelType w:val="hybridMultilevel"/>
    <w:tmpl w:val="838643F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B261CFB"/>
    <w:multiLevelType w:val="hybridMultilevel"/>
    <w:tmpl w:val="F7D67884"/>
    <w:lvl w:ilvl="0" w:tplc="FB0469FE">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ABD24BF"/>
    <w:multiLevelType w:val="multilevel"/>
    <w:tmpl w:val="E98679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5865C99"/>
    <w:multiLevelType w:val="hybridMultilevel"/>
    <w:tmpl w:val="78969228"/>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59A64AA"/>
    <w:multiLevelType w:val="hybridMultilevel"/>
    <w:tmpl w:val="097C4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445B22"/>
    <w:multiLevelType w:val="hybridMultilevel"/>
    <w:tmpl w:val="CD4C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9243CA"/>
    <w:multiLevelType w:val="hybridMultilevel"/>
    <w:tmpl w:val="B12698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904B60"/>
    <w:multiLevelType w:val="hybridMultilevel"/>
    <w:tmpl w:val="B436EDF0"/>
    <w:lvl w:ilvl="0" w:tplc="BEF8B6D4">
      <w:start w:val="1"/>
      <w:numFmt w:val="bullet"/>
      <w:lvlText w:val=""/>
      <w:lvlJc w:val="left"/>
      <w:pPr>
        <w:tabs>
          <w:tab w:val="num" w:pos="720"/>
        </w:tabs>
        <w:ind w:left="720" w:hanging="360"/>
      </w:pPr>
      <w:rPr>
        <w:rFonts w:ascii="Symbol" w:hAnsi="Symbol" w:hint="default"/>
        <w:sz w:val="20"/>
      </w:rPr>
    </w:lvl>
    <w:lvl w:ilvl="1" w:tplc="93D49082" w:tentative="1">
      <w:start w:val="1"/>
      <w:numFmt w:val="bullet"/>
      <w:lvlText w:val="o"/>
      <w:lvlJc w:val="left"/>
      <w:pPr>
        <w:tabs>
          <w:tab w:val="num" w:pos="1440"/>
        </w:tabs>
        <w:ind w:left="1440" w:hanging="360"/>
      </w:pPr>
      <w:rPr>
        <w:rFonts w:ascii="Courier New" w:hAnsi="Courier New" w:hint="default"/>
        <w:sz w:val="20"/>
      </w:rPr>
    </w:lvl>
    <w:lvl w:ilvl="2" w:tplc="39C6DAC2" w:tentative="1">
      <w:start w:val="1"/>
      <w:numFmt w:val="bullet"/>
      <w:lvlText w:val=""/>
      <w:lvlJc w:val="left"/>
      <w:pPr>
        <w:tabs>
          <w:tab w:val="num" w:pos="2160"/>
        </w:tabs>
        <w:ind w:left="2160" w:hanging="360"/>
      </w:pPr>
      <w:rPr>
        <w:rFonts w:ascii="Wingdings" w:hAnsi="Wingdings" w:hint="default"/>
        <w:sz w:val="20"/>
      </w:rPr>
    </w:lvl>
    <w:lvl w:ilvl="3" w:tplc="BF781404" w:tentative="1">
      <w:start w:val="1"/>
      <w:numFmt w:val="bullet"/>
      <w:lvlText w:val=""/>
      <w:lvlJc w:val="left"/>
      <w:pPr>
        <w:tabs>
          <w:tab w:val="num" w:pos="2880"/>
        </w:tabs>
        <w:ind w:left="2880" w:hanging="360"/>
      </w:pPr>
      <w:rPr>
        <w:rFonts w:ascii="Wingdings" w:hAnsi="Wingdings" w:hint="default"/>
        <w:sz w:val="20"/>
      </w:rPr>
    </w:lvl>
    <w:lvl w:ilvl="4" w:tplc="50B227D6" w:tentative="1">
      <w:start w:val="1"/>
      <w:numFmt w:val="bullet"/>
      <w:lvlText w:val=""/>
      <w:lvlJc w:val="left"/>
      <w:pPr>
        <w:tabs>
          <w:tab w:val="num" w:pos="3600"/>
        </w:tabs>
        <w:ind w:left="3600" w:hanging="360"/>
      </w:pPr>
      <w:rPr>
        <w:rFonts w:ascii="Wingdings" w:hAnsi="Wingdings" w:hint="default"/>
        <w:sz w:val="20"/>
      </w:rPr>
    </w:lvl>
    <w:lvl w:ilvl="5" w:tplc="91E20C42" w:tentative="1">
      <w:start w:val="1"/>
      <w:numFmt w:val="bullet"/>
      <w:lvlText w:val=""/>
      <w:lvlJc w:val="left"/>
      <w:pPr>
        <w:tabs>
          <w:tab w:val="num" w:pos="4320"/>
        </w:tabs>
        <w:ind w:left="4320" w:hanging="360"/>
      </w:pPr>
      <w:rPr>
        <w:rFonts w:ascii="Wingdings" w:hAnsi="Wingdings" w:hint="default"/>
        <w:sz w:val="20"/>
      </w:rPr>
    </w:lvl>
    <w:lvl w:ilvl="6" w:tplc="BCA8F342" w:tentative="1">
      <w:start w:val="1"/>
      <w:numFmt w:val="bullet"/>
      <w:lvlText w:val=""/>
      <w:lvlJc w:val="left"/>
      <w:pPr>
        <w:tabs>
          <w:tab w:val="num" w:pos="5040"/>
        </w:tabs>
        <w:ind w:left="5040" w:hanging="360"/>
      </w:pPr>
      <w:rPr>
        <w:rFonts w:ascii="Wingdings" w:hAnsi="Wingdings" w:hint="default"/>
        <w:sz w:val="20"/>
      </w:rPr>
    </w:lvl>
    <w:lvl w:ilvl="7" w:tplc="D906633C" w:tentative="1">
      <w:start w:val="1"/>
      <w:numFmt w:val="bullet"/>
      <w:lvlText w:val=""/>
      <w:lvlJc w:val="left"/>
      <w:pPr>
        <w:tabs>
          <w:tab w:val="num" w:pos="5760"/>
        </w:tabs>
        <w:ind w:left="5760" w:hanging="360"/>
      </w:pPr>
      <w:rPr>
        <w:rFonts w:ascii="Wingdings" w:hAnsi="Wingdings" w:hint="default"/>
        <w:sz w:val="20"/>
      </w:rPr>
    </w:lvl>
    <w:lvl w:ilvl="8" w:tplc="62001D44"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22C77"/>
    <w:multiLevelType w:val="hybridMultilevel"/>
    <w:tmpl w:val="FA10E1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5"/>
  </w:num>
  <w:num w:numId="3">
    <w:abstractNumId w:val="9"/>
  </w:num>
  <w:num w:numId="4">
    <w:abstractNumId w:val="0"/>
    <w:lvlOverride w:ilvl="0">
      <w:lvl w:ilvl="0">
        <w:numFmt w:val="bullet"/>
        <w:lvlText w:val=""/>
        <w:legacy w:legacy="1" w:legacySpace="0" w:legacyIndent="0"/>
        <w:lvlJc w:val="left"/>
        <w:rPr>
          <w:rFonts w:ascii="Wingdings" w:hAnsi="Wingdings" w:hint="default"/>
          <w:sz w:val="56"/>
        </w:rPr>
      </w:lvl>
    </w:lvlOverride>
  </w:num>
  <w:num w:numId="5">
    <w:abstractNumId w:val="3"/>
  </w:num>
  <w:num w:numId="6">
    <w:abstractNumId w:val="1"/>
  </w:num>
  <w:num w:numId="7">
    <w:abstractNumId w:val="4"/>
  </w:num>
  <w:num w:numId="8">
    <w:abstractNumId w:val="18"/>
  </w:num>
  <w:num w:numId="9">
    <w:abstractNumId w:val="24"/>
  </w:num>
  <w:num w:numId="10">
    <w:abstractNumId w:val="10"/>
  </w:num>
  <w:num w:numId="11">
    <w:abstractNumId w:val="8"/>
  </w:num>
  <w:num w:numId="12">
    <w:abstractNumId w:val="7"/>
  </w:num>
  <w:num w:numId="13">
    <w:abstractNumId w:val="16"/>
  </w:num>
  <w:num w:numId="14">
    <w:abstractNumId w:val="13"/>
  </w:num>
  <w:num w:numId="15">
    <w:abstractNumId w:val="29"/>
  </w:num>
  <w:num w:numId="16">
    <w:abstractNumId w:val="21"/>
  </w:num>
  <w:num w:numId="17">
    <w:abstractNumId w:val="22"/>
  </w:num>
  <w:num w:numId="18">
    <w:abstractNumId w:val="25"/>
  </w:num>
  <w:num w:numId="19">
    <w:abstractNumId w:val="26"/>
  </w:num>
  <w:num w:numId="20">
    <w:abstractNumId w:val="11"/>
  </w:num>
  <w:num w:numId="21">
    <w:abstractNumId w:val="2"/>
  </w:num>
  <w:num w:numId="22">
    <w:abstractNumId w:val="19"/>
  </w:num>
  <w:num w:numId="23">
    <w:abstractNumId w:val="27"/>
  </w:num>
  <w:num w:numId="24">
    <w:abstractNumId w:val="17"/>
  </w:num>
  <w:num w:numId="25">
    <w:abstractNumId w:val="20"/>
  </w:num>
  <w:num w:numId="26">
    <w:abstractNumId w:val="15"/>
  </w:num>
  <w:num w:numId="27">
    <w:abstractNumId w:val="12"/>
  </w:num>
  <w:num w:numId="28">
    <w:abstractNumId w:val="23"/>
  </w:num>
  <w:num w:numId="29">
    <w:abstractNumId w:val="6"/>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efaultTabStop w:val="720"/>
  <w:noPunctuationKerning/>
  <w:characterSpacingControl w:val="doNotCompress"/>
  <w:footnotePr>
    <w:footnote w:id="0"/>
    <w:footnote w:id="1"/>
  </w:footnotePr>
  <w:endnotePr>
    <w:endnote w:id="0"/>
    <w:endnote w:id="1"/>
  </w:endnotePr>
  <w:compat/>
  <w:rsids>
    <w:rsidRoot w:val="006A10CD"/>
    <w:rsid w:val="00040DD6"/>
    <w:rsid w:val="00046B6A"/>
    <w:rsid w:val="00057204"/>
    <w:rsid w:val="000605AE"/>
    <w:rsid w:val="00077B58"/>
    <w:rsid w:val="000A50FA"/>
    <w:rsid w:val="000C4AC5"/>
    <w:rsid w:val="000D4B4F"/>
    <w:rsid w:val="000E63AB"/>
    <w:rsid w:val="000E6C8F"/>
    <w:rsid w:val="000E6FCB"/>
    <w:rsid w:val="000F058E"/>
    <w:rsid w:val="0010468D"/>
    <w:rsid w:val="00132FEA"/>
    <w:rsid w:val="0014432C"/>
    <w:rsid w:val="00146BDD"/>
    <w:rsid w:val="00180846"/>
    <w:rsid w:val="00183C2C"/>
    <w:rsid w:val="00194BA1"/>
    <w:rsid w:val="001E2C29"/>
    <w:rsid w:val="001F722A"/>
    <w:rsid w:val="00205D32"/>
    <w:rsid w:val="002112F3"/>
    <w:rsid w:val="002561A3"/>
    <w:rsid w:val="00264CC6"/>
    <w:rsid w:val="002A05AD"/>
    <w:rsid w:val="002A6757"/>
    <w:rsid w:val="002A7A1B"/>
    <w:rsid w:val="002B1653"/>
    <w:rsid w:val="002B1BA1"/>
    <w:rsid w:val="002B24EB"/>
    <w:rsid w:val="002B7D66"/>
    <w:rsid w:val="00302A37"/>
    <w:rsid w:val="00306451"/>
    <w:rsid w:val="003147D4"/>
    <w:rsid w:val="0032532F"/>
    <w:rsid w:val="0036666E"/>
    <w:rsid w:val="003941C7"/>
    <w:rsid w:val="003D364A"/>
    <w:rsid w:val="0041451F"/>
    <w:rsid w:val="00464244"/>
    <w:rsid w:val="00465DD6"/>
    <w:rsid w:val="00466AEA"/>
    <w:rsid w:val="004720A4"/>
    <w:rsid w:val="004817D1"/>
    <w:rsid w:val="00481D26"/>
    <w:rsid w:val="004B19CE"/>
    <w:rsid w:val="004B3449"/>
    <w:rsid w:val="004B3D76"/>
    <w:rsid w:val="004B4800"/>
    <w:rsid w:val="004C7537"/>
    <w:rsid w:val="004D1E16"/>
    <w:rsid w:val="004D7034"/>
    <w:rsid w:val="005477DA"/>
    <w:rsid w:val="00555701"/>
    <w:rsid w:val="00560BB5"/>
    <w:rsid w:val="00594E14"/>
    <w:rsid w:val="005970E6"/>
    <w:rsid w:val="0061071A"/>
    <w:rsid w:val="0061338D"/>
    <w:rsid w:val="00613707"/>
    <w:rsid w:val="006440A2"/>
    <w:rsid w:val="006441B7"/>
    <w:rsid w:val="0067196E"/>
    <w:rsid w:val="00675FC8"/>
    <w:rsid w:val="00682B83"/>
    <w:rsid w:val="00694332"/>
    <w:rsid w:val="006A10CD"/>
    <w:rsid w:val="006A14CA"/>
    <w:rsid w:val="006B2F8A"/>
    <w:rsid w:val="006B3958"/>
    <w:rsid w:val="006D09A6"/>
    <w:rsid w:val="006D0B55"/>
    <w:rsid w:val="006E31F7"/>
    <w:rsid w:val="006E4D90"/>
    <w:rsid w:val="007036F9"/>
    <w:rsid w:val="00731EAD"/>
    <w:rsid w:val="00751628"/>
    <w:rsid w:val="00754C7E"/>
    <w:rsid w:val="00754E13"/>
    <w:rsid w:val="00761EC3"/>
    <w:rsid w:val="00792072"/>
    <w:rsid w:val="00793346"/>
    <w:rsid w:val="00797D04"/>
    <w:rsid w:val="007C2C6E"/>
    <w:rsid w:val="007D7A7F"/>
    <w:rsid w:val="008005EA"/>
    <w:rsid w:val="0082024B"/>
    <w:rsid w:val="008224EF"/>
    <w:rsid w:val="008241F8"/>
    <w:rsid w:val="008470FC"/>
    <w:rsid w:val="00854E61"/>
    <w:rsid w:val="00877881"/>
    <w:rsid w:val="008819A0"/>
    <w:rsid w:val="008E79AC"/>
    <w:rsid w:val="00906B0B"/>
    <w:rsid w:val="00943845"/>
    <w:rsid w:val="00955EA4"/>
    <w:rsid w:val="00967670"/>
    <w:rsid w:val="00970166"/>
    <w:rsid w:val="009B44ED"/>
    <w:rsid w:val="009F4BFF"/>
    <w:rsid w:val="00A034B0"/>
    <w:rsid w:val="00A2396E"/>
    <w:rsid w:val="00A3384D"/>
    <w:rsid w:val="00A644EB"/>
    <w:rsid w:val="00A671D4"/>
    <w:rsid w:val="00A775DA"/>
    <w:rsid w:val="00A84F9B"/>
    <w:rsid w:val="00A8505C"/>
    <w:rsid w:val="00AC1FDB"/>
    <w:rsid w:val="00AD4CC7"/>
    <w:rsid w:val="00B41B42"/>
    <w:rsid w:val="00B750A3"/>
    <w:rsid w:val="00BC6E50"/>
    <w:rsid w:val="00BD6C36"/>
    <w:rsid w:val="00C00D0D"/>
    <w:rsid w:val="00C27E5E"/>
    <w:rsid w:val="00C52000"/>
    <w:rsid w:val="00CC3712"/>
    <w:rsid w:val="00CF2822"/>
    <w:rsid w:val="00D12860"/>
    <w:rsid w:val="00D2529A"/>
    <w:rsid w:val="00D3383C"/>
    <w:rsid w:val="00D37716"/>
    <w:rsid w:val="00D4397C"/>
    <w:rsid w:val="00D52504"/>
    <w:rsid w:val="00D56DAF"/>
    <w:rsid w:val="00D90BAA"/>
    <w:rsid w:val="00D912A9"/>
    <w:rsid w:val="00DE292E"/>
    <w:rsid w:val="00DE2CC7"/>
    <w:rsid w:val="00DF2F69"/>
    <w:rsid w:val="00E00276"/>
    <w:rsid w:val="00E13270"/>
    <w:rsid w:val="00E228BF"/>
    <w:rsid w:val="00E24594"/>
    <w:rsid w:val="00E43DE0"/>
    <w:rsid w:val="00E43F82"/>
    <w:rsid w:val="00E60F1E"/>
    <w:rsid w:val="00E70DD1"/>
    <w:rsid w:val="00E72A55"/>
    <w:rsid w:val="00E90A82"/>
    <w:rsid w:val="00EB3DD1"/>
    <w:rsid w:val="00ED364E"/>
    <w:rsid w:val="00ED7F7A"/>
    <w:rsid w:val="00F00FC2"/>
    <w:rsid w:val="00F22DC4"/>
    <w:rsid w:val="00F3310B"/>
    <w:rsid w:val="00F64369"/>
    <w:rsid w:val="00F93636"/>
    <w:rsid w:val="00FA2303"/>
    <w:rsid w:val="00FA23E3"/>
    <w:rsid w:val="00FB0E02"/>
    <w:rsid w:val="00FC20D6"/>
    <w:rsid w:val="00FC2F79"/>
    <w:rsid w:val="00FE5649"/>
    <w:rsid w:val="00FF5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2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40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9A6"/>
    <w:rPr>
      <w:rFonts w:cs="Times New Roman"/>
      <w:sz w:val="2"/>
      <w:lang w:val="en-GB"/>
    </w:rPr>
  </w:style>
  <w:style w:type="paragraph" w:styleId="NormalWeb">
    <w:name w:val="Normal (Web)"/>
    <w:basedOn w:val="Normal"/>
    <w:uiPriority w:val="99"/>
    <w:rsid w:val="001F722A"/>
    <w:pPr>
      <w:spacing w:before="100" w:beforeAutospacing="1" w:after="100" w:afterAutospacing="1"/>
    </w:pPr>
    <w:rPr>
      <w:rFonts w:ascii="Arial" w:eastAsia="Arial Unicode MS" w:hAnsi="Arial" w:cs="Arial"/>
      <w:color w:val="666666"/>
      <w:sz w:val="18"/>
      <w:szCs w:val="18"/>
      <w:lang w:val="en-US"/>
    </w:rPr>
  </w:style>
  <w:style w:type="paragraph" w:customStyle="1" w:styleId="title53">
    <w:name w:val="title53"/>
    <w:basedOn w:val="Normal"/>
    <w:uiPriority w:val="99"/>
    <w:rsid w:val="001F722A"/>
    <w:pPr>
      <w:spacing w:before="100" w:beforeAutospacing="1" w:after="100" w:afterAutospacing="1"/>
    </w:pPr>
    <w:rPr>
      <w:rFonts w:ascii="Arial" w:eastAsia="Arial Unicode MS" w:hAnsi="Arial" w:cs="Arial"/>
      <w:b/>
      <w:bCs/>
      <w:color w:val="003300"/>
      <w:sz w:val="21"/>
      <w:szCs w:val="21"/>
      <w:lang w:val="en-US"/>
    </w:rPr>
  </w:style>
  <w:style w:type="paragraph" w:customStyle="1" w:styleId="text50">
    <w:name w:val="text50"/>
    <w:basedOn w:val="Normal"/>
    <w:uiPriority w:val="99"/>
    <w:rsid w:val="001F722A"/>
    <w:pPr>
      <w:spacing w:before="100" w:beforeAutospacing="1" w:after="100" w:afterAutospacing="1"/>
    </w:pPr>
    <w:rPr>
      <w:rFonts w:ascii="Arial" w:eastAsia="Arial Unicode MS" w:hAnsi="Arial" w:cs="Arial"/>
      <w:color w:val="000000"/>
      <w:sz w:val="20"/>
      <w:szCs w:val="20"/>
      <w:lang w:val="en-US"/>
    </w:rPr>
  </w:style>
  <w:style w:type="paragraph" w:customStyle="1" w:styleId="title51">
    <w:name w:val="title51"/>
    <w:basedOn w:val="Normal"/>
    <w:uiPriority w:val="99"/>
    <w:rsid w:val="001F722A"/>
    <w:pPr>
      <w:spacing w:before="100" w:beforeAutospacing="1" w:after="100" w:afterAutospacing="1"/>
    </w:pPr>
    <w:rPr>
      <w:rFonts w:ascii="Arial" w:eastAsia="Arial Unicode MS" w:hAnsi="Arial" w:cs="Arial"/>
      <w:b/>
      <w:bCs/>
      <w:color w:val="003300"/>
      <w:sz w:val="20"/>
      <w:szCs w:val="20"/>
      <w:lang w:val="en-US"/>
    </w:rPr>
  </w:style>
  <w:style w:type="character" w:styleId="Hyperlink">
    <w:name w:val="Hyperlink"/>
    <w:basedOn w:val="DefaultParagraphFont"/>
    <w:uiPriority w:val="99"/>
    <w:rsid w:val="001F722A"/>
    <w:rPr>
      <w:rFonts w:cs="Times New Roman"/>
      <w:color w:val="666666"/>
      <w:u w:val="single"/>
    </w:rPr>
  </w:style>
  <w:style w:type="paragraph" w:customStyle="1" w:styleId="Default">
    <w:name w:val="Default"/>
    <w:uiPriority w:val="99"/>
    <w:rsid w:val="001F722A"/>
    <w:pPr>
      <w:widowControl w:val="0"/>
      <w:autoSpaceDE w:val="0"/>
      <w:autoSpaceDN w:val="0"/>
      <w:adjustRightInd w:val="0"/>
    </w:pPr>
    <w:rPr>
      <w:color w:val="000000"/>
      <w:sz w:val="24"/>
      <w:szCs w:val="24"/>
    </w:rPr>
  </w:style>
  <w:style w:type="character" w:customStyle="1" w:styleId="headline11">
    <w:name w:val="headline11"/>
    <w:basedOn w:val="DefaultParagraphFont"/>
    <w:uiPriority w:val="99"/>
    <w:rsid w:val="001F722A"/>
    <w:rPr>
      <w:rFonts w:ascii="Georgia" w:hAnsi="Georgia" w:cs="Times New Roman"/>
      <w:color w:val="993300"/>
      <w:spacing w:val="405"/>
      <w:sz w:val="32"/>
      <w:szCs w:val="32"/>
      <w:u w:val="none"/>
      <w:effect w:val="none"/>
    </w:rPr>
  </w:style>
  <w:style w:type="paragraph" w:styleId="BodyText3">
    <w:name w:val="Body Text 3"/>
    <w:basedOn w:val="Normal"/>
    <w:link w:val="BodyText3Char"/>
    <w:uiPriority w:val="99"/>
    <w:rsid w:val="001F722A"/>
    <w:pPr>
      <w:tabs>
        <w:tab w:val="left" w:pos="284"/>
      </w:tabs>
      <w:jc w:val="both"/>
    </w:pPr>
    <w:rPr>
      <w:rFonts w:ascii="Arial" w:eastAsia="Batang" w:hAnsi="Arial" w:cs="Arial"/>
      <w:sz w:val="18"/>
      <w:szCs w:val="20"/>
      <w:lang w:val="en-US"/>
    </w:rPr>
  </w:style>
  <w:style w:type="character" w:customStyle="1" w:styleId="BodyText3Char">
    <w:name w:val="Body Text 3 Char"/>
    <w:basedOn w:val="DefaultParagraphFont"/>
    <w:link w:val="BodyText3"/>
    <w:uiPriority w:val="99"/>
    <w:semiHidden/>
    <w:locked/>
    <w:rsid w:val="006D09A6"/>
    <w:rPr>
      <w:rFonts w:cs="Times New Roman"/>
      <w:sz w:val="16"/>
      <w:szCs w:val="16"/>
      <w:lang w:val="en-GB"/>
    </w:rPr>
  </w:style>
  <w:style w:type="paragraph" w:styleId="BodyText">
    <w:name w:val="Body Text"/>
    <w:basedOn w:val="Normal"/>
    <w:link w:val="BodyTextChar"/>
    <w:uiPriority w:val="99"/>
    <w:rsid w:val="001F722A"/>
    <w:pPr>
      <w:jc w:val="both"/>
    </w:pPr>
    <w:rPr>
      <w:rFonts w:ascii="Arial" w:hAnsi="Arial" w:cs="Arial"/>
      <w:sz w:val="20"/>
      <w:szCs w:val="20"/>
    </w:rPr>
  </w:style>
  <w:style w:type="character" w:customStyle="1" w:styleId="BodyTextChar">
    <w:name w:val="Body Text Char"/>
    <w:basedOn w:val="DefaultParagraphFont"/>
    <w:link w:val="BodyText"/>
    <w:uiPriority w:val="99"/>
    <w:semiHidden/>
    <w:locked/>
    <w:rsid w:val="006D09A6"/>
    <w:rPr>
      <w:rFonts w:cs="Times New Roman"/>
      <w:sz w:val="24"/>
      <w:szCs w:val="24"/>
      <w:lang w:val="en-GB"/>
    </w:rPr>
  </w:style>
  <w:style w:type="character" w:styleId="CommentReference">
    <w:name w:val="annotation reference"/>
    <w:basedOn w:val="DefaultParagraphFont"/>
    <w:uiPriority w:val="99"/>
    <w:semiHidden/>
    <w:rsid w:val="006440A2"/>
    <w:rPr>
      <w:rFonts w:cs="Times New Roman"/>
      <w:sz w:val="16"/>
      <w:szCs w:val="16"/>
    </w:rPr>
  </w:style>
  <w:style w:type="paragraph" w:styleId="CommentText">
    <w:name w:val="annotation text"/>
    <w:basedOn w:val="Normal"/>
    <w:link w:val="CommentTextChar"/>
    <w:uiPriority w:val="99"/>
    <w:semiHidden/>
    <w:rsid w:val="006440A2"/>
    <w:rPr>
      <w:sz w:val="20"/>
      <w:szCs w:val="20"/>
    </w:rPr>
  </w:style>
  <w:style w:type="character" w:customStyle="1" w:styleId="CommentTextChar">
    <w:name w:val="Comment Text Char"/>
    <w:basedOn w:val="DefaultParagraphFont"/>
    <w:link w:val="CommentText"/>
    <w:uiPriority w:val="99"/>
    <w:semiHidden/>
    <w:locked/>
    <w:rsid w:val="006D09A6"/>
    <w:rPr>
      <w:rFonts w:cs="Times New Roman"/>
      <w:sz w:val="20"/>
      <w:szCs w:val="20"/>
      <w:lang w:val="en-GB"/>
    </w:rPr>
  </w:style>
  <w:style w:type="paragraph" w:styleId="CommentSubject">
    <w:name w:val="annotation subject"/>
    <w:basedOn w:val="CommentText"/>
    <w:next w:val="CommentText"/>
    <w:link w:val="CommentSubjectChar"/>
    <w:uiPriority w:val="99"/>
    <w:semiHidden/>
    <w:rsid w:val="006440A2"/>
    <w:rPr>
      <w:b/>
      <w:bCs/>
    </w:rPr>
  </w:style>
  <w:style w:type="character" w:customStyle="1" w:styleId="CommentSubjectChar">
    <w:name w:val="Comment Subject Char"/>
    <w:basedOn w:val="CommentTextChar"/>
    <w:link w:val="CommentSubject"/>
    <w:uiPriority w:val="99"/>
    <w:semiHidden/>
    <w:locked/>
    <w:rsid w:val="006D09A6"/>
    <w:rPr>
      <w:b/>
      <w:bCs/>
    </w:rPr>
  </w:style>
  <w:style w:type="paragraph" w:styleId="BodyTextIndent">
    <w:name w:val="Body Text Indent"/>
    <w:basedOn w:val="Normal"/>
    <w:link w:val="BodyTextIndentChar"/>
    <w:uiPriority w:val="99"/>
    <w:rsid w:val="008224EF"/>
    <w:pPr>
      <w:spacing w:after="120"/>
      <w:ind w:left="283"/>
    </w:pPr>
  </w:style>
  <w:style w:type="character" w:customStyle="1" w:styleId="BodyTextIndentChar">
    <w:name w:val="Body Text Indent Char"/>
    <w:basedOn w:val="DefaultParagraphFont"/>
    <w:link w:val="BodyTextIndent"/>
    <w:uiPriority w:val="99"/>
    <w:semiHidden/>
    <w:locked/>
    <w:rsid w:val="006D09A6"/>
    <w:rPr>
      <w:rFonts w:cs="Times New Roman"/>
      <w:sz w:val="24"/>
      <w:szCs w:val="24"/>
      <w:lang w:val="en-GB"/>
    </w:rPr>
  </w:style>
  <w:style w:type="character" w:styleId="Strong">
    <w:name w:val="Strong"/>
    <w:basedOn w:val="DefaultParagraphFont"/>
    <w:uiPriority w:val="99"/>
    <w:qFormat/>
    <w:rsid w:val="008224EF"/>
    <w:rPr>
      <w:rFonts w:cs="Times New Roman"/>
      <w:b/>
      <w:bCs/>
    </w:rPr>
  </w:style>
  <w:style w:type="character" w:customStyle="1" w:styleId="apple-style-span">
    <w:name w:val="apple-style-span"/>
    <w:basedOn w:val="DefaultParagraphFont"/>
    <w:uiPriority w:val="99"/>
    <w:rsid w:val="00CC3712"/>
    <w:rPr>
      <w:rFonts w:cs="Times New Roman"/>
    </w:rPr>
  </w:style>
  <w:style w:type="character" w:styleId="FootnoteReference">
    <w:name w:val="footnote reference"/>
    <w:aliases w:val="16 Point,Superscript 6 Point"/>
    <w:basedOn w:val="DefaultParagraphFont"/>
    <w:uiPriority w:val="99"/>
    <w:semiHidden/>
    <w:rsid w:val="00FB0E02"/>
    <w:rPr>
      <w:rFonts w:cs="Times New Roman"/>
      <w:vertAlign w:val="superscript"/>
    </w:rPr>
  </w:style>
  <w:style w:type="paragraph" w:styleId="FootnoteText">
    <w:name w:val="footnote text"/>
    <w:aliases w:val="Footnote Text Char Char Char Char,Footnote Text Char Char,Footnote Text Quote,Footnote text,Footnote Text Char1,Char Char Char,Footnote Text Char,Char"/>
    <w:basedOn w:val="Normal"/>
    <w:link w:val="FootnoteTextChar2"/>
    <w:uiPriority w:val="99"/>
    <w:semiHidden/>
    <w:rsid w:val="00FB0E02"/>
    <w:rPr>
      <w:rFonts w:ascii="Courier" w:eastAsia="MS Mincho" w:hAnsi="Courier" w:cs="Angsana New"/>
      <w:sz w:val="20"/>
      <w:szCs w:val="20"/>
      <w:lang w:val="en-US"/>
    </w:rPr>
  </w:style>
  <w:style w:type="character" w:customStyle="1" w:styleId="FootnoteTextChar2">
    <w:name w:val="Footnote Text Char2"/>
    <w:aliases w:val="Footnote Text Char Char Char Char Char,Footnote Text Char Char Char,Footnote Text Quote Char,Footnote text Char,Footnote Text Char1 Char,Char Char Char Char,Footnote Text Char Char1,Char Char"/>
    <w:basedOn w:val="DefaultParagraphFont"/>
    <w:link w:val="FootnoteText"/>
    <w:uiPriority w:val="99"/>
    <w:semiHidden/>
    <w:locked/>
    <w:rsid w:val="00FB0E02"/>
    <w:rPr>
      <w:rFonts w:ascii="Courier" w:eastAsia="MS Mincho" w:hAnsi="Courier" w:cs="Angsana New"/>
      <w:lang w:val="en-US" w:eastAsia="en-US" w:bidi="ar-SA"/>
    </w:rPr>
  </w:style>
  <w:style w:type="paragraph" w:styleId="Header">
    <w:name w:val="header"/>
    <w:basedOn w:val="Normal"/>
    <w:link w:val="HeaderChar"/>
    <w:uiPriority w:val="99"/>
    <w:rsid w:val="00D3383C"/>
    <w:pPr>
      <w:tabs>
        <w:tab w:val="center" w:pos="4320"/>
        <w:tab w:val="right" w:pos="8640"/>
      </w:tabs>
    </w:pPr>
  </w:style>
  <w:style w:type="character" w:customStyle="1" w:styleId="HeaderChar">
    <w:name w:val="Header Char"/>
    <w:basedOn w:val="DefaultParagraphFont"/>
    <w:link w:val="Header"/>
    <w:uiPriority w:val="99"/>
    <w:semiHidden/>
    <w:locked/>
    <w:rsid w:val="006D09A6"/>
    <w:rPr>
      <w:rFonts w:cs="Times New Roman"/>
      <w:sz w:val="24"/>
      <w:szCs w:val="24"/>
      <w:lang w:val="en-GB"/>
    </w:rPr>
  </w:style>
  <w:style w:type="paragraph" w:styleId="Footer">
    <w:name w:val="footer"/>
    <w:basedOn w:val="Normal"/>
    <w:link w:val="FooterChar"/>
    <w:uiPriority w:val="99"/>
    <w:rsid w:val="00D3383C"/>
    <w:pPr>
      <w:tabs>
        <w:tab w:val="center" w:pos="4320"/>
        <w:tab w:val="right" w:pos="8640"/>
      </w:tabs>
    </w:pPr>
  </w:style>
  <w:style w:type="character" w:customStyle="1" w:styleId="FooterChar">
    <w:name w:val="Footer Char"/>
    <w:basedOn w:val="DefaultParagraphFont"/>
    <w:link w:val="Footer"/>
    <w:uiPriority w:val="99"/>
    <w:locked/>
    <w:rsid w:val="00751628"/>
    <w:rPr>
      <w:rFonts w:cs="Times New Roman"/>
      <w:sz w:val="24"/>
      <w:szCs w:val="24"/>
      <w:lang w:val="en-GB" w:eastAsia="en-US"/>
    </w:rPr>
  </w:style>
  <w:style w:type="paragraph" w:styleId="ListParagraph">
    <w:name w:val="List Paragraph"/>
    <w:basedOn w:val="Normal"/>
    <w:uiPriority w:val="99"/>
    <w:qFormat/>
    <w:rsid w:val="00EB3DD1"/>
    <w:pPr>
      <w:ind w:left="720"/>
    </w:pPr>
    <w:rPr>
      <w:rFonts w:ascii="Arial" w:hAnsi="Arial"/>
      <w:sz w:val="20"/>
      <w:lang w:val="en-US"/>
    </w:rPr>
  </w:style>
  <w:style w:type="paragraph" w:customStyle="1" w:styleId="CM1">
    <w:name w:val="CM1"/>
    <w:basedOn w:val="Default"/>
    <w:next w:val="Default"/>
    <w:uiPriority w:val="99"/>
    <w:rsid w:val="00560BB5"/>
    <w:pPr>
      <w:spacing w:line="276"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ap.org/jo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jobs.un.org" TargetMode="External"/><Relationship Id="rId4" Type="http://schemas.openxmlformats.org/officeDocument/2006/relationships/webSettings" Target="webSettings.xml"/><Relationship Id="rId9" Type="http://schemas.openxmlformats.org/officeDocument/2006/relationships/hyperlink" Target="http://www.unescap.org/jo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5122</Characters>
  <Application>Microsoft Office Word</Application>
  <DocSecurity>0</DocSecurity>
  <Lines>42</Lines>
  <Paragraphs>12</Paragraphs>
  <ScaleCrop>false</ScaleCrop>
  <Company>Microsoft</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 Coppens</dc:creator>
  <cp:lastModifiedBy>Huyenntt</cp:lastModifiedBy>
  <cp:revision>2</cp:revision>
  <cp:lastPrinted>2008-01-14T07:12:00Z</cp:lastPrinted>
  <dcterms:created xsi:type="dcterms:W3CDTF">2011-09-13T04:25:00Z</dcterms:created>
  <dcterms:modified xsi:type="dcterms:W3CDTF">2011-09-13T04:25:00Z</dcterms:modified>
</cp:coreProperties>
</file>