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916" w:rsidRDefault="00D21916" w:rsidP="000421F2">
      <w:pPr>
        <w:pStyle w:val="Heading1"/>
        <w:rPr>
          <w:rFonts w:ascii="Arial" w:hAnsi="Arial" w:cs="Arial"/>
          <w:sz w:val="20"/>
          <w:szCs w:val="20"/>
        </w:rPr>
      </w:pPr>
      <w:bookmarkStart w:id="0" w:name="_Toc227811183"/>
      <w:r>
        <w:rPr>
          <w:rFonts w:ascii="Arial" w:hAnsi="Arial" w:cs="Arial"/>
          <w:b w:val="0"/>
          <w:bCs w:val="0"/>
          <w:sz w:val="30"/>
          <w:szCs w:val="30"/>
        </w:rPr>
        <w:t>ANNEX 4: TERM OF REFERENCES FOR KEY POSITIONS</w:t>
      </w:r>
      <w:bookmarkEnd w:id="0"/>
    </w:p>
    <w:p w:rsidR="000421F2" w:rsidRPr="00376376" w:rsidRDefault="000421F2" w:rsidP="000421F2">
      <w:pPr>
        <w:spacing w:after="0" w:line="240" w:lineRule="auto"/>
        <w:contextualSpacing/>
        <w:rPr>
          <w:rFonts w:ascii="Arial" w:hAnsi="Arial" w:cs="Arial"/>
          <w:sz w:val="21"/>
          <w:szCs w:val="21"/>
        </w:rPr>
      </w:pPr>
    </w:p>
    <w:p w:rsidR="000421F2" w:rsidRPr="00EE3D82" w:rsidRDefault="000A06A4" w:rsidP="000421F2">
      <w:pPr>
        <w:numPr>
          <w:ilvl w:val="0"/>
          <w:numId w:val="8"/>
        </w:numPr>
        <w:spacing w:after="0" w:line="240" w:lineRule="auto"/>
        <w:contextualSpacing/>
        <w:rPr>
          <w:rFonts w:ascii="Arial" w:hAnsi="Arial" w:cs="Arial"/>
          <w:b/>
          <w:sz w:val="21"/>
          <w:szCs w:val="21"/>
        </w:rPr>
      </w:pPr>
      <w:r w:rsidRPr="00EE3D82">
        <w:rPr>
          <w:rFonts w:ascii="Arial" w:hAnsi="Arial" w:cs="Arial"/>
          <w:b/>
          <w:sz w:val="21"/>
          <w:szCs w:val="21"/>
        </w:rPr>
        <w:t xml:space="preserve">Deputy </w:t>
      </w:r>
      <w:r w:rsidR="00D06084">
        <w:rPr>
          <w:rFonts w:ascii="Arial" w:hAnsi="Arial" w:cs="Arial"/>
          <w:b/>
          <w:sz w:val="21"/>
          <w:szCs w:val="21"/>
        </w:rPr>
        <w:t>National Programme Director</w:t>
      </w:r>
    </w:p>
    <w:p w:rsidR="000421F2" w:rsidRPr="00EE3D82" w:rsidRDefault="000421F2" w:rsidP="000421F2">
      <w:pPr>
        <w:spacing w:after="0" w:line="240" w:lineRule="auto"/>
        <w:ind w:left="2160" w:hanging="2160"/>
        <w:contextualSpacing/>
        <w:rPr>
          <w:rFonts w:ascii="Arial" w:hAnsi="Arial" w:cs="Arial"/>
          <w:b/>
          <w:bCs/>
          <w:color w:val="000000"/>
          <w:sz w:val="21"/>
          <w:szCs w:val="21"/>
          <w:u w:val="single"/>
        </w:rPr>
      </w:pPr>
    </w:p>
    <w:p w:rsidR="000421F2" w:rsidRPr="00EE3D82" w:rsidRDefault="000421F2" w:rsidP="000421F2">
      <w:pPr>
        <w:spacing w:after="0" w:line="240" w:lineRule="auto"/>
        <w:ind w:left="2160" w:hanging="2160"/>
        <w:contextualSpacing/>
        <w:rPr>
          <w:rFonts w:ascii="Arial" w:hAnsi="Arial" w:cs="Arial"/>
          <w:b/>
          <w:color w:val="000000"/>
          <w:sz w:val="21"/>
          <w:szCs w:val="21"/>
        </w:rPr>
      </w:pPr>
      <w:r w:rsidRPr="00EE3D82">
        <w:rPr>
          <w:rFonts w:ascii="Arial" w:hAnsi="Arial" w:cs="Arial"/>
          <w:b/>
          <w:bCs/>
          <w:color w:val="000000"/>
          <w:sz w:val="21"/>
          <w:szCs w:val="21"/>
          <w:u w:val="single"/>
        </w:rPr>
        <w:t>Project title</w:t>
      </w:r>
      <w:r w:rsidRPr="00EE3D82">
        <w:rPr>
          <w:rFonts w:ascii="Arial" w:hAnsi="Arial" w:cs="Arial"/>
          <w:b/>
          <w:bCs/>
          <w:color w:val="000000"/>
          <w:sz w:val="21"/>
          <w:szCs w:val="21"/>
        </w:rPr>
        <w:t>:</w:t>
      </w:r>
      <w:r w:rsidRPr="00EE3D82">
        <w:rPr>
          <w:rFonts w:ascii="Arial" w:hAnsi="Arial" w:cs="Arial"/>
          <w:color w:val="000000"/>
          <w:sz w:val="21"/>
          <w:szCs w:val="21"/>
        </w:rPr>
        <w:t xml:space="preserve"> </w:t>
      </w:r>
      <w:r w:rsidRPr="00EE3D82">
        <w:rPr>
          <w:rFonts w:ascii="Arial" w:hAnsi="Arial" w:cs="Arial"/>
          <w:color w:val="000000"/>
          <w:sz w:val="21"/>
          <w:szCs w:val="21"/>
        </w:rPr>
        <w:tab/>
      </w:r>
      <w:r w:rsidRPr="00EE3D82">
        <w:rPr>
          <w:rFonts w:ascii="Arial" w:hAnsi="Arial" w:cs="Arial"/>
          <w:sz w:val="21"/>
          <w:szCs w:val="21"/>
        </w:rPr>
        <w:t>Viet Nam UN-REDD Programme</w:t>
      </w:r>
    </w:p>
    <w:p w:rsidR="000421F2" w:rsidRPr="00EE3D82" w:rsidRDefault="000421F2" w:rsidP="000421F2">
      <w:pPr>
        <w:spacing w:after="0" w:line="240" w:lineRule="auto"/>
        <w:contextualSpacing/>
        <w:rPr>
          <w:rFonts w:ascii="Arial" w:hAnsi="Arial" w:cs="Arial"/>
          <w:b/>
          <w:sz w:val="21"/>
          <w:szCs w:val="21"/>
          <w:u w:val="single"/>
        </w:rPr>
      </w:pPr>
    </w:p>
    <w:p w:rsidR="000421F2" w:rsidRPr="00EE3D82" w:rsidRDefault="000421F2" w:rsidP="000421F2">
      <w:pPr>
        <w:spacing w:after="0" w:line="240" w:lineRule="auto"/>
        <w:contextualSpacing/>
        <w:rPr>
          <w:rFonts w:ascii="Arial" w:hAnsi="Arial" w:cs="Arial"/>
          <w:sz w:val="21"/>
          <w:szCs w:val="21"/>
        </w:rPr>
      </w:pPr>
      <w:r w:rsidRPr="00EE3D82">
        <w:rPr>
          <w:rFonts w:ascii="Arial" w:hAnsi="Arial" w:cs="Arial"/>
          <w:b/>
          <w:sz w:val="21"/>
          <w:szCs w:val="21"/>
          <w:u w:val="single"/>
        </w:rPr>
        <w:t>Duration:</w:t>
      </w:r>
      <w:r w:rsidRPr="00EE3D82">
        <w:rPr>
          <w:rFonts w:ascii="Arial" w:hAnsi="Arial" w:cs="Arial"/>
          <w:b/>
          <w:sz w:val="21"/>
          <w:szCs w:val="21"/>
        </w:rPr>
        <w:tab/>
      </w:r>
      <w:r w:rsidRPr="00EE3D82">
        <w:rPr>
          <w:rFonts w:ascii="Arial" w:hAnsi="Arial" w:cs="Arial"/>
          <w:sz w:val="21"/>
          <w:szCs w:val="21"/>
        </w:rPr>
        <w:tab/>
      </w:r>
      <w:r w:rsidR="00485A64" w:rsidRPr="00EE3D82">
        <w:rPr>
          <w:rFonts w:ascii="Arial" w:hAnsi="Arial" w:cs="Arial"/>
          <w:sz w:val="21"/>
          <w:szCs w:val="21"/>
        </w:rPr>
        <w:t>20 months</w:t>
      </w:r>
      <w:r w:rsidRPr="00EE3D82">
        <w:rPr>
          <w:rFonts w:ascii="Arial" w:hAnsi="Arial" w:cs="Arial"/>
          <w:sz w:val="21"/>
          <w:szCs w:val="21"/>
        </w:rPr>
        <w:t xml:space="preserve">: April 2009 – March 2010 </w:t>
      </w:r>
    </w:p>
    <w:p w:rsidR="000421F2" w:rsidRPr="00EE3D82" w:rsidRDefault="000421F2" w:rsidP="000421F2">
      <w:pPr>
        <w:spacing w:after="0" w:line="240" w:lineRule="auto"/>
        <w:ind w:left="2160" w:hanging="2160"/>
        <w:contextualSpacing/>
        <w:rPr>
          <w:rFonts w:ascii="Arial" w:hAnsi="Arial" w:cs="Arial"/>
          <w:b/>
          <w:color w:val="000000"/>
          <w:sz w:val="21"/>
          <w:szCs w:val="21"/>
          <w:u w:val="single"/>
        </w:rPr>
      </w:pPr>
    </w:p>
    <w:p w:rsidR="000421F2" w:rsidRPr="00EE3D82" w:rsidRDefault="000421F2" w:rsidP="000421F2">
      <w:pPr>
        <w:spacing w:after="0" w:line="240" w:lineRule="auto"/>
        <w:ind w:left="2160" w:hanging="2160"/>
        <w:contextualSpacing/>
        <w:rPr>
          <w:rFonts w:ascii="Arial" w:hAnsi="Arial" w:cs="Arial"/>
          <w:b/>
          <w:color w:val="000000"/>
          <w:sz w:val="21"/>
          <w:szCs w:val="21"/>
          <w:lang w:bidi="th-TH"/>
        </w:rPr>
      </w:pPr>
      <w:r w:rsidRPr="00EE3D82">
        <w:rPr>
          <w:rFonts w:ascii="Arial" w:hAnsi="Arial" w:cs="Arial"/>
          <w:b/>
          <w:color w:val="000000"/>
          <w:sz w:val="21"/>
          <w:szCs w:val="21"/>
          <w:u w:val="single"/>
        </w:rPr>
        <w:t>Remuneration</w:t>
      </w:r>
      <w:r w:rsidRPr="00EE3D82">
        <w:rPr>
          <w:rFonts w:ascii="Arial" w:hAnsi="Arial" w:cs="Arial"/>
          <w:b/>
          <w:color w:val="000000"/>
          <w:sz w:val="21"/>
          <w:szCs w:val="21"/>
        </w:rPr>
        <w:t>:</w:t>
      </w:r>
      <w:r w:rsidRPr="00EE3D82">
        <w:rPr>
          <w:rFonts w:ascii="Arial" w:hAnsi="Arial" w:cs="Arial"/>
          <w:b/>
          <w:color w:val="000000"/>
          <w:sz w:val="21"/>
          <w:szCs w:val="21"/>
        </w:rPr>
        <w:tab/>
      </w:r>
      <w:r w:rsidRPr="00EE3D82">
        <w:rPr>
          <w:rFonts w:ascii="Arial" w:hAnsi="Arial" w:cs="Arial"/>
          <w:bCs/>
          <w:color w:val="000000"/>
          <w:sz w:val="21"/>
          <w:szCs w:val="21"/>
        </w:rPr>
        <w:t>To be determined</w:t>
      </w:r>
      <w:r w:rsidRPr="00EE3D82">
        <w:rPr>
          <w:rFonts w:ascii="Arial" w:hAnsi="Arial" w:cs="Arial"/>
          <w:bCs/>
          <w:color w:val="000000"/>
          <w:sz w:val="21"/>
          <w:szCs w:val="21"/>
        </w:rPr>
        <w:tab/>
      </w:r>
    </w:p>
    <w:p w:rsidR="000421F2" w:rsidRPr="00EE3D82" w:rsidRDefault="000421F2" w:rsidP="000421F2">
      <w:pPr>
        <w:spacing w:after="0" w:line="240" w:lineRule="auto"/>
        <w:ind w:left="2880" w:hanging="2880"/>
        <w:contextualSpacing/>
        <w:rPr>
          <w:rFonts w:ascii="Arial" w:hAnsi="Arial" w:cs="Arial"/>
          <w:b/>
          <w:color w:val="000000"/>
          <w:sz w:val="21"/>
          <w:szCs w:val="21"/>
          <w:u w:val="single"/>
          <w:lang w:bidi="th-TH"/>
        </w:rPr>
      </w:pPr>
    </w:p>
    <w:p w:rsidR="000421F2" w:rsidRPr="00EE3D82" w:rsidRDefault="000421F2" w:rsidP="000421F2">
      <w:pPr>
        <w:spacing w:after="0" w:line="240" w:lineRule="auto"/>
        <w:ind w:left="2880" w:hanging="2880"/>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0421F2" w:rsidRPr="00EE3D82" w:rsidRDefault="000421F2" w:rsidP="000421F2">
      <w:pPr>
        <w:spacing w:after="0" w:line="240" w:lineRule="auto"/>
        <w:contextualSpacing/>
        <w:jc w:val="both"/>
        <w:rPr>
          <w:rFonts w:ascii="Arial" w:hAnsi="Arial" w:cs="Arial"/>
          <w:sz w:val="21"/>
          <w:szCs w:val="21"/>
        </w:rPr>
      </w:pPr>
    </w:p>
    <w:p w:rsidR="000421F2" w:rsidRPr="00EE3D82" w:rsidRDefault="000421F2" w:rsidP="000421F2">
      <w:pPr>
        <w:spacing w:after="0" w:line="240" w:lineRule="auto"/>
        <w:contextualSpacing/>
        <w:jc w:val="both"/>
        <w:rPr>
          <w:rFonts w:ascii="Arial" w:hAnsi="Arial" w:cs="Arial"/>
          <w:sz w:val="21"/>
          <w:szCs w:val="21"/>
        </w:rPr>
      </w:pPr>
      <w:r w:rsidRPr="00EE3D82">
        <w:rPr>
          <w:rFonts w:ascii="Arial" w:hAnsi="Arial" w:cs="Arial"/>
          <w:sz w:val="21"/>
          <w:szCs w:val="21"/>
        </w:rPr>
        <w:t xml:space="preserve">The Viet Nam UN-REDD Programme will address complexities of developing REDD-readiness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through capacity building at two levels.  Firstly (Outcome 1), it will build capacity at the national level to permit the Government of Viet Nam, and especially the REDD focal point, the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0421F2" w:rsidRPr="00EE3D82" w:rsidRDefault="000421F2" w:rsidP="000421F2">
      <w:pPr>
        <w:spacing w:after="0" w:line="240" w:lineRule="auto"/>
        <w:contextualSpacing/>
        <w:jc w:val="both"/>
        <w:rPr>
          <w:rFonts w:ascii="Arial" w:hAnsi="Arial" w:cs="Arial"/>
          <w:sz w:val="21"/>
          <w:szCs w:val="21"/>
        </w:rPr>
      </w:pPr>
    </w:p>
    <w:p w:rsidR="000421F2" w:rsidRPr="00EE3D82" w:rsidRDefault="000421F2" w:rsidP="000421F2">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b/>
          <w:bCs/>
          <w:sz w:val="21"/>
          <w:szCs w:val="21"/>
        </w:rPr>
        <w:t>Objectives</w:t>
      </w:r>
      <w:r w:rsidRPr="00EE3D82">
        <w:rPr>
          <w:rFonts w:ascii="Arial" w:hAnsi="Arial" w:cs="Arial"/>
          <w:sz w:val="21"/>
          <w:szCs w:val="21"/>
        </w:rPr>
        <w:t>:</w:t>
      </w:r>
    </w:p>
    <w:p w:rsidR="000421F2" w:rsidRPr="00EE3D82" w:rsidRDefault="000421F2" w:rsidP="000421F2">
      <w:pPr>
        <w:autoSpaceDE w:val="0"/>
        <w:autoSpaceDN w:val="0"/>
        <w:adjustRightInd w:val="0"/>
        <w:spacing w:after="0" w:line="240" w:lineRule="auto"/>
        <w:contextualSpacing/>
        <w:jc w:val="both"/>
        <w:rPr>
          <w:rFonts w:ascii="Arial" w:hAnsi="Arial" w:cs="Arial"/>
          <w:sz w:val="21"/>
          <w:szCs w:val="21"/>
        </w:rPr>
      </w:pPr>
    </w:p>
    <w:p w:rsidR="000421F2" w:rsidRPr="00EE3D82" w:rsidRDefault="000421F2" w:rsidP="000421F2">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overall objective of the assignment is to ensure efficient and effective implementation of the Viet Nam UN-REDD Programme. </w:t>
      </w: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p>
    <w:p w:rsidR="000421F2" w:rsidRPr="00EE3D82" w:rsidRDefault="000421F2" w:rsidP="000421F2">
      <w:pPr>
        <w:autoSpaceDE w:val="0"/>
        <w:autoSpaceDN w:val="0"/>
        <w:adjustRightInd w:val="0"/>
        <w:spacing w:after="0" w:line="240" w:lineRule="auto"/>
        <w:contextualSpacing/>
        <w:rPr>
          <w:rFonts w:ascii="Arial" w:hAnsi="Arial" w:cs="Arial"/>
          <w:sz w:val="21"/>
          <w:szCs w:val="21"/>
        </w:rPr>
      </w:pPr>
      <w:r w:rsidRPr="00EE3D82">
        <w:rPr>
          <w:rFonts w:ascii="Arial" w:hAnsi="Arial" w:cs="Arial"/>
          <w:b/>
          <w:bCs/>
          <w:sz w:val="21"/>
          <w:szCs w:val="21"/>
        </w:rPr>
        <w:t xml:space="preserve">Specific responsibilities of the </w:t>
      </w:r>
      <w:r w:rsidR="000A06A4" w:rsidRPr="00EE3D82">
        <w:rPr>
          <w:rFonts w:ascii="Arial" w:hAnsi="Arial" w:cs="Arial"/>
          <w:b/>
          <w:bCs/>
          <w:sz w:val="21"/>
          <w:szCs w:val="21"/>
        </w:rPr>
        <w:t xml:space="preserve">Deputy </w:t>
      </w:r>
      <w:r w:rsidR="00D06084">
        <w:rPr>
          <w:rFonts w:ascii="Arial" w:hAnsi="Arial" w:cs="Arial"/>
          <w:b/>
          <w:bCs/>
          <w:sz w:val="21"/>
          <w:szCs w:val="21"/>
        </w:rPr>
        <w:t>National Programme Director</w:t>
      </w:r>
      <w:r w:rsidRPr="00EE3D82">
        <w:rPr>
          <w:rFonts w:ascii="Arial" w:hAnsi="Arial" w:cs="Arial"/>
          <w:b/>
          <w:bCs/>
          <w:sz w:val="21"/>
          <w:szCs w:val="21"/>
        </w:rPr>
        <w:t xml:space="preserve"> are as follows</w:t>
      </w:r>
      <w:r w:rsidRPr="00EE3D82">
        <w:rPr>
          <w:rFonts w:ascii="Arial" w:hAnsi="Arial" w:cs="Arial"/>
          <w:sz w:val="21"/>
          <w:szCs w:val="21"/>
        </w:rPr>
        <w:t>:</w:t>
      </w:r>
    </w:p>
    <w:p w:rsidR="000421F2" w:rsidRPr="00EE3D82" w:rsidRDefault="000421F2" w:rsidP="000421F2">
      <w:pPr>
        <w:autoSpaceDE w:val="0"/>
        <w:autoSpaceDN w:val="0"/>
        <w:adjustRightInd w:val="0"/>
        <w:spacing w:after="0" w:line="240" w:lineRule="auto"/>
        <w:contextualSpacing/>
        <w:rPr>
          <w:rFonts w:ascii="Arial" w:hAnsi="Arial" w:cs="Arial"/>
          <w:sz w:val="21"/>
          <w:szCs w:val="21"/>
        </w:rPr>
      </w:pPr>
    </w:p>
    <w:p w:rsidR="000421F2" w:rsidRPr="00EE3D82" w:rsidRDefault="000421F2" w:rsidP="000421F2">
      <w:pPr>
        <w:pStyle w:val="ListParagraph"/>
        <w:numPr>
          <w:ilvl w:val="0"/>
          <w:numId w:val="10"/>
        </w:numPr>
        <w:autoSpaceDE w:val="0"/>
        <w:autoSpaceDN w:val="0"/>
        <w:adjustRightInd w:val="0"/>
        <w:spacing w:after="0" w:line="240" w:lineRule="auto"/>
        <w:ind w:left="360"/>
        <w:jc w:val="both"/>
        <w:rPr>
          <w:rFonts w:ascii="Arial" w:hAnsi="Arial" w:cs="Arial"/>
          <w:sz w:val="21"/>
          <w:szCs w:val="21"/>
        </w:rPr>
      </w:pPr>
      <w:r w:rsidRPr="00EE3D82">
        <w:rPr>
          <w:rFonts w:ascii="Arial" w:hAnsi="Arial" w:cs="Arial"/>
          <w:sz w:val="21"/>
          <w:szCs w:val="21"/>
        </w:rPr>
        <w:t>To ensure that all partners contributing to UN-REDD complete their assigned tasks and deliver their required outputs on time</w:t>
      </w:r>
    </w:p>
    <w:p w:rsidR="000421F2" w:rsidRPr="00EE3D82" w:rsidRDefault="000421F2" w:rsidP="000421F2">
      <w:pPr>
        <w:pStyle w:val="ListParagraph"/>
        <w:numPr>
          <w:ilvl w:val="0"/>
          <w:numId w:val="10"/>
        </w:numPr>
        <w:autoSpaceDE w:val="0"/>
        <w:autoSpaceDN w:val="0"/>
        <w:adjustRightInd w:val="0"/>
        <w:spacing w:after="0" w:line="240" w:lineRule="auto"/>
        <w:ind w:left="360"/>
        <w:jc w:val="both"/>
        <w:rPr>
          <w:rFonts w:ascii="Arial" w:hAnsi="Arial" w:cs="Arial"/>
          <w:sz w:val="21"/>
          <w:szCs w:val="21"/>
        </w:rPr>
      </w:pPr>
      <w:r w:rsidRPr="00EE3D82">
        <w:rPr>
          <w:rFonts w:ascii="Arial" w:hAnsi="Arial" w:cs="Arial"/>
          <w:sz w:val="21"/>
          <w:szCs w:val="21"/>
        </w:rPr>
        <w:t xml:space="preserve">To liaise with the international development partners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to ensure coordination with their programmes</w:t>
      </w:r>
    </w:p>
    <w:p w:rsidR="000421F2" w:rsidRPr="00EE3D82" w:rsidRDefault="000421F2" w:rsidP="000421F2">
      <w:pPr>
        <w:pStyle w:val="ListParagraph"/>
        <w:numPr>
          <w:ilvl w:val="0"/>
          <w:numId w:val="10"/>
        </w:numPr>
        <w:autoSpaceDE w:val="0"/>
        <w:autoSpaceDN w:val="0"/>
        <w:adjustRightInd w:val="0"/>
        <w:spacing w:after="0" w:line="240" w:lineRule="auto"/>
        <w:ind w:left="360"/>
        <w:jc w:val="both"/>
        <w:rPr>
          <w:rFonts w:ascii="Arial" w:hAnsi="Arial" w:cs="Arial"/>
          <w:sz w:val="21"/>
          <w:szCs w:val="21"/>
        </w:rPr>
      </w:pPr>
      <w:r w:rsidRPr="00EE3D82">
        <w:rPr>
          <w:rFonts w:ascii="Arial" w:hAnsi="Arial" w:cs="Arial"/>
          <w:sz w:val="21"/>
          <w:szCs w:val="21"/>
        </w:rPr>
        <w:t>To discuss progress on a weekly basis with the Deputy Director General of the DoF in order to ensure that activities contribute to overall progress on REDD-readiness</w:t>
      </w:r>
    </w:p>
    <w:p w:rsidR="000421F2" w:rsidRPr="00EE3D82" w:rsidRDefault="000421F2" w:rsidP="000421F2">
      <w:pPr>
        <w:numPr>
          <w:ilvl w:val="0"/>
          <w:numId w:val="10"/>
        </w:numPr>
        <w:tabs>
          <w:tab w:val="left" w:pos="360"/>
        </w:tabs>
        <w:spacing w:after="0" w:line="240" w:lineRule="auto"/>
        <w:ind w:left="360"/>
        <w:contextualSpacing/>
        <w:rPr>
          <w:rFonts w:ascii="Arial" w:hAnsi="Arial" w:cs="Arial"/>
          <w:sz w:val="21"/>
          <w:szCs w:val="21"/>
        </w:rPr>
      </w:pPr>
      <w:r w:rsidRPr="00EE3D82">
        <w:rPr>
          <w:rFonts w:ascii="Arial" w:hAnsi="Arial" w:cs="Arial"/>
          <w:sz w:val="21"/>
          <w:szCs w:val="21"/>
        </w:rPr>
        <w:t>To identify consultants and companies qualified to provide specific inputs to the programme</w:t>
      </w:r>
    </w:p>
    <w:p w:rsidR="000421F2" w:rsidRPr="00EE3D82" w:rsidRDefault="000421F2" w:rsidP="000421F2">
      <w:pPr>
        <w:numPr>
          <w:ilvl w:val="0"/>
          <w:numId w:val="10"/>
        </w:numPr>
        <w:tabs>
          <w:tab w:val="left" w:pos="360"/>
        </w:tabs>
        <w:spacing w:after="0" w:line="240" w:lineRule="auto"/>
        <w:ind w:left="360"/>
        <w:contextualSpacing/>
        <w:rPr>
          <w:rFonts w:ascii="Arial" w:hAnsi="Arial" w:cs="Arial"/>
          <w:sz w:val="21"/>
          <w:szCs w:val="21"/>
        </w:rPr>
      </w:pPr>
      <w:r w:rsidRPr="00EE3D82">
        <w:rPr>
          <w:rFonts w:ascii="Arial" w:hAnsi="Arial" w:cs="Arial"/>
          <w:sz w:val="21"/>
          <w:szCs w:val="21"/>
        </w:rPr>
        <w:t>To cooperate with the UNDP/GEF SGP Coordinator regarding implementation of the small-grants programme</w:t>
      </w:r>
    </w:p>
    <w:p w:rsidR="000421F2" w:rsidRPr="00EE3D82" w:rsidRDefault="000421F2" w:rsidP="000421F2">
      <w:pPr>
        <w:numPr>
          <w:ilvl w:val="0"/>
          <w:numId w:val="10"/>
        </w:numPr>
        <w:tabs>
          <w:tab w:val="left" w:pos="360"/>
        </w:tabs>
        <w:spacing w:after="0" w:line="240" w:lineRule="auto"/>
        <w:ind w:left="360"/>
        <w:contextualSpacing/>
        <w:rPr>
          <w:rFonts w:ascii="Arial" w:hAnsi="Arial" w:cs="Arial"/>
          <w:sz w:val="21"/>
          <w:szCs w:val="21"/>
        </w:rPr>
      </w:pPr>
      <w:r w:rsidRPr="00EE3D82">
        <w:rPr>
          <w:rFonts w:ascii="Arial" w:hAnsi="Arial" w:cs="Arial"/>
          <w:sz w:val="21"/>
          <w:szCs w:val="21"/>
        </w:rPr>
        <w:t>To prepare presentations or other products describing progress and results of the programme for national and international workshops and other events</w:t>
      </w:r>
    </w:p>
    <w:p w:rsidR="000421F2" w:rsidRPr="00EE3D82" w:rsidRDefault="000421F2" w:rsidP="000421F2">
      <w:pPr>
        <w:numPr>
          <w:ilvl w:val="0"/>
          <w:numId w:val="10"/>
        </w:numPr>
        <w:tabs>
          <w:tab w:val="left" w:pos="360"/>
        </w:tabs>
        <w:autoSpaceDE w:val="0"/>
        <w:autoSpaceDN w:val="0"/>
        <w:adjustRightInd w:val="0"/>
        <w:spacing w:after="0" w:line="240" w:lineRule="auto"/>
        <w:ind w:left="360"/>
        <w:contextualSpacing/>
        <w:jc w:val="both"/>
        <w:rPr>
          <w:rFonts w:ascii="Arial" w:hAnsi="Arial" w:cs="Arial"/>
          <w:sz w:val="21"/>
          <w:szCs w:val="21"/>
        </w:rPr>
      </w:pPr>
      <w:r w:rsidRPr="00EE3D82">
        <w:rPr>
          <w:rFonts w:ascii="Arial" w:hAnsi="Arial" w:cs="Arial"/>
          <w:sz w:val="21"/>
          <w:szCs w:val="21"/>
        </w:rPr>
        <w:t xml:space="preserve">To develop recommendations for improved programme interventions designed to address identified gaps and weaknesses </w:t>
      </w:r>
    </w:p>
    <w:p w:rsidR="000421F2" w:rsidRPr="00EE3D82" w:rsidRDefault="000421F2" w:rsidP="000421F2">
      <w:pPr>
        <w:autoSpaceDE w:val="0"/>
        <w:autoSpaceDN w:val="0"/>
        <w:adjustRightInd w:val="0"/>
        <w:spacing w:after="0" w:line="240" w:lineRule="auto"/>
        <w:contextualSpacing/>
        <w:rPr>
          <w:rFonts w:ascii="Arial" w:hAnsi="Arial" w:cs="Arial"/>
          <w:sz w:val="21"/>
          <w:szCs w:val="21"/>
        </w:rPr>
      </w:pP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3.</w:t>
      </w:r>
      <w:r w:rsidRPr="00EE3D82">
        <w:rPr>
          <w:rFonts w:ascii="Arial" w:hAnsi="Arial" w:cs="Arial"/>
          <w:bCs/>
          <w:sz w:val="21"/>
          <w:szCs w:val="21"/>
        </w:rPr>
        <w:t xml:space="preserve"> </w:t>
      </w:r>
      <w:r w:rsidRPr="00EE3D82">
        <w:rPr>
          <w:rFonts w:ascii="Arial" w:hAnsi="Arial" w:cs="Arial"/>
          <w:b/>
          <w:bCs/>
          <w:sz w:val="21"/>
          <w:szCs w:val="21"/>
        </w:rPr>
        <w:t>SUPERVISION, TEAMWORK AND ADMINISTRATIVE SUPPORT</w:t>
      </w:r>
    </w:p>
    <w:p w:rsidR="000421F2" w:rsidRPr="00EE3D82" w:rsidRDefault="000421F2" w:rsidP="000421F2">
      <w:pPr>
        <w:autoSpaceDE w:val="0"/>
        <w:autoSpaceDN w:val="0"/>
        <w:adjustRightInd w:val="0"/>
        <w:spacing w:after="0" w:line="240" w:lineRule="auto"/>
        <w:contextualSpacing/>
        <w:rPr>
          <w:rFonts w:ascii="Arial" w:hAnsi="Arial" w:cs="Arial"/>
          <w:sz w:val="21"/>
          <w:szCs w:val="21"/>
        </w:rPr>
      </w:pPr>
    </w:p>
    <w:p w:rsidR="000421F2" w:rsidRPr="00EE3D82" w:rsidRDefault="000421F2" w:rsidP="000421F2">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lastRenderedPageBreak/>
        <w:t xml:space="preserve">The </w:t>
      </w:r>
      <w:r w:rsidR="000A06A4" w:rsidRPr="00EE3D82">
        <w:rPr>
          <w:rFonts w:ascii="Arial" w:hAnsi="Arial" w:cs="Arial"/>
          <w:sz w:val="21"/>
          <w:szCs w:val="21"/>
        </w:rPr>
        <w:t xml:space="preserve">Deputy </w:t>
      </w:r>
      <w:r w:rsidR="00D06084">
        <w:rPr>
          <w:rFonts w:ascii="Arial" w:hAnsi="Arial" w:cs="Arial"/>
          <w:sz w:val="21"/>
          <w:szCs w:val="21"/>
        </w:rPr>
        <w:t>National Programme Director</w:t>
      </w:r>
      <w:r w:rsidRPr="00EE3D82">
        <w:rPr>
          <w:rFonts w:ascii="Arial" w:hAnsi="Arial" w:cs="Arial"/>
          <w:sz w:val="21"/>
          <w:szCs w:val="21"/>
        </w:rPr>
        <w:t xml:space="preserve"> will be supervised by DoF and UNDP.  Administrative support will be supplied by DoF, and where needed by UNDP officers (e.g. regarding contractual issues).  The consultant will also work closely with stakeholders from other relevant ministries/agencies, provincial and district DPIs, and bilateral and multilateral development partners.</w:t>
      </w: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4. QUALIFICATIONS, EXPERIENCE AND COMPETENCIES</w:t>
      </w:r>
    </w:p>
    <w:p w:rsidR="000421F2" w:rsidRPr="00EE3D82" w:rsidRDefault="000421F2" w:rsidP="000421F2">
      <w:pPr>
        <w:autoSpaceDE w:val="0"/>
        <w:autoSpaceDN w:val="0"/>
        <w:adjustRightInd w:val="0"/>
        <w:spacing w:after="0" w:line="240" w:lineRule="auto"/>
        <w:contextualSpacing/>
        <w:rPr>
          <w:rFonts w:ascii="Arial" w:hAnsi="Arial" w:cs="Arial"/>
          <w:b/>
          <w:bCs/>
          <w:sz w:val="21"/>
          <w:szCs w:val="21"/>
        </w:rPr>
      </w:pPr>
    </w:p>
    <w:p w:rsidR="000421F2" w:rsidRPr="00EE3D82" w:rsidRDefault="000421F2" w:rsidP="000421F2">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Post graduate degree in Environmental Science, Natural Resource Management, Environmental Economics, or similar.</w:t>
      </w:r>
    </w:p>
    <w:p w:rsidR="000421F2" w:rsidRPr="00EE3D82" w:rsidRDefault="000421F2" w:rsidP="000421F2">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At least 5 years of working experience on conservation and resource management in </w:t>
      </w:r>
      <w:smartTag w:uri="urn:schemas-microsoft-com:office:smarttags" w:element="country-region">
        <w:smartTag w:uri="urn:schemas-microsoft-com:office:smarttags" w:element="place">
          <w:r w:rsidRPr="00EE3D82">
            <w:rPr>
              <w:rFonts w:ascii="Arial" w:hAnsi="Arial" w:cs="Arial"/>
              <w:sz w:val="21"/>
              <w:szCs w:val="21"/>
            </w:rPr>
            <w:t>Vietnam</w:t>
          </w:r>
        </w:smartTag>
      </w:smartTag>
      <w:r w:rsidRPr="00EE3D82">
        <w:rPr>
          <w:rFonts w:ascii="Arial" w:hAnsi="Arial" w:cs="Arial"/>
          <w:sz w:val="21"/>
          <w:szCs w:val="21"/>
        </w:rPr>
        <w:t>.</w:t>
      </w:r>
    </w:p>
    <w:p w:rsidR="000421F2" w:rsidRPr="00EE3D82" w:rsidRDefault="000421F2" w:rsidP="000421F2">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Strong inter-personal skills, especially oral communication skills.</w:t>
      </w:r>
    </w:p>
    <w:p w:rsidR="000421F2" w:rsidRPr="00EE3D82" w:rsidRDefault="000421F2" w:rsidP="000421F2">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Proficiency in both spoken and written English.</w:t>
      </w:r>
    </w:p>
    <w:p w:rsidR="000421F2" w:rsidRPr="00EE3D82" w:rsidRDefault="000421F2" w:rsidP="000421F2">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Good computer literacy, and hands-on experience with data management and data analysis desired.</w:t>
      </w:r>
    </w:p>
    <w:p w:rsidR="00D21916" w:rsidRPr="00EE3D82" w:rsidRDefault="00D21916" w:rsidP="00392993">
      <w:pPr>
        <w:rPr>
          <w:rFonts w:ascii="Arial" w:hAnsi="Arial" w:cs="Arial"/>
          <w:sz w:val="21"/>
          <w:szCs w:val="21"/>
        </w:rPr>
      </w:pPr>
    </w:p>
    <w:p w:rsidR="000D54EF" w:rsidRPr="000D54EF" w:rsidRDefault="000A06A4" w:rsidP="0021490F">
      <w:pPr>
        <w:numPr>
          <w:ilvl w:val="0"/>
          <w:numId w:val="8"/>
        </w:numPr>
        <w:spacing w:after="0" w:line="240" w:lineRule="auto"/>
        <w:contextualSpacing/>
        <w:rPr>
          <w:rFonts w:ascii="Arial" w:hAnsi="Arial" w:cs="Arial"/>
          <w:b/>
          <w:sz w:val="21"/>
          <w:szCs w:val="21"/>
        </w:rPr>
      </w:pPr>
      <w:r w:rsidRPr="00EE3D82">
        <w:rPr>
          <w:rFonts w:ascii="Arial" w:hAnsi="Arial" w:cs="Arial"/>
          <w:sz w:val="21"/>
          <w:szCs w:val="21"/>
        </w:rPr>
        <w:br w:type="page"/>
      </w:r>
      <w:r w:rsidR="000D54EF" w:rsidRPr="000D54EF">
        <w:rPr>
          <w:rFonts w:ascii="Arial" w:hAnsi="Arial" w:cs="Arial"/>
          <w:b/>
          <w:sz w:val="21"/>
          <w:szCs w:val="21"/>
        </w:rPr>
        <w:lastRenderedPageBreak/>
        <w:t>Programme Manager</w:t>
      </w:r>
    </w:p>
    <w:p w:rsidR="000D54EF" w:rsidRDefault="000D54EF" w:rsidP="000D54EF">
      <w:pPr>
        <w:spacing w:after="0" w:line="240" w:lineRule="auto"/>
        <w:contextualSpacing/>
        <w:rPr>
          <w:rFonts w:ascii="Arial" w:hAnsi="Arial" w:cs="Arial"/>
          <w:b/>
          <w:bCs/>
          <w:color w:val="000000"/>
          <w:sz w:val="21"/>
          <w:szCs w:val="21"/>
          <w:u w:val="single"/>
        </w:rPr>
      </w:pPr>
    </w:p>
    <w:p w:rsidR="000D54EF" w:rsidRPr="00EE3D82" w:rsidRDefault="000D54EF" w:rsidP="000D54EF">
      <w:pPr>
        <w:spacing w:after="0" w:line="240" w:lineRule="auto"/>
        <w:contextualSpacing/>
        <w:rPr>
          <w:rFonts w:ascii="Arial" w:hAnsi="Arial" w:cs="Arial"/>
          <w:b/>
          <w:color w:val="000000"/>
          <w:sz w:val="21"/>
          <w:szCs w:val="21"/>
        </w:rPr>
      </w:pPr>
      <w:r w:rsidRPr="00EE3D82">
        <w:rPr>
          <w:rFonts w:ascii="Arial" w:hAnsi="Arial" w:cs="Arial"/>
          <w:b/>
          <w:bCs/>
          <w:color w:val="000000"/>
          <w:sz w:val="21"/>
          <w:szCs w:val="21"/>
          <w:u w:val="single"/>
        </w:rPr>
        <w:t>Project title</w:t>
      </w:r>
      <w:r w:rsidRPr="00EE3D82">
        <w:rPr>
          <w:rFonts w:ascii="Arial" w:hAnsi="Arial" w:cs="Arial"/>
          <w:b/>
          <w:bCs/>
          <w:color w:val="000000"/>
          <w:sz w:val="21"/>
          <w:szCs w:val="21"/>
        </w:rPr>
        <w:t>:</w:t>
      </w:r>
      <w:r w:rsidRPr="00EE3D82">
        <w:rPr>
          <w:rFonts w:ascii="Arial" w:hAnsi="Arial" w:cs="Arial"/>
          <w:color w:val="000000"/>
          <w:sz w:val="21"/>
          <w:szCs w:val="21"/>
        </w:rPr>
        <w:t xml:space="preserve"> </w:t>
      </w:r>
      <w:r w:rsidRPr="00EE3D82">
        <w:rPr>
          <w:rFonts w:ascii="Arial" w:hAnsi="Arial" w:cs="Arial"/>
          <w:color w:val="000000"/>
          <w:sz w:val="21"/>
          <w:szCs w:val="21"/>
        </w:rPr>
        <w:tab/>
      </w:r>
      <w:r>
        <w:rPr>
          <w:rFonts w:ascii="Arial" w:hAnsi="Arial" w:cs="Arial"/>
          <w:color w:val="000000"/>
          <w:sz w:val="21"/>
          <w:szCs w:val="21"/>
        </w:rPr>
        <w:tab/>
      </w:r>
      <w:r w:rsidRPr="00EE3D82">
        <w:rPr>
          <w:rFonts w:ascii="Arial" w:hAnsi="Arial" w:cs="Arial"/>
          <w:sz w:val="21"/>
          <w:szCs w:val="21"/>
        </w:rPr>
        <w:t>Viet Nam UN-REDD Programme</w:t>
      </w:r>
    </w:p>
    <w:p w:rsidR="000D54EF" w:rsidRPr="00EE3D82" w:rsidRDefault="000D54EF" w:rsidP="000D54EF">
      <w:pPr>
        <w:spacing w:after="0" w:line="240" w:lineRule="auto"/>
        <w:contextualSpacing/>
        <w:rPr>
          <w:rFonts w:ascii="Arial" w:hAnsi="Arial" w:cs="Arial"/>
          <w:b/>
          <w:sz w:val="21"/>
          <w:szCs w:val="21"/>
          <w:u w:val="single"/>
        </w:rPr>
      </w:pPr>
    </w:p>
    <w:p w:rsidR="000D54EF" w:rsidRPr="00EE3D82" w:rsidRDefault="000D54EF" w:rsidP="000D54EF">
      <w:pPr>
        <w:spacing w:after="0" w:line="240" w:lineRule="auto"/>
        <w:contextualSpacing/>
        <w:rPr>
          <w:rFonts w:ascii="Arial" w:hAnsi="Arial" w:cs="Arial"/>
          <w:sz w:val="21"/>
          <w:szCs w:val="21"/>
        </w:rPr>
      </w:pPr>
      <w:r w:rsidRPr="00EE3D82">
        <w:rPr>
          <w:rFonts w:ascii="Arial" w:hAnsi="Arial" w:cs="Arial"/>
          <w:b/>
          <w:sz w:val="21"/>
          <w:szCs w:val="21"/>
          <w:u w:val="single"/>
        </w:rPr>
        <w:t>Duration:</w:t>
      </w:r>
      <w:r w:rsidRPr="00EE3D82">
        <w:rPr>
          <w:rFonts w:ascii="Arial" w:hAnsi="Arial" w:cs="Arial"/>
          <w:b/>
          <w:sz w:val="21"/>
          <w:szCs w:val="21"/>
        </w:rPr>
        <w:tab/>
      </w:r>
      <w:r w:rsidRPr="00EE3D82">
        <w:rPr>
          <w:rFonts w:ascii="Arial" w:hAnsi="Arial" w:cs="Arial"/>
          <w:sz w:val="21"/>
          <w:szCs w:val="21"/>
        </w:rPr>
        <w:tab/>
        <w:t xml:space="preserve">20 months: April 2009 – March 2010 </w:t>
      </w:r>
    </w:p>
    <w:p w:rsidR="000D54EF" w:rsidRPr="00EE3D82" w:rsidRDefault="000D54EF" w:rsidP="000D54EF">
      <w:pPr>
        <w:spacing w:after="0" w:line="240" w:lineRule="auto"/>
        <w:contextualSpacing/>
        <w:rPr>
          <w:rFonts w:ascii="Arial" w:hAnsi="Arial" w:cs="Arial"/>
          <w:b/>
          <w:color w:val="000000"/>
          <w:sz w:val="21"/>
          <w:szCs w:val="21"/>
          <w:u w:val="single"/>
        </w:rPr>
      </w:pPr>
    </w:p>
    <w:p w:rsidR="000D54EF" w:rsidRPr="00EE3D82" w:rsidRDefault="000D54EF" w:rsidP="000D54EF">
      <w:pPr>
        <w:spacing w:after="0" w:line="240" w:lineRule="auto"/>
        <w:contextualSpacing/>
        <w:rPr>
          <w:rFonts w:ascii="Arial" w:hAnsi="Arial" w:cs="Arial"/>
          <w:b/>
          <w:color w:val="000000"/>
          <w:sz w:val="21"/>
          <w:szCs w:val="21"/>
          <w:lang w:bidi="th-TH"/>
        </w:rPr>
      </w:pPr>
      <w:r w:rsidRPr="00EE3D82">
        <w:rPr>
          <w:rFonts w:ascii="Arial" w:hAnsi="Arial" w:cs="Arial"/>
          <w:b/>
          <w:color w:val="000000"/>
          <w:sz w:val="21"/>
          <w:szCs w:val="21"/>
          <w:u w:val="single"/>
        </w:rPr>
        <w:t>Remuneration</w:t>
      </w:r>
      <w:r w:rsidRPr="00EE3D82">
        <w:rPr>
          <w:rFonts w:ascii="Arial" w:hAnsi="Arial" w:cs="Arial"/>
          <w:b/>
          <w:color w:val="000000"/>
          <w:sz w:val="21"/>
          <w:szCs w:val="21"/>
        </w:rPr>
        <w:t>:</w:t>
      </w:r>
      <w:r w:rsidRPr="00EE3D82">
        <w:rPr>
          <w:rFonts w:ascii="Arial" w:hAnsi="Arial" w:cs="Arial"/>
          <w:b/>
          <w:color w:val="000000"/>
          <w:sz w:val="21"/>
          <w:szCs w:val="21"/>
        </w:rPr>
        <w:tab/>
      </w:r>
      <w:r w:rsidRPr="00EE3D82">
        <w:rPr>
          <w:rFonts w:ascii="Arial" w:hAnsi="Arial" w:cs="Arial"/>
          <w:bCs/>
          <w:color w:val="000000"/>
          <w:sz w:val="21"/>
          <w:szCs w:val="21"/>
        </w:rPr>
        <w:t>To be determined</w:t>
      </w:r>
      <w:r w:rsidRPr="00EE3D82">
        <w:rPr>
          <w:rFonts w:ascii="Arial" w:hAnsi="Arial" w:cs="Arial"/>
          <w:bCs/>
          <w:color w:val="000000"/>
          <w:sz w:val="21"/>
          <w:szCs w:val="21"/>
        </w:rPr>
        <w:tab/>
      </w:r>
    </w:p>
    <w:p w:rsidR="000D54EF" w:rsidRPr="00EE3D82" w:rsidRDefault="000D54EF" w:rsidP="000D54EF">
      <w:pPr>
        <w:spacing w:after="0" w:line="240" w:lineRule="auto"/>
        <w:contextualSpacing/>
        <w:rPr>
          <w:rFonts w:ascii="Arial" w:hAnsi="Arial" w:cs="Arial"/>
          <w:b/>
          <w:color w:val="000000"/>
          <w:sz w:val="21"/>
          <w:szCs w:val="21"/>
          <w:u w:val="single"/>
          <w:lang w:bidi="th-TH"/>
        </w:rPr>
      </w:pPr>
    </w:p>
    <w:p w:rsidR="000D54EF" w:rsidRPr="00EE3D82" w:rsidRDefault="000D54EF" w:rsidP="000D54EF">
      <w:pPr>
        <w:spacing w:after="0" w:line="240" w:lineRule="auto"/>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0D54EF" w:rsidRPr="00EE3D82" w:rsidRDefault="000D54EF" w:rsidP="000D54EF">
      <w:pPr>
        <w:spacing w:after="0" w:line="240" w:lineRule="auto"/>
        <w:contextualSpacing/>
        <w:jc w:val="both"/>
        <w:rPr>
          <w:rFonts w:ascii="Arial" w:hAnsi="Arial" w:cs="Arial"/>
          <w:sz w:val="21"/>
          <w:szCs w:val="21"/>
        </w:rPr>
      </w:pPr>
    </w:p>
    <w:p w:rsidR="000D54EF" w:rsidRPr="00EE3D82" w:rsidRDefault="000D54EF" w:rsidP="000D54EF">
      <w:pPr>
        <w:spacing w:after="0" w:line="240" w:lineRule="auto"/>
        <w:contextualSpacing/>
        <w:jc w:val="both"/>
        <w:rPr>
          <w:rFonts w:ascii="Arial" w:hAnsi="Arial" w:cs="Arial"/>
          <w:sz w:val="21"/>
          <w:szCs w:val="21"/>
        </w:rPr>
      </w:pPr>
      <w:r w:rsidRPr="00EE3D82">
        <w:rPr>
          <w:rFonts w:ascii="Arial" w:hAnsi="Arial" w:cs="Arial"/>
          <w:sz w:val="21"/>
          <w:szCs w:val="21"/>
        </w:rPr>
        <w:t xml:space="preserve">The Viet Nam UN-REDD Programme will address complexities of developing REDD-readiness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through capacity building at two levels.  Firstly (Outcome 1), it will build capacity at the national level to permit the Government of Viet Nam, and especially the REDD focal point, the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0D54EF" w:rsidRPr="004E1F43" w:rsidRDefault="000D54EF" w:rsidP="004E1F43">
      <w:pPr>
        <w:spacing w:after="0" w:line="240" w:lineRule="auto"/>
        <w:contextualSpacing/>
        <w:jc w:val="both"/>
        <w:rPr>
          <w:rFonts w:ascii="Arial" w:hAnsi="Arial" w:cs="Arial"/>
          <w:sz w:val="21"/>
          <w:szCs w:val="21"/>
        </w:rPr>
      </w:pPr>
    </w:p>
    <w:p w:rsidR="000D54EF" w:rsidRPr="004E1F43" w:rsidRDefault="000D54EF" w:rsidP="004E1F43">
      <w:pPr>
        <w:autoSpaceDE w:val="0"/>
        <w:autoSpaceDN w:val="0"/>
        <w:adjustRightInd w:val="0"/>
        <w:spacing w:after="0" w:line="240" w:lineRule="auto"/>
        <w:contextualSpacing/>
        <w:jc w:val="both"/>
        <w:rPr>
          <w:rFonts w:ascii="Arial" w:hAnsi="Arial" w:cs="Arial"/>
          <w:sz w:val="21"/>
          <w:szCs w:val="21"/>
        </w:rPr>
      </w:pPr>
      <w:r w:rsidRPr="004E1F43">
        <w:rPr>
          <w:rFonts w:ascii="Arial" w:hAnsi="Arial" w:cs="Arial"/>
          <w:b/>
          <w:bCs/>
          <w:sz w:val="21"/>
          <w:szCs w:val="21"/>
        </w:rPr>
        <w:t>Objectives</w:t>
      </w:r>
      <w:r w:rsidRPr="004E1F43">
        <w:rPr>
          <w:rFonts w:ascii="Arial" w:hAnsi="Arial" w:cs="Arial"/>
          <w:sz w:val="21"/>
          <w:szCs w:val="21"/>
        </w:rPr>
        <w:t>:</w:t>
      </w:r>
    </w:p>
    <w:p w:rsidR="000D54EF" w:rsidRPr="004E1F43" w:rsidRDefault="000D54EF" w:rsidP="004E1F43">
      <w:pPr>
        <w:autoSpaceDE w:val="0"/>
        <w:autoSpaceDN w:val="0"/>
        <w:adjustRightInd w:val="0"/>
        <w:spacing w:after="0" w:line="240" w:lineRule="auto"/>
        <w:contextualSpacing/>
        <w:jc w:val="both"/>
        <w:rPr>
          <w:rFonts w:ascii="Arial" w:hAnsi="Arial" w:cs="Arial"/>
          <w:sz w:val="21"/>
          <w:szCs w:val="21"/>
        </w:rPr>
      </w:pPr>
    </w:p>
    <w:p w:rsidR="000D54EF" w:rsidRPr="004E1F43" w:rsidRDefault="000D54EF" w:rsidP="004E1F43">
      <w:pPr>
        <w:autoSpaceDE w:val="0"/>
        <w:autoSpaceDN w:val="0"/>
        <w:adjustRightInd w:val="0"/>
        <w:spacing w:after="0" w:line="240" w:lineRule="auto"/>
        <w:contextualSpacing/>
        <w:jc w:val="both"/>
        <w:rPr>
          <w:rFonts w:ascii="Arial" w:hAnsi="Arial" w:cs="Arial"/>
          <w:sz w:val="21"/>
          <w:szCs w:val="21"/>
        </w:rPr>
      </w:pPr>
      <w:r w:rsidRPr="004E1F43">
        <w:rPr>
          <w:rFonts w:ascii="Arial" w:hAnsi="Arial" w:cs="Arial"/>
          <w:sz w:val="21"/>
          <w:szCs w:val="21"/>
        </w:rPr>
        <w:t xml:space="preserve">The overall objective of the assignment is to ensure efficient and effective implementation of the Viet Nam UN-REDD Programme. </w:t>
      </w:r>
    </w:p>
    <w:p w:rsidR="000D54EF" w:rsidRPr="004E1F43" w:rsidRDefault="000D54EF" w:rsidP="004E1F43">
      <w:pPr>
        <w:autoSpaceDE w:val="0"/>
        <w:autoSpaceDN w:val="0"/>
        <w:adjustRightInd w:val="0"/>
        <w:spacing w:after="0" w:line="240" w:lineRule="auto"/>
        <w:contextualSpacing/>
        <w:rPr>
          <w:rFonts w:ascii="Arial" w:hAnsi="Arial" w:cs="Arial"/>
          <w:b/>
          <w:bCs/>
          <w:sz w:val="21"/>
          <w:szCs w:val="21"/>
        </w:rPr>
      </w:pPr>
    </w:p>
    <w:p w:rsidR="000D54EF" w:rsidRPr="004E1F43" w:rsidRDefault="000D54EF" w:rsidP="004E1F43">
      <w:pPr>
        <w:autoSpaceDE w:val="0"/>
        <w:autoSpaceDN w:val="0"/>
        <w:adjustRightInd w:val="0"/>
        <w:spacing w:after="0" w:line="240" w:lineRule="auto"/>
        <w:contextualSpacing/>
        <w:rPr>
          <w:rFonts w:ascii="Arial" w:hAnsi="Arial" w:cs="Arial"/>
          <w:sz w:val="21"/>
          <w:szCs w:val="21"/>
        </w:rPr>
      </w:pPr>
      <w:r w:rsidRPr="004E1F43">
        <w:rPr>
          <w:rFonts w:ascii="Arial" w:hAnsi="Arial" w:cs="Arial"/>
          <w:b/>
          <w:bCs/>
          <w:sz w:val="21"/>
          <w:szCs w:val="21"/>
        </w:rPr>
        <w:t xml:space="preserve">Specific responsibilities of the </w:t>
      </w:r>
      <w:r w:rsidRPr="004E1F43">
        <w:rPr>
          <w:rFonts w:ascii="Arial" w:hAnsi="Arial" w:cs="Arial"/>
          <w:b/>
          <w:sz w:val="21"/>
          <w:szCs w:val="21"/>
        </w:rPr>
        <w:t>Programme Manager</w:t>
      </w:r>
      <w:r w:rsidRPr="004E1F43">
        <w:rPr>
          <w:rFonts w:ascii="Arial" w:hAnsi="Arial" w:cs="Arial"/>
          <w:b/>
          <w:bCs/>
          <w:sz w:val="21"/>
          <w:szCs w:val="21"/>
        </w:rPr>
        <w:t xml:space="preserve"> are as follows</w:t>
      </w:r>
      <w:r w:rsidRPr="004E1F43">
        <w:rPr>
          <w:rFonts w:ascii="Arial" w:hAnsi="Arial" w:cs="Arial"/>
          <w:sz w:val="21"/>
          <w:szCs w:val="21"/>
        </w:rPr>
        <w:t>:</w:t>
      </w:r>
    </w:p>
    <w:p w:rsidR="000D54EF" w:rsidRPr="004E1F43" w:rsidRDefault="000D54EF" w:rsidP="004E1F43">
      <w:pPr>
        <w:autoSpaceDE w:val="0"/>
        <w:autoSpaceDN w:val="0"/>
        <w:adjustRightInd w:val="0"/>
        <w:spacing w:after="0" w:line="240" w:lineRule="auto"/>
        <w:contextualSpacing/>
        <w:rPr>
          <w:rFonts w:ascii="Arial" w:hAnsi="Arial" w:cs="Arial"/>
          <w:sz w:val="21"/>
          <w:szCs w:val="21"/>
        </w:rPr>
      </w:pPr>
    </w:p>
    <w:p w:rsidR="004E1F43" w:rsidRPr="004E1F43" w:rsidRDefault="004E1F43" w:rsidP="004E1F43">
      <w:pPr>
        <w:numPr>
          <w:ilvl w:val="0"/>
          <w:numId w:val="33"/>
        </w:numPr>
        <w:spacing w:after="0" w:line="240" w:lineRule="auto"/>
        <w:jc w:val="both"/>
        <w:rPr>
          <w:rFonts w:ascii="Arial" w:hAnsi="Arial" w:cs="Arial"/>
          <w:sz w:val="21"/>
          <w:szCs w:val="21"/>
        </w:rPr>
      </w:pPr>
      <w:r w:rsidRPr="004E1F43">
        <w:rPr>
          <w:rFonts w:ascii="Arial" w:hAnsi="Arial" w:cs="Arial"/>
          <w:sz w:val="21"/>
          <w:szCs w:val="21"/>
        </w:rPr>
        <w:t>Prepares and updates project work plans, and submits these to the NPD and UN</w:t>
      </w:r>
      <w:r>
        <w:rPr>
          <w:rFonts w:ascii="Arial" w:hAnsi="Arial" w:cs="Arial"/>
          <w:sz w:val="21"/>
          <w:szCs w:val="21"/>
        </w:rPr>
        <w:t xml:space="preserve"> agencies</w:t>
      </w:r>
      <w:r w:rsidRPr="004E1F43">
        <w:rPr>
          <w:rFonts w:ascii="Arial" w:hAnsi="Arial" w:cs="Arial"/>
          <w:sz w:val="21"/>
          <w:szCs w:val="21"/>
        </w:rPr>
        <w:t xml:space="preserve"> for clearance.</w:t>
      </w:r>
    </w:p>
    <w:p w:rsidR="004E1F43" w:rsidRPr="004E1F43" w:rsidRDefault="004E1F43" w:rsidP="004E1F43">
      <w:pPr>
        <w:numPr>
          <w:ilvl w:val="0"/>
          <w:numId w:val="33"/>
        </w:numPr>
        <w:spacing w:after="0" w:line="240" w:lineRule="auto"/>
        <w:jc w:val="both"/>
        <w:rPr>
          <w:rFonts w:ascii="Arial" w:hAnsi="Arial" w:cs="Arial"/>
          <w:sz w:val="21"/>
          <w:szCs w:val="21"/>
        </w:rPr>
      </w:pPr>
      <w:r w:rsidRPr="004E1F43">
        <w:rPr>
          <w:rFonts w:ascii="Arial" w:hAnsi="Arial" w:cs="Arial"/>
          <w:sz w:val="21"/>
          <w:szCs w:val="21"/>
        </w:rPr>
        <w:t>Prepare and participate in quarterly work planning and progress reporting meetings with the NPD, PMU, and UN</w:t>
      </w:r>
      <w:r>
        <w:rPr>
          <w:rFonts w:ascii="Arial" w:hAnsi="Arial" w:cs="Arial"/>
          <w:sz w:val="21"/>
          <w:szCs w:val="21"/>
        </w:rPr>
        <w:t xml:space="preserve"> agencies</w:t>
      </w:r>
      <w:r w:rsidRPr="004E1F43">
        <w:rPr>
          <w:rFonts w:ascii="Arial" w:hAnsi="Arial" w:cs="Arial"/>
          <w:sz w:val="21"/>
          <w:szCs w:val="21"/>
        </w:rPr>
        <w:t>;</w:t>
      </w:r>
    </w:p>
    <w:p w:rsidR="004E1F43" w:rsidRPr="004E1F43" w:rsidRDefault="004E1F43" w:rsidP="004E1F43">
      <w:pPr>
        <w:numPr>
          <w:ilvl w:val="0"/>
          <w:numId w:val="33"/>
        </w:numPr>
        <w:spacing w:after="0" w:line="240" w:lineRule="auto"/>
        <w:jc w:val="both"/>
        <w:rPr>
          <w:rFonts w:ascii="Arial" w:hAnsi="Arial" w:cs="Arial"/>
          <w:sz w:val="21"/>
          <w:szCs w:val="21"/>
        </w:rPr>
      </w:pPr>
      <w:r w:rsidRPr="004E1F43">
        <w:rPr>
          <w:rFonts w:ascii="Arial" w:hAnsi="Arial" w:cs="Arial"/>
          <w:sz w:val="21"/>
          <w:szCs w:val="21"/>
        </w:rPr>
        <w:t>Ensures that all agreements with implementing agencies are prepared, negotiated and agreed upon.</w:t>
      </w:r>
    </w:p>
    <w:p w:rsidR="004E1F43" w:rsidRPr="004E1F43" w:rsidRDefault="004E1F43" w:rsidP="004E1F43">
      <w:pPr>
        <w:numPr>
          <w:ilvl w:val="0"/>
          <w:numId w:val="33"/>
        </w:numPr>
        <w:spacing w:after="0" w:line="240" w:lineRule="auto"/>
        <w:jc w:val="both"/>
        <w:rPr>
          <w:rFonts w:ascii="Arial" w:hAnsi="Arial" w:cs="Arial"/>
          <w:sz w:val="21"/>
          <w:szCs w:val="21"/>
        </w:rPr>
      </w:pPr>
      <w:r w:rsidRPr="004E1F43">
        <w:rPr>
          <w:rFonts w:ascii="Arial" w:hAnsi="Arial" w:cs="Arial"/>
          <w:sz w:val="21"/>
          <w:szCs w:val="21"/>
        </w:rPr>
        <w:t>Drafts TORs for key inputs (i.e. personnel, sub-contracts, training, procurement) and submits these to the NPD and UN</w:t>
      </w:r>
      <w:r>
        <w:rPr>
          <w:rFonts w:ascii="Arial" w:hAnsi="Arial" w:cs="Arial"/>
          <w:sz w:val="21"/>
          <w:szCs w:val="21"/>
        </w:rPr>
        <w:t xml:space="preserve"> agencies</w:t>
      </w:r>
      <w:r w:rsidRPr="004E1F43">
        <w:rPr>
          <w:rFonts w:ascii="Arial" w:hAnsi="Arial" w:cs="Arial"/>
          <w:sz w:val="21"/>
          <w:szCs w:val="21"/>
        </w:rPr>
        <w:t xml:space="preserve"> for clearance, and administers the mobilization of such inputs.</w:t>
      </w:r>
    </w:p>
    <w:p w:rsidR="004E1F43" w:rsidRPr="004E1F43" w:rsidRDefault="004E1F43" w:rsidP="004E1F43">
      <w:pPr>
        <w:numPr>
          <w:ilvl w:val="0"/>
          <w:numId w:val="33"/>
        </w:numPr>
        <w:spacing w:after="0" w:line="240" w:lineRule="auto"/>
        <w:jc w:val="both"/>
        <w:rPr>
          <w:rFonts w:ascii="Arial" w:hAnsi="Arial" w:cs="Arial"/>
          <w:sz w:val="21"/>
          <w:szCs w:val="21"/>
        </w:rPr>
      </w:pPr>
      <w:r w:rsidRPr="004E1F43">
        <w:rPr>
          <w:rFonts w:ascii="Arial" w:hAnsi="Arial" w:cs="Arial"/>
          <w:sz w:val="21"/>
          <w:szCs w:val="21"/>
        </w:rPr>
        <w:t>With respect to external project implementing agencies/ sub-contractors:</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tab/>
        <w:t>(a)</w:t>
      </w:r>
      <w:r w:rsidRPr="004E1F43">
        <w:rPr>
          <w:rFonts w:ascii="Arial" w:hAnsi="Arial" w:cs="Arial"/>
          <w:sz w:val="21"/>
          <w:szCs w:val="21"/>
        </w:rPr>
        <w:tab/>
        <w:t>Ensures that these agencies mobilize and deliver the inputs in accordance with their letters of agreement or contracts, and</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tab/>
        <w:t>(b)</w:t>
      </w:r>
      <w:r w:rsidRPr="004E1F43">
        <w:rPr>
          <w:rFonts w:ascii="Arial" w:hAnsi="Arial" w:cs="Arial"/>
          <w:sz w:val="21"/>
          <w:szCs w:val="21"/>
        </w:rPr>
        <w:tab/>
        <w:t>Provides overall supervision and/or coordination of their work to ensure the production of the expected outputs.</w:t>
      </w:r>
    </w:p>
    <w:p w:rsidR="004E1F43" w:rsidRPr="004E1F43" w:rsidRDefault="004E1F43" w:rsidP="004E1F43">
      <w:pPr>
        <w:numPr>
          <w:ilvl w:val="0"/>
          <w:numId w:val="32"/>
        </w:numPr>
        <w:spacing w:after="0" w:line="240" w:lineRule="auto"/>
        <w:jc w:val="both"/>
        <w:rPr>
          <w:rFonts w:ascii="Arial" w:hAnsi="Arial" w:cs="Arial"/>
          <w:sz w:val="21"/>
          <w:szCs w:val="21"/>
        </w:rPr>
      </w:pPr>
      <w:r w:rsidRPr="004E1F43">
        <w:rPr>
          <w:rFonts w:ascii="Arial" w:hAnsi="Arial" w:cs="Arial"/>
          <w:sz w:val="21"/>
          <w:szCs w:val="21"/>
        </w:rPr>
        <w:t xml:space="preserve"> Assumes direct responsibility for managing the project budget by ensuring that:</w:t>
      </w:r>
    </w:p>
    <w:p w:rsidR="004E1F43" w:rsidRPr="004E1F43" w:rsidRDefault="004E1F43" w:rsidP="004E1F43">
      <w:pPr>
        <w:tabs>
          <w:tab w:val="left" w:pos="720"/>
        </w:tabs>
        <w:spacing w:after="0" w:line="240" w:lineRule="auto"/>
        <w:ind w:left="720"/>
        <w:rPr>
          <w:rFonts w:ascii="Arial" w:hAnsi="Arial" w:cs="Arial"/>
          <w:sz w:val="21"/>
          <w:szCs w:val="21"/>
        </w:rPr>
      </w:pPr>
      <w:r w:rsidRPr="004E1F43">
        <w:rPr>
          <w:rFonts w:ascii="Arial" w:hAnsi="Arial" w:cs="Arial"/>
          <w:sz w:val="21"/>
          <w:szCs w:val="21"/>
        </w:rPr>
        <w:t>(a)  Project funds are made available when needed, and are disbursed properly,</w:t>
      </w:r>
    </w:p>
    <w:p w:rsidR="004E1F43" w:rsidRPr="004E1F43" w:rsidRDefault="004E1F43" w:rsidP="004E1F43">
      <w:pPr>
        <w:tabs>
          <w:tab w:val="left" w:pos="720"/>
        </w:tabs>
        <w:spacing w:after="0" w:line="240" w:lineRule="auto"/>
        <w:ind w:left="720"/>
        <w:rPr>
          <w:rFonts w:ascii="Arial" w:hAnsi="Arial" w:cs="Arial"/>
          <w:sz w:val="21"/>
          <w:szCs w:val="21"/>
        </w:rPr>
      </w:pPr>
      <w:r w:rsidRPr="004E1F43">
        <w:rPr>
          <w:rFonts w:ascii="Arial" w:hAnsi="Arial" w:cs="Arial"/>
          <w:sz w:val="21"/>
          <w:szCs w:val="21"/>
        </w:rPr>
        <w:t xml:space="preserve">(b)  Expenditures are in accordance with the project document and/or existing project work plan, </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tab/>
        <w:t>(c)</w:t>
      </w:r>
      <w:r w:rsidRPr="004E1F43">
        <w:rPr>
          <w:rFonts w:ascii="Arial" w:hAnsi="Arial" w:cs="Arial"/>
          <w:sz w:val="21"/>
          <w:szCs w:val="21"/>
        </w:rPr>
        <w:tab/>
        <w:t>Accounting records and supporting documents are properly kept,</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tab/>
        <w:t>(d)</w:t>
      </w:r>
      <w:r w:rsidRPr="004E1F43">
        <w:rPr>
          <w:rFonts w:ascii="Arial" w:hAnsi="Arial" w:cs="Arial"/>
          <w:sz w:val="21"/>
          <w:szCs w:val="21"/>
        </w:rPr>
        <w:tab/>
        <w:t>Required financial reports are prepared,</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tab/>
        <w:t>(e)</w:t>
      </w:r>
      <w:r w:rsidRPr="004E1F43">
        <w:rPr>
          <w:rFonts w:ascii="Arial" w:hAnsi="Arial" w:cs="Arial"/>
          <w:sz w:val="21"/>
          <w:szCs w:val="21"/>
        </w:rPr>
        <w:tab/>
        <w:t xml:space="preserve">Financial operations are transparent and financial procedures/regulations for NEX projects are properly applied; and </w:t>
      </w:r>
    </w:p>
    <w:p w:rsidR="004E1F43" w:rsidRPr="004E1F43" w:rsidRDefault="004E1F43" w:rsidP="004E1F43">
      <w:pPr>
        <w:tabs>
          <w:tab w:val="left" w:pos="720"/>
          <w:tab w:val="left" w:pos="1080"/>
        </w:tabs>
        <w:spacing w:after="0" w:line="240" w:lineRule="auto"/>
        <w:ind w:left="1080" w:hanging="1080"/>
        <w:rPr>
          <w:rFonts w:ascii="Arial" w:hAnsi="Arial" w:cs="Arial"/>
          <w:sz w:val="21"/>
          <w:szCs w:val="21"/>
        </w:rPr>
      </w:pPr>
      <w:r w:rsidRPr="004E1F43">
        <w:rPr>
          <w:rFonts w:ascii="Arial" w:hAnsi="Arial" w:cs="Arial"/>
          <w:sz w:val="21"/>
          <w:szCs w:val="21"/>
        </w:rPr>
        <w:lastRenderedPageBreak/>
        <w:tab/>
        <w:t>(f)</w:t>
      </w:r>
      <w:r w:rsidRPr="004E1F43">
        <w:rPr>
          <w:rFonts w:ascii="Arial" w:hAnsi="Arial" w:cs="Arial"/>
          <w:sz w:val="21"/>
          <w:szCs w:val="21"/>
        </w:rPr>
        <w:tab/>
        <w:t xml:space="preserve">S/he is ready to stand up to audits at any time. </w:t>
      </w:r>
    </w:p>
    <w:p w:rsidR="004E1F43" w:rsidRPr="004E1F43" w:rsidRDefault="004E1F43" w:rsidP="004E1F43">
      <w:pPr>
        <w:numPr>
          <w:ilvl w:val="0"/>
          <w:numId w:val="32"/>
        </w:numPr>
        <w:spacing w:after="0" w:line="240" w:lineRule="auto"/>
        <w:jc w:val="both"/>
        <w:rPr>
          <w:rFonts w:ascii="Arial" w:hAnsi="Arial" w:cs="Arial"/>
          <w:sz w:val="21"/>
          <w:szCs w:val="21"/>
        </w:rPr>
      </w:pPr>
      <w:r w:rsidRPr="004E1F43">
        <w:rPr>
          <w:rFonts w:ascii="Arial" w:hAnsi="Arial" w:cs="Arial"/>
          <w:sz w:val="21"/>
          <w:szCs w:val="21"/>
        </w:rPr>
        <w:t>Assumes direct responsibility for managing the physical resources (e.g. vehicles, office equipment, furniture...) provided to the project by UN</w:t>
      </w:r>
      <w:r>
        <w:rPr>
          <w:rFonts w:ascii="Arial" w:hAnsi="Arial" w:cs="Arial"/>
          <w:sz w:val="21"/>
          <w:szCs w:val="21"/>
        </w:rPr>
        <w:t xml:space="preserve"> agencies</w:t>
      </w:r>
      <w:r w:rsidRPr="004E1F43">
        <w:rPr>
          <w:rFonts w:ascii="Arial" w:hAnsi="Arial" w:cs="Arial"/>
          <w:sz w:val="21"/>
          <w:szCs w:val="21"/>
        </w:rPr>
        <w:t>.</w:t>
      </w:r>
    </w:p>
    <w:p w:rsidR="004E1F43" w:rsidRPr="004E1F43" w:rsidRDefault="004E1F43" w:rsidP="004E1F43">
      <w:pPr>
        <w:numPr>
          <w:ilvl w:val="0"/>
          <w:numId w:val="32"/>
        </w:numPr>
        <w:spacing w:after="0" w:line="240" w:lineRule="auto"/>
        <w:jc w:val="both"/>
        <w:rPr>
          <w:rFonts w:ascii="Arial" w:hAnsi="Arial" w:cs="Arial"/>
          <w:sz w:val="21"/>
          <w:szCs w:val="21"/>
        </w:rPr>
      </w:pPr>
      <w:r w:rsidRPr="004E1F43">
        <w:rPr>
          <w:rFonts w:ascii="Arial" w:hAnsi="Arial" w:cs="Arial"/>
          <w:sz w:val="21"/>
          <w:szCs w:val="21"/>
        </w:rPr>
        <w:t>Supervises the project staff and local or international short-term experts/consultants working for the project.</w:t>
      </w:r>
    </w:p>
    <w:p w:rsidR="004E1F43" w:rsidRPr="004E1F43" w:rsidRDefault="004E1F43" w:rsidP="004E1F43">
      <w:pPr>
        <w:numPr>
          <w:ilvl w:val="0"/>
          <w:numId w:val="32"/>
        </w:numPr>
        <w:spacing w:after="0" w:line="240" w:lineRule="auto"/>
        <w:jc w:val="both"/>
        <w:rPr>
          <w:rFonts w:ascii="Arial" w:hAnsi="Arial" w:cs="Arial"/>
          <w:sz w:val="21"/>
          <w:szCs w:val="21"/>
        </w:rPr>
      </w:pPr>
      <w:r w:rsidRPr="004E1F43">
        <w:rPr>
          <w:rFonts w:ascii="Arial" w:hAnsi="Arial" w:cs="Arial"/>
          <w:sz w:val="21"/>
          <w:szCs w:val="21"/>
        </w:rPr>
        <w:t>Drafts project progress reports of various types and the Final Project Report as scheduled, and organize</w:t>
      </w:r>
      <w:r>
        <w:rPr>
          <w:rFonts w:ascii="Arial" w:hAnsi="Arial" w:cs="Arial"/>
          <w:sz w:val="21"/>
          <w:szCs w:val="21"/>
        </w:rPr>
        <w:t>s</w:t>
      </w:r>
      <w:r w:rsidRPr="004E1F43">
        <w:rPr>
          <w:rFonts w:ascii="Arial" w:hAnsi="Arial" w:cs="Arial"/>
          <w:sz w:val="21"/>
          <w:szCs w:val="21"/>
        </w:rPr>
        <w:t xml:space="preserve"> review meetings and evaluation missions in coordination with UN</w:t>
      </w:r>
      <w:r>
        <w:rPr>
          <w:rFonts w:ascii="Arial" w:hAnsi="Arial" w:cs="Arial"/>
          <w:sz w:val="21"/>
          <w:szCs w:val="21"/>
        </w:rPr>
        <w:t xml:space="preserve"> agencies</w:t>
      </w:r>
      <w:r w:rsidRPr="004E1F43">
        <w:rPr>
          <w:rFonts w:ascii="Arial" w:hAnsi="Arial" w:cs="Arial"/>
          <w:sz w:val="21"/>
          <w:szCs w:val="21"/>
        </w:rPr>
        <w:t>.</w:t>
      </w:r>
    </w:p>
    <w:p w:rsidR="004E1F43" w:rsidRPr="004E1F43" w:rsidRDefault="004E1F43" w:rsidP="004E1F43">
      <w:pPr>
        <w:numPr>
          <w:ilvl w:val="0"/>
          <w:numId w:val="32"/>
        </w:numPr>
        <w:spacing w:after="0" w:line="240" w:lineRule="auto"/>
        <w:jc w:val="both"/>
        <w:rPr>
          <w:rFonts w:ascii="Arial" w:hAnsi="Arial" w:cs="Arial"/>
          <w:sz w:val="21"/>
          <w:szCs w:val="21"/>
        </w:rPr>
      </w:pPr>
      <w:r w:rsidRPr="004E1F43">
        <w:rPr>
          <w:rFonts w:ascii="Arial" w:hAnsi="Arial" w:cs="Arial"/>
          <w:sz w:val="21"/>
          <w:szCs w:val="21"/>
        </w:rPr>
        <w:t>Reports regularly to and keeps the NPD and UN</w:t>
      </w:r>
      <w:r>
        <w:rPr>
          <w:rFonts w:ascii="Arial" w:hAnsi="Arial" w:cs="Arial"/>
          <w:sz w:val="21"/>
          <w:szCs w:val="21"/>
        </w:rPr>
        <w:t xml:space="preserve"> agencies’</w:t>
      </w:r>
      <w:r w:rsidRPr="004E1F43">
        <w:rPr>
          <w:rFonts w:ascii="Arial" w:hAnsi="Arial" w:cs="Arial"/>
          <w:sz w:val="21"/>
          <w:szCs w:val="21"/>
        </w:rPr>
        <w:t xml:space="preserve"> </w:t>
      </w:r>
      <w:smartTag w:uri="urn:schemas-microsoft-com:office:smarttags" w:element="place">
        <w:r w:rsidRPr="004E1F43">
          <w:rPr>
            <w:rFonts w:ascii="Arial" w:hAnsi="Arial" w:cs="Arial"/>
            <w:sz w:val="21"/>
            <w:szCs w:val="21"/>
          </w:rPr>
          <w:t>PO</w:t>
        </w:r>
      </w:smartTag>
      <w:r>
        <w:rPr>
          <w:rFonts w:ascii="Arial" w:hAnsi="Arial" w:cs="Arial"/>
          <w:sz w:val="21"/>
          <w:szCs w:val="21"/>
        </w:rPr>
        <w:t>’s</w:t>
      </w:r>
      <w:r w:rsidRPr="004E1F43">
        <w:rPr>
          <w:rFonts w:ascii="Arial" w:hAnsi="Arial" w:cs="Arial"/>
          <w:sz w:val="21"/>
          <w:szCs w:val="21"/>
        </w:rPr>
        <w:t xml:space="preserve"> up-to-date on project progress and problems.</w:t>
      </w:r>
    </w:p>
    <w:p w:rsidR="004E1F43" w:rsidRPr="004E1F43" w:rsidRDefault="004E1F43" w:rsidP="004E1F43">
      <w:pPr>
        <w:autoSpaceDE w:val="0"/>
        <w:autoSpaceDN w:val="0"/>
        <w:adjustRightInd w:val="0"/>
        <w:spacing w:after="0" w:line="240" w:lineRule="auto"/>
        <w:contextualSpacing/>
        <w:rPr>
          <w:rFonts w:ascii="Arial" w:hAnsi="Arial" w:cs="Arial"/>
          <w:sz w:val="21"/>
          <w:szCs w:val="21"/>
        </w:rPr>
      </w:pPr>
    </w:p>
    <w:p w:rsidR="000D54EF" w:rsidRPr="004E1F43" w:rsidRDefault="000D54EF" w:rsidP="004E1F43">
      <w:pPr>
        <w:spacing w:after="0" w:line="240" w:lineRule="auto"/>
        <w:contextualSpacing/>
        <w:rPr>
          <w:rFonts w:ascii="Arial" w:hAnsi="Arial" w:cs="Arial"/>
          <w:sz w:val="21"/>
          <w:szCs w:val="21"/>
        </w:rPr>
      </w:pPr>
    </w:p>
    <w:p w:rsidR="000D54EF" w:rsidRPr="00EE3D82" w:rsidRDefault="000D54EF" w:rsidP="004E1F43">
      <w:pPr>
        <w:autoSpaceDE w:val="0"/>
        <w:autoSpaceDN w:val="0"/>
        <w:adjustRightInd w:val="0"/>
        <w:spacing w:after="0" w:line="240" w:lineRule="auto"/>
        <w:contextualSpacing/>
        <w:rPr>
          <w:rFonts w:ascii="Arial" w:hAnsi="Arial" w:cs="Arial"/>
          <w:b/>
          <w:bCs/>
          <w:sz w:val="21"/>
          <w:szCs w:val="21"/>
        </w:rPr>
      </w:pPr>
      <w:r w:rsidRPr="004E1F43">
        <w:rPr>
          <w:rFonts w:ascii="Arial" w:hAnsi="Arial" w:cs="Arial"/>
          <w:b/>
          <w:bCs/>
          <w:sz w:val="21"/>
          <w:szCs w:val="21"/>
        </w:rPr>
        <w:t>3.</w:t>
      </w:r>
      <w:r w:rsidRPr="004E1F43">
        <w:rPr>
          <w:rFonts w:ascii="Arial" w:hAnsi="Arial" w:cs="Arial"/>
          <w:bCs/>
          <w:sz w:val="21"/>
          <w:szCs w:val="21"/>
        </w:rPr>
        <w:t xml:space="preserve"> </w:t>
      </w:r>
      <w:r w:rsidRPr="004E1F43">
        <w:rPr>
          <w:rFonts w:ascii="Arial" w:hAnsi="Arial" w:cs="Arial"/>
          <w:b/>
          <w:bCs/>
          <w:sz w:val="21"/>
          <w:szCs w:val="21"/>
        </w:rPr>
        <w:t>SUPERVISION</w:t>
      </w:r>
      <w:r w:rsidRPr="00EE3D82">
        <w:rPr>
          <w:rFonts w:ascii="Arial" w:hAnsi="Arial" w:cs="Arial"/>
          <w:b/>
          <w:bCs/>
          <w:sz w:val="21"/>
          <w:szCs w:val="21"/>
        </w:rPr>
        <w:t>, TEAMWORK AND ADMINISTRATIVE SUPPORT</w:t>
      </w:r>
    </w:p>
    <w:p w:rsidR="000D54EF" w:rsidRPr="00EE3D82" w:rsidRDefault="000D54EF" w:rsidP="000D54EF">
      <w:pPr>
        <w:autoSpaceDE w:val="0"/>
        <w:autoSpaceDN w:val="0"/>
        <w:adjustRightInd w:val="0"/>
        <w:spacing w:after="0" w:line="240" w:lineRule="auto"/>
        <w:contextualSpacing/>
        <w:rPr>
          <w:rFonts w:ascii="Arial" w:hAnsi="Arial" w:cs="Arial"/>
          <w:sz w:val="21"/>
          <w:szCs w:val="21"/>
        </w:rPr>
      </w:pPr>
    </w:p>
    <w:p w:rsidR="000D54EF" w:rsidRPr="00EE3D82" w:rsidRDefault="000D54EF" w:rsidP="000D54E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Programme Technical Advisor will be supervised by the Deputy </w:t>
      </w:r>
      <w:r>
        <w:rPr>
          <w:rFonts w:ascii="Arial" w:hAnsi="Arial" w:cs="Arial"/>
          <w:sz w:val="21"/>
          <w:szCs w:val="21"/>
        </w:rPr>
        <w:t>National Programme Director</w:t>
      </w:r>
      <w:r w:rsidRPr="00EE3D82">
        <w:rPr>
          <w:rFonts w:ascii="Arial" w:hAnsi="Arial" w:cs="Arial"/>
          <w:sz w:val="21"/>
          <w:szCs w:val="21"/>
        </w:rPr>
        <w:t>.  Administrative support will be supplied by DoF, and where needed by UNDP officers (e.g. regarding contractual issues).  The consultant will also work closely with stakeholders from other relevant ministries/agencies, provincial and district DPIs, and bilateral and multilateral development partners.</w:t>
      </w:r>
    </w:p>
    <w:p w:rsidR="000D54EF" w:rsidRPr="00EE3D82" w:rsidRDefault="000D54EF" w:rsidP="000D54EF">
      <w:pPr>
        <w:autoSpaceDE w:val="0"/>
        <w:autoSpaceDN w:val="0"/>
        <w:adjustRightInd w:val="0"/>
        <w:spacing w:after="0" w:line="240" w:lineRule="auto"/>
        <w:contextualSpacing/>
        <w:rPr>
          <w:rFonts w:ascii="Arial" w:hAnsi="Arial" w:cs="Arial"/>
          <w:b/>
          <w:bCs/>
          <w:sz w:val="21"/>
          <w:szCs w:val="21"/>
        </w:rPr>
      </w:pPr>
    </w:p>
    <w:p w:rsidR="000D54EF" w:rsidRPr="00EE3D82" w:rsidRDefault="000D54EF" w:rsidP="000D54EF">
      <w:pPr>
        <w:autoSpaceDE w:val="0"/>
        <w:autoSpaceDN w:val="0"/>
        <w:adjustRightInd w:val="0"/>
        <w:spacing w:after="0" w:line="240" w:lineRule="auto"/>
        <w:contextualSpacing/>
        <w:rPr>
          <w:rFonts w:ascii="Arial" w:hAnsi="Arial" w:cs="Arial"/>
          <w:b/>
          <w:bCs/>
          <w:sz w:val="21"/>
          <w:szCs w:val="21"/>
        </w:rPr>
      </w:pPr>
      <w:r>
        <w:rPr>
          <w:rFonts w:ascii="Arial" w:hAnsi="Arial" w:cs="Arial"/>
          <w:b/>
          <w:bCs/>
          <w:sz w:val="21"/>
          <w:szCs w:val="21"/>
        </w:rPr>
        <w:t>4</w:t>
      </w:r>
      <w:r w:rsidRPr="00EE3D82">
        <w:rPr>
          <w:rFonts w:ascii="Arial" w:hAnsi="Arial" w:cs="Arial"/>
          <w:b/>
          <w:bCs/>
          <w:sz w:val="21"/>
          <w:szCs w:val="21"/>
        </w:rPr>
        <w:t>. QUALIFICATIONS, EXPERIENCE AND COMPETENCIES</w:t>
      </w:r>
    </w:p>
    <w:p w:rsidR="000D54EF" w:rsidRPr="00EE3D82" w:rsidRDefault="000D54EF" w:rsidP="000D54EF">
      <w:pPr>
        <w:autoSpaceDE w:val="0"/>
        <w:autoSpaceDN w:val="0"/>
        <w:adjustRightInd w:val="0"/>
        <w:spacing w:after="0" w:line="240" w:lineRule="auto"/>
        <w:contextualSpacing/>
        <w:rPr>
          <w:rFonts w:ascii="Arial" w:hAnsi="Arial" w:cs="Arial"/>
          <w:b/>
          <w:bCs/>
          <w:sz w:val="21"/>
          <w:szCs w:val="21"/>
        </w:rPr>
      </w:pPr>
    </w:p>
    <w:p w:rsidR="000D54EF" w:rsidRPr="00EE3D82" w:rsidRDefault="000D54EF" w:rsidP="000D54EF">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Post graduate degree in Environmental Science, Natural Resource Management, Environmental Economics, or similar.</w:t>
      </w:r>
    </w:p>
    <w:p w:rsidR="000D54EF" w:rsidRPr="00EE3D82" w:rsidRDefault="000D54EF" w:rsidP="000D54EF">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At least 5 years of working experience on conservation and resource management in </w:t>
      </w:r>
      <w:smartTag w:uri="urn:schemas-microsoft-com:office:smarttags" w:element="country-region">
        <w:smartTag w:uri="urn:schemas-microsoft-com:office:smarttags" w:element="place">
          <w:r w:rsidRPr="00EE3D82">
            <w:rPr>
              <w:rFonts w:ascii="Arial" w:hAnsi="Arial" w:cs="Arial"/>
              <w:sz w:val="21"/>
              <w:szCs w:val="21"/>
            </w:rPr>
            <w:t>Vietnam</w:t>
          </w:r>
        </w:smartTag>
      </w:smartTag>
      <w:r w:rsidRPr="00EE3D82">
        <w:rPr>
          <w:rFonts w:ascii="Arial" w:hAnsi="Arial" w:cs="Arial"/>
          <w:sz w:val="21"/>
          <w:szCs w:val="21"/>
        </w:rPr>
        <w:t>.</w:t>
      </w:r>
    </w:p>
    <w:p w:rsidR="000D54EF" w:rsidRPr="00EE3D82" w:rsidRDefault="000D54EF" w:rsidP="000D54EF">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Strong inter-personal skills, especially oral communication skills.</w:t>
      </w:r>
    </w:p>
    <w:p w:rsidR="000D54EF" w:rsidRPr="00EE3D82" w:rsidRDefault="000D54EF" w:rsidP="000D54EF">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Proficiency in both spoken and written English.</w:t>
      </w:r>
    </w:p>
    <w:p w:rsidR="000D54EF" w:rsidRPr="00EE3D82" w:rsidRDefault="000D54EF" w:rsidP="000D54EF">
      <w:pPr>
        <w:numPr>
          <w:ilvl w:val="0"/>
          <w:numId w:val="9"/>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Good computer literacy, and hands-on experience with data management and data analysis desired.</w:t>
      </w:r>
    </w:p>
    <w:p w:rsidR="000D54EF" w:rsidRPr="000D54EF" w:rsidRDefault="000D54EF" w:rsidP="000D54EF">
      <w:pPr>
        <w:spacing w:after="0" w:line="240" w:lineRule="auto"/>
        <w:contextualSpacing/>
        <w:rPr>
          <w:rFonts w:ascii="Arial" w:hAnsi="Arial" w:cs="Arial"/>
          <w:b/>
          <w:sz w:val="21"/>
          <w:szCs w:val="21"/>
        </w:rPr>
      </w:pPr>
      <w:r>
        <w:rPr>
          <w:rFonts w:ascii="Arial" w:hAnsi="Arial" w:cs="Arial"/>
          <w:sz w:val="21"/>
          <w:szCs w:val="21"/>
        </w:rPr>
        <w:br w:type="page"/>
      </w:r>
    </w:p>
    <w:p w:rsidR="0021490F" w:rsidRPr="00EE3D82" w:rsidRDefault="0021490F" w:rsidP="0021490F">
      <w:pPr>
        <w:numPr>
          <w:ilvl w:val="0"/>
          <w:numId w:val="8"/>
        </w:numPr>
        <w:spacing w:after="0" w:line="240" w:lineRule="auto"/>
        <w:contextualSpacing/>
        <w:rPr>
          <w:rFonts w:ascii="Arial" w:hAnsi="Arial" w:cs="Arial"/>
          <w:b/>
          <w:sz w:val="21"/>
          <w:szCs w:val="21"/>
        </w:rPr>
      </w:pPr>
      <w:r w:rsidRPr="00EE3D82">
        <w:rPr>
          <w:rFonts w:ascii="Arial" w:hAnsi="Arial" w:cs="Arial"/>
          <w:b/>
          <w:sz w:val="21"/>
          <w:szCs w:val="21"/>
        </w:rPr>
        <w:t>Programme Technical Advisor</w:t>
      </w:r>
    </w:p>
    <w:p w:rsidR="0021490F" w:rsidRPr="00EE3D82" w:rsidRDefault="0021490F" w:rsidP="0021490F">
      <w:pPr>
        <w:spacing w:after="0" w:line="240" w:lineRule="auto"/>
        <w:ind w:left="2160" w:hanging="2160"/>
        <w:contextualSpacing/>
        <w:rPr>
          <w:rFonts w:ascii="Arial" w:hAnsi="Arial" w:cs="Arial"/>
          <w:b/>
          <w:bCs/>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rPr>
      </w:pPr>
      <w:r w:rsidRPr="00EE3D82">
        <w:rPr>
          <w:rFonts w:ascii="Arial" w:hAnsi="Arial" w:cs="Arial"/>
          <w:b/>
          <w:bCs/>
          <w:color w:val="000000"/>
          <w:sz w:val="21"/>
          <w:szCs w:val="21"/>
          <w:u w:val="single"/>
        </w:rPr>
        <w:t>Project title</w:t>
      </w:r>
      <w:r w:rsidRPr="00EE3D82">
        <w:rPr>
          <w:rFonts w:ascii="Arial" w:hAnsi="Arial" w:cs="Arial"/>
          <w:b/>
          <w:bCs/>
          <w:color w:val="000000"/>
          <w:sz w:val="21"/>
          <w:szCs w:val="21"/>
        </w:rPr>
        <w:t>:</w:t>
      </w:r>
      <w:r w:rsidRPr="00EE3D82">
        <w:rPr>
          <w:rFonts w:ascii="Arial" w:hAnsi="Arial" w:cs="Arial"/>
          <w:color w:val="000000"/>
          <w:sz w:val="21"/>
          <w:szCs w:val="21"/>
        </w:rPr>
        <w:t xml:space="preserve"> </w:t>
      </w:r>
      <w:r w:rsidRPr="00EE3D82">
        <w:rPr>
          <w:rFonts w:ascii="Arial" w:hAnsi="Arial" w:cs="Arial"/>
          <w:color w:val="000000"/>
          <w:sz w:val="21"/>
          <w:szCs w:val="21"/>
        </w:rPr>
        <w:tab/>
      </w:r>
      <w:r w:rsidRPr="00EE3D82">
        <w:rPr>
          <w:rFonts w:ascii="Arial" w:hAnsi="Arial" w:cs="Arial"/>
          <w:sz w:val="21"/>
          <w:szCs w:val="21"/>
        </w:rPr>
        <w:t>Viet Nam UN-REDD Programme</w:t>
      </w:r>
    </w:p>
    <w:p w:rsidR="0021490F" w:rsidRPr="00EE3D82" w:rsidRDefault="0021490F" w:rsidP="0021490F">
      <w:pPr>
        <w:spacing w:after="0" w:line="240" w:lineRule="auto"/>
        <w:contextualSpacing/>
        <w:rPr>
          <w:rFonts w:ascii="Arial" w:hAnsi="Arial" w:cs="Arial"/>
          <w:b/>
          <w:sz w:val="21"/>
          <w:szCs w:val="21"/>
          <w:u w:val="single"/>
        </w:rPr>
      </w:pPr>
    </w:p>
    <w:p w:rsidR="0021490F" w:rsidRPr="00EE3D82" w:rsidRDefault="0021490F" w:rsidP="0021490F">
      <w:pPr>
        <w:spacing w:after="0" w:line="240" w:lineRule="auto"/>
        <w:contextualSpacing/>
        <w:rPr>
          <w:rFonts w:ascii="Arial" w:hAnsi="Arial" w:cs="Arial"/>
          <w:sz w:val="21"/>
          <w:szCs w:val="21"/>
        </w:rPr>
      </w:pPr>
      <w:r w:rsidRPr="00EE3D82">
        <w:rPr>
          <w:rFonts w:ascii="Arial" w:hAnsi="Arial" w:cs="Arial"/>
          <w:b/>
          <w:sz w:val="21"/>
          <w:szCs w:val="21"/>
          <w:u w:val="single"/>
        </w:rPr>
        <w:t>Duration:</w:t>
      </w:r>
      <w:r w:rsidRPr="00EE3D82">
        <w:rPr>
          <w:rFonts w:ascii="Arial" w:hAnsi="Arial" w:cs="Arial"/>
          <w:b/>
          <w:sz w:val="21"/>
          <w:szCs w:val="21"/>
        </w:rPr>
        <w:tab/>
      </w:r>
      <w:r w:rsidRPr="00EE3D82">
        <w:rPr>
          <w:rFonts w:ascii="Arial" w:hAnsi="Arial" w:cs="Arial"/>
          <w:sz w:val="21"/>
          <w:szCs w:val="21"/>
        </w:rPr>
        <w:tab/>
        <w:t xml:space="preserve">20 months: April 2009 – March 2010 </w:t>
      </w:r>
    </w:p>
    <w:p w:rsidR="0021490F" w:rsidRPr="00EE3D82" w:rsidRDefault="0021490F" w:rsidP="0021490F">
      <w:pPr>
        <w:spacing w:after="0" w:line="240" w:lineRule="auto"/>
        <w:ind w:left="2160" w:hanging="2160"/>
        <w:contextualSpacing/>
        <w:rPr>
          <w:rFonts w:ascii="Arial" w:hAnsi="Arial" w:cs="Arial"/>
          <w:b/>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lang w:bidi="th-TH"/>
        </w:rPr>
      </w:pPr>
      <w:r w:rsidRPr="00EE3D82">
        <w:rPr>
          <w:rFonts w:ascii="Arial" w:hAnsi="Arial" w:cs="Arial"/>
          <w:b/>
          <w:color w:val="000000"/>
          <w:sz w:val="21"/>
          <w:szCs w:val="21"/>
          <w:u w:val="single"/>
        </w:rPr>
        <w:t>Remuneration</w:t>
      </w:r>
      <w:r w:rsidRPr="00EE3D82">
        <w:rPr>
          <w:rFonts w:ascii="Arial" w:hAnsi="Arial" w:cs="Arial"/>
          <w:b/>
          <w:color w:val="000000"/>
          <w:sz w:val="21"/>
          <w:szCs w:val="21"/>
        </w:rPr>
        <w:t>:</w:t>
      </w:r>
      <w:r w:rsidRPr="00EE3D82">
        <w:rPr>
          <w:rFonts w:ascii="Arial" w:hAnsi="Arial" w:cs="Arial"/>
          <w:b/>
          <w:color w:val="000000"/>
          <w:sz w:val="21"/>
          <w:szCs w:val="21"/>
        </w:rPr>
        <w:tab/>
      </w:r>
      <w:r w:rsidRPr="00EE3D82">
        <w:rPr>
          <w:rFonts w:ascii="Arial" w:hAnsi="Arial" w:cs="Arial"/>
          <w:bCs/>
          <w:color w:val="000000"/>
          <w:sz w:val="21"/>
          <w:szCs w:val="21"/>
        </w:rPr>
        <w:t>To be determined</w:t>
      </w:r>
      <w:r w:rsidRPr="00EE3D82">
        <w:rPr>
          <w:rFonts w:ascii="Arial" w:hAnsi="Arial" w:cs="Arial"/>
          <w:bCs/>
          <w:color w:val="000000"/>
          <w:sz w:val="21"/>
          <w:szCs w:val="21"/>
        </w:rPr>
        <w:tab/>
      </w: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spacing w:after="0" w:line="240" w:lineRule="auto"/>
        <w:contextualSpacing/>
        <w:jc w:val="both"/>
        <w:rPr>
          <w:rFonts w:ascii="Arial" w:hAnsi="Arial" w:cs="Arial"/>
          <w:sz w:val="21"/>
          <w:szCs w:val="21"/>
        </w:rPr>
      </w:pPr>
      <w:r w:rsidRPr="00EE3D82">
        <w:rPr>
          <w:rFonts w:ascii="Arial" w:hAnsi="Arial" w:cs="Arial"/>
          <w:sz w:val="21"/>
          <w:szCs w:val="21"/>
        </w:rPr>
        <w:t xml:space="preserve">The Viet Nam UN-REDD Programme will address complexities of developing REDD-readiness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through capacity building at two levels.  Firstly (Outcome 1), it will build capacity at the national level to permit the Government of Viet Nam, and especially the REDD focal point, the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b/>
          <w:bCs/>
          <w:sz w:val="21"/>
          <w:szCs w:val="21"/>
        </w:rPr>
        <w:t>Objectives</w:t>
      </w:r>
      <w:r w:rsidRPr="00EE3D82">
        <w:rPr>
          <w:rFonts w:ascii="Arial" w:hAnsi="Arial" w:cs="Arial"/>
          <w:sz w:val="21"/>
          <w:szCs w:val="21"/>
        </w:rPr>
        <w:t>:</w:t>
      </w: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overall objective of the assignment is to ensure efficient and effective implementation of the Viet Nam UN-REDD Programme. </w:t>
      </w: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p>
    <w:p w:rsidR="0021490F" w:rsidRPr="00EE3D82" w:rsidRDefault="0021490F" w:rsidP="0021490F">
      <w:pPr>
        <w:autoSpaceDE w:val="0"/>
        <w:autoSpaceDN w:val="0"/>
        <w:adjustRightInd w:val="0"/>
        <w:spacing w:after="0" w:line="240" w:lineRule="auto"/>
        <w:contextualSpacing/>
        <w:rPr>
          <w:rFonts w:ascii="Arial" w:hAnsi="Arial" w:cs="Arial"/>
          <w:sz w:val="21"/>
          <w:szCs w:val="21"/>
        </w:rPr>
      </w:pPr>
      <w:r w:rsidRPr="00EE3D82">
        <w:rPr>
          <w:rFonts w:ascii="Arial" w:hAnsi="Arial" w:cs="Arial"/>
          <w:b/>
          <w:bCs/>
          <w:sz w:val="21"/>
          <w:szCs w:val="21"/>
        </w:rPr>
        <w:t xml:space="preserve">Specific responsibilities of the </w:t>
      </w:r>
      <w:r w:rsidRPr="00EE3D82">
        <w:rPr>
          <w:rFonts w:ascii="Arial" w:hAnsi="Arial" w:cs="Arial"/>
          <w:b/>
          <w:sz w:val="21"/>
          <w:szCs w:val="21"/>
        </w:rPr>
        <w:t>Programme Technical Advisor</w:t>
      </w:r>
      <w:r w:rsidRPr="00EE3D82">
        <w:rPr>
          <w:rFonts w:ascii="Arial" w:hAnsi="Arial" w:cs="Arial"/>
          <w:b/>
          <w:bCs/>
          <w:sz w:val="21"/>
          <w:szCs w:val="21"/>
        </w:rPr>
        <w:t xml:space="preserve"> are as follows</w:t>
      </w:r>
      <w:r w:rsidRPr="00EE3D82">
        <w:rPr>
          <w:rFonts w:ascii="Arial" w:hAnsi="Arial" w:cs="Arial"/>
          <w:sz w:val="21"/>
          <w:szCs w:val="21"/>
        </w:rPr>
        <w:t>:</w:t>
      </w:r>
    </w:p>
    <w:p w:rsidR="00FC5A93" w:rsidRPr="00EE3D82" w:rsidRDefault="00FC5A93" w:rsidP="0021490F">
      <w:pPr>
        <w:autoSpaceDE w:val="0"/>
        <w:autoSpaceDN w:val="0"/>
        <w:adjustRightInd w:val="0"/>
        <w:spacing w:after="0" w:line="240" w:lineRule="auto"/>
        <w:contextualSpacing/>
        <w:rPr>
          <w:rFonts w:ascii="Arial" w:hAnsi="Arial" w:cs="Arial"/>
          <w:sz w:val="21"/>
          <w:szCs w:val="21"/>
        </w:rPr>
      </w:pPr>
    </w:p>
    <w:p w:rsidR="00FC5A93" w:rsidRPr="00FA1714" w:rsidRDefault="00FC5A93" w:rsidP="00FC5A93">
      <w:pPr>
        <w:pStyle w:val="ListParagraph"/>
        <w:numPr>
          <w:ilvl w:val="0"/>
          <w:numId w:val="30"/>
        </w:numPr>
        <w:spacing w:after="0" w:line="240" w:lineRule="auto"/>
        <w:ind w:left="360"/>
        <w:jc w:val="both"/>
        <w:rPr>
          <w:rFonts w:ascii="Arial" w:eastAsia="Times New Roman" w:hAnsi="Arial" w:cs="Arial"/>
          <w:color w:val="000000"/>
          <w:sz w:val="21"/>
          <w:szCs w:val="21"/>
          <w:lang w:eastAsia="en-GB"/>
        </w:rPr>
      </w:pPr>
      <w:r w:rsidRPr="00EE3D82">
        <w:rPr>
          <w:rFonts w:ascii="Arial" w:eastAsia="Times New Roman" w:hAnsi="Arial" w:cs="Arial"/>
          <w:b/>
          <w:color w:val="333333"/>
          <w:sz w:val="21"/>
          <w:szCs w:val="21"/>
          <w:lang w:eastAsia="en-GB"/>
        </w:rPr>
        <w:t xml:space="preserve">Provide advice to Government counterparts and facilitation of knowledge building </w:t>
      </w:r>
      <w:r w:rsidRPr="00FA1714">
        <w:rPr>
          <w:rFonts w:ascii="Arial" w:eastAsia="Times New Roman" w:hAnsi="Arial" w:cs="Arial"/>
          <w:b/>
          <w:color w:val="000000"/>
          <w:sz w:val="21"/>
          <w:szCs w:val="21"/>
          <w:lang w:eastAsia="en-GB"/>
        </w:rPr>
        <w:t>focusing on achievement of the following results</w:t>
      </w:r>
      <w:r w:rsidRPr="00FA1714">
        <w:rPr>
          <w:rFonts w:ascii="Arial" w:eastAsia="Times New Roman" w:hAnsi="Arial" w:cs="Arial"/>
          <w:color w:val="000000"/>
          <w:sz w:val="21"/>
          <w:szCs w:val="21"/>
          <w:lang w:eastAsia="en-GB"/>
        </w:rPr>
        <w:t>:</w:t>
      </w:r>
    </w:p>
    <w:p w:rsidR="00FC5A93" w:rsidRPr="00FA1714" w:rsidRDefault="00FC5A93" w:rsidP="00FC5A93">
      <w:pPr>
        <w:numPr>
          <w:ilvl w:val="0"/>
          <w:numId w:val="27"/>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Provide policy options and strategy for the design and implementation of </w:t>
      </w:r>
      <w:smartTag w:uri="urn:schemas-microsoft-com:office:smarttags" w:element="country-region">
        <w:smartTag w:uri="urn:schemas-microsoft-com:office:smarttags" w:element="place">
          <w:r w:rsidRPr="00FA1714">
            <w:rPr>
              <w:rFonts w:ascii="Arial" w:eastAsia="Times New Roman" w:hAnsi="Arial" w:cs="Arial"/>
              <w:color w:val="000000"/>
              <w:sz w:val="21"/>
              <w:szCs w:val="21"/>
              <w:lang w:eastAsia="en-GB"/>
            </w:rPr>
            <w:t>Viet Nam</w:t>
          </w:r>
        </w:smartTag>
      </w:smartTag>
      <w:r w:rsidRPr="00FA1714">
        <w:rPr>
          <w:rFonts w:ascii="Arial" w:eastAsia="Times New Roman" w:hAnsi="Arial" w:cs="Arial"/>
          <w:color w:val="000000"/>
          <w:sz w:val="21"/>
          <w:szCs w:val="21"/>
          <w:lang w:eastAsia="en-GB"/>
        </w:rPr>
        <w:t xml:space="preserve">'s national REDD Programme to the GoV and other development actors; </w:t>
      </w:r>
    </w:p>
    <w:p w:rsidR="00FC5A93" w:rsidRPr="00FA1714" w:rsidRDefault="00FC5A93" w:rsidP="00FC5A93">
      <w:pPr>
        <w:numPr>
          <w:ilvl w:val="0"/>
          <w:numId w:val="27"/>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Share knowledge on REDD by (i) documenting lessons learnt and best practices from the UN-REDD programme and contributing to the development of knowledge based tools (including policies, strategies, guidelines, etc); </w:t>
      </w:r>
    </w:p>
    <w:p w:rsidR="00FC5A93" w:rsidRPr="00FA1714" w:rsidRDefault="00FC5A93" w:rsidP="00FC5A93">
      <w:pPr>
        <w:numPr>
          <w:ilvl w:val="0"/>
          <w:numId w:val="27"/>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Provide timely quality information and technical advice to the GoV, UN Country Team, implementing partners, line ministries and other partners to ensure effective development and delivery of the UN-REDD national joint programme; </w:t>
      </w:r>
    </w:p>
    <w:p w:rsidR="00FC5A93" w:rsidRPr="00FA1714" w:rsidRDefault="00FC5A93" w:rsidP="00FC5A93">
      <w:pPr>
        <w:numPr>
          <w:ilvl w:val="0"/>
          <w:numId w:val="27"/>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Coordinate an institutional capacity assessment of relevant national, provincial and local entities along the REDD supply chain; and </w:t>
      </w:r>
    </w:p>
    <w:p w:rsidR="00FC5A93" w:rsidRPr="00FA1714" w:rsidRDefault="00FC5A93" w:rsidP="00FC5A93">
      <w:pPr>
        <w:numPr>
          <w:ilvl w:val="0"/>
          <w:numId w:val="27"/>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Assist in the identification of technical expertise and support including assisting with the preparation of TORs, identification and evaluation of experts and reviewing reports. </w:t>
      </w:r>
    </w:p>
    <w:p w:rsidR="00FC5A93" w:rsidRPr="00FA1714" w:rsidRDefault="00FC5A93" w:rsidP="00FC5A93">
      <w:pPr>
        <w:spacing w:after="0" w:line="240" w:lineRule="auto"/>
        <w:jc w:val="both"/>
        <w:rPr>
          <w:rFonts w:ascii="Arial" w:eastAsia="Times New Roman" w:hAnsi="Arial" w:cs="Arial"/>
          <w:b/>
          <w:color w:val="000000"/>
          <w:sz w:val="21"/>
          <w:szCs w:val="21"/>
          <w:lang w:eastAsia="en-GB"/>
        </w:rPr>
      </w:pPr>
    </w:p>
    <w:p w:rsidR="00FC5A93" w:rsidRPr="00FA1714" w:rsidRDefault="00FC5A93" w:rsidP="00FC5A93">
      <w:pPr>
        <w:spacing w:after="0" w:line="240" w:lineRule="auto"/>
        <w:ind w:left="270" w:hanging="270"/>
        <w:jc w:val="both"/>
        <w:rPr>
          <w:rFonts w:ascii="Arial" w:eastAsia="Times New Roman" w:hAnsi="Arial" w:cs="Arial"/>
          <w:color w:val="000000"/>
          <w:sz w:val="21"/>
          <w:szCs w:val="21"/>
          <w:lang w:eastAsia="en-GB"/>
        </w:rPr>
      </w:pPr>
      <w:r w:rsidRPr="00FA1714">
        <w:rPr>
          <w:rFonts w:ascii="Arial" w:eastAsia="Times New Roman" w:hAnsi="Arial" w:cs="Arial"/>
          <w:b/>
          <w:color w:val="000000"/>
          <w:sz w:val="21"/>
          <w:szCs w:val="21"/>
          <w:lang w:eastAsia="en-GB"/>
        </w:rPr>
        <w:t>b) Support day-to-day management of UN-REDD programme support to OCC focusing on achievement of the following results</w:t>
      </w:r>
      <w:r w:rsidRPr="00FA1714">
        <w:rPr>
          <w:rFonts w:ascii="Arial" w:eastAsia="Times New Roman" w:hAnsi="Arial" w:cs="Arial"/>
          <w:color w:val="000000"/>
          <w:sz w:val="21"/>
          <w:szCs w:val="21"/>
          <w:lang w:eastAsia="en-GB"/>
        </w:rPr>
        <w:t>:</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Assist the Deputy </w:t>
      </w:r>
      <w:r w:rsidR="00D06084" w:rsidRPr="00FA1714">
        <w:rPr>
          <w:rFonts w:ascii="Arial" w:eastAsia="Times New Roman" w:hAnsi="Arial" w:cs="Arial"/>
          <w:color w:val="000000"/>
          <w:sz w:val="21"/>
          <w:szCs w:val="21"/>
          <w:lang w:eastAsia="en-GB"/>
        </w:rPr>
        <w:t>National Programme Director</w:t>
      </w:r>
      <w:r w:rsidRPr="00FA1714">
        <w:rPr>
          <w:rFonts w:ascii="Arial" w:eastAsia="Times New Roman" w:hAnsi="Arial" w:cs="Arial"/>
          <w:color w:val="000000"/>
          <w:sz w:val="21"/>
          <w:szCs w:val="21"/>
          <w:lang w:eastAsia="en-GB"/>
        </w:rPr>
        <w:t xml:space="preserve"> to coordinate technical assistance inputs and donor support;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lastRenderedPageBreak/>
        <w:t xml:space="preserve">Provide close and regular backstopping to the Deputy </w:t>
      </w:r>
      <w:r w:rsidR="00D06084" w:rsidRPr="00FA1714">
        <w:rPr>
          <w:rFonts w:ascii="Arial" w:eastAsia="Times New Roman" w:hAnsi="Arial" w:cs="Arial"/>
          <w:color w:val="000000"/>
          <w:sz w:val="21"/>
          <w:szCs w:val="21"/>
          <w:lang w:eastAsia="en-GB"/>
        </w:rPr>
        <w:t>National Programme Director</w:t>
      </w:r>
      <w:r w:rsidRPr="00FA1714">
        <w:rPr>
          <w:rFonts w:ascii="Arial" w:eastAsia="Times New Roman" w:hAnsi="Arial" w:cs="Arial"/>
          <w:color w:val="000000"/>
          <w:sz w:val="21"/>
          <w:szCs w:val="21"/>
          <w:lang w:eastAsia="en-GB"/>
        </w:rPr>
        <w:t xml:space="preserve"> and other implementing entities for the implementation of various components of the UN-REDD programme;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Lead the review of relevant policies and development of policy framework;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Organisation of, and substantive contributions to a high level policy dialogue on development of a national REDD Programme;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Assist the Deputy </w:t>
      </w:r>
      <w:r w:rsidR="00D06084" w:rsidRPr="00FA1714">
        <w:rPr>
          <w:rFonts w:ascii="Arial" w:eastAsia="Times New Roman" w:hAnsi="Arial" w:cs="Arial"/>
          <w:color w:val="000000"/>
          <w:sz w:val="21"/>
          <w:szCs w:val="21"/>
          <w:lang w:eastAsia="en-GB"/>
        </w:rPr>
        <w:t>National Programme Director</w:t>
      </w:r>
      <w:r w:rsidRPr="00FA1714">
        <w:rPr>
          <w:rFonts w:ascii="Arial" w:eastAsia="Times New Roman" w:hAnsi="Arial" w:cs="Arial"/>
          <w:color w:val="000000"/>
          <w:sz w:val="21"/>
          <w:szCs w:val="21"/>
          <w:lang w:eastAsia="en-GB"/>
        </w:rPr>
        <w:t xml:space="preserve"> in coordinating and supervising activities of national and international experts /consultants to secure timely production of planned outputs;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Assist the Deputy </w:t>
      </w:r>
      <w:r w:rsidR="00D06084" w:rsidRPr="00FA1714">
        <w:rPr>
          <w:rFonts w:ascii="Arial" w:eastAsia="Times New Roman" w:hAnsi="Arial" w:cs="Arial"/>
          <w:color w:val="000000"/>
          <w:sz w:val="21"/>
          <w:szCs w:val="21"/>
          <w:lang w:eastAsia="en-GB"/>
        </w:rPr>
        <w:t>National Programme Director</w:t>
      </w:r>
      <w:r w:rsidRPr="00FA1714">
        <w:rPr>
          <w:rFonts w:ascii="Arial" w:eastAsia="Times New Roman" w:hAnsi="Arial" w:cs="Arial"/>
          <w:color w:val="000000"/>
          <w:sz w:val="21"/>
          <w:szCs w:val="21"/>
          <w:lang w:eastAsia="en-GB"/>
        </w:rPr>
        <w:t xml:space="preserve"> to coordinate and liaise with stakeholders – in particular line ministries and development partners;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Liaise with other REDD initiatives, in particular the Forest Carbon Partnership Facility; </w:t>
      </w:r>
    </w:p>
    <w:p w:rsidR="00FC5A93" w:rsidRPr="00FA1714" w:rsidRDefault="00FC5A93" w:rsidP="00FC5A93">
      <w:pPr>
        <w:numPr>
          <w:ilvl w:val="0"/>
          <w:numId w:val="28"/>
        </w:numPr>
        <w:spacing w:after="0" w:line="240" w:lineRule="auto"/>
        <w:jc w:val="both"/>
        <w:rPr>
          <w:rFonts w:ascii="Arial" w:eastAsia="Times New Roman" w:hAnsi="Arial" w:cs="Arial"/>
          <w:color w:val="000000"/>
          <w:sz w:val="21"/>
          <w:szCs w:val="21"/>
          <w:lang w:eastAsia="en-GB"/>
        </w:rPr>
      </w:pPr>
      <w:r w:rsidRPr="00FA1714">
        <w:rPr>
          <w:rFonts w:ascii="Arial" w:eastAsia="Times New Roman" w:hAnsi="Arial" w:cs="Arial"/>
          <w:color w:val="000000"/>
          <w:sz w:val="21"/>
          <w:szCs w:val="21"/>
          <w:lang w:eastAsia="en-GB"/>
        </w:rPr>
        <w:t xml:space="preserve">Assist the Deputy </w:t>
      </w:r>
      <w:r w:rsidR="00D06084" w:rsidRPr="00FA1714">
        <w:rPr>
          <w:rFonts w:ascii="Arial" w:eastAsia="Times New Roman" w:hAnsi="Arial" w:cs="Arial"/>
          <w:color w:val="000000"/>
          <w:sz w:val="21"/>
          <w:szCs w:val="21"/>
          <w:lang w:eastAsia="en-GB"/>
        </w:rPr>
        <w:t>National Programme Director</w:t>
      </w:r>
      <w:r w:rsidRPr="00FA1714">
        <w:rPr>
          <w:rFonts w:ascii="Arial" w:eastAsia="Times New Roman" w:hAnsi="Arial" w:cs="Arial"/>
          <w:color w:val="000000"/>
          <w:sz w:val="21"/>
          <w:szCs w:val="21"/>
          <w:lang w:eastAsia="en-GB"/>
        </w:rPr>
        <w:t xml:space="preserve"> with inception, contracting and start up of a national REDD programme including establishment of indicators, benchmarks and work plans.</w:t>
      </w:r>
    </w:p>
    <w:p w:rsidR="000A06A4" w:rsidRPr="00EE3D82" w:rsidRDefault="000A06A4" w:rsidP="00392993">
      <w:pPr>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3.</w:t>
      </w:r>
      <w:r w:rsidRPr="00EE3D82">
        <w:rPr>
          <w:rFonts w:ascii="Arial" w:hAnsi="Arial" w:cs="Arial"/>
          <w:bCs/>
          <w:sz w:val="21"/>
          <w:szCs w:val="21"/>
        </w:rPr>
        <w:t xml:space="preserve"> </w:t>
      </w:r>
      <w:r w:rsidRPr="00EE3D82">
        <w:rPr>
          <w:rFonts w:ascii="Arial" w:hAnsi="Arial" w:cs="Arial"/>
          <w:b/>
          <w:bCs/>
          <w:sz w:val="21"/>
          <w:szCs w:val="21"/>
        </w:rPr>
        <w:t>SUPERVISION, TEAMWORK AND ADMINISTRATIVE SUPPORT</w:t>
      </w:r>
    </w:p>
    <w:p w:rsidR="0021490F" w:rsidRPr="00EE3D82" w:rsidRDefault="0021490F" w:rsidP="0021490F">
      <w:pPr>
        <w:autoSpaceDE w:val="0"/>
        <w:autoSpaceDN w:val="0"/>
        <w:adjustRightInd w:val="0"/>
        <w:spacing w:after="0" w:line="240" w:lineRule="auto"/>
        <w:contextualSpacing/>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w:t>
      </w:r>
      <w:r w:rsidR="000D54EF" w:rsidRPr="00EE3D82">
        <w:rPr>
          <w:rFonts w:ascii="Arial" w:hAnsi="Arial" w:cs="Arial"/>
          <w:sz w:val="21"/>
          <w:szCs w:val="21"/>
        </w:rPr>
        <w:t>Programme</w:t>
      </w:r>
      <w:r w:rsidRPr="00EE3D82">
        <w:rPr>
          <w:rFonts w:ascii="Arial" w:hAnsi="Arial" w:cs="Arial"/>
          <w:sz w:val="21"/>
          <w:szCs w:val="21"/>
        </w:rPr>
        <w:t xml:space="preserve"> Technical Advisor will be supervised by </w:t>
      </w:r>
      <w:r w:rsidR="0072634B" w:rsidRPr="00EE3D82">
        <w:rPr>
          <w:rFonts w:ascii="Arial" w:hAnsi="Arial" w:cs="Arial"/>
          <w:sz w:val="21"/>
          <w:szCs w:val="21"/>
        </w:rPr>
        <w:t xml:space="preserve">the Deputy </w:t>
      </w:r>
      <w:r w:rsidR="00D06084">
        <w:rPr>
          <w:rFonts w:ascii="Arial" w:hAnsi="Arial" w:cs="Arial"/>
          <w:sz w:val="21"/>
          <w:szCs w:val="21"/>
        </w:rPr>
        <w:t>National Programme Director</w:t>
      </w:r>
      <w:r w:rsidRPr="00EE3D82">
        <w:rPr>
          <w:rFonts w:ascii="Arial" w:hAnsi="Arial" w:cs="Arial"/>
          <w:sz w:val="21"/>
          <w:szCs w:val="21"/>
        </w:rPr>
        <w:t>.  Administrative support will be supplied by DoF, and where needed by UNDP officers (e.g. regarding contractual issues).  The consultant will also work closely with stakeholders from other relevant ministries/agencies, provincial and district DPIs, and bilateral and multilateral development partners.</w:t>
      </w: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4. QUALIFICATIONS, EXPERIENCE AND COMPETENCIES</w:t>
      </w: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p>
    <w:p w:rsidR="0021490F" w:rsidRPr="00EE3D82" w:rsidRDefault="0021490F" w:rsidP="00FC5A93">
      <w:pPr>
        <w:numPr>
          <w:ilvl w:val="0"/>
          <w:numId w:val="31"/>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Post graduate degree in Environmental Science, Natural Resource Management, Environmental Economics, or similar.</w:t>
      </w:r>
    </w:p>
    <w:p w:rsidR="0021490F" w:rsidRPr="00EE3D82" w:rsidRDefault="0021490F" w:rsidP="00FC5A93">
      <w:pPr>
        <w:numPr>
          <w:ilvl w:val="0"/>
          <w:numId w:val="31"/>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At least 5 years of working experience on conservation and resource management in </w:t>
      </w:r>
      <w:smartTag w:uri="urn:schemas-microsoft-com:office:smarttags" w:element="country-region">
        <w:smartTag w:uri="urn:schemas-microsoft-com:office:smarttags" w:element="place">
          <w:r w:rsidRPr="00EE3D82">
            <w:rPr>
              <w:rFonts w:ascii="Arial" w:hAnsi="Arial" w:cs="Arial"/>
              <w:sz w:val="21"/>
              <w:szCs w:val="21"/>
            </w:rPr>
            <w:t>Vietnam</w:t>
          </w:r>
        </w:smartTag>
      </w:smartTag>
      <w:r w:rsidRPr="00EE3D82">
        <w:rPr>
          <w:rFonts w:ascii="Arial" w:hAnsi="Arial" w:cs="Arial"/>
          <w:sz w:val="21"/>
          <w:szCs w:val="21"/>
        </w:rPr>
        <w:t>.</w:t>
      </w:r>
    </w:p>
    <w:p w:rsidR="0021490F" w:rsidRPr="00EE3D82" w:rsidRDefault="0021490F" w:rsidP="00FC5A93">
      <w:pPr>
        <w:numPr>
          <w:ilvl w:val="0"/>
          <w:numId w:val="31"/>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Strong inter-personal skills, especially oral communication skills.</w:t>
      </w:r>
    </w:p>
    <w:p w:rsidR="0021490F" w:rsidRPr="00EE3D82" w:rsidRDefault="0021490F" w:rsidP="00FC5A93">
      <w:pPr>
        <w:numPr>
          <w:ilvl w:val="0"/>
          <w:numId w:val="31"/>
        </w:num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Proficiency in both spoken and written English</w:t>
      </w:r>
      <w:r w:rsidR="0072634B" w:rsidRPr="00EE3D82">
        <w:rPr>
          <w:rFonts w:ascii="Arial" w:hAnsi="Arial" w:cs="Arial"/>
          <w:sz w:val="21"/>
          <w:szCs w:val="21"/>
        </w:rPr>
        <w:t xml:space="preserve">; some competency in spoken Vietnamese is </w:t>
      </w:r>
      <w:r w:rsidR="00FC5A93" w:rsidRPr="00EE3D82">
        <w:rPr>
          <w:rFonts w:ascii="Arial" w:hAnsi="Arial" w:cs="Arial"/>
          <w:sz w:val="21"/>
          <w:szCs w:val="21"/>
        </w:rPr>
        <w:t>preferable</w:t>
      </w:r>
      <w:r w:rsidRPr="00EE3D82">
        <w:rPr>
          <w:rFonts w:ascii="Arial" w:hAnsi="Arial" w:cs="Arial"/>
          <w:sz w:val="21"/>
          <w:szCs w:val="21"/>
        </w:rPr>
        <w:t>.</w:t>
      </w:r>
    </w:p>
    <w:p w:rsidR="0021490F" w:rsidRPr="00EE3D82" w:rsidRDefault="0021490F" w:rsidP="00FC5A93">
      <w:pPr>
        <w:autoSpaceDE w:val="0"/>
        <w:autoSpaceDN w:val="0"/>
        <w:adjustRightInd w:val="0"/>
        <w:spacing w:after="0" w:line="240" w:lineRule="auto"/>
        <w:ind w:left="720"/>
        <w:contextualSpacing/>
        <w:jc w:val="both"/>
        <w:rPr>
          <w:rFonts w:ascii="Arial" w:hAnsi="Arial" w:cs="Arial"/>
          <w:sz w:val="21"/>
          <w:szCs w:val="21"/>
        </w:rPr>
      </w:pPr>
    </w:p>
    <w:p w:rsidR="0021490F" w:rsidRPr="00EE3D82" w:rsidRDefault="0021490F" w:rsidP="00EE3D82">
      <w:pPr>
        <w:numPr>
          <w:ilvl w:val="0"/>
          <w:numId w:val="8"/>
        </w:numPr>
        <w:spacing w:after="0" w:line="240" w:lineRule="auto"/>
        <w:contextualSpacing/>
        <w:rPr>
          <w:rFonts w:ascii="Arial" w:hAnsi="Arial" w:cs="Arial"/>
          <w:b/>
          <w:sz w:val="21"/>
          <w:szCs w:val="21"/>
        </w:rPr>
      </w:pPr>
      <w:r w:rsidRPr="00EE3D82">
        <w:rPr>
          <w:rFonts w:ascii="Arial" w:hAnsi="Arial" w:cs="Arial"/>
          <w:sz w:val="21"/>
          <w:szCs w:val="21"/>
        </w:rPr>
        <w:br w:type="page"/>
      </w:r>
      <w:r w:rsidRPr="00EE3D82">
        <w:rPr>
          <w:rFonts w:ascii="Arial" w:hAnsi="Arial" w:cs="Arial"/>
          <w:b/>
          <w:sz w:val="21"/>
          <w:szCs w:val="21"/>
        </w:rPr>
        <w:lastRenderedPageBreak/>
        <w:t>Secretary/Interpreter</w:t>
      </w:r>
    </w:p>
    <w:p w:rsidR="0021490F" w:rsidRPr="00EE3D82" w:rsidRDefault="0021490F" w:rsidP="0021490F">
      <w:pPr>
        <w:spacing w:after="0" w:line="240" w:lineRule="auto"/>
        <w:ind w:left="2160" w:hanging="2160"/>
        <w:contextualSpacing/>
        <w:rPr>
          <w:rFonts w:ascii="Arial" w:hAnsi="Arial" w:cs="Arial"/>
          <w:b/>
          <w:bCs/>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rPr>
      </w:pPr>
      <w:r w:rsidRPr="00EE3D82">
        <w:rPr>
          <w:rFonts w:ascii="Arial" w:hAnsi="Arial" w:cs="Arial"/>
          <w:b/>
          <w:bCs/>
          <w:color w:val="000000"/>
          <w:sz w:val="21"/>
          <w:szCs w:val="21"/>
          <w:u w:val="single"/>
        </w:rPr>
        <w:t>Project title</w:t>
      </w:r>
      <w:r w:rsidRPr="00EE3D82">
        <w:rPr>
          <w:rFonts w:ascii="Arial" w:hAnsi="Arial" w:cs="Arial"/>
          <w:b/>
          <w:bCs/>
          <w:color w:val="000000"/>
          <w:sz w:val="21"/>
          <w:szCs w:val="21"/>
        </w:rPr>
        <w:t>:</w:t>
      </w:r>
      <w:r w:rsidRPr="00EE3D82">
        <w:rPr>
          <w:rFonts w:ascii="Arial" w:hAnsi="Arial" w:cs="Arial"/>
          <w:color w:val="000000"/>
          <w:sz w:val="21"/>
          <w:szCs w:val="21"/>
        </w:rPr>
        <w:t xml:space="preserve"> </w:t>
      </w:r>
      <w:r w:rsidRPr="00EE3D82">
        <w:rPr>
          <w:rFonts w:ascii="Arial" w:hAnsi="Arial" w:cs="Arial"/>
          <w:color w:val="000000"/>
          <w:sz w:val="21"/>
          <w:szCs w:val="21"/>
        </w:rPr>
        <w:tab/>
      </w:r>
      <w:r w:rsidRPr="00EE3D82">
        <w:rPr>
          <w:rFonts w:ascii="Arial" w:hAnsi="Arial" w:cs="Arial"/>
          <w:sz w:val="21"/>
          <w:szCs w:val="21"/>
        </w:rPr>
        <w:t>Viet Nam UN-REDD Programme</w:t>
      </w:r>
    </w:p>
    <w:p w:rsidR="0021490F" w:rsidRPr="00EE3D82" w:rsidRDefault="0021490F" w:rsidP="0021490F">
      <w:pPr>
        <w:spacing w:after="0" w:line="240" w:lineRule="auto"/>
        <w:contextualSpacing/>
        <w:rPr>
          <w:rFonts w:ascii="Arial" w:hAnsi="Arial" w:cs="Arial"/>
          <w:b/>
          <w:sz w:val="21"/>
          <w:szCs w:val="21"/>
          <w:u w:val="single"/>
        </w:rPr>
      </w:pPr>
    </w:p>
    <w:p w:rsidR="0021490F" w:rsidRPr="00EE3D82" w:rsidRDefault="0021490F" w:rsidP="0021490F">
      <w:pPr>
        <w:spacing w:after="0" w:line="240" w:lineRule="auto"/>
        <w:contextualSpacing/>
        <w:rPr>
          <w:rFonts w:ascii="Arial" w:hAnsi="Arial" w:cs="Arial"/>
          <w:sz w:val="21"/>
          <w:szCs w:val="21"/>
        </w:rPr>
      </w:pPr>
      <w:r w:rsidRPr="00EE3D82">
        <w:rPr>
          <w:rFonts w:ascii="Arial" w:hAnsi="Arial" w:cs="Arial"/>
          <w:b/>
          <w:sz w:val="21"/>
          <w:szCs w:val="21"/>
          <w:u w:val="single"/>
        </w:rPr>
        <w:t>Duration:</w:t>
      </w:r>
      <w:r w:rsidRPr="00EE3D82">
        <w:rPr>
          <w:rFonts w:ascii="Arial" w:hAnsi="Arial" w:cs="Arial"/>
          <w:b/>
          <w:sz w:val="21"/>
          <w:szCs w:val="21"/>
        </w:rPr>
        <w:tab/>
      </w:r>
      <w:r w:rsidRPr="00EE3D82">
        <w:rPr>
          <w:rFonts w:ascii="Arial" w:hAnsi="Arial" w:cs="Arial"/>
          <w:sz w:val="21"/>
          <w:szCs w:val="21"/>
        </w:rPr>
        <w:tab/>
        <w:t xml:space="preserve">20 months: April 2009 – March 2010 </w:t>
      </w:r>
    </w:p>
    <w:p w:rsidR="0021490F" w:rsidRPr="00EE3D82" w:rsidRDefault="0021490F" w:rsidP="0021490F">
      <w:pPr>
        <w:spacing w:after="0" w:line="240" w:lineRule="auto"/>
        <w:ind w:left="2160" w:hanging="2160"/>
        <w:contextualSpacing/>
        <w:rPr>
          <w:rFonts w:ascii="Arial" w:hAnsi="Arial" w:cs="Arial"/>
          <w:b/>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lang w:bidi="th-TH"/>
        </w:rPr>
      </w:pPr>
      <w:r w:rsidRPr="00EE3D82">
        <w:rPr>
          <w:rFonts w:ascii="Arial" w:hAnsi="Arial" w:cs="Arial"/>
          <w:b/>
          <w:color w:val="000000"/>
          <w:sz w:val="21"/>
          <w:szCs w:val="21"/>
          <w:u w:val="single"/>
        </w:rPr>
        <w:t>Remuneration</w:t>
      </w:r>
      <w:r w:rsidRPr="00EE3D82">
        <w:rPr>
          <w:rFonts w:ascii="Arial" w:hAnsi="Arial" w:cs="Arial"/>
          <w:b/>
          <w:color w:val="000000"/>
          <w:sz w:val="21"/>
          <w:szCs w:val="21"/>
        </w:rPr>
        <w:t>:</w:t>
      </w:r>
      <w:r w:rsidRPr="00EE3D82">
        <w:rPr>
          <w:rFonts w:ascii="Arial" w:hAnsi="Arial" w:cs="Arial"/>
          <w:b/>
          <w:color w:val="000000"/>
          <w:sz w:val="21"/>
          <w:szCs w:val="21"/>
        </w:rPr>
        <w:tab/>
      </w:r>
      <w:r w:rsidRPr="00EE3D82">
        <w:rPr>
          <w:rFonts w:ascii="Arial" w:hAnsi="Arial" w:cs="Arial"/>
          <w:bCs/>
          <w:color w:val="000000"/>
          <w:sz w:val="21"/>
          <w:szCs w:val="21"/>
        </w:rPr>
        <w:t>To be determined</w:t>
      </w:r>
      <w:r w:rsidRPr="00EE3D82">
        <w:rPr>
          <w:rFonts w:ascii="Arial" w:hAnsi="Arial" w:cs="Arial"/>
          <w:bCs/>
          <w:color w:val="000000"/>
          <w:sz w:val="21"/>
          <w:szCs w:val="21"/>
        </w:rPr>
        <w:tab/>
      </w: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spacing w:after="0" w:line="240" w:lineRule="auto"/>
        <w:contextualSpacing/>
        <w:jc w:val="both"/>
        <w:rPr>
          <w:rFonts w:ascii="Arial" w:hAnsi="Arial" w:cs="Arial"/>
          <w:sz w:val="21"/>
          <w:szCs w:val="21"/>
        </w:rPr>
      </w:pPr>
      <w:r w:rsidRPr="00EE3D82">
        <w:rPr>
          <w:rFonts w:ascii="Arial" w:hAnsi="Arial" w:cs="Arial"/>
          <w:sz w:val="21"/>
          <w:szCs w:val="21"/>
        </w:rPr>
        <w:t xml:space="preserve">The Viet Nam UN-REDD Programme will address complexities of developing REDD-readiness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through capacity building at two levels.  Firstly (Outcome 1), it will build capacity at the national level to permit the Government of Viet Nam, and especially the REDD focal point, the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b/>
          <w:bCs/>
          <w:sz w:val="21"/>
          <w:szCs w:val="21"/>
        </w:rPr>
        <w:t>Objectives</w:t>
      </w:r>
      <w:r w:rsidRPr="00EE3D82">
        <w:rPr>
          <w:rFonts w:ascii="Arial" w:hAnsi="Arial" w:cs="Arial"/>
          <w:sz w:val="21"/>
          <w:szCs w:val="21"/>
        </w:rPr>
        <w:t>:</w:t>
      </w: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overall objective of the assignment is to ensure efficient and effective implementation of the Viet Nam UN-REDD Programme. </w:t>
      </w: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p>
    <w:p w:rsidR="0021490F" w:rsidRPr="00EE3D82" w:rsidRDefault="0021490F" w:rsidP="0021490F">
      <w:pPr>
        <w:autoSpaceDE w:val="0"/>
        <w:autoSpaceDN w:val="0"/>
        <w:adjustRightInd w:val="0"/>
        <w:spacing w:after="0" w:line="240" w:lineRule="auto"/>
        <w:contextualSpacing/>
        <w:rPr>
          <w:rFonts w:ascii="Arial" w:hAnsi="Arial" w:cs="Arial"/>
          <w:sz w:val="21"/>
          <w:szCs w:val="21"/>
        </w:rPr>
      </w:pPr>
      <w:r w:rsidRPr="00EE3D82">
        <w:rPr>
          <w:rFonts w:ascii="Arial" w:hAnsi="Arial" w:cs="Arial"/>
          <w:b/>
          <w:bCs/>
          <w:sz w:val="21"/>
          <w:szCs w:val="21"/>
        </w:rPr>
        <w:t xml:space="preserve">Specific responsibilities of the </w:t>
      </w:r>
      <w:r w:rsidRPr="00EE3D82">
        <w:rPr>
          <w:rFonts w:ascii="Arial" w:hAnsi="Arial" w:cs="Arial"/>
          <w:b/>
          <w:sz w:val="21"/>
          <w:szCs w:val="21"/>
        </w:rPr>
        <w:t>Secretary/Interpreter</w:t>
      </w:r>
      <w:r w:rsidRPr="00EE3D82">
        <w:rPr>
          <w:rFonts w:ascii="Arial" w:hAnsi="Arial" w:cs="Arial"/>
          <w:b/>
          <w:bCs/>
          <w:sz w:val="21"/>
          <w:szCs w:val="21"/>
        </w:rPr>
        <w:t xml:space="preserve"> are as follows</w:t>
      </w:r>
      <w:r w:rsidRPr="00EE3D82">
        <w:rPr>
          <w:rFonts w:ascii="Arial" w:hAnsi="Arial" w:cs="Arial"/>
          <w:sz w:val="21"/>
          <w:szCs w:val="21"/>
        </w:rPr>
        <w:t>:</w:t>
      </w:r>
    </w:p>
    <w:p w:rsidR="0021490F" w:rsidRPr="00EE3D82" w:rsidRDefault="0021490F" w:rsidP="0021490F">
      <w:pPr>
        <w:spacing w:after="0" w:line="240" w:lineRule="auto"/>
        <w:ind w:left="-108"/>
        <w:rPr>
          <w:rFonts w:ascii="Arial" w:hAnsi="Arial" w:cs="Arial"/>
          <w:sz w:val="21"/>
          <w:szCs w:val="21"/>
        </w:rPr>
      </w:pP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 xml:space="preserve">Provide necessary assistance in the operational management of the project according to the project document and </w:t>
      </w:r>
      <w:r w:rsidR="0021490F" w:rsidRPr="00EE3D82">
        <w:rPr>
          <w:rFonts w:ascii="Arial" w:hAnsi="Arial" w:cs="Arial"/>
          <w:sz w:val="21"/>
          <w:szCs w:val="21"/>
        </w:rPr>
        <w:t>UN</w:t>
      </w:r>
      <w:r w:rsidRPr="00EE3D82">
        <w:rPr>
          <w:rFonts w:ascii="Arial" w:hAnsi="Arial" w:cs="Arial"/>
          <w:sz w:val="21"/>
          <w:szCs w:val="21"/>
        </w:rPr>
        <w:t xml:space="preserve"> procedures.</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 xml:space="preserve">Draft correspondence on administrative and program matters pertaining to the Project </w:t>
      </w:r>
      <w:r w:rsidR="0021490F" w:rsidRPr="00EE3D82">
        <w:rPr>
          <w:rFonts w:ascii="Arial" w:hAnsi="Arial" w:cs="Arial"/>
          <w:sz w:val="21"/>
          <w:szCs w:val="21"/>
        </w:rPr>
        <w:t>Management Unit</w:t>
      </w:r>
      <w:r w:rsidRPr="00EE3D82">
        <w:rPr>
          <w:rFonts w:ascii="Arial" w:hAnsi="Arial" w:cs="Arial"/>
          <w:sz w:val="21"/>
          <w:szCs w:val="21"/>
        </w:rPr>
        <w:t xml:space="preserve"> responsibilities;</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Undertake all preparation work for procurement of office equipment, stationer</w:t>
      </w:r>
      <w:r w:rsidR="0021490F" w:rsidRPr="00EE3D82">
        <w:rPr>
          <w:rFonts w:ascii="Arial" w:hAnsi="Arial" w:cs="Arial"/>
          <w:sz w:val="21"/>
          <w:szCs w:val="21"/>
        </w:rPr>
        <w:t>y</w:t>
      </w:r>
      <w:r w:rsidRPr="00EE3D82">
        <w:rPr>
          <w:rFonts w:ascii="Arial" w:hAnsi="Arial" w:cs="Arial"/>
          <w:sz w:val="21"/>
          <w:szCs w:val="21"/>
        </w:rPr>
        <w:t xml:space="preserve"> and support facilities as required;</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Undertake preparation for project events, including workshops, meetings (monthly, quarterly and annul), study tours, trainings, etc. This also includes preparation of background materials for use in discussions and briefing sessions on project matter;</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Logistical arrangements. This includes visa, transportation, hotel bookings for project staff, consultants and invited guests coming for project activities;</w:t>
      </w:r>
    </w:p>
    <w:p w:rsidR="0072634B" w:rsidRPr="00EE3D82" w:rsidRDefault="0072634B"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Interpretation for foreign project staff and consultants, when required;</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Assist in preparation of project work plan and reports;</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Be responsible for project filing system. This includes setting up the filing, numbering and filing all incoming and outgoing correspondence.</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Prepare regular list of events for sharing of information within project staff and outside;</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Take care of project telephone, fax, and email system;</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Assist with project communication activities, including publications</w:t>
      </w:r>
      <w:r w:rsidR="0021490F" w:rsidRPr="00EE3D82">
        <w:rPr>
          <w:rFonts w:ascii="Arial" w:hAnsi="Arial" w:cs="Arial"/>
          <w:sz w:val="21"/>
          <w:szCs w:val="21"/>
        </w:rPr>
        <w:t xml:space="preserve">, and in particular taking responsibility for translation of documents from English into Vietnamese and </w:t>
      </w:r>
      <w:r w:rsidR="0021490F" w:rsidRPr="00EE3D82">
        <w:rPr>
          <w:rFonts w:ascii="Arial" w:hAnsi="Arial" w:cs="Arial"/>
          <w:i/>
          <w:sz w:val="21"/>
          <w:szCs w:val="21"/>
        </w:rPr>
        <w:t>vice versa</w:t>
      </w:r>
      <w:r w:rsidRPr="00EE3D82">
        <w:rPr>
          <w:rFonts w:ascii="Arial" w:hAnsi="Arial" w:cs="Arial"/>
          <w:sz w:val="21"/>
          <w:szCs w:val="21"/>
        </w:rPr>
        <w:t>;</w:t>
      </w:r>
    </w:p>
    <w:p w:rsidR="000A06A4" w:rsidRPr="00EE3D82" w:rsidRDefault="000A06A4" w:rsidP="0021490F">
      <w:pPr>
        <w:numPr>
          <w:ilvl w:val="0"/>
          <w:numId w:val="15"/>
        </w:numPr>
        <w:tabs>
          <w:tab w:val="clear" w:pos="360"/>
          <w:tab w:val="num" w:pos="180"/>
        </w:tabs>
        <w:spacing w:after="0" w:line="240" w:lineRule="auto"/>
        <w:ind w:left="180" w:hanging="180"/>
        <w:jc w:val="both"/>
        <w:rPr>
          <w:rFonts w:ascii="Arial" w:hAnsi="Arial" w:cs="Arial"/>
          <w:sz w:val="21"/>
          <w:szCs w:val="21"/>
        </w:rPr>
      </w:pPr>
      <w:r w:rsidRPr="00EE3D82">
        <w:rPr>
          <w:rFonts w:ascii="Arial" w:hAnsi="Arial" w:cs="Arial"/>
          <w:sz w:val="21"/>
          <w:szCs w:val="21"/>
        </w:rPr>
        <w:t>Assist with preparation of TORs and contracts for consultants/experts for project activities;</w:t>
      </w:r>
    </w:p>
    <w:p w:rsidR="000A06A4" w:rsidRPr="00EE3D82" w:rsidRDefault="000A06A4" w:rsidP="0021490F">
      <w:pPr>
        <w:numPr>
          <w:ilvl w:val="0"/>
          <w:numId w:val="15"/>
        </w:numPr>
        <w:tabs>
          <w:tab w:val="num" w:pos="180"/>
        </w:tabs>
        <w:ind w:left="180" w:hanging="180"/>
        <w:jc w:val="both"/>
        <w:rPr>
          <w:rFonts w:ascii="Arial" w:hAnsi="Arial" w:cs="Arial"/>
          <w:sz w:val="21"/>
          <w:szCs w:val="21"/>
        </w:rPr>
      </w:pPr>
      <w:r w:rsidRPr="00EE3D82">
        <w:rPr>
          <w:rFonts w:ascii="Arial" w:hAnsi="Arial" w:cs="Arial"/>
          <w:sz w:val="21"/>
          <w:szCs w:val="21"/>
        </w:rPr>
        <w:t>Calculate and prepare staff time records</w:t>
      </w: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lastRenderedPageBreak/>
        <w:t>3.</w:t>
      </w:r>
      <w:r w:rsidRPr="00EE3D82">
        <w:rPr>
          <w:rFonts w:ascii="Arial" w:hAnsi="Arial" w:cs="Arial"/>
          <w:bCs/>
          <w:sz w:val="21"/>
          <w:szCs w:val="21"/>
        </w:rPr>
        <w:t xml:space="preserve"> </w:t>
      </w:r>
      <w:r w:rsidRPr="00EE3D82">
        <w:rPr>
          <w:rFonts w:ascii="Arial" w:hAnsi="Arial" w:cs="Arial"/>
          <w:b/>
          <w:bCs/>
          <w:sz w:val="21"/>
          <w:szCs w:val="21"/>
        </w:rPr>
        <w:t>SUPERVISION, TEAMWORK AND ADMINISTRATIVE SUPPORT</w:t>
      </w:r>
    </w:p>
    <w:p w:rsidR="0072634B" w:rsidRPr="00EE3D82" w:rsidRDefault="0072634B" w:rsidP="0072634B">
      <w:pPr>
        <w:autoSpaceDE w:val="0"/>
        <w:autoSpaceDN w:val="0"/>
        <w:adjustRightInd w:val="0"/>
        <w:spacing w:after="0" w:line="240" w:lineRule="auto"/>
        <w:contextualSpacing/>
        <w:rPr>
          <w:rFonts w:ascii="Arial" w:hAnsi="Arial" w:cs="Arial"/>
          <w:sz w:val="21"/>
          <w:szCs w:val="21"/>
        </w:rPr>
      </w:pPr>
    </w:p>
    <w:p w:rsidR="0072634B" w:rsidRPr="00EE3D82" w:rsidRDefault="0072634B" w:rsidP="0072634B">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Secretary/Interpreter will be supervised by the Deputy </w:t>
      </w:r>
      <w:r w:rsidR="00D06084">
        <w:rPr>
          <w:rFonts w:ascii="Arial" w:hAnsi="Arial" w:cs="Arial"/>
          <w:sz w:val="21"/>
          <w:szCs w:val="21"/>
        </w:rPr>
        <w:t>National Programme Director</w:t>
      </w:r>
      <w:r w:rsidRPr="00EE3D82">
        <w:rPr>
          <w:rFonts w:ascii="Arial" w:hAnsi="Arial" w:cs="Arial"/>
          <w:sz w:val="21"/>
          <w:szCs w:val="21"/>
        </w:rPr>
        <w:t>.  The Secretary/Interpreter will also work closely with stakeholders from other relevant ministries/agencies, provincial and district DPIs, and bilateral and multilateral development partners.</w:t>
      </w: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4. QUALIFICATIONS, EXPERIENCE AND COMPETENCIES</w:t>
      </w: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p>
    <w:p w:rsidR="004E1F43" w:rsidRPr="004E1F43" w:rsidRDefault="004E1F43" w:rsidP="004E1F43">
      <w:pPr>
        <w:numPr>
          <w:ilvl w:val="0"/>
          <w:numId w:val="36"/>
        </w:numPr>
        <w:spacing w:after="0" w:line="240" w:lineRule="auto"/>
        <w:ind w:left="720"/>
        <w:jc w:val="both"/>
        <w:rPr>
          <w:rFonts w:ascii="Arial" w:hAnsi="Arial" w:cs="Arial"/>
          <w:sz w:val="21"/>
          <w:szCs w:val="21"/>
        </w:rPr>
      </w:pPr>
      <w:r w:rsidRPr="004E1F43">
        <w:rPr>
          <w:rFonts w:ascii="Arial" w:hAnsi="Arial" w:cs="Arial"/>
          <w:sz w:val="21"/>
          <w:szCs w:val="21"/>
        </w:rPr>
        <w:t>University degree in English language, administration or related fields;</w:t>
      </w:r>
    </w:p>
    <w:p w:rsidR="004E1F43" w:rsidRPr="004E1F43" w:rsidRDefault="004E1F43" w:rsidP="004E1F43">
      <w:pPr>
        <w:numPr>
          <w:ilvl w:val="0"/>
          <w:numId w:val="36"/>
        </w:numPr>
        <w:spacing w:after="0" w:line="240" w:lineRule="auto"/>
        <w:ind w:left="720"/>
        <w:jc w:val="both"/>
        <w:rPr>
          <w:rFonts w:ascii="Arial" w:hAnsi="Arial" w:cs="Arial"/>
          <w:sz w:val="21"/>
          <w:szCs w:val="21"/>
        </w:rPr>
      </w:pPr>
      <w:r w:rsidRPr="004E1F43">
        <w:rPr>
          <w:rFonts w:ascii="Arial" w:hAnsi="Arial" w:cs="Arial"/>
          <w:sz w:val="21"/>
          <w:szCs w:val="21"/>
        </w:rPr>
        <w:t>Good command of both written and spoken English and at least 3 years of working experience in the positions of secretary or interpreter/ translator for foreign funded environmental projects</w:t>
      </w:r>
    </w:p>
    <w:p w:rsidR="004E1F43" w:rsidRPr="004E1F43" w:rsidRDefault="004E1F43" w:rsidP="004E1F43">
      <w:pPr>
        <w:numPr>
          <w:ilvl w:val="0"/>
          <w:numId w:val="36"/>
        </w:numPr>
        <w:spacing w:after="0" w:line="240" w:lineRule="auto"/>
        <w:ind w:left="720"/>
        <w:jc w:val="both"/>
        <w:rPr>
          <w:rFonts w:ascii="Arial" w:hAnsi="Arial" w:cs="Arial"/>
          <w:sz w:val="21"/>
          <w:szCs w:val="21"/>
        </w:rPr>
      </w:pPr>
      <w:r w:rsidRPr="004E1F43">
        <w:rPr>
          <w:rFonts w:ascii="Arial" w:hAnsi="Arial" w:cs="Arial"/>
          <w:sz w:val="21"/>
          <w:szCs w:val="21"/>
        </w:rPr>
        <w:t>Good secretarial skills and good organizational capacity;</w:t>
      </w:r>
    </w:p>
    <w:p w:rsidR="004E1F43" w:rsidRPr="004E1F43" w:rsidRDefault="004E1F43" w:rsidP="004E1F43">
      <w:pPr>
        <w:numPr>
          <w:ilvl w:val="0"/>
          <w:numId w:val="36"/>
        </w:numPr>
        <w:spacing w:after="0" w:line="240" w:lineRule="auto"/>
        <w:ind w:left="720"/>
        <w:jc w:val="both"/>
        <w:rPr>
          <w:rFonts w:ascii="Arial" w:hAnsi="Arial" w:cs="Arial"/>
          <w:sz w:val="21"/>
          <w:szCs w:val="21"/>
        </w:rPr>
      </w:pPr>
      <w:r w:rsidRPr="004E1F43">
        <w:rPr>
          <w:rFonts w:ascii="Arial" w:hAnsi="Arial" w:cs="Arial"/>
          <w:sz w:val="21"/>
          <w:szCs w:val="21"/>
        </w:rPr>
        <w:t>Knowledge in administrative procedures of the Government</w:t>
      </w:r>
    </w:p>
    <w:p w:rsidR="004E1F43" w:rsidRPr="004E1F43" w:rsidRDefault="004E1F43" w:rsidP="004E1F43">
      <w:pPr>
        <w:numPr>
          <w:ilvl w:val="0"/>
          <w:numId w:val="36"/>
        </w:numPr>
        <w:spacing w:after="0" w:line="240" w:lineRule="auto"/>
        <w:ind w:left="720"/>
        <w:jc w:val="both"/>
        <w:rPr>
          <w:rFonts w:ascii="Arial" w:hAnsi="Arial" w:cs="Arial"/>
          <w:sz w:val="21"/>
          <w:szCs w:val="21"/>
        </w:rPr>
      </w:pPr>
      <w:r w:rsidRPr="004E1F43">
        <w:rPr>
          <w:rFonts w:ascii="Arial" w:hAnsi="Arial" w:cs="Arial"/>
          <w:sz w:val="21"/>
          <w:szCs w:val="21"/>
        </w:rPr>
        <w:t>Good computer skills in common word processing (MS Word), spreadsheet (MS Excel), Vietnamese software ABC;</w:t>
      </w:r>
    </w:p>
    <w:p w:rsidR="0021490F" w:rsidRPr="00EE3D82" w:rsidRDefault="004E1F43" w:rsidP="004E1F43">
      <w:pPr>
        <w:numPr>
          <w:ilvl w:val="0"/>
          <w:numId w:val="36"/>
        </w:numPr>
        <w:tabs>
          <w:tab w:val="left" w:pos="162"/>
        </w:tabs>
        <w:spacing w:after="0" w:line="240" w:lineRule="auto"/>
        <w:ind w:left="720"/>
        <w:contextualSpacing/>
        <w:rPr>
          <w:rFonts w:ascii="Arial" w:hAnsi="Arial" w:cs="Arial"/>
          <w:b/>
          <w:sz w:val="21"/>
          <w:szCs w:val="21"/>
        </w:rPr>
      </w:pPr>
      <w:r w:rsidRPr="004E1F43">
        <w:rPr>
          <w:rFonts w:ascii="Arial" w:hAnsi="Arial" w:cs="Arial"/>
          <w:sz w:val="21"/>
          <w:szCs w:val="21"/>
        </w:rPr>
        <w:t>Knowledge of negotiation</w:t>
      </w:r>
      <w:r w:rsidRPr="004E1F43">
        <w:rPr>
          <w:rFonts w:ascii="Arial" w:hAnsi="Arial" w:cs="Arial"/>
          <w:color w:val="FF0000"/>
          <w:sz w:val="21"/>
          <w:szCs w:val="21"/>
        </w:rPr>
        <w:t xml:space="preserve"> </w:t>
      </w:r>
      <w:r w:rsidRPr="004E1F43">
        <w:rPr>
          <w:rFonts w:ascii="Arial" w:hAnsi="Arial" w:cs="Arial"/>
          <w:sz w:val="21"/>
          <w:szCs w:val="21"/>
        </w:rPr>
        <w:t>and experience in working with UN agencies and international organizations is an advantage</w:t>
      </w:r>
      <w:r w:rsidR="0021490F" w:rsidRPr="00EE3D82">
        <w:rPr>
          <w:rFonts w:ascii="Arial" w:hAnsi="Arial" w:cs="Arial"/>
          <w:sz w:val="21"/>
          <w:szCs w:val="21"/>
        </w:rPr>
        <w:br w:type="page"/>
      </w:r>
      <w:r w:rsidR="0021490F" w:rsidRPr="00EE3D82">
        <w:rPr>
          <w:rFonts w:ascii="Arial" w:hAnsi="Arial" w:cs="Arial"/>
          <w:b/>
          <w:sz w:val="21"/>
          <w:szCs w:val="21"/>
        </w:rPr>
        <w:lastRenderedPageBreak/>
        <w:t>Accountant</w:t>
      </w:r>
    </w:p>
    <w:p w:rsidR="0021490F" w:rsidRPr="00EE3D82" w:rsidRDefault="0021490F" w:rsidP="0021490F">
      <w:pPr>
        <w:spacing w:after="0" w:line="240" w:lineRule="auto"/>
        <w:ind w:left="2160" w:hanging="2160"/>
        <w:contextualSpacing/>
        <w:rPr>
          <w:rFonts w:ascii="Arial" w:hAnsi="Arial" w:cs="Arial"/>
          <w:b/>
          <w:bCs/>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rPr>
      </w:pPr>
      <w:r w:rsidRPr="00EE3D82">
        <w:rPr>
          <w:rFonts w:ascii="Arial" w:hAnsi="Arial" w:cs="Arial"/>
          <w:b/>
          <w:bCs/>
          <w:color w:val="000000"/>
          <w:sz w:val="21"/>
          <w:szCs w:val="21"/>
          <w:u w:val="single"/>
        </w:rPr>
        <w:t>Project title</w:t>
      </w:r>
      <w:r w:rsidRPr="00EE3D82">
        <w:rPr>
          <w:rFonts w:ascii="Arial" w:hAnsi="Arial" w:cs="Arial"/>
          <w:b/>
          <w:bCs/>
          <w:color w:val="000000"/>
          <w:sz w:val="21"/>
          <w:szCs w:val="21"/>
        </w:rPr>
        <w:t>:</w:t>
      </w:r>
      <w:r w:rsidRPr="00EE3D82">
        <w:rPr>
          <w:rFonts w:ascii="Arial" w:hAnsi="Arial" w:cs="Arial"/>
          <w:color w:val="000000"/>
          <w:sz w:val="21"/>
          <w:szCs w:val="21"/>
        </w:rPr>
        <w:t xml:space="preserve"> </w:t>
      </w:r>
      <w:r w:rsidRPr="00EE3D82">
        <w:rPr>
          <w:rFonts w:ascii="Arial" w:hAnsi="Arial" w:cs="Arial"/>
          <w:color w:val="000000"/>
          <w:sz w:val="21"/>
          <w:szCs w:val="21"/>
        </w:rPr>
        <w:tab/>
      </w:r>
      <w:r w:rsidRPr="00EE3D82">
        <w:rPr>
          <w:rFonts w:ascii="Arial" w:hAnsi="Arial" w:cs="Arial"/>
          <w:sz w:val="21"/>
          <w:szCs w:val="21"/>
        </w:rPr>
        <w:t>Viet Nam UN-REDD Programme</w:t>
      </w:r>
    </w:p>
    <w:p w:rsidR="0021490F" w:rsidRPr="00EE3D82" w:rsidRDefault="0021490F" w:rsidP="0021490F">
      <w:pPr>
        <w:spacing w:after="0" w:line="240" w:lineRule="auto"/>
        <w:contextualSpacing/>
        <w:rPr>
          <w:rFonts w:ascii="Arial" w:hAnsi="Arial" w:cs="Arial"/>
          <w:b/>
          <w:sz w:val="21"/>
          <w:szCs w:val="21"/>
          <w:u w:val="single"/>
        </w:rPr>
      </w:pPr>
    </w:p>
    <w:p w:rsidR="0021490F" w:rsidRPr="00EE3D82" w:rsidRDefault="0021490F" w:rsidP="0021490F">
      <w:pPr>
        <w:spacing w:after="0" w:line="240" w:lineRule="auto"/>
        <w:contextualSpacing/>
        <w:rPr>
          <w:rFonts w:ascii="Arial" w:hAnsi="Arial" w:cs="Arial"/>
          <w:sz w:val="21"/>
          <w:szCs w:val="21"/>
        </w:rPr>
      </w:pPr>
      <w:r w:rsidRPr="00EE3D82">
        <w:rPr>
          <w:rFonts w:ascii="Arial" w:hAnsi="Arial" w:cs="Arial"/>
          <w:b/>
          <w:sz w:val="21"/>
          <w:szCs w:val="21"/>
          <w:u w:val="single"/>
        </w:rPr>
        <w:t>Duration:</w:t>
      </w:r>
      <w:r w:rsidRPr="00EE3D82">
        <w:rPr>
          <w:rFonts w:ascii="Arial" w:hAnsi="Arial" w:cs="Arial"/>
          <w:b/>
          <w:sz w:val="21"/>
          <w:szCs w:val="21"/>
        </w:rPr>
        <w:tab/>
      </w:r>
      <w:r w:rsidRPr="00EE3D82">
        <w:rPr>
          <w:rFonts w:ascii="Arial" w:hAnsi="Arial" w:cs="Arial"/>
          <w:sz w:val="21"/>
          <w:szCs w:val="21"/>
        </w:rPr>
        <w:tab/>
        <w:t xml:space="preserve">20 months: April 2009 – March 2010 </w:t>
      </w:r>
    </w:p>
    <w:p w:rsidR="0021490F" w:rsidRPr="00EE3D82" w:rsidRDefault="0021490F" w:rsidP="0021490F">
      <w:pPr>
        <w:spacing w:after="0" w:line="240" w:lineRule="auto"/>
        <w:ind w:left="2160" w:hanging="2160"/>
        <w:contextualSpacing/>
        <w:rPr>
          <w:rFonts w:ascii="Arial" w:hAnsi="Arial" w:cs="Arial"/>
          <w:b/>
          <w:color w:val="000000"/>
          <w:sz w:val="21"/>
          <w:szCs w:val="21"/>
          <w:u w:val="single"/>
        </w:rPr>
      </w:pPr>
    </w:p>
    <w:p w:rsidR="0021490F" w:rsidRPr="00EE3D82" w:rsidRDefault="0021490F" w:rsidP="0021490F">
      <w:pPr>
        <w:spacing w:after="0" w:line="240" w:lineRule="auto"/>
        <w:ind w:left="2160" w:hanging="2160"/>
        <w:contextualSpacing/>
        <w:rPr>
          <w:rFonts w:ascii="Arial" w:hAnsi="Arial" w:cs="Arial"/>
          <w:b/>
          <w:color w:val="000000"/>
          <w:sz w:val="21"/>
          <w:szCs w:val="21"/>
          <w:lang w:bidi="th-TH"/>
        </w:rPr>
      </w:pPr>
      <w:r w:rsidRPr="00EE3D82">
        <w:rPr>
          <w:rFonts w:ascii="Arial" w:hAnsi="Arial" w:cs="Arial"/>
          <w:b/>
          <w:color w:val="000000"/>
          <w:sz w:val="21"/>
          <w:szCs w:val="21"/>
          <w:u w:val="single"/>
        </w:rPr>
        <w:t>Remuneration</w:t>
      </w:r>
      <w:r w:rsidRPr="00EE3D82">
        <w:rPr>
          <w:rFonts w:ascii="Arial" w:hAnsi="Arial" w:cs="Arial"/>
          <w:b/>
          <w:color w:val="000000"/>
          <w:sz w:val="21"/>
          <w:szCs w:val="21"/>
        </w:rPr>
        <w:t>:</w:t>
      </w:r>
      <w:r w:rsidRPr="00EE3D82">
        <w:rPr>
          <w:rFonts w:ascii="Arial" w:hAnsi="Arial" w:cs="Arial"/>
          <w:b/>
          <w:color w:val="000000"/>
          <w:sz w:val="21"/>
          <w:szCs w:val="21"/>
        </w:rPr>
        <w:tab/>
      </w:r>
      <w:r w:rsidRPr="00EE3D82">
        <w:rPr>
          <w:rFonts w:ascii="Arial" w:hAnsi="Arial" w:cs="Arial"/>
          <w:bCs/>
          <w:color w:val="000000"/>
          <w:sz w:val="21"/>
          <w:szCs w:val="21"/>
        </w:rPr>
        <w:t>To be determined</w:t>
      </w:r>
      <w:r w:rsidRPr="00EE3D82">
        <w:rPr>
          <w:rFonts w:ascii="Arial" w:hAnsi="Arial" w:cs="Arial"/>
          <w:bCs/>
          <w:color w:val="000000"/>
          <w:sz w:val="21"/>
          <w:szCs w:val="21"/>
        </w:rPr>
        <w:tab/>
      </w: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p>
    <w:p w:rsidR="0021490F" w:rsidRPr="00EE3D82" w:rsidRDefault="0021490F" w:rsidP="0021490F">
      <w:pPr>
        <w:spacing w:after="0" w:line="240" w:lineRule="auto"/>
        <w:ind w:left="2880" w:hanging="2880"/>
        <w:contextualSpacing/>
        <w:rPr>
          <w:rFonts w:ascii="Arial" w:hAnsi="Arial" w:cs="Arial"/>
          <w:b/>
          <w:color w:val="000000"/>
          <w:sz w:val="21"/>
          <w:szCs w:val="21"/>
          <w:u w:val="single"/>
          <w:lang w:bidi="th-TH"/>
        </w:rPr>
      </w:pPr>
      <w:r w:rsidRPr="00EE3D82">
        <w:rPr>
          <w:rFonts w:ascii="Arial" w:hAnsi="Arial" w:cs="Arial"/>
          <w:b/>
          <w:color w:val="000000"/>
          <w:sz w:val="21"/>
          <w:szCs w:val="21"/>
          <w:u w:val="single"/>
          <w:lang w:bidi="th-TH"/>
        </w:rPr>
        <w:t>Background</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spacing w:after="0" w:line="240" w:lineRule="auto"/>
        <w:contextualSpacing/>
        <w:jc w:val="both"/>
        <w:rPr>
          <w:rFonts w:ascii="Arial" w:hAnsi="Arial" w:cs="Arial"/>
          <w:sz w:val="21"/>
          <w:szCs w:val="21"/>
        </w:rPr>
      </w:pPr>
      <w:r w:rsidRPr="00EE3D82">
        <w:rPr>
          <w:rFonts w:ascii="Arial" w:hAnsi="Arial" w:cs="Arial"/>
          <w:sz w:val="21"/>
          <w:szCs w:val="21"/>
        </w:rPr>
        <w:t xml:space="preserve">The Viet Nam UN-REDD Programme will address complexities of developing REDD-readiness in </w:t>
      </w:r>
      <w:smartTag w:uri="urn:schemas-microsoft-com:office:smarttags" w:element="country-region">
        <w:smartTag w:uri="urn:schemas-microsoft-com:office:smarttags" w:element="place">
          <w:r w:rsidRPr="00EE3D82">
            <w:rPr>
              <w:rFonts w:ascii="Arial" w:hAnsi="Arial" w:cs="Arial"/>
              <w:sz w:val="21"/>
              <w:szCs w:val="21"/>
            </w:rPr>
            <w:t>Viet Nam</w:t>
          </w:r>
        </w:smartTag>
      </w:smartTag>
      <w:r w:rsidRPr="00EE3D82">
        <w:rPr>
          <w:rFonts w:ascii="Arial" w:hAnsi="Arial" w:cs="Arial"/>
          <w:sz w:val="21"/>
          <w:szCs w:val="21"/>
        </w:rPr>
        <w:t xml:space="preserve"> through capacity building at two levels.  Firstly (Outcome 1), it will build capacity at the national level to permit the Government of Viet Nam, and especially the REDD focal point, the DoF in MARD, to coordinate and manage the process of establishing tools to implement a REDD programme that provides an effective, transparent and equitable system of demonstrating real and measurable reductions in emissions from deforestation and forest degradation, and transferring international payments for carbon conservation to local stakeholders in relation to performance standards.  Secondly  (Outcome 2), it will build capacity at the local level through pilots in two districts in Lam Dong province that demonstrate effective approaches to planning and implementing measures to reduce emissions, including participatory monitoring of C-stocks, and ensure fair and equitable distribution of benefits.  The third Outcome of the UN-REDD programme will generate information to help identify what role REDD might play in reducing regional leakage of emissions from forests.</w:t>
      </w:r>
    </w:p>
    <w:p w:rsidR="0021490F" w:rsidRPr="00EE3D82" w:rsidRDefault="0021490F" w:rsidP="0021490F">
      <w:pPr>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b/>
          <w:bCs/>
          <w:sz w:val="21"/>
          <w:szCs w:val="21"/>
        </w:rPr>
        <w:t>Objectives</w:t>
      </w:r>
      <w:r w:rsidRPr="00EE3D82">
        <w:rPr>
          <w:rFonts w:ascii="Arial" w:hAnsi="Arial" w:cs="Arial"/>
          <w:sz w:val="21"/>
          <w:szCs w:val="21"/>
        </w:rPr>
        <w:t>:</w:t>
      </w: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p>
    <w:p w:rsidR="0021490F" w:rsidRPr="00EE3D82" w:rsidRDefault="0021490F" w:rsidP="0021490F">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overall objective of the assignment is to ensure efficient and effective implementation of the Viet Nam UN-REDD Programme. </w:t>
      </w:r>
    </w:p>
    <w:p w:rsidR="0021490F" w:rsidRPr="00EE3D82" w:rsidRDefault="0021490F" w:rsidP="0021490F">
      <w:pPr>
        <w:autoSpaceDE w:val="0"/>
        <w:autoSpaceDN w:val="0"/>
        <w:adjustRightInd w:val="0"/>
        <w:spacing w:after="0" w:line="240" w:lineRule="auto"/>
        <w:contextualSpacing/>
        <w:rPr>
          <w:rFonts w:ascii="Arial" w:hAnsi="Arial" w:cs="Arial"/>
          <w:b/>
          <w:bCs/>
          <w:sz w:val="21"/>
          <w:szCs w:val="21"/>
        </w:rPr>
      </w:pPr>
    </w:p>
    <w:p w:rsidR="0021490F" w:rsidRPr="00EE3D82" w:rsidRDefault="0021490F" w:rsidP="0021490F">
      <w:pPr>
        <w:autoSpaceDE w:val="0"/>
        <w:autoSpaceDN w:val="0"/>
        <w:adjustRightInd w:val="0"/>
        <w:spacing w:after="0" w:line="240" w:lineRule="auto"/>
        <w:contextualSpacing/>
        <w:rPr>
          <w:rFonts w:ascii="Arial" w:hAnsi="Arial" w:cs="Arial"/>
          <w:sz w:val="21"/>
          <w:szCs w:val="21"/>
        </w:rPr>
      </w:pPr>
      <w:r w:rsidRPr="00EE3D82">
        <w:rPr>
          <w:rFonts w:ascii="Arial" w:hAnsi="Arial" w:cs="Arial"/>
          <w:b/>
          <w:bCs/>
          <w:sz w:val="21"/>
          <w:szCs w:val="21"/>
        </w:rPr>
        <w:t xml:space="preserve">Specific responsibilities of the </w:t>
      </w:r>
      <w:r w:rsidRPr="00EE3D82">
        <w:rPr>
          <w:rFonts w:ascii="Arial" w:hAnsi="Arial" w:cs="Arial"/>
          <w:b/>
          <w:sz w:val="21"/>
          <w:szCs w:val="21"/>
        </w:rPr>
        <w:t>Accountant</w:t>
      </w:r>
      <w:r w:rsidRPr="00EE3D82">
        <w:rPr>
          <w:rFonts w:ascii="Arial" w:hAnsi="Arial" w:cs="Arial"/>
          <w:b/>
          <w:bCs/>
          <w:sz w:val="21"/>
          <w:szCs w:val="21"/>
        </w:rPr>
        <w:t xml:space="preserve"> are as follows</w:t>
      </w:r>
      <w:r w:rsidRPr="00EE3D82">
        <w:rPr>
          <w:rFonts w:ascii="Arial" w:hAnsi="Arial" w:cs="Arial"/>
          <w:sz w:val="21"/>
          <w:szCs w:val="21"/>
        </w:rPr>
        <w:t>:</w:t>
      </w:r>
    </w:p>
    <w:p w:rsidR="0021490F" w:rsidRPr="00EE3D82" w:rsidRDefault="0021490F" w:rsidP="0021490F">
      <w:pPr>
        <w:spacing w:after="0" w:line="240" w:lineRule="auto"/>
        <w:ind w:left="-108"/>
        <w:rPr>
          <w:rFonts w:ascii="Arial" w:hAnsi="Arial" w:cs="Arial"/>
          <w:sz w:val="21"/>
          <w:szCs w:val="21"/>
        </w:rPr>
      </w:pPr>
    </w:p>
    <w:p w:rsidR="0021490F" w:rsidRPr="00EE3D82" w:rsidRDefault="0021490F" w:rsidP="0021490F">
      <w:pPr>
        <w:spacing w:after="0" w:line="240" w:lineRule="auto"/>
        <w:rPr>
          <w:rFonts w:ascii="Arial" w:hAnsi="Arial" w:cs="Arial"/>
          <w:sz w:val="21"/>
          <w:szCs w:val="21"/>
        </w:rPr>
      </w:pPr>
      <w:r w:rsidRPr="00EE3D82">
        <w:rPr>
          <w:rFonts w:ascii="Arial" w:hAnsi="Arial" w:cs="Arial"/>
          <w:b/>
          <w:sz w:val="21"/>
          <w:szCs w:val="21"/>
        </w:rPr>
        <w:t>Planning</w:t>
      </w:r>
    </w:p>
    <w:p w:rsidR="0021490F" w:rsidRPr="00EE3D82" w:rsidRDefault="0021490F" w:rsidP="0021490F">
      <w:pPr>
        <w:numPr>
          <w:ilvl w:val="0"/>
          <w:numId w:val="16"/>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Participate in preparation of project work plans</w:t>
      </w:r>
    </w:p>
    <w:p w:rsidR="0021490F" w:rsidRPr="00EE3D82" w:rsidRDefault="0021490F" w:rsidP="0021490F">
      <w:pPr>
        <w:numPr>
          <w:ilvl w:val="0"/>
          <w:numId w:val="16"/>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Prepare documentation to ensure flow of funds for project implementation on a timely basis.</w:t>
      </w:r>
    </w:p>
    <w:p w:rsidR="0021490F" w:rsidRPr="00EE3D82" w:rsidRDefault="0021490F" w:rsidP="0021490F">
      <w:pPr>
        <w:numPr>
          <w:ilvl w:val="0"/>
          <w:numId w:val="16"/>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 xml:space="preserve">Participate in quarterly work planning and progress reporting meetings with the Deputy </w:t>
      </w:r>
      <w:r w:rsidR="00D06084">
        <w:rPr>
          <w:rFonts w:ascii="Arial" w:hAnsi="Arial" w:cs="Arial"/>
          <w:sz w:val="21"/>
          <w:szCs w:val="21"/>
        </w:rPr>
        <w:t>National Programme Director</w:t>
      </w:r>
      <w:r w:rsidRPr="00EE3D82">
        <w:rPr>
          <w:rFonts w:ascii="Arial" w:hAnsi="Arial" w:cs="Arial"/>
          <w:sz w:val="21"/>
          <w:szCs w:val="21"/>
        </w:rPr>
        <w:t xml:space="preserve"> and PMC  </w:t>
      </w:r>
    </w:p>
    <w:p w:rsidR="0021490F" w:rsidRPr="00EE3D82" w:rsidRDefault="0021490F" w:rsidP="0021490F">
      <w:pPr>
        <w:spacing w:after="0" w:line="240" w:lineRule="auto"/>
        <w:rPr>
          <w:rFonts w:ascii="Arial" w:hAnsi="Arial" w:cs="Arial"/>
          <w:b/>
          <w:sz w:val="21"/>
          <w:szCs w:val="21"/>
        </w:rPr>
      </w:pPr>
    </w:p>
    <w:p w:rsidR="0021490F" w:rsidRPr="00EE3D82" w:rsidRDefault="0021490F" w:rsidP="0021490F">
      <w:pPr>
        <w:spacing w:after="0" w:line="240" w:lineRule="auto"/>
        <w:rPr>
          <w:rFonts w:ascii="Arial" w:hAnsi="Arial" w:cs="Arial"/>
          <w:sz w:val="21"/>
          <w:szCs w:val="21"/>
        </w:rPr>
      </w:pPr>
      <w:r w:rsidRPr="00EE3D82">
        <w:rPr>
          <w:rFonts w:ascii="Arial" w:hAnsi="Arial" w:cs="Arial"/>
          <w:b/>
          <w:sz w:val="21"/>
          <w:szCs w:val="21"/>
        </w:rPr>
        <w:t>Accounting/ Reporting</w:t>
      </w:r>
    </w:p>
    <w:p w:rsidR="0021490F" w:rsidRPr="00EE3D82" w:rsidRDefault="0021490F" w:rsidP="0021490F">
      <w:pPr>
        <w:numPr>
          <w:ilvl w:val="0"/>
          <w:numId w:val="17"/>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Set up accounting system, including reporting forms and filing system for the project, in accordance with the joint programme document and UN procedures.</w:t>
      </w:r>
    </w:p>
    <w:p w:rsidR="0021490F" w:rsidRPr="00EE3D82" w:rsidRDefault="0021490F" w:rsidP="0021490F">
      <w:pPr>
        <w:numPr>
          <w:ilvl w:val="0"/>
          <w:numId w:val="17"/>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Maintain petty cash transactions. This includes writing of receipts, preparation of payment request form, receipt and disbursement of cash and clearance of advances.</w:t>
      </w:r>
    </w:p>
    <w:p w:rsidR="0021490F" w:rsidRPr="00EE3D82" w:rsidRDefault="0021490F" w:rsidP="0021490F">
      <w:pPr>
        <w:numPr>
          <w:ilvl w:val="0"/>
          <w:numId w:val="17"/>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 xml:space="preserve">Prepare project financial reports and submit to the Deputy </w:t>
      </w:r>
      <w:r w:rsidR="00D06084">
        <w:rPr>
          <w:rFonts w:ascii="Arial" w:hAnsi="Arial" w:cs="Arial"/>
          <w:sz w:val="21"/>
          <w:szCs w:val="21"/>
        </w:rPr>
        <w:t>National Programme Director</w:t>
      </w:r>
      <w:r w:rsidRPr="00EE3D82">
        <w:rPr>
          <w:rFonts w:ascii="Arial" w:hAnsi="Arial" w:cs="Arial"/>
          <w:sz w:val="21"/>
          <w:szCs w:val="21"/>
        </w:rPr>
        <w:t xml:space="preserve"> and PMC for clearance.</w:t>
      </w:r>
    </w:p>
    <w:p w:rsidR="0021490F" w:rsidRPr="00EE3D82" w:rsidRDefault="0021490F" w:rsidP="0021490F">
      <w:pPr>
        <w:numPr>
          <w:ilvl w:val="0"/>
          <w:numId w:val="17"/>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Enter financial transactions into the computerised accounting system.</w:t>
      </w:r>
    </w:p>
    <w:p w:rsidR="0021490F" w:rsidRPr="00EE3D82" w:rsidRDefault="0021490F" w:rsidP="0021490F">
      <w:pPr>
        <w:numPr>
          <w:ilvl w:val="0"/>
          <w:numId w:val="17"/>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Reconcile all balance sheet accounts and keep a file of all completed reconciliation.</w:t>
      </w:r>
    </w:p>
    <w:p w:rsidR="0021490F" w:rsidRPr="00EE3D82" w:rsidRDefault="0021490F" w:rsidP="0021490F">
      <w:pPr>
        <w:spacing w:after="0" w:line="240" w:lineRule="auto"/>
        <w:rPr>
          <w:rFonts w:ascii="Arial" w:hAnsi="Arial" w:cs="Arial"/>
          <w:b/>
          <w:sz w:val="21"/>
          <w:szCs w:val="21"/>
        </w:rPr>
      </w:pPr>
    </w:p>
    <w:p w:rsidR="0021490F" w:rsidRPr="00EE3D82" w:rsidRDefault="0021490F" w:rsidP="0021490F">
      <w:pPr>
        <w:spacing w:after="0" w:line="240" w:lineRule="auto"/>
        <w:rPr>
          <w:rFonts w:ascii="Arial" w:hAnsi="Arial" w:cs="Arial"/>
          <w:sz w:val="21"/>
          <w:szCs w:val="21"/>
        </w:rPr>
      </w:pPr>
      <w:r w:rsidRPr="00EE3D82">
        <w:rPr>
          <w:rFonts w:ascii="Arial" w:hAnsi="Arial" w:cs="Arial"/>
          <w:b/>
          <w:sz w:val="21"/>
          <w:szCs w:val="21"/>
        </w:rPr>
        <w:t>Control</w:t>
      </w:r>
    </w:p>
    <w:p w:rsidR="0021490F" w:rsidRPr="00EE3D82" w:rsidRDefault="0021490F" w:rsidP="0021490F">
      <w:pPr>
        <w:numPr>
          <w:ilvl w:val="0"/>
          <w:numId w:val="18"/>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Check and ensure all expenditures of project are in accordance with UN procedures. This includes ensuring that receipts are obtained for all payments;</w:t>
      </w:r>
    </w:p>
    <w:p w:rsidR="0021490F" w:rsidRPr="00EE3D82" w:rsidRDefault="0021490F" w:rsidP="0021490F">
      <w:pPr>
        <w:numPr>
          <w:ilvl w:val="0"/>
          <w:numId w:val="18"/>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Check budget lines to ensure that all transactions are correctly booked to the correct budget lines;</w:t>
      </w:r>
    </w:p>
    <w:p w:rsidR="0021490F" w:rsidRPr="00EE3D82" w:rsidRDefault="0021490F" w:rsidP="0021490F">
      <w:pPr>
        <w:numPr>
          <w:ilvl w:val="0"/>
          <w:numId w:val="18"/>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 xml:space="preserve">Ensure documentation relating to payments are duly approved by the Deputy </w:t>
      </w:r>
      <w:r w:rsidR="00D06084">
        <w:rPr>
          <w:rFonts w:ascii="Arial" w:hAnsi="Arial" w:cs="Arial"/>
          <w:sz w:val="21"/>
          <w:szCs w:val="21"/>
        </w:rPr>
        <w:t>National Programme Director</w:t>
      </w:r>
      <w:r w:rsidRPr="00EE3D82">
        <w:rPr>
          <w:rFonts w:ascii="Arial" w:hAnsi="Arial" w:cs="Arial"/>
          <w:sz w:val="21"/>
          <w:szCs w:val="21"/>
        </w:rPr>
        <w:t>;</w:t>
      </w:r>
    </w:p>
    <w:p w:rsidR="0021490F" w:rsidRPr="00EE3D82" w:rsidRDefault="0021490F" w:rsidP="0021490F">
      <w:pPr>
        <w:numPr>
          <w:ilvl w:val="0"/>
          <w:numId w:val="18"/>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lastRenderedPageBreak/>
        <w:t>Ensure Petty Cash is reviewed and updated and records are kept up-to-date;</w:t>
      </w:r>
    </w:p>
    <w:p w:rsidR="0021490F" w:rsidRPr="00EE3D82" w:rsidRDefault="0021490F" w:rsidP="0021490F">
      <w:pPr>
        <w:numPr>
          <w:ilvl w:val="0"/>
          <w:numId w:val="18"/>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To continuously improve system &amp; procedures to enhance internal controls are satisfy audit requirements.</w:t>
      </w:r>
    </w:p>
    <w:p w:rsidR="0021490F" w:rsidRPr="00EE3D82" w:rsidRDefault="0021490F" w:rsidP="0021490F">
      <w:pPr>
        <w:spacing w:after="0" w:line="240" w:lineRule="auto"/>
        <w:rPr>
          <w:rFonts w:ascii="Arial" w:hAnsi="Arial" w:cs="Arial"/>
          <w:b/>
          <w:sz w:val="21"/>
          <w:szCs w:val="21"/>
        </w:rPr>
      </w:pPr>
    </w:p>
    <w:p w:rsidR="0021490F" w:rsidRPr="00EE3D82" w:rsidRDefault="0021490F" w:rsidP="0021490F">
      <w:pPr>
        <w:spacing w:after="0" w:line="240" w:lineRule="auto"/>
        <w:rPr>
          <w:rFonts w:ascii="Arial" w:hAnsi="Arial" w:cs="Arial"/>
          <w:b/>
          <w:sz w:val="21"/>
          <w:szCs w:val="21"/>
        </w:rPr>
      </w:pPr>
      <w:r w:rsidRPr="00EE3D82">
        <w:rPr>
          <w:rFonts w:ascii="Arial" w:hAnsi="Arial" w:cs="Arial"/>
          <w:b/>
          <w:sz w:val="21"/>
          <w:szCs w:val="21"/>
        </w:rPr>
        <w:t>Bank reconciliation</w:t>
      </w:r>
    </w:p>
    <w:p w:rsidR="0021490F" w:rsidRPr="00EE3D82" w:rsidRDefault="0021490F" w:rsidP="0021490F">
      <w:pPr>
        <w:numPr>
          <w:ilvl w:val="0"/>
          <w:numId w:val="19"/>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Bank accounts should be reconciled and reported on or before the 8</w:t>
      </w:r>
      <w:r w:rsidRPr="00EE3D82">
        <w:rPr>
          <w:rFonts w:ascii="Arial" w:hAnsi="Arial" w:cs="Arial"/>
          <w:sz w:val="21"/>
          <w:szCs w:val="21"/>
          <w:vertAlign w:val="superscript"/>
        </w:rPr>
        <w:t>th</w:t>
      </w:r>
      <w:r w:rsidRPr="00EE3D82">
        <w:rPr>
          <w:rFonts w:ascii="Arial" w:hAnsi="Arial" w:cs="Arial"/>
          <w:sz w:val="21"/>
          <w:szCs w:val="21"/>
        </w:rPr>
        <w:t xml:space="preserve"> of each month;</w:t>
      </w:r>
    </w:p>
    <w:p w:rsidR="0021490F" w:rsidRPr="00EE3D82" w:rsidRDefault="0021490F" w:rsidP="0021490F">
      <w:pPr>
        <w:numPr>
          <w:ilvl w:val="0"/>
          <w:numId w:val="19"/>
        </w:numPr>
        <w:tabs>
          <w:tab w:val="clear" w:pos="360"/>
          <w:tab w:val="num" w:pos="72"/>
        </w:tabs>
        <w:spacing w:after="0" w:line="240" w:lineRule="auto"/>
        <w:ind w:left="72" w:hanging="180"/>
        <w:rPr>
          <w:rFonts w:ascii="Arial" w:hAnsi="Arial" w:cs="Arial"/>
          <w:b/>
          <w:sz w:val="21"/>
          <w:szCs w:val="21"/>
        </w:rPr>
      </w:pPr>
      <w:r w:rsidRPr="00EE3D82">
        <w:rPr>
          <w:rFonts w:ascii="Arial" w:hAnsi="Arial" w:cs="Arial"/>
          <w:sz w:val="21"/>
          <w:szCs w:val="21"/>
        </w:rPr>
        <w:t>Prepare monthly bank reconciliation statements, including computation of interests gained to be included into reports.</w:t>
      </w:r>
    </w:p>
    <w:p w:rsidR="0021490F" w:rsidRPr="00EE3D82" w:rsidRDefault="0021490F" w:rsidP="0021490F">
      <w:pPr>
        <w:spacing w:after="0" w:line="240" w:lineRule="auto"/>
        <w:rPr>
          <w:rFonts w:ascii="Arial" w:hAnsi="Arial" w:cs="Arial"/>
          <w:b/>
          <w:sz w:val="21"/>
          <w:szCs w:val="21"/>
        </w:rPr>
      </w:pPr>
    </w:p>
    <w:p w:rsidR="0021490F" w:rsidRPr="00EE3D82" w:rsidRDefault="0021490F" w:rsidP="0021490F">
      <w:pPr>
        <w:spacing w:after="0" w:line="240" w:lineRule="auto"/>
        <w:rPr>
          <w:rFonts w:ascii="Arial" w:hAnsi="Arial" w:cs="Arial"/>
          <w:b/>
          <w:sz w:val="21"/>
          <w:szCs w:val="21"/>
        </w:rPr>
      </w:pPr>
      <w:r w:rsidRPr="00EE3D82">
        <w:rPr>
          <w:rFonts w:ascii="Arial" w:hAnsi="Arial" w:cs="Arial"/>
          <w:b/>
          <w:sz w:val="21"/>
          <w:szCs w:val="21"/>
        </w:rPr>
        <w:t>Inventory Register</w:t>
      </w:r>
    </w:p>
    <w:p w:rsidR="0021490F" w:rsidRPr="00EE3D82" w:rsidRDefault="0021490F" w:rsidP="0021490F">
      <w:pPr>
        <w:numPr>
          <w:ilvl w:val="0"/>
          <w:numId w:val="20"/>
        </w:numPr>
        <w:tabs>
          <w:tab w:val="clear" w:pos="360"/>
          <w:tab w:val="num" w:pos="72"/>
        </w:tabs>
        <w:spacing w:after="0" w:line="240" w:lineRule="auto"/>
        <w:ind w:left="72" w:hanging="180"/>
        <w:jc w:val="both"/>
        <w:rPr>
          <w:rFonts w:ascii="Arial" w:hAnsi="Arial" w:cs="Arial"/>
          <w:sz w:val="21"/>
          <w:szCs w:val="21"/>
        </w:rPr>
      </w:pPr>
      <w:r w:rsidRPr="00EE3D82">
        <w:rPr>
          <w:rFonts w:ascii="Arial" w:hAnsi="Arial" w:cs="Arial"/>
          <w:sz w:val="21"/>
          <w:szCs w:val="21"/>
        </w:rPr>
        <w:t>Maintain a proper inventory of project assets register, including numbering, recording, and reporting;</w:t>
      </w:r>
    </w:p>
    <w:p w:rsidR="0021490F" w:rsidRPr="00EE3D82" w:rsidRDefault="0021490F" w:rsidP="0021490F">
      <w:pPr>
        <w:numPr>
          <w:ilvl w:val="0"/>
          <w:numId w:val="20"/>
        </w:numPr>
        <w:tabs>
          <w:tab w:val="clear" w:pos="360"/>
          <w:tab w:val="num" w:pos="72"/>
        </w:tabs>
        <w:spacing w:after="0" w:line="240" w:lineRule="auto"/>
        <w:ind w:left="72" w:hanging="180"/>
        <w:rPr>
          <w:rFonts w:ascii="Arial" w:hAnsi="Arial" w:cs="Arial"/>
          <w:sz w:val="21"/>
          <w:szCs w:val="21"/>
        </w:rPr>
      </w:pPr>
      <w:r w:rsidRPr="00EE3D82">
        <w:rPr>
          <w:rFonts w:ascii="Arial" w:hAnsi="Arial" w:cs="Arial"/>
          <w:sz w:val="21"/>
          <w:szCs w:val="21"/>
        </w:rPr>
        <w:t>Maintain the inventory file to support purchases of all equipment/assets.</w:t>
      </w:r>
    </w:p>
    <w:p w:rsidR="0021490F" w:rsidRPr="00EE3D82" w:rsidRDefault="0021490F" w:rsidP="0021490F">
      <w:pPr>
        <w:spacing w:after="0" w:line="240" w:lineRule="auto"/>
        <w:rPr>
          <w:rFonts w:ascii="Arial" w:hAnsi="Arial" w:cs="Arial"/>
          <w:b/>
          <w:sz w:val="21"/>
          <w:szCs w:val="21"/>
        </w:rPr>
      </w:pPr>
    </w:p>
    <w:p w:rsidR="0021490F" w:rsidRPr="00EE3D82" w:rsidRDefault="0021490F" w:rsidP="0021490F">
      <w:pPr>
        <w:spacing w:after="0" w:line="240" w:lineRule="auto"/>
        <w:rPr>
          <w:rFonts w:ascii="Arial" w:hAnsi="Arial" w:cs="Arial"/>
          <w:sz w:val="21"/>
          <w:szCs w:val="21"/>
        </w:rPr>
      </w:pPr>
      <w:r w:rsidRPr="00EE3D82">
        <w:rPr>
          <w:rFonts w:ascii="Arial" w:hAnsi="Arial" w:cs="Arial"/>
          <w:b/>
          <w:sz w:val="21"/>
          <w:szCs w:val="21"/>
        </w:rPr>
        <w:t>Administration</w:t>
      </w:r>
    </w:p>
    <w:p w:rsidR="0021490F" w:rsidRPr="00EE3D82" w:rsidRDefault="0021490F" w:rsidP="0021490F">
      <w:pPr>
        <w:numPr>
          <w:ilvl w:val="0"/>
          <w:numId w:val="21"/>
        </w:numPr>
        <w:tabs>
          <w:tab w:val="clear" w:pos="360"/>
          <w:tab w:val="num" w:pos="90"/>
        </w:tabs>
        <w:spacing w:after="0" w:line="240" w:lineRule="auto"/>
        <w:ind w:left="90" w:hanging="180"/>
        <w:jc w:val="both"/>
        <w:rPr>
          <w:rFonts w:ascii="Arial" w:hAnsi="Arial" w:cs="Arial"/>
          <w:sz w:val="21"/>
          <w:szCs w:val="21"/>
        </w:rPr>
      </w:pPr>
      <w:r w:rsidRPr="00EE3D82">
        <w:rPr>
          <w:rFonts w:ascii="Arial" w:hAnsi="Arial" w:cs="Arial"/>
          <w:sz w:val="21"/>
          <w:szCs w:val="21"/>
        </w:rPr>
        <w:t>Calculate and prepare staff time records;</w:t>
      </w:r>
    </w:p>
    <w:p w:rsidR="0021490F" w:rsidRPr="00EE3D82" w:rsidRDefault="0021490F" w:rsidP="0021490F">
      <w:pPr>
        <w:numPr>
          <w:ilvl w:val="0"/>
          <w:numId w:val="21"/>
        </w:numPr>
        <w:tabs>
          <w:tab w:val="num" w:pos="90"/>
        </w:tabs>
        <w:spacing w:after="0" w:line="240" w:lineRule="auto"/>
        <w:ind w:left="90" w:hanging="180"/>
        <w:jc w:val="both"/>
        <w:rPr>
          <w:rFonts w:ascii="Arial" w:hAnsi="Arial" w:cs="Arial"/>
          <w:sz w:val="21"/>
          <w:szCs w:val="21"/>
        </w:rPr>
      </w:pPr>
      <w:r w:rsidRPr="00EE3D82">
        <w:rPr>
          <w:rFonts w:ascii="Arial" w:hAnsi="Arial" w:cs="Arial"/>
          <w:sz w:val="21"/>
          <w:szCs w:val="21"/>
        </w:rPr>
        <w:t>Provide assistance to organization of project events, including workshops, seminars, and meetings.</w:t>
      </w:r>
    </w:p>
    <w:p w:rsidR="0072634B" w:rsidRPr="00EE3D82" w:rsidRDefault="0072634B" w:rsidP="0072634B">
      <w:pPr>
        <w:spacing w:after="0" w:line="240" w:lineRule="auto"/>
        <w:jc w:val="both"/>
        <w:rPr>
          <w:rFonts w:ascii="Arial" w:hAnsi="Arial" w:cs="Arial"/>
          <w:sz w:val="21"/>
          <w:szCs w:val="21"/>
        </w:rPr>
      </w:pP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3.</w:t>
      </w:r>
      <w:r w:rsidRPr="00EE3D82">
        <w:rPr>
          <w:rFonts w:ascii="Arial" w:hAnsi="Arial" w:cs="Arial"/>
          <w:bCs/>
          <w:sz w:val="21"/>
          <w:szCs w:val="21"/>
        </w:rPr>
        <w:t xml:space="preserve"> </w:t>
      </w:r>
      <w:r w:rsidRPr="00EE3D82">
        <w:rPr>
          <w:rFonts w:ascii="Arial" w:hAnsi="Arial" w:cs="Arial"/>
          <w:b/>
          <w:bCs/>
          <w:sz w:val="21"/>
          <w:szCs w:val="21"/>
        </w:rPr>
        <w:t>SUPERVISION, TEAMWORK AND ADMINISTRATIVE SUPPORT</w:t>
      </w:r>
    </w:p>
    <w:p w:rsidR="0072634B" w:rsidRPr="00EE3D82" w:rsidRDefault="0072634B" w:rsidP="0072634B">
      <w:pPr>
        <w:autoSpaceDE w:val="0"/>
        <w:autoSpaceDN w:val="0"/>
        <w:adjustRightInd w:val="0"/>
        <w:spacing w:after="0" w:line="240" w:lineRule="auto"/>
        <w:contextualSpacing/>
        <w:rPr>
          <w:rFonts w:ascii="Arial" w:hAnsi="Arial" w:cs="Arial"/>
          <w:sz w:val="21"/>
          <w:szCs w:val="21"/>
        </w:rPr>
      </w:pPr>
    </w:p>
    <w:p w:rsidR="0072634B" w:rsidRPr="00EE3D82" w:rsidRDefault="0072634B" w:rsidP="0072634B">
      <w:pPr>
        <w:autoSpaceDE w:val="0"/>
        <w:autoSpaceDN w:val="0"/>
        <w:adjustRightInd w:val="0"/>
        <w:spacing w:after="0" w:line="240" w:lineRule="auto"/>
        <w:contextualSpacing/>
        <w:jc w:val="both"/>
        <w:rPr>
          <w:rFonts w:ascii="Arial" w:hAnsi="Arial" w:cs="Arial"/>
          <w:sz w:val="21"/>
          <w:szCs w:val="21"/>
        </w:rPr>
      </w:pPr>
      <w:r w:rsidRPr="00EE3D82">
        <w:rPr>
          <w:rFonts w:ascii="Arial" w:hAnsi="Arial" w:cs="Arial"/>
          <w:sz w:val="21"/>
          <w:szCs w:val="21"/>
        </w:rPr>
        <w:t xml:space="preserve">The Accountant will be supervised by the Deputy </w:t>
      </w:r>
      <w:r w:rsidR="00D06084">
        <w:rPr>
          <w:rFonts w:ascii="Arial" w:hAnsi="Arial" w:cs="Arial"/>
          <w:sz w:val="21"/>
          <w:szCs w:val="21"/>
        </w:rPr>
        <w:t>National Programme Director</w:t>
      </w:r>
      <w:r w:rsidRPr="00EE3D82">
        <w:rPr>
          <w:rFonts w:ascii="Arial" w:hAnsi="Arial" w:cs="Arial"/>
          <w:sz w:val="21"/>
          <w:szCs w:val="21"/>
        </w:rPr>
        <w:t>.  The Accountant will also work closely with stakeholders from other relevant ministries/agencies, provincial and district DPIs, and bilateral and multilateral development partners.</w:t>
      </w: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r w:rsidRPr="00EE3D82">
        <w:rPr>
          <w:rFonts w:ascii="Arial" w:hAnsi="Arial" w:cs="Arial"/>
          <w:b/>
          <w:bCs/>
          <w:sz w:val="21"/>
          <w:szCs w:val="21"/>
        </w:rPr>
        <w:t>4. QUALIFICATIONS, EXPERIENCE AND COMPETENCIES</w:t>
      </w:r>
    </w:p>
    <w:p w:rsidR="0072634B" w:rsidRPr="00EE3D82" w:rsidRDefault="0072634B" w:rsidP="0072634B">
      <w:pPr>
        <w:autoSpaceDE w:val="0"/>
        <w:autoSpaceDN w:val="0"/>
        <w:adjustRightInd w:val="0"/>
        <w:spacing w:after="0" w:line="240" w:lineRule="auto"/>
        <w:contextualSpacing/>
        <w:rPr>
          <w:rFonts w:ascii="Arial" w:hAnsi="Arial" w:cs="Arial"/>
          <w:b/>
          <w:bCs/>
          <w:sz w:val="21"/>
          <w:szCs w:val="21"/>
        </w:rPr>
      </w:pPr>
    </w:p>
    <w:p w:rsidR="004E1F43" w:rsidRPr="004E1F43" w:rsidRDefault="004E1F43" w:rsidP="004E1F43">
      <w:pPr>
        <w:numPr>
          <w:ilvl w:val="0"/>
          <w:numId w:val="40"/>
        </w:numPr>
        <w:spacing w:after="0" w:line="240" w:lineRule="auto"/>
        <w:ind w:left="720"/>
        <w:jc w:val="both"/>
        <w:rPr>
          <w:rFonts w:ascii="Arial" w:hAnsi="Arial" w:cs="Arial"/>
          <w:sz w:val="21"/>
          <w:szCs w:val="21"/>
        </w:rPr>
      </w:pPr>
      <w:r w:rsidRPr="004E1F43">
        <w:rPr>
          <w:rFonts w:ascii="Arial" w:hAnsi="Arial" w:cs="Arial"/>
          <w:sz w:val="21"/>
          <w:szCs w:val="21"/>
        </w:rPr>
        <w:t>University degree in accounting, finance or related fields;</w:t>
      </w:r>
    </w:p>
    <w:p w:rsidR="004E1F43" w:rsidRPr="004E1F43" w:rsidRDefault="004E1F43" w:rsidP="004E1F43">
      <w:pPr>
        <w:numPr>
          <w:ilvl w:val="0"/>
          <w:numId w:val="40"/>
        </w:numPr>
        <w:spacing w:after="0" w:line="240" w:lineRule="auto"/>
        <w:ind w:left="720"/>
        <w:jc w:val="both"/>
        <w:rPr>
          <w:rFonts w:ascii="Arial" w:hAnsi="Arial" w:cs="Arial"/>
          <w:sz w:val="21"/>
          <w:szCs w:val="21"/>
        </w:rPr>
      </w:pPr>
      <w:r w:rsidRPr="004E1F43">
        <w:rPr>
          <w:rFonts w:ascii="Arial" w:hAnsi="Arial" w:cs="Arial"/>
          <w:sz w:val="21"/>
          <w:szCs w:val="21"/>
        </w:rPr>
        <w:t>Solid experience of budgeting, planning and reporting on foreign funded projects;</w:t>
      </w:r>
    </w:p>
    <w:p w:rsidR="004E1F43" w:rsidRPr="004E1F43" w:rsidRDefault="004E1F43" w:rsidP="004E1F43">
      <w:pPr>
        <w:numPr>
          <w:ilvl w:val="0"/>
          <w:numId w:val="40"/>
        </w:numPr>
        <w:spacing w:after="0" w:line="240" w:lineRule="auto"/>
        <w:ind w:left="720"/>
        <w:jc w:val="both"/>
        <w:rPr>
          <w:rFonts w:ascii="Arial" w:hAnsi="Arial" w:cs="Arial"/>
          <w:sz w:val="21"/>
          <w:szCs w:val="21"/>
        </w:rPr>
      </w:pPr>
      <w:r w:rsidRPr="004E1F43">
        <w:rPr>
          <w:rFonts w:ascii="Arial" w:hAnsi="Arial" w:cs="Arial"/>
          <w:sz w:val="21"/>
          <w:szCs w:val="21"/>
        </w:rPr>
        <w:t>Good secretarial skills and good organizational capacity;</w:t>
      </w:r>
    </w:p>
    <w:p w:rsidR="004E1F43" w:rsidRPr="004E1F43" w:rsidRDefault="004E1F43" w:rsidP="004E1F43">
      <w:pPr>
        <w:numPr>
          <w:ilvl w:val="0"/>
          <w:numId w:val="40"/>
        </w:numPr>
        <w:spacing w:after="0" w:line="240" w:lineRule="auto"/>
        <w:ind w:left="720"/>
        <w:jc w:val="both"/>
        <w:rPr>
          <w:rFonts w:ascii="Arial" w:hAnsi="Arial" w:cs="Arial"/>
          <w:sz w:val="21"/>
          <w:szCs w:val="21"/>
        </w:rPr>
      </w:pPr>
      <w:r w:rsidRPr="004E1F43">
        <w:rPr>
          <w:rFonts w:ascii="Arial" w:hAnsi="Arial" w:cs="Arial"/>
          <w:sz w:val="21"/>
          <w:szCs w:val="21"/>
        </w:rPr>
        <w:t>Knowledge in administrative and accounting procedures of the Government</w:t>
      </w:r>
    </w:p>
    <w:p w:rsidR="004E1F43" w:rsidRPr="004E1F43" w:rsidRDefault="004E1F43" w:rsidP="004E1F43">
      <w:pPr>
        <w:numPr>
          <w:ilvl w:val="0"/>
          <w:numId w:val="40"/>
        </w:numPr>
        <w:spacing w:after="0" w:line="240" w:lineRule="auto"/>
        <w:ind w:left="720"/>
        <w:jc w:val="both"/>
        <w:rPr>
          <w:rFonts w:ascii="Arial" w:hAnsi="Arial" w:cs="Arial"/>
          <w:sz w:val="21"/>
          <w:szCs w:val="21"/>
        </w:rPr>
      </w:pPr>
      <w:r w:rsidRPr="004E1F43">
        <w:rPr>
          <w:rFonts w:ascii="Arial" w:hAnsi="Arial" w:cs="Arial"/>
          <w:sz w:val="21"/>
          <w:szCs w:val="21"/>
        </w:rPr>
        <w:t>Good computer skills in common word processing (MS Word), spreadsheet (MS Excel), and accounting software.</w:t>
      </w:r>
    </w:p>
    <w:p w:rsidR="00103B22" w:rsidRPr="00EE3D82" w:rsidRDefault="004E1F43" w:rsidP="00103B22">
      <w:pPr>
        <w:autoSpaceDE w:val="0"/>
        <w:autoSpaceDN w:val="0"/>
        <w:adjustRightInd w:val="0"/>
        <w:spacing w:after="0" w:line="240" w:lineRule="auto"/>
        <w:contextualSpacing/>
        <w:jc w:val="both"/>
        <w:rPr>
          <w:rFonts w:ascii="Arial" w:hAnsi="Arial" w:cs="Arial"/>
          <w:sz w:val="21"/>
          <w:szCs w:val="21"/>
        </w:rPr>
      </w:pPr>
      <w:r w:rsidRPr="004E1F43">
        <w:rPr>
          <w:rFonts w:ascii="Arial" w:hAnsi="Arial" w:cs="Arial"/>
          <w:sz w:val="21"/>
          <w:szCs w:val="21"/>
        </w:rPr>
        <w:t>Appropriate English language skills, both spoken and written</w:t>
      </w:r>
    </w:p>
    <w:sectPr w:rsidR="00103B22" w:rsidRPr="00EE3D82" w:rsidSect="002018F7">
      <w:footerReference w:type="default" r:id="rId7"/>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53A" w:rsidRDefault="00D2753A" w:rsidP="00767AE3">
      <w:pPr>
        <w:spacing w:after="0" w:line="240" w:lineRule="auto"/>
      </w:pPr>
      <w:r>
        <w:separator/>
      </w:r>
    </w:p>
  </w:endnote>
  <w:endnote w:type="continuationSeparator" w:id="0">
    <w:p w:rsidR="00D2753A" w:rsidRDefault="00D2753A" w:rsidP="00767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F53" w:rsidRDefault="000D5F53">
    <w:pPr>
      <w:pStyle w:val="Footer"/>
      <w:jc w:val="center"/>
    </w:pPr>
    <w:fldSimple w:instr=" PAGE   \* MERGEFORMAT ">
      <w:r w:rsidR="00DF2FAA">
        <w:rPr>
          <w:noProof/>
        </w:rPr>
        <w:t>10</w:t>
      </w:r>
    </w:fldSimple>
  </w:p>
  <w:p w:rsidR="000D5F53" w:rsidRDefault="000D5F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53A" w:rsidRDefault="00D2753A" w:rsidP="00767AE3">
      <w:pPr>
        <w:spacing w:after="0" w:line="240" w:lineRule="auto"/>
      </w:pPr>
      <w:r>
        <w:separator/>
      </w:r>
    </w:p>
  </w:footnote>
  <w:footnote w:type="continuationSeparator" w:id="0">
    <w:p w:rsidR="00D2753A" w:rsidRDefault="00D2753A" w:rsidP="00767A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numPicBullet w:numPicBulletId="3">
    <w:pict>
      <v:shape id="_x0000_i1032" type="#_x0000_t75" style="width:3in;height:3in" o:bullet="t"/>
    </w:pict>
  </w:numPicBullet>
  <w:abstractNum w:abstractNumId="0">
    <w:nsid w:val="037B2360"/>
    <w:multiLevelType w:val="hybridMultilevel"/>
    <w:tmpl w:val="933A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02AB7"/>
    <w:multiLevelType w:val="hybridMultilevel"/>
    <w:tmpl w:val="47D637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AF4CB3"/>
    <w:multiLevelType w:val="hybridMultilevel"/>
    <w:tmpl w:val="4C08228E"/>
    <w:lvl w:ilvl="0" w:tplc="2CD439B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20"/>
        </w:tabs>
        <w:ind w:left="1020" w:hanging="360"/>
      </w:pPr>
    </w:lvl>
    <w:lvl w:ilvl="2" w:tplc="0409001B" w:tentative="1">
      <w:start w:val="1"/>
      <w:numFmt w:val="lowerRoman"/>
      <w:lvlText w:val="%3."/>
      <w:lvlJc w:val="right"/>
      <w:pPr>
        <w:tabs>
          <w:tab w:val="num" w:pos="1740"/>
        </w:tabs>
        <w:ind w:left="1740" w:hanging="180"/>
      </w:pPr>
    </w:lvl>
    <w:lvl w:ilvl="3" w:tplc="0409000F" w:tentative="1">
      <w:start w:val="1"/>
      <w:numFmt w:val="decimal"/>
      <w:lvlText w:val="%4."/>
      <w:lvlJc w:val="left"/>
      <w:pPr>
        <w:tabs>
          <w:tab w:val="num" w:pos="2460"/>
        </w:tabs>
        <w:ind w:left="2460" w:hanging="360"/>
      </w:p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
    <w:nsid w:val="09484B61"/>
    <w:multiLevelType w:val="hybridMultilevel"/>
    <w:tmpl w:val="04967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C43641"/>
    <w:multiLevelType w:val="hybridMultilevel"/>
    <w:tmpl w:val="19E0F07C"/>
    <w:lvl w:ilvl="0" w:tplc="04090007">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D3261C9"/>
    <w:multiLevelType w:val="hybridMultilevel"/>
    <w:tmpl w:val="0576BE6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E451351"/>
    <w:multiLevelType w:val="hybridMultilevel"/>
    <w:tmpl w:val="7242B7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05C4CB9"/>
    <w:multiLevelType w:val="hybridMultilevel"/>
    <w:tmpl w:val="575E2754"/>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001854"/>
    <w:multiLevelType w:val="hybridMultilevel"/>
    <w:tmpl w:val="298AFE6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A351E90"/>
    <w:multiLevelType w:val="hybridMultilevel"/>
    <w:tmpl w:val="97A4E5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B6F26EB"/>
    <w:multiLevelType w:val="hybridMultilevel"/>
    <w:tmpl w:val="93084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1C076540"/>
    <w:multiLevelType w:val="hybridMultilevel"/>
    <w:tmpl w:val="274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DB3CDB"/>
    <w:multiLevelType w:val="hybridMultilevel"/>
    <w:tmpl w:val="05FE26D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944281"/>
    <w:multiLevelType w:val="hybridMultilevel"/>
    <w:tmpl w:val="5E3C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58A63D5"/>
    <w:multiLevelType w:val="hybridMultilevel"/>
    <w:tmpl w:val="65A832B0"/>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B46833"/>
    <w:multiLevelType w:val="hybridMultilevel"/>
    <w:tmpl w:val="7D664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52F0DD7"/>
    <w:multiLevelType w:val="hybridMultilevel"/>
    <w:tmpl w:val="19D6757A"/>
    <w:lvl w:ilvl="0" w:tplc="85FECB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EE5202"/>
    <w:multiLevelType w:val="hybridMultilevel"/>
    <w:tmpl w:val="9CA60C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72313F"/>
    <w:multiLevelType w:val="hybridMultilevel"/>
    <w:tmpl w:val="10E43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0B652A"/>
    <w:multiLevelType w:val="hybridMultilevel"/>
    <w:tmpl w:val="C25E3C48"/>
    <w:lvl w:ilvl="0" w:tplc="A49A224E">
      <w:numFmt w:val="bullet"/>
      <w:lvlText w:val=""/>
      <w:lvlJc w:val="left"/>
      <w:pPr>
        <w:tabs>
          <w:tab w:val="num" w:pos="720"/>
        </w:tabs>
        <w:ind w:left="720" w:hanging="360"/>
      </w:pPr>
      <w:rPr>
        <w:rFonts w:ascii="Symbol" w:hAnsi="Symbol" w:cs="Times New Roman" w:hint="default"/>
        <w:sz w:val="20"/>
      </w:rPr>
    </w:lvl>
    <w:lvl w:ilvl="1" w:tplc="FFFFFFFF">
      <w:start w:val="1"/>
      <w:numFmt w:val="bullet"/>
      <w:lvlText w:val="o"/>
      <w:lvlJc w:val="left"/>
      <w:pPr>
        <w:tabs>
          <w:tab w:val="num" w:pos="1080"/>
        </w:tabs>
        <w:ind w:left="1080" w:hanging="360"/>
      </w:pPr>
      <w:rPr>
        <w:rFonts w:ascii="Courier New" w:hAnsi="Courier New" w:cs=".VnTime"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VnTime"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VnTime"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11E6FC1"/>
    <w:multiLevelType w:val="hybridMultilevel"/>
    <w:tmpl w:val="DDB4B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A165E5"/>
    <w:multiLevelType w:val="hybridMultilevel"/>
    <w:tmpl w:val="B00A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E3070B"/>
    <w:multiLevelType w:val="hybridMultilevel"/>
    <w:tmpl w:val="E672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9C25042"/>
    <w:multiLevelType w:val="hybridMultilevel"/>
    <w:tmpl w:val="4F20FE4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07D0C15"/>
    <w:multiLevelType w:val="hybridMultilevel"/>
    <w:tmpl w:val="D0E69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0701AE"/>
    <w:multiLevelType w:val="hybridMultilevel"/>
    <w:tmpl w:val="5ED6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4F33A4"/>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C028D1"/>
    <w:multiLevelType w:val="hybridMultilevel"/>
    <w:tmpl w:val="44BEC412"/>
    <w:lvl w:ilvl="0" w:tplc="04090001">
      <w:start w:val="1"/>
      <w:numFmt w:val="bullet"/>
      <w:lvlText w:val=""/>
      <w:lvlJc w:val="left"/>
      <w:pPr>
        <w:tabs>
          <w:tab w:val="num" w:pos="360"/>
        </w:tabs>
        <w:ind w:left="360" w:hanging="360"/>
      </w:pPr>
      <w:rPr>
        <w:rFonts w:ascii="Symbol" w:hAnsi="Symbol" w:hint="default"/>
      </w:rPr>
    </w:lvl>
    <w:lvl w:ilvl="1" w:tplc="2CD439B0">
      <w:start w:val="1"/>
      <w:numFmt w:val="lowerLetter"/>
      <w:lvlText w:val="%2."/>
      <w:lvlJc w:val="left"/>
      <w:pPr>
        <w:tabs>
          <w:tab w:val="num" w:pos="1080"/>
        </w:tabs>
        <w:ind w:left="1080" w:hanging="360"/>
      </w:pPr>
      <w:rPr>
        <w:rFonts w:hint="default"/>
      </w:rPr>
    </w:lvl>
    <w:lvl w:ilvl="2" w:tplc="2CD439B0">
      <w:start w:val="1"/>
      <w:numFmt w:val="lowerLetter"/>
      <w:lvlText w:val="%3."/>
      <w:lvlJc w:val="lef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57120C5"/>
    <w:multiLevelType w:val="hybridMultilevel"/>
    <w:tmpl w:val="413E7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7A92DE9"/>
    <w:multiLevelType w:val="hybridMultilevel"/>
    <w:tmpl w:val="E34C7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DDD2C5D"/>
    <w:multiLevelType w:val="hybridMultilevel"/>
    <w:tmpl w:val="6D9C9708"/>
    <w:lvl w:ilvl="0" w:tplc="FFFFFFFF">
      <w:start w:val="1"/>
      <w:numFmt w:val="bullet"/>
      <w:lvlText w:val=""/>
      <w:lvlJc w:val="left"/>
      <w:pPr>
        <w:tabs>
          <w:tab w:val="num" w:pos="1080"/>
        </w:tabs>
        <w:ind w:left="1080" w:hanging="360"/>
      </w:pPr>
      <w:rPr>
        <w:rFonts w:ascii="Symbol" w:hAnsi="Symbol" w:hint="default"/>
        <w:sz w:val="18"/>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4">
    <w:nsid w:val="5F8C4DEB"/>
    <w:multiLevelType w:val="hybridMultilevel"/>
    <w:tmpl w:val="07025756"/>
    <w:lvl w:ilvl="0" w:tplc="CA6E69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611D24"/>
    <w:multiLevelType w:val="hybridMultilevel"/>
    <w:tmpl w:val="6CFA5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A6C7324"/>
    <w:multiLevelType w:val="multilevel"/>
    <w:tmpl w:val="075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AE01A1"/>
    <w:multiLevelType w:val="hybridMultilevel"/>
    <w:tmpl w:val="3D0693B6"/>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4B0358"/>
    <w:multiLevelType w:val="hybridMultilevel"/>
    <w:tmpl w:val="93B86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F4A4181"/>
    <w:multiLevelType w:val="hybridMultilevel"/>
    <w:tmpl w:val="42B0B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5E099C"/>
    <w:multiLevelType w:val="multilevel"/>
    <w:tmpl w:val="CCAA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5F5C1D"/>
    <w:multiLevelType w:val="hybridMultilevel"/>
    <w:tmpl w:val="9D9CFF3A"/>
    <w:lvl w:ilvl="0" w:tplc="DB224B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A61219B"/>
    <w:multiLevelType w:val="hybridMultilevel"/>
    <w:tmpl w:val="D8AE43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BEA1392"/>
    <w:multiLevelType w:val="hybridMultilevel"/>
    <w:tmpl w:val="1D324656"/>
    <w:lvl w:ilvl="0" w:tplc="0409000F">
      <w:start w:val="1"/>
      <w:numFmt w:val="decimal"/>
      <w:lvlText w:val="%1."/>
      <w:lvlJc w:val="left"/>
      <w:pPr>
        <w:tabs>
          <w:tab w:val="num" w:pos="360"/>
        </w:tabs>
        <w:ind w:left="360" w:hanging="360"/>
      </w:pPr>
    </w:lvl>
    <w:lvl w:ilvl="1" w:tplc="0E86A936">
      <w:start w:val="1"/>
      <w:numFmt w:val="decimal"/>
      <w:lvlText w:val="%2."/>
      <w:lvlJc w:val="left"/>
      <w:pPr>
        <w:tabs>
          <w:tab w:val="num" w:pos="1440"/>
        </w:tabs>
        <w:ind w:left="1440" w:hanging="360"/>
      </w:pPr>
      <w:rPr>
        <w:rFonts w:hint="default"/>
        <w:sz w:val="22"/>
        <w:szCs w:val="22"/>
      </w:rPr>
    </w:lvl>
    <w:lvl w:ilvl="2" w:tplc="BA3C361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CAC2B46"/>
    <w:multiLevelType w:val="hybridMultilevel"/>
    <w:tmpl w:val="AA9A65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EF10B2"/>
    <w:multiLevelType w:val="hybridMultilevel"/>
    <w:tmpl w:val="39EEEAB4"/>
    <w:lvl w:ilvl="0" w:tplc="4280ACA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35"/>
  </w:num>
  <w:num w:numId="3">
    <w:abstractNumId w:val="31"/>
  </w:num>
  <w:num w:numId="4">
    <w:abstractNumId w:val="0"/>
  </w:num>
  <w:num w:numId="5">
    <w:abstractNumId w:val="23"/>
  </w:num>
  <w:num w:numId="6">
    <w:abstractNumId w:val="3"/>
  </w:num>
  <w:num w:numId="7">
    <w:abstractNumId w:val="18"/>
  </w:num>
  <w:num w:numId="8">
    <w:abstractNumId w:val="28"/>
  </w:num>
  <w:num w:numId="9">
    <w:abstractNumId w:val="8"/>
  </w:num>
  <w:num w:numId="10">
    <w:abstractNumId w:val="24"/>
  </w:num>
  <w:num w:numId="11">
    <w:abstractNumId w:val="33"/>
  </w:num>
  <w:num w:numId="12">
    <w:abstractNumId w:val="32"/>
  </w:num>
  <w:num w:numId="13">
    <w:abstractNumId w:val="29"/>
  </w:num>
  <w:num w:numId="14">
    <w:abstractNumId w:val="2"/>
  </w:num>
  <w:num w:numId="15">
    <w:abstractNumId w:val="13"/>
  </w:num>
  <w:num w:numId="16">
    <w:abstractNumId w:val="25"/>
  </w:num>
  <w:num w:numId="17">
    <w:abstractNumId w:val="37"/>
  </w:num>
  <w:num w:numId="18">
    <w:abstractNumId w:val="7"/>
  </w:num>
  <w:num w:numId="19">
    <w:abstractNumId w:val="9"/>
  </w:num>
  <w:num w:numId="20">
    <w:abstractNumId w:val="15"/>
  </w:num>
  <w:num w:numId="21">
    <w:abstractNumId w:val="1"/>
  </w:num>
  <w:num w:numId="22">
    <w:abstractNumId w:val="14"/>
  </w:num>
  <w:num w:numId="23">
    <w:abstractNumId w:val="10"/>
  </w:num>
  <w:num w:numId="24">
    <w:abstractNumId w:val="30"/>
  </w:num>
  <w:num w:numId="25">
    <w:abstractNumId w:val="39"/>
  </w:num>
  <w:num w:numId="26">
    <w:abstractNumId w:val="22"/>
  </w:num>
  <w:num w:numId="27">
    <w:abstractNumId w:val="36"/>
  </w:num>
  <w:num w:numId="28">
    <w:abstractNumId w:val="40"/>
  </w:num>
  <w:num w:numId="29">
    <w:abstractNumId w:val="17"/>
  </w:num>
  <w:num w:numId="30">
    <w:abstractNumId w:val="41"/>
  </w:num>
  <w:num w:numId="31">
    <w:abstractNumId w:val="42"/>
  </w:num>
  <w:num w:numId="32">
    <w:abstractNumId w:val="5"/>
  </w:num>
  <w:num w:numId="33">
    <w:abstractNumId w:val="21"/>
  </w:num>
  <w:num w:numId="34">
    <w:abstractNumId w:val="44"/>
  </w:num>
  <w:num w:numId="35">
    <w:abstractNumId w:val="20"/>
  </w:num>
  <w:num w:numId="36">
    <w:abstractNumId w:val="16"/>
  </w:num>
  <w:num w:numId="37">
    <w:abstractNumId w:val="4"/>
  </w:num>
  <w:num w:numId="38">
    <w:abstractNumId w:val="43"/>
  </w:num>
  <w:num w:numId="39">
    <w:abstractNumId w:val="11"/>
  </w:num>
  <w:num w:numId="40">
    <w:abstractNumId w:val="6"/>
  </w:num>
  <w:num w:numId="41">
    <w:abstractNumId w:val="38"/>
  </w:num>
  <w:num w:numId="42">
    <w:abstractNumId w:val="27"/>
  </w:num>
  <w:num w:numId="43">
    <w:abstractNumId w:val="12"/>
  </w:num>
  <w:num w:numId="44">
    <w:abstractNumId w:val="19"/>
  </w:num>
  <w:num w:numId="45">
    <w:abstractNumId w:val="34"/>
  </w:num>
  <w:num w:numId="4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1916"/>
    <w:rsid w:val="00016800"/>
    <w:rsid w:val="000421F2"/>
    <w:rsid w:val="00052781"/>
    <w:rsid w:val="000A06A4"/>
    <w:rsid w:val="000B7548"/>
    <w:rsid w:val="000C4D1B"/>
    <w:rsid w:val="000D2223"/>
    <w:rsid w:val="000D54EF"/>
    <w:rsid w:val="000D5F53"/>
    <w:rsid w:val="00103B22"/>
    <w:rsid w:val="00130974"/>
    <w:rsid w:val="00133E26"/>
    <w:rsid w:val="00156CD2"/>
    <w:rsid w:val="00171653"/>
    <w:rsid w:val="00187739"/>
    <w:rsid w:val="001A078E"/>
    <w:rsid w:val="001C1D68"/>
    <w:rsid w:val="001D6CA2"/>
    <w:rsid w:val="002018F7"/>
    <w:rsid w:val="002040FC"/>
    <w:rsid w:val="0021490F"/>
    <w:rsid w:val="00232A80"/>
    <w:rsid w:val="002350C9"/>
    <w:rsid w:val="00256CD2"/>
    <w:rsid w:val="002934B0"/>
    <w:rsid w:val="002A5007"/>
    <w:rsid w:val="002A6D24"/>
    <w:rsid w:val="002B67E9"/>
    <w:rsid w:val="002E0C83"/>
    <w:rsid w:val="003077F5"/>
    <w:rsid w:val="003469E6"/>
    <w:rsid w:val="00351D6A"/>
    <w:rsid w:val="00392993"/>
    <w:rsid w:val="00394A45"/>
    <w:rsid w:val="003F059C"/>
    <w:rsid w:val="003F6A4F"/>
    <w:rsid w:val="00416A74"/>
    <w:rsid w:val="00463255"/>
    <w:rsid w:val="004637C3"/>
    <w:rsid w:val="004767C5"/>
    <w:rsid w:val="00485A64"/>
    <w:rsid w:val="004A3736"/>
    <w:rsid w:val="004A645B"/>
    <w:rsid w:val="004D71B8"/>
    <w:rsid w:val="004E1F43"/>
    <w:rsid w:val="00500912"/>
    <w:rsid w:val="00516ABF"/>
    <w:rsid w:val="005347A2"/>
    <w:rsid w:val="005529D1"/>
    <w:rsid w:val="00556262"/>
    <w:rsid w:val="005937F9"/>
    <w:rsid w:val="005B0262"/>
    <w:rsid w:val="005C395B"/>
    <w:rsid w:val="005D152E"/>
    <w:rsid w:val="005E6868"/>
    <w:rsid w:val="00615A83"/>
    <w:rsid w:val="00625C85"/>
    <w:rsid w:val="00631A6E"/>
    <w:rsid w:val="00693B99"/>
    <w:rsid w:val="006C7DFA"/>
    <w:rsid w:val="0072202B"/>
    <w:rsid w:val="0072634B"/>
    <w:rsid w:val="00756D2C"/>
    <w:rsid w:val="007652A1"/>
    <w:rsid w:val="00767AE3"/>
    <w:rsid w:val="007D4D1F"/>
    <w:rsid w:val="007E5D94"/>
    <w:rsid w:val="00857AA0"/>
    <w:rsid w:val="008879FD"/>
    <w:rsid w:val="008E50E7"/>
    <w:rsid w:val="008E7B3D"/>
    <w:rsid w:val="009063A5"/>
    <w:rsid w:val="009679BE"/>
    <w:rsid w:val="00976861"/>
    <w:rsid w:val="00991083"/>
    <w:rsid w:val="00993A4C"/>
    <w:rsid w:val="009A4CA4"/>
    <w:rsid w:val="009D1CAF"/>
    <w:rsid w:val="009F5FAA"/>
    <w:rsid w:val="00A07533"/>
    <w:rsid w:val="00A175A6"/>
    <w:rsid w:val="00A439EC"/>
    <w:rsid w:val="00A52027"/>
    <w:rsid w:val="00A816D6"/>
    <w:rsid w:val="00AA1A3E"/>
    <w:rsid w:val="00AB74CF"/>
    <w:rsid w:val="00AC4CFA"/>
    <w:rsid w:val="00AE091E"/>
    <w:rsid w:val="00B000C4"/>
    <w:rsid w:val="00B1481C"/>
    <w:rsid w:val="00B2726B"/>
    <w:rsid w:val="00B31108"/>
    <w:rsid w:val="00B43C0E"/>
    <w:rsid w:val="00BE0E2C"/>
    <w:rsid w:val="00BF11D2"/>
    <w:rsid w:val="00BF2DA6"/>
    <w:rsid w:val="00BF735D"/>
    <w:rsid w:val="00C422D3"/>
    <w:rsid w:val="00C62A33"/>
    <w:rsid w:val="00C9753F"/>
    <w:rsid w:val="00CB30B4"/>
    <w:rsid w:val="00D06084"/>
    <w:rsid w:val="00D15F08"/>
    <w:rsid w:val="00D21916"/>
    <w:rsid w:val="00D2753A"/>
    <w:rsid w:val="00D412A3"/>
    <w:rsid w:val="00DB779E"/>
    <w:rsid w:val="00DD7DC3"/>
    <w:rsid w:val="00DF2FAA"/>
    <w:rsid w:val="00E02C98"/>
    <w:rsid w:val="00E44232"/>
    <w:rsid w:val="00E53C22"/>
    <w:rsid w:val="00E5551F"/>
    <w:rsid w:val="00EC0202"/>
    <w:rsid w:val="00EE3D82"/>
    <w:rsid w:val="00EE5BD7"/>
    <w:rsid w:val="00EF60AB"/>
    <w:rsid w:val="00F30062"/>
    <w:rsid w:val="00F3021D"/>
    <w:rsid w:val="00F81F59"/>
    <w:rsid w:val="00FA1714"/>
    <w:rsid w:val="00FA4DD2"/>
    <w:rsid w:val="00FB097E"/>
    <w:rsid w:val="00FC5A93"/>
    <w:rsid w:val="00FD1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4">
      <o:colormenu v:ext="edit" stroke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000C4"/>
    <w:pPr>
      <w:spacing w:after="200" w:line="276" w:lineRule="auto"/>
    </w:pPr>
    <w:rPr>
      <w:sz w:val="22"/>
      <w:szCs w:val="22"/>
      <w:lang w:val="en-GB"/>
    </w:rPr>
  </w:style>
  <w:style w:type="paragraph" w:styleId="Heading1">
    <w:name w:val="heading 1"/>
    <w:basedOn w:val="Normal"/>
    <w:next w:val="Normal"/>
    <w:link w:val="Heading1Char"/>
    <w:uiPriority w:val="9"/>
    <w:qFormat/>
    <w:rsid w:val="00CB30B4"/>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0421F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0421F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9D1CAF"/>
    <w:pPr>
      <w:keepNext/>
      <w:spacing w:before="240" w:after="60" w:line="240" w:lineRule="auto"/>
      <w:outlineLvl w:val="3"/>
    </w:pPr>
    <w:rPr>
      <w:rFonts w:eastAsia="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19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916"/>
    <w:rPr>
      <w:rFonts w:ascii="Tahoma" w:hAnsi="Tahoma" w:cs="Tahoma"/>
      <w:sz w:val="16"/>
      <w:szCs w:val="16"/>
    </w:rPr>
  </w:style>
  <w:style w:type="character" w:styleId="FootnoteReference">
    <w:name w:val="footnote reference"/>
    <w:basedOn w:val="DefaultParagraphFont"/>
    <w:semiHidden/>
    <w:rsid w:val="00767AE3"/>
    <w:rPr>
      <w:vertAlign w:val="superscript"/>
    </w:rPr>
  </w:style>
  <w:style w:type="paragraph" w:styleId="FootnoteText">
    <w:name w:val="footnote text"/>
    <w:basedOn w:val="Normal"/>
    <w:link w:val="FootnoteTextChar"/>
    <w:semiHidden/>
    <w:rsid w:val="00767AE3"/>
    <w:pPr>
      <w:spacing w:after="0" w:line="240" w:lineRule="auto"/>
    </w:pPr>
    <w:rPr>
      <w:rFonts w:ascii="Courier" w:eastAsia="Times New Roman" w:hAnsi="Courier"/>
      <w:sz w:val="20"/>
      <w:szCs w:val="20"/>
      <w:lang w:val="en-US"/>
    </w:rPr>
  </w:style>
  <w:style w:type="character" w:customStyle="1" w:styleId="FootnoteTextChar">
    <w:name w:val="Footnote Text Char"/>
    <w:basedOn w:val="DefaultParagraphFont"/>
    <w:link w:val="FootnoteText"/>
    <w:semiHidden/>
    <w:rsid w:val="00767AE3"/>
    <w:rPr>
      <w:rFonts w:ascii="Courier" w:eastAsia="Times New Roman" w:hAnsi="Courier" w:cs="Times New Roman"/>
      <w:sz w:val="20"/>
      <w:szCs w:val="20"/>
      <w:lang w:val="en-US"/>
    </w:rPr>
  </w:style>
  <w:style w:type="character" w:styleId="Hyperlink">
    <w:name w:val="Hyperlink"/>
    <w:basedOn w:val="DefaultParagraphFont"/>
    <w:uiPriority w:val="99"/>
    <w:rsid w:val="00767AE3"/>
    <w:rPr>
      <w:color w:val="0000FF"/>
      <w:u w:val="single"/>
    </w:rPr>
  </w:style>
  <w:style w:type="paragraph" w:customStyle="1" w:styleId="ChartSource">
    <w:name w:val="ChartSource"/>
    <w:basedOn w:val="Normal"/>
    <w:uiPriority w:val="99"/>
    <w:rsid w:val="00767AE3"/>
    <w:pPr>
      <w:tabs>
        <w:tab w:val="left" w:pos="180"/>
      </w:tabs>
      <w:spacing w:after="0" w:line="240" w:lineRule="auto"/>
    </w:pPr>
    <w:rPr>
      <w:rFonts w:ascii="Arial Narrow" w:eastAsia="Times New Roman" w:hAnsi="Arial Narrow"/>
      <w:noProof/>
      <w:sz w:val="18"/>
      <w:szCs w:val="20"/>
      <w:lang w:val="en-US"/>
    </w:rPr>
  </w:style>
  <w:style w:type="paragraph" w:styleId="ListParagraph">
    <w:name w:val="List Paragraph"/>
    <w:basedOn w:val="Normal"/>
    <w:uiPriority w:val="34"/>
    <w:qFormat/>
    <w:rsid w:val="00516ABF"/>
    <w:pPr>
      <w:ind w:left="720"/>
      <w:contextualSpacing/>
    </w:pPr>
  </w:style>
  <w:style w:type="table" w:styleId="TableGrid">
    <w:name w:val="Table Grid"/>
    <w:basedOn w:val="TableNormal"/>
    <w:uiPriority w:val="59"/>
    <w:rsid w:val="003929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B30B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CB30B4"/>
    <w:pPr>
      <w:outlineLvl w:val="9"/>
    </w:pPr>
    <w:rPr>
      <w:lang w:val="en-US"/>
    </w:rPr>
  </w:style>
  <w:style w:type="character" w:styleId="Emphasis">
    <w:name w:val="Emphasis"/>
    <w:basedOn w:val="DefaultParagraphFont"/>
    <w:uiPriority w:val="20"/>
    <w:qFormat/>
    <w:rsid w:val="00416A74"/>
    <w:rPr>
      <w:b/>
      <w:bCs/>
      <w:i w:val="0"/>
      <w:iCs w:val="0"/>
    </w:rPr>
  </w:style>
  <w:style w:type="character" w:customStyle="1" w:styleId="Heading2Char">
    <w:name w:val="Heading 2 Char"/>
    <w:basedOn w:val="DefaultParagraphFont"/>
    <w:link w:val="Heading2"/>
    <w:uiPriority w:val="9"/>
    <w:rsid w:val="000421F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0421F2"/>
    <w:rPr>
      <w:rFonts w:ascii="Cambria" w:eastAsia="Times New Roman" w:hAnsi="Cambria" w:cs="Times New Roman"/>
      <w:b/>
      <w:bCs/>
      <w:color w:val="4F81BD"/>
    </w:rPr>
  </w:style>
  <w:style w:type="paragraph" w:styleId="TOC1">
    <w:name w:val="toc 1"/>
    <w:basedOn w:val="Normal"/>
    <w:next w:val="Normal"/>
    <w:autoRedefine/>
    <w:uiPriority w:val="39"/>
    <w:unhideWhenUsed/>
    <w:rsid w:val="000421F2"/>
    <w:pPr>
      <w:spacing w:after="100"/>
    </w:pPr>
  </w:style>
  <w:style w:type="paragraph" w:styleId="TOC2">
    <w:name w:val="toc 2"/>
    <w:basedOn w:val="Normal"/>
    <w:next w:val="Normal"/>
    <w:autoRedefine/>
    <w:uiPriority w:val="39"/>
    <w:unhideWhenUsed/>
    <w:rsid w:val="00103B22"/>
    <w:pPr>
      <w:tabs>
        <w:tab w:val="right" w:leader="dot" w:pos="9016"/>
      </w:tabs>
      <w:spacing w:after="0" w:line="240" w:lineRule="auto"/>
      <w:ind w:left="216"/>
    </w:pPr>
  </w:style>
  <w:style w:type="paragraph" w:styleId="TOC3">
    <w:name w:val="toc 3"/>
    <w:basedOn w:val="Normal"/>
    <w:next w:val="Normal"/>
    <w:autoRedefine/>
    <w:uiPriority w:val="39"/>
    <w:unhideWhenUsed/>
    <w:rsid w:val="000421F2"/>
    <w:pPr>
      <w:spacing w:after="100"/>
      <w:ind w:left="440"/>
    </w:pPr>
  </w:style>
  <w:style w:type="character" w:customStyle="1" w:styleId="Heading4Char">
    <w:name w:val="Heading 4 Char"/>
    <w:basedOn w:val="DefaultParagraphFont"/>
    <w:link w:val="Heading4"/>
    <w:uiPriority w:val="99"/>
    <w:rsid w:val="009D1CAF"/>
    <w:rPr>
      <w:rFonts w:ascii="Calibri" w:eastAsia="Times New Roman" w:hAnsi="Calibri" w:cs="Times New Roman"/>
      <w:b/>
      <w:bCs/>
      <w:sz w:val="28"/>
      <w:szCs w:val="28"/>
      <w:lang w:val="en-US"/>
    </w:rPr>
  </w:style>
  <w:style w:type="paragraph" w:customStyle="1" w:styleId="Default">
    <w:name w:val="Default"/>
    <w:rsid w:val="009D1CAF"/>
    <w:pPr>
      <w:autoSpaceDE w:val="0"/>
      <w:autoSpaceDN w:val="0"/>
      <w:adjustRightInd w:val="0"/>
    </w:pPr>
    <w:rPr>
      <w:rFonts w:ascii="Times New Roman" w:hAnsi="Times New Roman"/>
      <w:color w:val="000000"/>
      <w:sz w:val="24"/>
      <w:szCs w:val="24"/>
      <w:lang w:val="en-GB"/>
    </w:rPr>
  </w:style>
  <w:style w:type="paragraph" w:styleId="Header">
    <w:name w:val="header"/>
    <w:basedOn w:val="Normal"/>
    <w:link w:val="HeaderChar"/>
    <w:uiPriority w:val="99"/>
    <w:semiHidden/>
    <w:unhideWhenUsed/>
    <w:rsid w:val="004D71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71B8"/>
  </w:style>
  <w:style w:type="paragraph" w:styleId="Footer">
    <w:name w:val="footer"/>
    <w:basedOn w:val="Normal"/>
    <w:link w:val="FooterChar"/>
    <w:uiPriority w:val="99"/>
    <w:unhideWhenUsed/>
    <w:rsid w:val="004D71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1B8"/>
  </w:style>
  <w:style w:type="character" w:styleId="CommentReference">
    <w:name w:val="annotation reference"/>
    <w:basedOn w:val="DefaultParagraphFont"/>
    <w:uiPriority w:val="99"/>
    <w:semiHidden/>
    <w:unhideWhenUsed/>
    <w:rsid w:val="00693B99"/>
    <w:rPr>
      <w:sz w:val="16"/>
      <w:szCs w:val="16"/>
    </w:rPr>
  </w:style>
  <w:style w:type="paragraph" w:styleId="CommentText">
    <w:name w:val="annotation text"/>
    <w:basedOn w:val="Normal"/>
    <w:link w:val="CommentTextChar"/>
    <w:semiHidden/>
    <w:unhideWhenUsed/>
    <w:rsid w:val="00693B99"/>
    <w:pPr>
      <w:spacing w:line="240" w:lineRule="auto"/>
    </w:pPr>
    <w:rPr>
      <w:sz w:val="20"/>
      <w:szCs w:val="20"/>
    </w:rPr>
  </w:style>
  <w:style w:type="character" w:customStyle="1" w:styleId="CommentTextChar">
    <w:name w:val="Comment Text Char"/>
    <w:basedOn w:val="DefaultParagraphFont"/>
    <w:link w:val="CommentText"/>
    <w:uiPriority w:val="99"/>
    <w:semiHidden/>
    <w:rsid w:val="00693B99"/>
    <w:rPr>
      <w:sz w:val="20"/>
      <w:szCs w:val="20"/>
    </w:rPr>
  </w:style>
  <w:style w:type="paragraph" w:styleId="CommentSubject">
    <w:name w:val="annotation subject"/>
    <w:basedOn w:val="CommentText"/>
    <w:next w:val="CommentText"/>
    <w:link w:val="CommentSubjectChar"/>
    <w:uiPriority w:val="99"/>
    <w:semiHidden/>
    <w:unhideWhenUsed/>
    <w:rsid w:val="00693B99"/>
    <w:rPr>
      <w:b/>
      <w:bCs/>
    </w:rPr>
  </w:style>
  <w:style w:type="character" w:customStyle="1" w:styleId="CommentSubjectChar">
    <w:name w:val="Comment Subject Char"/>
    <w:basedOn w:val="CommentTextChar"/>
    <w:link w:val="CommentSubject"/>
    <w:uiPriority w:val="99"/>
    <w:semiHidden/>
    <w:rsid w:val="00693B99"/>
    <w:rPr>
      <w:b/>
      <w:bCs/>
    </w:rPr>
  </w:style>
  <w:style w:type="paragraph" w:customStyle="1" w:styleId="TableText">
    <w:name w:val="TableText"/>
    <w:autoRedefine/>
    <w:rsid w:val="00857AA0"/>
    <w:pPr>
      <w:tabs>
        <w:tab w:val="left" w:pos="-720"/>
        <w:tab w:val="left" w:pos="360"/>
      </w:tabs>
      <w:suppressAutoHyphens/>
      <w:jc w:val="both"/>
    </w:pPr>
    <w:rPr>
      <w:rFonts w:ascii="Verdana" w:eastAsia="Times New Roman" w:hAnsi="Verdana" w:cs="Times"/>
      <w:lang w:val="en-GB" w:eastAsia="en-GB"/>
    </w:rPr>
  </w:style>
  <w:style w:type="paragraph" w:customStyle="1" w:styleId="ColorfulList-Accent11">
    <w:name w:val="Colorful List - Accent 11"/>
    <w:basedOn w:val="Normal"/>
    <w:uiPriority w:val="99"/>
    <w:qFormat/>
    <w:rsid w:val="00485A64"/>
    <w:pPr>
      <w:ind w:left="720"/>
      <w:contextualSpacing/>
    </w:pPr>
  </w:style>
  <w:style w:type="paragraph" w:styleId="NormalWeb">
    <w:name w:val="Normal (Web)"/>
    <w:basedOn w:val="Normal"/>
    <w:uiPriority w:val="99"/>
    <w:rsid w:val="00A816D6"/>
    <w:pPr>
      <w:spacing w:before="100" w:beforeAutospacing="1" w:after="100" w:afterAutospacing="1" w:line="240" w:lineRule="auto"/>
    </w:pPr>
    <w:rPr>
      <w:rFonts w:ascii="Book Antiqua" w:eastAsia="Times New Roman" w:hAnsi="Book Antiqua"/>
      <w:sz w:val="24"/>
      <w:szCs w:val="24"/>
      <w:lang w:val="en-CA"/>
    </w:rPr>
  </w:style>
  <w:style w:type="character" w:styleId="HTMLCite">
    <w:name w:val="HTML Cite"/>
    <w:basedOn w:val="DefaultParagraphFont"/>
    <w:uiPriority w:val="99"/>
    <w:unhideWhenUsed/>
    <w:rsid w:val="003F059C"/>
    <w:rPr>
      <w:i/>
      <w:iCs/>
    </w:rPr>
  </w:style>
  <w:style w:type="paragraph" w:customStyle="1" w:styleId="Bullets">
    <w:name w:val="Bullets"/>
    <w:basedOn w:val="Normal"/>
    <w:uiPriority w:val="99"/>
    <w:qFormat/>
    <w:rsid w:val="000D5F53"/>
    <w:pPr>
      <w:numPr>
        <w:numId w:val="45"/>
      </w:numPr>
      <w:spacing w:before="120" w:after="0" w:line="240" w:lineRule="auto"/>
      <w:jc w:val="both"/>
    </w:pPr>
    <w:rPr>
      <w:rFonts w:ascii="Verdana" w:eastAsia="Times New Roman" w:hAnsi="Verdana"/>
      <w:sz w:val="20"/>
      <w:szCs w:val="23"/>
      <w:lang w:val="en-US"/>
    </w:rPr>
  </w:style>
  <w:style w:type="paragraph" w:customStyle="1" w:styleId="Nex1">
    <w:name w:val="Nex1"/>
    <w:basedOn w:val="Default"/>
    <w:next w:val="Default"/>
    <w:uiPriority w:val="99"/>
    <w:rsid w:val="005D152E"/>
    <w:rPr>
      <w:rFonts w:ascii="Myriad Pro" w:hAnsi="Myriad Pro"/>
      <w:color w:val="auto"/>
      <w:lang w:val="en-US"/>
    </w:rPr>
  </w:style>
  <w:style w:type="paragraph" w:styleId="BodyText">
    <w:name w:val="Body Text"/>
    <w:basedOn w:val="Default"/>
    <w:next w:val="Default"/>
    <w:link w:val="BodyTextChar"/>
    <w:uiPriority w:val="99"/>
    <w:rsid w:val="005D152E"/>
    <w:rPr>
      <w:rFonts w:ascii="Myriad Pro" w:hAnsi="Myriad Pro"/>
      <w:color w:val="auto"/>
      <w:lang w:val="en-US"/>
    </w:rPr>
  </w:style>
  <w:style w:type="character" w:customStyle="1" w:styleId="BodyTextChar">
    <w:name w:val="Body Text Char"/>
    <w:basedOn w:val="DefaultParagraphFont"/>
    <w:link w:val="BodyText"/>
    <w:uiPriority w:val="99"/>
    <w:rsid w:val="005D152E"/>
    <w:rPr>
      <w:rFonts w:ascii="Myriad Pro" w:eastAsia="Calibri" w:hAnsi="Myriad Pro" w:cs="Times New Roman"/>
      <w:sz w:val="24"/>
      <w:szCs w:val="24"/>
    </w:rPr>
  </w:style>
  <w:style w:type="paragraph" w:customStyle="1" w:styleId="Nex2">
    <w:name w:val="Nex2"/>
    <w:basedOn w:val="Default"/>
    <w:next w:val="Default"/>
    <w:uiPriority w:val="99"/>
    <w:rsid w:val="005D152E"/>
    <w:rPr>
      <w:rFonts w:ascii="Myriad Pro" w:hAnsi="Myriad Pro"/>
      <w:color w:val="auto"/>
      <w:lang w:val="en-US"/>
    </w:rPr>
  </w:style>
  <w:style w:type="paragraph" w:styleId="BodyText2">
    <w:name w:val="Body Text 2"/>
    <w:basedOn w:val="Normal"/>
    <w:link w:val="BodyText2Char"/>
    <w:uiPriority w:val="99"/>
    <w:semiHidden/>
    <w:unhideWhenUsed/>
    <w:rsid w:val="005D152E"/>
    <w:pPr>
      <w:spacing w:after="120" w:line="480" w:lineRule="auto"/>
    </w:pPr>
    <w:rPr>
      <w:lang w:val="en-US"/>
    </w:rPr>
  </w:style>
  <w:style w:type="character" w:customStyle="1" w:styleId="BodyText2Char">
    <w:name w:val="Body Text 2 Char"/>
    <w:basedOn w:val="DefaultParagraphFont"/>
    <w:link w:val="BodyText2"/>
    <w:uiPriority w:val="99"/>
    <w:semiHidden/>
    <w:rsid w:val="005D152E"/>
    <w:rPr>
      <w:rFonts w:ascii="Calibri" w:eastAsia="Calibri" w:hAnsi="Calibri" w:cs="Times New Roman"/>
      <w:sz w:val="22"/>
      <w:szCs w:val="22"/>
    </w:rPr>
  </w:style>
  <w:style w:type="paragraph" w:styleId="Title">
    <w:name w:val="Title"/>
    <w:basedOn w:val="Default"/>
    <w:next w:val="Default"/>
    <w:link w:val="TitleChar"/>
    <w:uiPriority w:val="99"/>
    <w:qFormat/>
    <w:rsid w:val="005D152E"/>
    <w:rPr>
      <w:rFonts w:ascii="Myriad Pro" w:hAnsi="Myriad Pro"/>
      <w:color w:val="auto"/>
      <w:lang w:val="en-US"/>
    </w:rPr>
  </w:style>
  <w:style w:type="character" w:customStyle="1" w:styleId="TitleChar">
    <w:name w:val="Title Char"/>
    <w:basedOn w:val="DefaultParagraphFont"/>
    <w:link w:val="Title"/>
    <w:uiPriority w:val="99"/>
    <w:rsid w:val="005D152E"/>
    <w:rPr>
      <w:rFonts w:ascii="Myriad Pro" w:eastAsia="Calibri" w:hAnsi="Myriad Pro" w:cs="Times New Roman"/>
      <w:sz w:val="24"/>
      <w:szCs w:val="24"/>
    </w:rPr>
  </w:style>
  <w:style w:type="paragraph" w:styleId="DocumentMap">
    <w:name w:val="Document Map"/>
    <w:basedOn w:val="Normal"/>
    <w:semiHidden/>
    <w:rsid w:val="00C62A33"/>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26303085">
      <w:bodyDiv w:val="1"/>
      <w:marLeft w:val="0"/>
      <w:marRight w:val="0"/>
      <w:marTop w:val="0"/>
      <w:marBottom w:val="0"/>
      <w:divBdr>
        <w:top w:val="none" w:sz="0" w:space="0" w:color="auto"/>
        <w:left w:val="none" w:sz="0" w:space="0" w:color="auto"/>
        <w:bottom w:val="none" w:sz="0" w:space="0" w:color="auto"/>
        <w:right w:val="none" w:sz="0" w:space="0" w:color="auto"/>
      </w:divBdr>
    </w:div>
    <w:div w:id="642662491">
      <w:bodyDiv w:val="1"/>
      <w:marLeft w:val="0"/>
      <w:marRight w:val="0"/>
      <w:marTop w:val="0"/>
      <w:marBottom w:val="0"/>
      <w:divBdr>
        <w:top w:val="none" w:sz="0" w:space="0" w:color="auto"/>
        <w:left w:val="none" w:sz="0" w:space="0" w:color="auto"/>
        <w:bottom w:val="none" w:sz="0" w:space="0" w:color="auto"/>
        <w:right w:val="none" w:sz="0" w:space="0" w:color="auto"/>
      </w:divBdr>
    </w:div>
    <w:div w:id="652181140">
      <w:bodyDiv w:val="1"/>
      <w:marLeft w:val="0"/>
      <w:marRight w:val="0"/>
      <w:marTop w:val="0"/>
      <w:marBottom w:val="0"/>
      <w:divBdr>
        <w:top w:val="none" w:sz="0" w:space="0" w:color="auto"/>
        <w:left w:val="none" w:sz="0" w:space="0" w:color="auto"/>
        <w:bottom w:val="none" w:sz="0" w:space="0" w:color="auto"/>
        <w:right w:val="none" w:sz="0" w:space="0" w:color="auto"/>
      </w:divBdr>
    </w:div>
    <w:div w:id="687609825">
      <w:bodyDiv w:val="1"/>
      <w:marLeft w:val="0"/>
      <w:marRight w:val="0"/>
      <w:marTop w:val="0"/>
      <w:marBottom w:val="0"/>
      <w:divBdr>
        <w:top w:val="none" w:sz="0" w:space="0" w:color="auto"/>
        <w:left w:val="none" w:sz="0" w:space="0" w:color="auto"/>
        <w:bottom w:val="none" w:sz="0" w:space="0" w:color="auto"/>
        <w:right w:val="none" w:sz="0" w:space="0" w:color="auto"/>
      </w:divBdr>
    </w:div>
    <w:div w:id="1108936558">
      <w:bodyDiv w:val="1"/>
      <w:marLeft w:val="0"/>
      <w:marRight w:val="0"/>
      <w:marTop w:val="0"/>
      <w:marBottom w:val="0"/>
      <w:divBdr>
        <w:top w:val="none" w:sz="0" w:space="0" w:color="auto"/>
        <w:left w:val="none" w:sz="0" w:space="0" w:color="auto"/>
        <w:bottom w:val="none" w:sz="0" w:space="0" w:color="auto"/>
        <w:right w:val="none" w:sz="0" w:space="0" w:color="auto"/>
      </w:divBdr>
    </w:div>
    <w:div w:id="1127242319">
      <w:bodyDiv w:val="1"/>
      <w:marLeft w:val="0"/>
      <w:marRight w:val="0"/>
      <w:marTop w:val="0"/>
      <w:marBottom w:val="0"/>
      <w:divBdr>
        <w:top w:val="none" w:sz="0" w:space="0" w:color="auto"/>
        <w:left w:val="none" w:sz="0" w:space="0" w:color="auto"/>
        <w:bottom w:val="none" w:sz="0" w:space="0" w:color="auto"/>
        <w:right w:val="none" w:sz="0" w:space="0" w:color="auto"/>
      </w:divBdr>
    </w:div>
    <w:div w:id="1127897951">
      <w:bodyDiv w:val="1"/>
      <w:marLeft w:val="0"/>
      <w:marRight w:val="0"/>
      <w:marTop w:val="0"/>
      <w:marBottom w:val="0"/>
      <w:divBdr>
        <w:top w:val="none" w:sz="0" w:space="0" w:color="auto"/>
        <w:left w:val="none" w:sz="0" w:space="0" w:color="auto"/>
        <w:bottom w:val="none" w:sz="0" w:space="0" w:color="auto"/>
        <w:right w:val="none" w:sz="0" w:space="0" w:color="auto"/>
      </w:divBdr>
    </w:div>
    <w:div w:id="1484466065">
      <w:bodyDiv w:val="1"/>
      <w:marLeft w:val="0"/>
      <w:marRight w:val="0"/>
      <w:marTop w:val="0"/>
      <w:marBottom w:val="0"/>
      <w:divBdr>
        <w:top w:val="none" w:sz="0" w:space="0" w:color="auto"/>
        <w:left w:val="none" w:sz="0" w:space="0" w:color="auto"/>
        <w:bottom w:val="none" w:sz="0" w:space="0" w:color="auto"/>
        <w:right w:val="none" w:sz="0" w:space="0" w:color="auto"/>
      </w:divBdr>
    </w:div>
    <w:div w:id="1764033494">
      <w:bodyDiv w:val="1"/>
      <w:marLeft w:val="0"/>
      <w:marRight w:val="0"/>
      <w:marTop w:val="0"/>
      <w:marBottom w:val="0"/>
      <w:divBdr>
        <w:top w:val="none" w:sz="0" w:space="0" w:color="auto"/>
        <w:left w:val="none" w:sz="0" w:space="0" w:color="auto"/>
        <w:bottom w:val="none" w:sz="0" w:space="0" w:color="auto"/>
        <w:right w:val="none" w:sz="0" w:space="0" w:color="auto"/>
      </w:divBdr>
    </w:div>
    <w:div w:id="1845781658">
      <w:bodyDiv w:val="1"/>
      <w:marLeft w:val="0"/>
      <w:marRight w:val="0"/>
      <w:marTop w:val="0"/>
      <w:marBottom w:val="0"/>
      <w:divBdr>
        <w:top w:val="none" w:sz="0" w:space="0" w:color="auto"/>
        <w:left w:val="none" w:sz="0" w:space="0" w:color="auto"/>
        <w:bottom w:val="none" w:sz="0" w:space="0" w:color="auto"/>
        <w:right w:val="none" w:sz="0" w:space="0" w:color="auto"/>
      </w:divBdr>
    </w:div>
    <w:div w:id="1888107556">
      <w:bodyDiv w:val="1"/>
      <w:marLeft w:val="0"/>
      <w:marRight w:val="0"/>
      <w:marTop w:val="0"/>
      <w:marBottom w:val="0"/>
      <w:divBdr>
        <w:top w:val="none" w:sz="0" w:space="0" w:color="auto"/>
        <w:left w:val="none" w:sz="0" w:space="0" w:color="auto"/>
        <w:bottom w:val="none" w:sz="0" w:space="0" w:color="auto"/>
        <w:right w:val="none" w:sz="0" w:space="0" w:color="auto"/>
      </w:divBdr>
    </w:div>
    <w:div w:id="1920023407">
      <w:bodyDiv w:val="1"/>
      <w:marLeft w:val="0"/>
      <w:marRight w:val="0"/>
      <w:marTop w:val="0"/>
      <w:marBottom w:val="0"/>
      <w:divBdr>
        <w:top w:val="none" w:sz="0" w:space="0" w:color="auto"/>
        <w:left w:val="none" w:sz="0" w:space="0" w:color="auto"/>
        <w:bottom w:val="none" w:sz="0" w:space="0" w:color="auto"/>
        <w:right w:val="none" w:sz="0" w:space="0" w:color="auto"/>
      </w:divBdr>
    </w:div>
    <w:div w:id="196098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20755</CharactersWithSpaces>
  <SharedDoc>false</SharedDoc>
  <HLinks>
    <vt:vector size="300" baseType="variant">
      <vt:variant>
        <vt:i4>589907</vt:i4>
      </vt:variant>
      <vt:variant>
        <vt:i4>252</vt:i4>
      </vt:variant>
      <vt:variant>
        <vt:i4>0</vt:i4>
      </vt:variant>
      <vt:variant>
        <vt:i4>5</vt:i4>
      </vt:variant>
      <vt:variant>
        <vt:lpwstr>http://www.un.org/Docs/sc/committees/1267/1267ListEng.htm</vt:lpwstr>
      </vt:variant>
      <vt:variant>
        <vt:lpwstr/>
      </vt:variant>
      <vt:variant>
        <vt:i4>2097210</vt:i4>
      </vt:variant>
      <vt:variant>
        <vt:i4>249</vt:i4>
      </vt:variant>
      <vt:variant>
        <vt:i4>0</vt:i4>
      </vt:variant>
      <vt:variant>
        <vt:i4>5</vt:i4>
      </vt:variant>
      <vt:variant>
        <vt:lpwstr>http://www.undp.org/mdtf/UN-REDD/overview.shtml</vt:lpwstr>
      </vt:variant>
      <vt:variant>
        <vt:lpwstr/>
      </vt:variant>
      <vt:variant>
        <vt:i4>1310773</vt:i4>
      </vt:variant>
      <vt:variant>
        <vt:i4>242</vt:i4>
      </vt:variant>
      <vt:variant>
        <vt:i4>0</vt:i4>
      </vt:variant>
      <vt:variant>
        <vt:i4>5</vt:i4>
      </vt:variant>
      <vt:variant>
        <vt:lpwstr/>
      </vt:variant>
      <vt:variant>
        <vt:lpwstr>_Toc227811186</vt:lpwstr>
      </vt:variant>
      <vt:variant>
        <vt:i4>1310773</vt:i4>
      </vt:variant>
      <vt:variant>
        <vt:i4>236</vt:i4>
      </vt:variant>
      <vt:variant>
        <vt:i4>0</vt:i4>
      </vt:variant>
      <vt:variant>
        <vt:i4>5</vt:i4>
      </vt:variant>
      <vt:variant>
        <vt:lpwstr/>
      </vt:variant>
      <vt:variant>
        <vt:lpwstr>_Toc227811185</vt:lpwstr>
      </vt:variant>
      <vt:variant>
        <vt:i4>1310773</vt:i4>
      </vt:variant>
      <vt:variant>
        <vt:i4>230</vt:i4>
      </vt:variant>
      <vt:variant>
        <vt:i4>0</vt:i4>
      </vt:variant>
      <vt:variant>
        <vt:i4>5</vt:i4>
      </vt:variant>
      <vt:variant>
        <vt:lpwstr/>
      </vt:variant>
      <vt:variant>
        <vt:lpwstr>_Toc227811184</vt:lpwstr>
      </vt:variant>
      <vt:variant>
        <vt:i4>1310773</vt:i4>
      </vt:variant>
      <vt:variant>
        <vt:i4>224</vt:i4>
      </vt:variant>
      <vt:variant>
        <vt:i4>0</vt:i4>
      </vt:variant>
      <vt:variant>
        <vt:i4>5</vt:i4>
      </vt:variant>
      <vt:variant>
        <vt:lpwstr/>
      </vt:variant>
      <vt:variant>
        <vt:lpwstr>_Toc227811183</vt:lpwstr>
      </vt:variant>
      <vt:variant>
        <vt:i4>1310773</vt:i4>
      </vt:variant>
      <vt:variant>
        <vt:i4>218</vt:i4>
      </vt:variant>
      <vt:variant>
        <vt:i4>0</vt:i4>
      </vt:variant>
      <vt:variant>
        <vt:i4>5</vt:i4>
      </vt:variant>
      <vt:variant>
        <vt:lpwstr/>
      </vt:variant>
      <vt:variant>
        <vt:lpwstr>_Toc227811182</vt:lpwstr>
      </vt:variant>
      <vt:variant>
        <vt:i4>1310773</vt:i4>
      </vt:variant>
      <vt:variant>
        <vt:i4>212</vt:i4>
      </vt:variant>
      <vt:variant>
        <vt:i4>0</vt:i4>
      </vt:variant>
      <vt:variant>
        <vt:i4>5</vt:i4>
      </vt:variant>
      <vt:variant>
        <vt:lpwstr/>
      </vt:variant>
      <vt:variant>
        <vt:lpwstr>_Toc227811181</vt:lpwstr>
      </vt:variant>
      <vt:variant>
        <vt:i4>1310773</vt:i4>
      </vt:variant>
      <vt:variant>
        <vt:i4>206</vt:i4>
      </vt:variant>
      <vt:variant>
        <vt:i4>0</vt:i4>
      </vt:variant>
      <vt:variant>
        <vt:i4>5</vt:i4>
      </vt:variant>
      <vt:variant>
        <vt:lpwstr/>
      </vt:variant>
      <vt:variant>
        <vt:lpwstr>_Toc227811180</vt:lpwstr>
      </vt:variant>
      <vt:variant>
        <vt:i4>1769525</vt:i4>
      </vt:variant>
      <vt:variant>
        <vt:i4>200</vt:i4>
      </vt:variant>
      <vt:variant>
        <vt:i4>0</vt:i4>
      </vt:variant>
      <vt:variant>
        <vt:i4>5</vt:i4>
      </vt:variant>
      <vt:variant>
        <vt:lpwstr/>
      </vt:variant>
      <vt:variant>
        <vt:lpwstr>_Toc227811179</vt:lpwstr>
      </vt:variant>
      <vt:variant>
        <vt:i4>1769525</vt:i4>
      </vt:variant>
      <vt:variant>
        <vt:i4>194</vt:i4>
      </vt:variant>
      <vt:variant>
        <vt:i4>0</vt:i4>
      </vt:variant>
      <vt:variant>
        <vt:i4>5</vt:i4>
      </vt:variant>
      <vt:variant>
        <vt:lpwstr/>
      </vt:variant>
      <vt:variant>
        <vt:lpwstr>_Toc227811178</vt:lpwstr>
      </vt:variant>
      <vt:variant>
        <vt:i4>1769525</vt:i4>
      </vt:variant>
      <vt:variant>
        <vt:i4>188</vt:i4>
      </vt:variant>
      <vt:variant>
        <vt:i4>0</vt:i4>
      </vt:variant>
      <vt:variant>
        <vt:i4>5</vt:i4>
      </vt:variant>
      <vt:variant>
        <vt:lpwstr/>
      </vt:variant>
      <vt:variant>
        <vt:lpwstr>_Toc227811177</vt:lpwstr>
      </vt:variant>
      <vt:variant>
        <vt:i4>1769525</vt:i4>
      </vt:variant>
      <vt:variant>
        <vt:i4>182</vt:i4>
      </vt:variant>
      <vt:variant>
        <vt:i4>0</vt:i4>
      </vt:variant>
      <vt:variant>
        <vt:i4>5</vt:i4>
      </vt:variant>
      <vt:variant>
        <vt:lpwstr/>
      </vt:variant>
      <vt:variant>
        <vt:lpwstr>_Toc227811176</vt:lpwstr>
      </vt:variant>
      <vt:variant>
        <vt:i4>1769525</vt:i4>
      </vt:variant>
      <vt:variant>
        <vt:i4>176</vt:i4>
      </vt:variant>
      <vt:variant>
        <vt:i4>0</vt:i4>
      </vt:variant>
      <vt:variant>
        <vt:i4>5</vt:i4>
      </vt:variant>
      <vt:variant>
        <vt:lpwstr/>
      </vt:variant>
      <vt:variant>
        <vt:lpwstr>_Toc227811175</vt:lpwstr>
      </vt:variant>
      <vt:variant>
        <vt:i4>1769525</vt:i4>
      </vt:variant>
      <vt:variant>
        <vt:i4>170</vt:i4>
      </vt:variant>
      <vt:variant>
        <vt:i4>0</vt:i4>
      </vt:variant>
      <vt:variant>
        <vt:i4>5</vt:i4>
      </vt:variant>
      <vt:variant>
        <vt:lpwstr/>
      </vt:variant>
      <vt:variant>
        <vt:lpwstr>_Toc227811174</vt:lpwstr>
      </vt:variant>
      <vt:variant>
        <vt:i4>1769525</vt:i4>
      </vt:variant>
      <vt:variant>
        <vt:i4>164</vt:i4>
      </vt:variant>
      <vt:variant>
        <vt:i4>0</vt:i4>
      </vt:variant>
      <vt:variant>
        <vt:i4>5</vt:i4>
      </vt:variant>
      <vt:variant>
        <vt:lpwstr/>
      </vt:variant>
      <vt:variant>
        <vt:lpwstr>_Toc227811173</vt:lpwstr>
      </vt:variant>
      <vt:variant>
        <vt:i4>1769525</vt:i4>
      </vt:variant>
      <vt:variant>
        <vt:i4>158</vt:i4>
      </vt:variant>
      <vt:variant>
        <vt:i4>0</vt:i4>
      </vt:variant>
      <vt:variant>
        <vt:i4>5</vt:i4>
      </vt:variant>
      <vt:variant>
        <vt:lpwstr/>
      </vt:variant>
      <vt:variant>
        <vt:lpwstr>_Toc227811172</vt:lpwstr>
      </vt:variant>
      <vt:variant>
        <vt:i4>1769525</vt:i4>
      </vt:variant>
      <vt:variant>
        <vt:i4>152</vt:i4>
      </vt:variant>
      <vt:variant>
        <vt:i4>0</vt:i4>
      </vt:variant>
      <vt:variant>
        <vt:i4>5</vt:i4>
      </vt:variant>
      <vt:variant>
        <vt:lpwstr/>
      </vt:variant>
      <vt:variant>
        <vt:lpwstr>_Toc227811171</vt:lpwstr>
      </vt:variant>
      <vt:variant>
        <vt:i4>1769525</vt:i4>
      </vt:variant>
      <vt:variant>
        <vt:i4>146</vt:i4>
      </vt:variant>
      <vt:variant>
        <vt:i4>0</vt:i4>
      </vt:variant>
      <vt:variant>
        <vt:i4>5</vt:i4>
      </vt:variant>
      <vt:variant>
        <vt:lpwstr/>
      </vt:variant>
      <vt:variant>
        <vt:lpwstr>_Toc227811170</vt:lpwstr>
      </vt:variant>
      <vt:variant>
        <vt:i4>1703989</vt:i4>
      </vt:variant>
      <vt:variant>
        <vt:i4>140</vt:i4>
      </vt:variant>
      <vt:variant>
        <vt:i4>0</vt:i4>
      </vt:variant>
      <vt:variant>
        <vt:i4>5</vt:i4>
      </vt:variant>
      <vt:variant>
        <vt:lpwstr/>
      </vt:variant>
      <vt:variant>
        <vt:lpwstr>_Toc227811169</vt:lpwstr>
      </vt:variant>
      <vt:variant>
        <vt:i4>1703989</vt:i4>
      </vt:variant>
      <vt:variant>
        <vt:i4>134</vt:i4>
      </vt:variant>
      <vt:variant>
        <vt:i4>0</vt:i4>
      </vt:variant>
      <vt:variant>
        <vt:i4>5</vt:i4>
      </vt:variant>
      <vt:variant>
        <vt:lpwstr/>
      </vt:variant>
      <vt:variant>
        <vt:lpwstr>_Toc227811168</vt:lpwstr>
      </vt:variant>
      <vt:variant>
        <vt:i4>1703989</vt:i4>
      </vt:variant>
      <vt:variant>
        <vt:i4>128</vt:i4>
      </vt:variant>
      <vt:variant>
        <vt:i4>0</vt:i4>
      </vt:variant>
      <vt:variant>
        <vt:i4>5</vt:i4>
      </vt:variant>
      <vt:variant>
        <vt:lpwstr/>
      </vt:variant>
      <vt:variant>
        <vt:lpwstr>_Toc227811167</vt:lpwstr>
      </vt:variant>
      <vt:variant>
        <vt:i4>1703989</vt:i4>
      </vt:variant>
      <vt:variant>
        <vt:i4>122</vt:i4>
      </vt:variant>
      <vt:variant>
        <vt:i4>0</vt:i4>
      </vt:variant>
      <vt:variant>
        <vt:i4>5</vt:i4>
      </vt:variant>
      <vt:variant>
        <vt:lpwstr/>
      </vt:variant>
      <vt:variant>
        <vt:lpwstr>_Toc227811166</vt:lpwstr>
      </vt:variant>
      <vt:variant>
        <vt:i4>1703989</vt:i4>
      </vt:variant>
      <vt:variant>
        <vt:i4>116</vt:i4>
      </vt:variant>
      <vt:variant>
        <vt:i4>0</vt:i4>
      </vt:variant>
      <vt:variant>
        <vt:i4>5</vt:i4>
      </vt:variant>
      <vt:variant>
        <vt:lpwstr/>
      </vt:variant>
      <vt:variant>
        <vt:lpwstr>_Toc227811164</vt:lpwstr>
      </vt:variant>
      <vt:variant>
        <vt:i4>1703989</vt:i4>
      </vt:variant>
      <vt:variant>
        <vt:i4>110</vt:i4>
      </vt:variant>
      <vt:variant>
        <vt:i4>0</vt:i4>
      </vt:variant>
      <vt:variant>
        <vt:i4>5</vt:i4>
      </vt:variant>
      <vt:variant>
        <vt:lpwstr/>
      </vt:variant>
      <vt:variant>
        <vt:lpwstr>_Toc227811162</vt:lpwstr>
      </vt:variant>
      <vt:variant>
        <vt:i4>1703989</vt:i4>
      </vt:variant>
      <vt:variant>
        <vt:i4>104</vt:i4>
      </vt:variant>
      <vt:variant>
        <vt:i4>0</vt:i4>
      </vt:variant>
      <vt:variant>
        <vt:i4>5</vt:i4>
      </vt:variant>
      <vt:variant>
        <vt:lpwstr/>
      </vt:variant>
      <vt:variant>
        <vt:lpwstr>_Toc227811160</vt:lpwstr>
      </vt:variant>
      <vt:variant>
        <vt:i4>1638453</vt:i4>
      </vt:variant>
      <vt:variant>
        <vt:i4>98</vt:i4>
      </vt:variant>
      <vt:variant>
        <vt:i4>0</vt:i4>
      </vt:variant>
      <vt:variant>
        <vt:i4>5</vt:i4>
      </vt:variant>
      <vt:variant>
        <vt:lpwstr/>
      </vt:variant>
      <vt:variant>
        <vt:lpwstr>_Toc227811159</vt:lpwstr>
      </vt:variant>
      <vt:variant>
        <vt:i4>1638453</vt:i4>
      </vt:variant>
      <vt:variant>
        <vt:i4>92</vt:i4>
      </vt:variant>
      <vt:variant>
        <vt:i4>0</vt:i4>
      </vt:variant>
      <vt:variant>
        <vt:i4>5</vt:i4>
      </vt:variant>
      <vt:variant>
        <vt:lpwstr/>
      </vt:variant>
      <vt:variant>
        <vt:lpwstr>_Toc227811158</vt:lpwstr>
      </vt:variant>
      <vt:variant>
        <vt:i4>1638453</vt:i4>
      </vt:variant>
      <vt:variant>
        <vt:i4>86</vt:i4>
      </vt:variant>
      <vt:variant>
        <vt:i4>0</vt:i4>
      </vt:variant>
      <vt:variant>
        <vt:i4>5</vt:i4>
      </vt:variant>
      <vt:variant>
        <vt:lpwstr/>
      </vt:variant>
      <vt:variant>
        <vt:lpwstr>_Toc227811157</vt:lpwstr>
      </vt:variant>
      <vt:variant>
        <vt:i4>1638453</vt:i4>
      </vt:variant>
      <vt:variant>
        <vt:i4>80</vt:i4>
      </vt:variant>
      <vt:variant>
        <vt:i4>0</vt:i4>
      </vt:variant>
      <vt:variant>
        <vt:i4>5</vt:i4>
      </vt:variant>
      <vt:variant>
        <vt:lpwstr/>
      </vt:variant>
      <vt:variant>
        <vt:lpwstr>_Toc227811156</vt:lpwstr>
      </vt:variant>
      <vt:variant>
        <vt:i4>1638453</vt:i4>
      </vt:variant>
      <vt:variant>
        <vt:i4>74</vt:i4>
      </vt:variant>
      <vt:variant>
        <vt:i4>0</vt:i4>
      </vt:variant>
      <vt:variant>
        <vt:i4>5</vt:i4>
      </vt:variant>
      <vt:variant>
        <vt:lpwstr/>
      </vt:variant>
      <vt:variant>
        <vt:lpwstr>_Toc227811155</vt:lpwstr>
      </vt:variant>
      <vt:variant>
        <vt:i4>1638453</vt:i4>
      </vt:variant>
      <vt:variant>
        <vt:i4>68</vt:i4>
      </vt:variant>
      <vt:variant>
        <vt:i4>0</vt:i4>
      </vt:variant>
      <vt:variant>
        <vt:i4>5</vt:i4>
      </vt:variant>
      <vt:variant>
        <vt:lpwstr/>
      </vt:variant>
      <vt:variant>
        <vt:lpwstr>_Toc227811154</vt:lpwstr>
      </vt:variant>
      <vt:variant>
        <vt:i4>1638453</vt:i4>
      </vt:variant>
      <vt:variant>
        <vt:i4>62</vt:i4>
      </vt:variant>
      <vt:variant>
        <vt:i4>0</vt:i4>
      </vt:variant>
      <vt:variant>
        <vt:i4>5</vt:i4>
      </vt:variant>
      <vt:variant>
        <vt:lpwstr/>
      </vt:variant>
      <vt:variant>
        <vt:lpwstr>_Toc227811153</vt:lpwstr>
      </vt:variant>
      <vt:variant>
        <vt:i4>1638453</vt:i4>
      </vt:variant>
      <vt:variant>
        <vt:i4>56</vt:i4>
      </vt:variant>
      <vt:variant>
        <vt:i4>0</vt:i4>
      </vt:variant>
      <vt:variant>
        <vt:i4>5</vt:i4>
      </vt:variant>
      <vt:variant>
        <vt:lpwstr/>
      </vt:variant>
      <vt:variant>
        <vt:lpwstr>_Toc227811152</vt:lpwstr>
      </vt:variant>
      <vt:variant>
        <vt:i4>1638453</vt:i4>
      </vt:variant>
      <vt:variant>
        <vt:i4>50</vt:i4>
      </vt:variant>
      <vt:variant>
        <vt:i4>0</vt:i4>
      </vt:variant>
      <vt:variant>
        <vt:i4>5</vt:i4>
      </vt:variant>
      <vt:variant>
        <vt:lpwstr/>
      </vt:variant>
      <vt:variant>
        <vt:lpwstr>_Toc227811151</vt:lpwstr>
      </vt:variant>
      <vt:variant>
        <vt:i4>1638453</vt:i4>
      </vt:variant>
      <vt:variant>
        <vt:i4>44</vt:i4>
      </vt:variant>
      <vt:variant>
        <vt:i4>0</vt:i4>
      </vt:variant>
      <vt:variant>
        <vt:i4>5</vt:i4>
      </vt:variant>
      <vt:variant>
        <vt:lpwstr/>
      </vt:variant>
      <vt:variant>
        <vt:lpwstr>_Toc227811150</vt:lpwstr>
      </vt:variant>
      <vt:variant>
        <vt:i4>1572917</vt:i4>
      </vt:variant>
      <vt:variant>
        <vt:i4>38</vt:i4>
      </vt:variant>
      <vt:variant>
        <vt:i4>0</vt:i4>
      </vt:variant>
      <vt:variant>
        <vt:i4>5</vt:i4>
      </vt:variant>
      <vt:variant>
        <vt:lpwstr/>
      </vt:variant>
      <vt:variant>
        <vt:lpwstr>_Toc227811149</vt:lpwstr>
      </vt:variant>
      <vt:variant>
        <vt:i4>1572917</vt:i4>
      </vt:variant>
      <vt:variant>
        <vt:i4>32</vt:i4>
      </vt:variant>
      <vt:variant>
        <vt:i4>0</vt:i4>
      </vt:variant>
      <vt:variant>
        <vt:i4>5</vt:i4>
      </vt:variant>
      <vt:variant>
        <vt:lpwstr/>
      </vt:variant>
      <vt:variant>
        <vt:lpwstr>_Toc227811148</vt:lpwstr>
      </vt:variant>
      <vt:variant>
        <vt:i4>1572917</vt:i4>
      </vt:variant>
      <vt:variant>
        <vt:i4>26</vt:i4>
      </vt:variant>
      <vt:variant>
        <vt:i4>0</vt:i4>
      </vt:variant>
      <vt:variant>
        <vt:i4>5</vt:i4>
      </vt:variant>
      <vt:variant>
        <vt:lpwstr/>
      </vt:variant>
      <vt:variant>
        <vt:lpwstr>_Toc227811147</vt:lpwstr>
      </vt:variant>
      <vt:variant>
        <vt:i4>1572917</vt:i4>
      </vt:variant>
      <vt:variant>
        <vt:i4>20</vt:i4>
      </vt:variant>
      <vt:variant>
        <vt:i4>0</vt:i4>
      </vt:variant>
      <vt:variant>
        <vt:i4>5</vt:i4>
      </vt:variant>
      <vt:variant>
        <vt:lpwstr/>
      </vt:variant>
      <vt:variant>
        <vt:lpwstr>_Toc227811146</vt:lpwstr>
      </vt:variant>
      <vt:variant>
        <vt:i4>1572917</vt:i4>
      </vt:variant>
      <vt:variant>
        <vt:i4>14</vt:i4>
      </vt:variant>
      <vt:variant>
        <vt:i4>0</vt:i4>
      </vt:variant>
      <vt:variant>
        <vt:i4>5</vt:i4>
      </vt:variant>
      <vt:variant>
        <vt:lpwstr/>
      </vt:variant>
      <vt:variant>
        <vt:lpwstr>_Toc227811145</vt:lpwstr>
      </vt:variant>
      <vt:variant>
        <vt:i4>1572917</vt:i4>
      </vt:variant>
      <vt:variant>
        <vt:i4>8</vt:i4>
      </vt:variant>
      <vt:variant>
        <vt:i4>0</vt:i4>
      </vt:variant>
      <vt:variant>
        <vt:i4>5</vt:i4>
      </vt:variant>
      <vt:variant>
        <vt:lpwstr/>
      </vt:variant>
      <vt:variant>
        <vt:lpwstr>_Toc227811144</vt:lpwstr>
      </vt:variant>
      <vt:variant>
        <vt:i4>1572917</vt:i4>
      </vt:variant>
      <vt:variant>
        <vt:i4>2</vt:i4>
      </vt:variant>
      <vt:variant>
        <vt:i4>0</vt:i4>
      </vt:variant>
      <vt:variant>
        <vt:i4>5</vt:i4>
      </vt:variant>
      <vt:variant>
        <vt:lpwstr/>
      </vt:variant>
      <vt:variant>
        <vt:lpwstr>_Toc227811143</vt:lpwstr>
      </vt:variant>
      <vt:variant>
        <vt:i4>4849674</vt:i4>
      </vt:variant>
      <vt:variant>
        <vt:i4>18</vt:i4>
      </vt:variant>
      <vt:variant>
        <vt:i4>0</vt:i4>
      </vt:variant>
      <vt:variant>
        <vt:i4>5</vt:i4>
      </vt:variant>
      <vt:variant>
        <vt:lpwstr>http://www.undp.org/mdtf/UN-REDD/docs/UN-REDD-MOU.pdf</vt:lpwstr>
      </vt:variant>
      <vt:variant>
        <vt:lpwstr/>
      </vt:variant>
      <vt:variant>
        <vt:i4>6160443</vt:i4>
      </vt:variant>
      <vt:variant>
        <vt:i4>15</vt:i4>
      </vt:variant>
      <vt:variant>
        <vt:i4>0</vt:i4>
      </vt:variant>
      <vt:variant>
        <vt:i4>5</vt:i4>
      </vt:variant>
      <vt:variant>
        <vt:lpwstr>http://www.undg.org/archive_docs/3642-Finalized_Guidance_Note_on_Joint_Programming__complete_.doc</vt:lpwstr>
      </vt:variant>
      <vt:variant>
        <vt:lpwstr/>
      </vt:variant>
      <vt:variant>
        <vt:i4>66</vt:i4>
      </vt:variant>
      <vt:variant>
        <vt:i4>12</vt:i4>
      </vt:variant>
      <vt:variant>
        <vt:i4>0</vt:i4>
      </vt:variant>
      <vt:variant>
        <vt:i4>5</vt:i4>
      </vt:variant>
      <vt:variant>
        <vt:lpwstr>http://www.nordeco.dk/assets/338/Leaflet 12 June REDD LBM UNFCCC.pdf</vt:lpwstr>
      </vt:variant>
      <vt:variant>
        <vt:lpwstr/>
      </vt:variant>
      <vt:variant>
        <vt:i4>3080230</vt:i4>
      </vt:variant>
      <vt:variant>
        <vt:i4>9</vt:i4>
      </vt:variant>
      <vt:variant>
        <vt:i4>0</vt:i4>
      </vt:variant>
      <vt:variant>
        <vt:i4>5</vt:i4>
      </vt:variant>
      <vt:variant>
        <vt:lpwstr>http://carbonfinance.org/Router.cfm?Page=FCPF&amp;FID=34267&amp;ItemID=34267&amp;ft=DocLib&amp;ht=  42503&amp;</vt:lpwstr>
      </vt:variant>
      <vt:variant>
        <vt:lpwstr/>
      </vt:variant>
      <vt:variant>
        <vt:i4>3080230</vt:i4>
      </vt:variant>
      <vt:variant>
        <vt:i4>6</vt:i4>
      </vt:variant>
      <vt:variant>
        <vt:i4>0</vt:i4>
      </vt:variant>
      <vt:variant>
        <vt:i4>5</vt:i4>
      </vt:variant>
      <vt:variant>
        <vt:lpwstr>http://carbonfinance.org/Router.cfm?Page=FCPF&amp;FID=34267&amp;ItemID=34267&amp;ft=DocLib&amp;ht=  42503&amp;</vt:lpwstr>
      </vt:variant>
      <vt:variant>
        <vt:lpwstr/>
      </vt:variant>
      <vt:variant>
        <vt:i4>3080230</vt:i4>
      </vt:variant>
      <vt:variant>
        <vt:i4>3</vt:i4>
      </vt:variant>
      <vt:variant>
        <vt:i4>0</vt:i4>
      </vt:variant>
      <vt:variant>
        <vt:i4>5</vt:i4>
      </vt:variant>
      <vt:variant>
        <vt:lpwstr>http://carbonfinance.org/Router.cfm?Page=FCPF&amp;FID=34267&amp;ItemID=34267&amp;ft=DocLib&amp;ht=  42503&amp;</vt:lpwstr>
      </vt:variant>
      <vt:variant>
        <vt:lpwstr/>
      </vt:variant>
      <vt:variant>
        <vt:i4>3080230</vt:i4>
      </vt:variant>
      <vt:variant>
        <vt:i4>0</vt:i4>
      </vt:variant>
      <vt:variant>
        <vt:i4>0</vt:i4>
      </vt:variant>
      <vt:variant>
        <vt:i4>5</vt:i4>
      </vt:variant>
      <vt:variant>
        <vt:lpwstr>http://carbonfinance.org/Router.cfm?Page=FCPF&amp;FID=34267&amp;ItemID=34267&amp;ft=DocLib&amp;ht=  42503&amp;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Boyle</dc:creator>
  <cp:lastModifiedBy>timothy.boyle</cp:lastModifiedBy>
  <cp:revision>2</cp:revision>
  <dcterms:created xsi:type="dcterms:W3CDTF">2010-11-23T06:34:00Z</dcterms:created>
  <dcterms:modified xsi:type="dcterms:W3CDTF">2010-11-23T06:34:00Z</dcterms:modified>
</cp:coreProperties>
</file>