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60A" w:rsidRPr="000A211E" w:rsidRDefault="00F8560A" w:rsidP="00F8560A">
      <w:pPr>
        <w:jc w:val="center"/>
        <w:rPr>
          <w:lang w:val="en-US"/>
        </w:rPr>
      </w:pPr>
      <w:r w:rsidRPr="000A211E">
        <w:rPr>
          <w:lang w:val="en-US"/>
        </w:rPr>
        <w:t>Ministry of Environment and Natural Resources</w:t>
      </w:r>
    </w:p>
    <w:p w:rsidR="00F8560A" w:rsidRPr="000A211E" w:rsidRDefault="00F8560A" w:rsidP="00F8560A">
      <w:pPr>
        <w:jc w:val="center"/>
        <w:rPr>
          <w:lang w:val="en-US"/>
        </w:rPr>
      </w:pPr>
      <w:r w:rsidRPr="000A211E">
        <w:rPr>
          <w:lang w:val="en-US"/>
        </w:rPr>
        <w:t>Guatemala, C.A.</w:t>
      </w:r>
    </w:p>
    <w:p w:rsidR="00F8560A" w:rsidRPr="000A211E" w:rsidRDefault="00F8560A" w:rsidP="00F8560A">
      <w:pPr>
        <w:jc w:val="center"/>
        <w:rPr>
          <w:lang w:val="en-US"/>
        </w:rPr>
      </w:pPr>
    </w:p>
    <w:p w:rsidR="00830C89" w:rsidRPr="000A211E" w:rsidRDefault="00F8560A" w:rsidP="00F8560A">
      <w:pPr>
        <w:jc w:val="right"/>
        <w:rPr>
          <w:lang w:val="en-US"/>
        </w:rPr>
      </w:pPr>
      <w:r w:rsidRPr="000A211E">
        <w:rPr>
          <w:lang w:val="en-US"/>
        </w:rPr>
        <w:t>Guatemala. 5 July 2013</w:t>
      </w:r>
    </w:p>
    <w:p w:rsidR="00085387" w:rsidRPr="000A211E" w:rsidRDefault="00085387" w:rsidP="00F8560A">
      <w:pPr>
        <w:jc w:val="right"/>
        <w:rPr>
          <w:lang w:val="en-US"/>
        </w:rPr>
      </w:pPr>
      <w:r w:rsidRPr="000A211E">
        <w:rPr>
          <w:lang w:val="en-US"/>
        </w:rPr>
        <w:t>Document no. MI-371-2013/MRSG</w:t>
      </w:r>
    </w:p>
    <w:p w:rsidR="00085387" w:rsidRPr="000A211E" w:rsidRDefault="00085387" w:rsidP="00F8560A">
      <w:pPr>
        <w:jc w:val="right"/>
        <w:rPr>
          <w:lang w:val="en-US"/>
        </w:rPr>
      </w:pPr>
    </w:p>
    <w:p w:rsidR="00085387" w:rsidRPr="000A211E" w:rsidRDefault="00085387" w:rsidP="00085387">
      <w:pPr>
        <w:rPr>
          <w:lang w:val="en-US"/>
        </w:rPr>
      </w:pPr>
      <w:r w:rsidRPr="000A211E">
        <w:rPr>
          <w:lang w:val="en-US"/>
        </w:rPr>
        <w:t>Mr. Mario Boccucci</w:t>
      </w:r>
    </w:p>
    <w:p w:rsidR="00085387" w:rsidRPr="000A211E" w:rsidRDefault="00085387" w:rsidP="00085387">
      <w:pPr>
        <w:rPr>
          <w:lang w:val="en-US"/>
        </w:rPr>
      </w:pPr>
      <w:r w:rsidRPr="000A211E">
        <w:rPr>
          <w:lang w:val="en-US"/>
        </w:rPr>
        <w:t>UN-REDD Programme Secretariat</w:t>
      </w:r>
    </w:p>
    <w:p w:rsidR="00085387" w:rsidRPr="000A211E" w:rsidRDefault="00085387" w:rsidP="00085387">
      <w:pPr>
        <w:rPr>
          <w:lang w:val="en-US"/>
        </w:rPr>
      </w:pPr>
    </w:p>
    <w:p w:rsidR="00085387" w:rsidRPr="000A211E" w:rsidRDefault="00085387" w:rsidP="00085387">
      <w:pPr>
        <w:rPr>
          <w:lang w:val="en-US"/>
        </w:rPr>
      </w:pPr>
      <w:r w:rsidRPr="000A211E">
        <w:rPr>
          <w:lang w:val="en-US"/>
        </w:rPr>
        <w:t>Dear Mr. Boccucci,</w:t>
      </w:r>
    </w:p>
    <w:p w:rsidR="00085387" w:rsidRPr="000A211E" w:rsidRDefault="00085387" w:rsidP="00085387">
      <w:pPr>
        <w:rPr>
          <w:lang w:val="en-US"/>
        </w:rPr>
      </w:pPr>
    </w:p>
    <w:p w:rsidR="00085387" w:rsidRPr="000A211E" w:rsidRDefault="00074582" w:rsidP="00085387">
      <w:pPr>
        <w:rPr>
          <w:b/>
          <w:lang w:val="en-US"/>
        </w:rPr>
      </w:pPr>
      <w:r w:rsidRPr="000A211E">
        <w:rPr>
          <w:b/>
          <w:lang w:val="en-US"/>
        </w:rPr>
        <w:t>R</w:t>
      </w:r>
      <w:r w:rsidR="00796D81" w:rsidRPr="000A211E">
        <w:rPr>
          <w:b/>
          <w:lang w:val="en-US"/>
        </w:rPr>
        <w:t>equest to the UN-REDD Global Programme</w:t>
      </w:r>
      <w:r w:rsidRPr="000A211E">
        <w:rPr>
          <w:b/>
          <w:lang w:val="en-US"/>
        </w:rPr>
        <w:t xml:space="preserve"> for support to </w:t>
      </w:r>
      <w:r w:rsidR="000A211E" w:rsidRPr="000A211E">
        <w:rPr>
          <w:b/>
          <w:lang w:val="en-US"/>
        </w:rPr>
        <w:t>REDD+</w:t>
      </w:r>
      <w:r w:rsidRPr="000A211E">
        <w:rPr>
          <w:b/>
          <w:lang w:val="en-US"/>
        </w:rPr>
        <w:t xml:space="preserve"> legal </w:t>
      </w:r>
      <w:r w:rsidR="000A211E" w:rsidRPr="000A211E">
        <w:rPr>
          <w:b/>
          <w:lang w:val="en-US"/>
        </w:rPr>
        <w:t>readiness</w:t>
      </w:r>
      <w:r w:rsidRPr="000A211E">
        <w:rPr>
          <w:b/>
          <w:lang w:val="en-US"/>
        </w:rPr>
        <w:t xml:space="preserve"> activities</w:t>
      </w:r>
      <w:r w:rsidR="000A211E" w:rsidRPr="000A211E">
        <w:rPr>
          <w:b/>
          <w:lang w:val="en-US"/>
        </w:rPr>
        <w:t xml:space="preserve"> in Guatemala</w:t>
      </w:r>
    </w:p>
    <w:p w:rsidR="000A211E" w:rsidRPr="000A211E" w:rsidRDefault="000A211E" w:rsidP="00085387">
      <w:pPr>
        <w:rPr>
          <w:lang w:val="en-US"/>
        </w:rPr>
      </w:pPr>
      <w:bookmarkStart w:id="0" w:name="_GoBack"/>
      <w:bookmarkEnd w:id="0"/>
    </w:p>
    <w:p w:rsidR="000A211E" w:rsidRDefault="000A211E" w:rsidP="00085387">
      <w:pPr>
        <w:rPr>
          <w:lang w:val="en-US"/>
        </w:rPr>
      </w:pPr>
      <w:r w:rsidRPr="000A211E">
        <w:rPr>
          <w:lang w:val="en-US"/>
        </w:rPr>
        <w:t xml:space="preserve">In my role of REDD+ Focal Point in Guatemala, I hereby request the </w:t>
      </w:r>
      <w:r>
        <w:rPr>
          <w:lang w:val="en-US"/>
        </w:rPr>
        <w:t xml:space="preserve">assistance of FAO, </w:t>
      </w:r>
      <w:r w:rsidR="002C77C5">
        <w:rPr>
          <w:lang w:val="en-US"/>
        </w:rPr>
        <w:t xml:space="preserve">under the </w:t>
      </w:r>
      <w:r>
        <w:rPr>
          <w:lang w:val="en-US"/>
        </w:rPr>
        <w:t xml:space="preserve">UN-REDD Programme, </w:t>
      </w:r>
      <w:r w:rsidR="002C77C5">
        <w:rPr>
          <w:lang w:val="en-US"/>
        </w:rPr>
        <w:t>to develop</w:t>
      </w:r>
      <w:r>
        <w:rPr>
          <w:lang w:val="en-US"/>
        </w:rPr>
        <w:t xml:space="preserve"> a comprehensive analysis of</w:t>
      </w:r>
      <w:r w:rsidR="002C77C5">
        <w:rPr>
          <w:lang w:val="en-US"/>
        </w:rPr>
        <w:t xml:space="preserve"> rights-related</w:t>
      </w:r>
      <w:r>
        <w:rPr>
          <w:lang w:val="en-US"/>
        </w:rPr>
        <w:t xml:space="preserve"> legal issues on environmental goods and services linked to REDD+ in Guatemala.</w:t>
      </w:r>
    </w:p>
    <w:p w:rsidR="000A211E" w:rsidRDefault="000A211E" w:rsidP="00085387">
      <w:pPr>
        <w:rPr>
          <w:lang w:val="en-US"/>
        </w:rPr>
      </w:pPr>
    </w:p>
    <w:p w:rsidR="009A6C51" w:rsidRDefault="000A211E" w:rsidP="000A211E">
      <w:pPr>
        <w:rPr>
          <w:lang w:val="en-US"/>
        </w:rPr>
      </w:pPr>
      <w:r>
        <w:rPr>
          <w:lang w:val="en-US"/>
        </w:rPr>
        <w:t xml:space="preserve">The main purpose of </w:t>
      </w:r>
      <w:r w:rsidR="002C77C5">
        <w:rPr>
          <w:lang w:val="en-US"/>
        </w:rPr>
        <w:t>the requested</w:t>
      </w:r>
      <w:r>
        <w:rPr>
          <w:lang w:val="en-US"/>
        </w:rPr>
        <w:t xml:space="preserve"> support is to help the Government of Guatemala, through the Ministry of Environment and Natural Resources and the Inter-Agency </w:t>
      </w:r>
      <w:r w:rsidR="009A6C51">
        <w:rPr>
          <w:lang w:val="en-US"/>
        </w:rPr>
        <w:t xml:space="preserve">Coordination </w:t>
      </w:r>
      <w:r>
        <w:rPr>
          <w:lang w:val="en-US"/>
        </w:rPr>
        <w:t>Group (</w:t>
      </w:r>
      <w:r w:rsidR="002C77C5">
        <w:rPr>
          <w:lang w:val="en-US"/>
        </w:rPr>
        <w:t>involving</w:t>
      </w:r>
      <w:r>
        <w:rPr>
          <w:lang w:val="en-US"/>
        </w:rPr>
        <w:t xml:space="preserve"> the Ministry of Agriculture, Livestock and </w:t>
      </w:r>
      <w:r w:rsidR="009A6C51">
        <w:rPr>
          <w:lang w:val="en-US"/>
        </w:rPr>
        <w:t>Food, the National Forestry Institute, the National Council for Protected Areas and this very Ministry) to contribute to the development of legal capacity within multidisciplinary teams by carrying out an analysis of the existing legislation on property rights to environmental goods and services, and their link to REDD+.</w:t>
      </w:r>
    </w:p>
    <w:p w:rsidR="009A6C51" w:rsidRDefault="009A6C51" w:rsidP="000A211E">
      <w:pPr>
        <w:rPr>
          <w:lang w:val="en-US"/>
        </w:rPr>
      </w:pPr>
    </w:p>
    <w:p w:rsidR="00FB7CC8" w:rsidRDefault="00FB7CC8" w:rsidP="000A211E">
      <w:pPr>
        <w:rPr>
          <w:lang w:val="en-US"/>
        </w:rPr>
      </w:pPr>
      <w:r>
        <w:rPr>
          <w:lang w:val="en-US"/>
        </w:rPr>
        <w:t>The</w:t>
      </w:r>
      <w:r w:rsidR="009A6C51">
        <w:rPr>
          <w:lang w:val="en-US"/>
        </w:rPr>
        <w:t xml:space="preserve"> assistance will be integrated into Guatemala’s Readiness Proposal (R-PP), ver</w:t>
      </w:r>
      <w:r w:rsidR="002C77C5">
        <w:rPr>
          <w:lang w:val="en-US"/>
        </w:rPr>
        <w:t>sion 6, currently under drafting</w:t>
      </w:r>
      <w:r w:rsidR="009A6C51">
        <w:rPr>
          <w:lang w:val="en-US"/>
        </w:rPr>
        <w:t xml:space="preserve"> by the Inter-Agency Coordinatio</w:t>
      </w:r>
      <w:r>
        <w:rPr>
          <w:lang w:val="en-US"/>
        </w:rPr>
        <w:t>n Group</w:t>
      </w:r>
      <w:r w:rsidR="002C77C5">
        <w:rPr>
          <w:lang w:val="en-US"/>
        </w:rPr>
        <w:t>, with the purpose of coordinating</w:t>
      </w:r>
      <w:r>
        <w:rPr>
          <w:lang w:val="en-US"/>
        </w:rPr>
        <w:t xml:space="preserve"> the pro</w:t>
      </w:r>
      <w:r w:rsidR="002C77C5">
        <w:rPr>
          <w:lang w:val="en-US"/>
        </w:rPr>
        <w:t xml:space="preserve">ject in the future in Guatemala. The project operates </w:t>
      </w:r>
      <w:r>
        <w:rPr>
          <w:lang w:val="en-US"/>
        </w:rPr>
        <w:t>under the Forest Carbon Partnership Facility (FCPF), and is an important complement to the REDD+ readiness activities in Guatemala.</w:t>
      </w:r>
    </w:p>
    <w:p w:rsidR="00FB7CC8" w:rsidRDefault="00FB7CC8" w:rsidP="000A211E">
      <w:pPr>
        <w:rPr>
          <w:lang w:val="en-US"/>
        </w:rPr>
      </w:pPr>
    </w:p>
    <w:p w:rsidR="009A0BA5" w:rsidRDefault="00FB7CC8" w:rsidP="000A211E">
      <w:pPr>
        <w:rPr>
          <w:lang w:val="en-US"/>
        </w:rPr>
      </w:pPr>
      <w:r>
        <w:rPr>
          <w:lang w:val="en-US"/>
        </w:rPr>
        <w:t xml:space="preserve">The amount requested for support </w:t>
      </w:r>
      <w:r w:rsidR="009A0BA5">
        <w:rPr>
          <w:lang w:val="en-US"/>
        </w:rPr>
        <w:t xml:space="preserve">is of </w:t>
      </w:r>
      <w:r>
        <w:rPr>
          <w:lang w:val="en-US"/>
        </w:rPr>
        <w:t>US$21,000.00, which w</w:t>
      </w:r>
      <w:r w:rsidR="009A0BA5">
        <w:rPr>
          <w:lang w:val="en-US"/>
        </w:rPr>
        <w:t>ould be managed by the FAO Regional Office in Guatemala. These resources would support</w:t>
      </w:r>
      <w:r w:rsidR="002C77C5">
        <w:rPr>
          <w:lang w:val="en-US"/>
        </w:rPr>
        <w:t xml:space="preserve"> the</w:t>
      </w:r>
      <w:r w:rsidR="009A0BA5">
        <w:rPr>
          <w:lang w:val="en-US"/>
        </w:rPr>
        <w:t xml:space="preserve"> five components detailed in the attached action plan.</w:t>
      </w:r>
    </w:p>
    <w:p w:rsidR="009A0BA5" w:rsidRDefault="009A0BA5" w:rsidP="000A211E">
      <w:pPr>
        <w:rPr>
          <w:lang w:val="en-US"/>
        </w:rPr>
      </w:pPr>
    </w:p>
    <w:p w:rsidR="009A0BA5" w:rsidRDefault="009A0BA5" w:rsidP="000A211E">
      <w:pPr>
        <w:rPr>
          <w:lang w:val="en-US"/>
        </w:rPr>
      </w:pPr>
      <w:r>
        <w:rPr>
          <w:lang w:val="en-US"/>
        </w:rPr>
        <w:t>Thank you</w:t>
      </w:r>
      <w:r w:rsidR="002C77C5">
        <w:rPr>
          <w:lang w:val="en-US"/>
        </w:rPr>
        <w:t xml:space="preserve"> very much</w:t>
      </w:r>
      <w:r>
        <w:rPr>
          <w:lang w:val="en-US"/>
        </w:rPr>
        <w:t xml:space="preserve"> for your attention.</w:t>
      </w:r>
    </w:p>
    <w:p w:rsidR="009A0BA5" w:rsidRDefault="009A0BA5" w:rsidP="000A211E">
      <w:pPr>
        <w:rPr>
          <w:lang w:val="en-US"/>
        </w:rPr>
      </w:pPr>
    </w:p>
    <w:p w:rsidR="009A0BA5" w:rsidRDefault="009A0BA5" w:rsidP="000A211E">
      <w:pPr>
        <w:rPr>
          <w:lang w:val="en-US"/>
        </w:rPr>
      </w:pPr>
      <w:r>
        <w:rPr>
          <w:lang w:val="en-US"/>
        </w:rPr>
        <w:t>Yours sincerely,</w:t>
      </w:r>
    </w:p>
    <w:p w:rsidR="009A0BA5" w:rsidRDefault="009A0BA5" w:rsidP="000A211E">
      <w:pPr>
        <w:rPr>
          <w:lang w:val="en-US"/>
        </w:rPr>
      </w:pPr>
    </w:p>
    <w:p w:rsidR="009A0BA5" w:rsidRDefault="009A0BA5" w:rsidP="000A211E">
      <w:pPr>
        <w:rPr>
          <w:lang w:val="en-US"/>
        </w:rPr>
      </w:pPr>
    </w:p>
    <w:p w:rsidR="009A0BA5" w:rsidRDefault="009A0BA5" w:rsidP="009A0BA5">
      <w:pPr>
        <w:jc w:val="center"/>
        <w:rPr>
          <w:lang w:val="en-US"/>
        </w:rPr>
      </w:pPr>
      <w:r>
        <w:rPr>
          <w:lang w:val="en-US"/>
        </w:rPr>
        <w:t>[SIGNATURE]</w:t>
      </w:r>
    </w:p>
    <w:p w:rsidR="009A0BA5" w:rsidRDefault="009A0BA5" w:rsidP="009A0BA5">
      <w:pPr>
        <w:jc w:val="center"/>
        <w:rPr>
          <w:lang w:val="en-US"/>
        </w:rPr>
      </w:pPr>
      <w:r>
        <w:rPr>
          <w:lang w:val="en-US"/>
        </w:rPr>
        <w:t xml:space="preserve">Marcia Roxana </w:t>
      </w:r>
      <w:proofErr w:type="spellStart"/>
      <w:r>
        <w:rPr>
          <w:lang w:val="en-US"/>
        </w:rPr>
        <w:t>Sobenes</w:t>
      </w:r>
      <w:proofErr w:type="spellEnd"/>
      <w:r>
        <w:rPr>
          <w:lang w:val="en-US"/>
        </w:rPr>
        <w:t xml:space="preserve"> </w:t>
      </w:r>
      <w:proofErr w:type="spellStart"/>
      <w:r>
        <w:rPr>
          <w:lang w:val="en-US"/>
        </w:rPr>
        <w:t>García</w:t>
      </w:r>
      <w:proofErr w:type="spellEnd"/>
    </w:p>
    <w:p w:rsidR="009A0BA5" w:rsidRDefault="009A0BA5" w:rsidP="009A0BA5">
      <w:pPr>
        <w:jc w:val="center"/>
        <w:rPr>
          <w:lang w:val="en-US"/>
        </w:rPr>
      </w:pPr>
      <w:r>
        <w:rPr>
          <w:lang w:val="en-US"/>
        </w:rPr>
        <w:t>Minister of Environment and Natural Resources</w:t>
      </w:r>
    </w:p>
    <w:p w:rsidR="009A0BA5" w:rsidRDefault="009A0BA5" w:rsidP="000A211E">
      <w:pPr>
        <w:rPr>
          <w:lang w:val="en-US"/>
        </w:rPr>
      </w:pPr>
    </w:p>
    <w:p w:rsidR="00F8560A" w:rsidRPr="000A211E" w:rsidRDefault="00F8560A" w:rsidP="00F8560A">
      <w:pPr>
        <w:jc w:val="right"/>
        <w:rPr>
          <w:lang w:val="en-US"/>
        </w:rPr>
      </w:pPr>
    </w:p>
    <w:p w:rsidR="009A0BA5" w:rsidRDefault="009A0BA5" w:rsidP="00F8560A">
      <w:pPr>
        <w:jc w:val="right"/>
        <w:rPr>
          <w:lang w:val="en-US"/>
        </w:rPr>
      </w:pPr>
      <w:r>
        <w:rPr>
          <w:lang w:val="en-US"/>
        </w:rPr>
        <w:t>[STAMP OF THE MINISTRY VISIBLE NEXT TO SIGNATURE}</w:t>
      </w:r>
    </w:p>
    <w:p w:rsidR="009A0BA5" w:rsidRDefault="009A0BA5" w:rsidP="00F8560A">
      <w:pPr>
        <w:jc w:val="right"/>
        <w:rPr>
          <w:lang w:val="en-US"/>
        </w:rPr>
      </w:pPr>
    </w:p>
    <w:p w:rsidR="00493EC8" w:rsidRDefault="00493EC8" w:rsidP="009A0BA5">
      <w:pPr>
        <w:rPr>
          <w:sz w:val="20"/>
          <w:lang w:val="en-US"/>
        </w:rPr>
      </w:pPr>
    </w:p>
    <w:p w:rsidR="00493EC8" w:rsidRDefault="00493EC8" w:rsidP="009A0BA5">
      <w:pPr>
        <w:rPr>
          <w:sz w:val="20"/>
          <w:lang w:val="en-US"/>
        </w:rPr>
      </w:pPr>
    </w:p>
    <w:p w:rsidR="002C77C5" w:rsidRDefault="002C77C5" w:rsidP="00493EC8">
      <w:pPr>
        <w:jc w:val="center"/>
        <w:rPr>
          <w:b/>
          <w:lang w:val="en-US"/>
        </w:rPr>
      </w:pPr>
    </w:p>
    <w:p w:rsidR="00493EC8" w:rsidRDefault="00493EC8" w:rsidP="00493EC8">
      <w:pPr>
        <w:jc w:val="center"/>
        <w:rPr>
          <w:b/>
          <w:lang w:val="en-US"/>
        </w:rPr>
      </w:pPr>
      <w:r w:rsidRPr="00493EC8">
        <w:rPr>
          <w:b/>
          <w:lang w:val="en-US"/>
        </w:rPr>
        <w:lastRenderedPageBreak/>
        <w:t>Ministry</w:t>
      </w:r>
      <w:r>
        <w:rPr>
          <w:b/>
          <w:lang w:val="en-US"/>
        </w:rPr>
        <w:t xml:space="preserve"> of Environment and Natural Resources</w:t>
      </w:r>
    </w:p>
    <w:p w:rsidR="00493EC8" w:rsidRDefault="00493EC8" w:rsidP="00493EC8">
      <w:pPr>
        <w:jc w:val="center"/>
        <w:rPr>
          <w:b/>
          <w:lang w:val="en-US"/>
        </w:rPr>
      </w:pPr>
      <w:r>
        <w:rPr>
          <w:b/>
          <w:lang w:val="en-US"/>
        </w:rPr>
        <w:t>MARN</w:t>
      </w:r>
    </w:p>
    <w:p w:rsidR="00493EC8" w:rsidRDefault="00493EC8" w:rsidP="00493EC8">
      <w:pPr>
        <w:jc w:val="center"/>
        <w:rPr>
          <w:b/>
          <w:lang w:val="en-US"/>
        </w:rPr>
      </w:pPr>
    </w:p>
    <w:p w:rsidR="00493EC8" w:rsidRDefault="002C77C5" w:rsidP="00493EC8">
      <w:pPr>
        <w:jc w:val="center"/>
        <w:rPr>
          <w:b/>
          <w:lang w:val="en-US"/>
        </w:rPr>
      </w:pPr>
      <w:r>
        <w:rPr>
          <w:b/>
          <w:lang w:val="en-US"/>
        </w:rPr>
        <w:t>Legal Action P</w:t>
      </w:r>
      <w:r w:rsidR="00493EC8">
        <w:rPr>
          <w:b/>
          <w:lang w:val="en-US"/>
        </w:rPr>
        <w:t>lan on Reducing Emissions from Deforestation and Forest Degradation (REDD+)</w:t>
      </w:r>
    </w:p>
    <w:p w:rsidR="00493EC8" w:rsidRDefault="00493EC8" w:rsidP="00493EC8">
      <w:pPr>
        <w:jc w:val="center"/>
        <w:rPr>
          <w:b/>
          <w:lang w:val="en-US"/>
        </w:rPr>
      </w:pPr>
    </w:p>
    <w:p w:rsidR="00493EC8" w:rsidRDefault="00493EC8" w:rsidP="00493EC8">
      <w:pPr>
        <w:rPr>
          <w:b/>
          <w:lang w:val="en-US"/>
        </w:rPr>
      </w:pPr>
      <w:r>
        <w:rPr>
          <w:b/>
          <w:lang w:val="en-US"/>
        </w:rPr>
        <w:t>Goal:</w:t>
      </w:r>
    </w:p>
    <w:p w:rsidR="00493EC8" w:rsidRDefault="00493EC8" w:rsidP="00493EC8">
      <w:pPr>
        <w:rPr>
          <w:b/>
          <w:lang w:val="en-US"/>
        </w:rPr>
      </w:pPr>
    </w:p>
    <w:p w:rsidR="00493EC8" w:rsidRDefault="00493EC8" w:rsidP="00493EC8">
      <w:pPr>
        <w:rPr>
          <w:lang w:val="en-US"/>
        </w:rPr>
      </w:pPr>
      <w:r>
        <w:rPr>
          <w:lang w:val="en-US"/>
        </w:rPr>
        <w:t>Supporting the Government of Guatemala through the Ministry of Environment and Natural Resources (MARN) and the Inter-Agency Coordinatio</w:t>
      </w:r>
      <w:r w:rsidR="002C77C5">
        <w:rPr>
          <w:lang w:val="en-US"/>
        </w:rPr>
        <w:t>n</w:t>
      </w:r>
      <w:r>
        <w:rPr>
          <w:lang w:val="en-US"/>
        </w:rPr>
        <w:t xml:space="preserve"> Group (GCI) to develop legal capacity within multidisciplinary teams by presenting a work plan proposal on property rights to environmental goods and services, and their link to REDD+.</w:t>
      </w:r>
    </w:p>
    <w:p w:rsidR="00493EC8" w:rsidRDefault="00493EC8" w:rsidP="00493EC8">
      <w:pPr>
        <w:rPr>
          <w:lang w:val="en-US"/>
        </w:rPr>
      </w:pPr>
    </w:p>
    <w:p w:rsidR="00493EC8" w:rsidRDefault="00493EC8" w:rsidP="00493EC8">
      <w:pPr>
        <w:rPr>
          <w:b/>
          <w:lang w:val="en-US"/>
        </w:rPr>
      </w:pPr>
      <w:r>
        <w:rPr>
          <w:b/>
          <w:lang w:val="en-US"/>
        </w:rPr>
        <w:t>Components of the Proposal:</w:t>
      </w:r>
    </w:p>
    <w:p w:rsidR="00493EC8" w:rsidRDefault="00493EC8" w:rsidP="00493EC8">
      <w:pPr>
        <w:rPr>
          <w:b/>
          <w:lang w:val="en-US"/>
        </w:rPr>
      </w:pPr>
    </w:p>
    <w:p w:rsidR="00271038" w:rsidRPr="00271038" w:rsidRDefault="00493EC8" w:rsidP="00271038">
      <w:pPr>
        <w:pStyle w:val="ListParagraph"/>
        <w:numPr>
          <w:ilvl w:val="0"/>
          <w:numId w:val="1"/>
        </w:numPr>
        <w:rPr>
          <w:lang w:val="en-US"/>
        </w:rPr>
      </w:pPr>
      <w:r w:rsidRPr="00271038">
        <w:rPr>
          <w:b/>
          <w:lang w:val="en-US"/>
        </w:rPr>
        <w:t xml:space="preserve">Institutional strengthening: </w:t>
      </w:r>
      <w:r w:rsidRPr="00271038">
        <w:rPr>
          <w:lang w:val="en-US"/>
        </w:rPr>
        <w:t xml:space="preserve">The legal </w:t>
      </w:r>
      <w:r w:rsidR="00271038" w:rsidRPr="00271038">
        <w:rPr>
          <w:lang w:val="en-US"/>
        </w:rPr>
        <w:t>assistance</w:t>
      </w:r>
      <w:r w:rsidRPr="00271038">
        <w:rPr>
          <w:lang w:val="en-US"/>
        </w:rPr>
        <w:t xml:space="preserve"> unit of MARN will be supported</w:t>
      </w:r>
      <w:r w:rsidR="00271038" w:rsidRPr="00271038">
        <w:rPr>
          <w:lang w:val="en-US"/>
        </w:rPr>
        <w:t xml:space="preserve"> to </w:t>
      </w:r>
      <w:r w:rsidR="0076562F">
        <w:rPr>
          <w:lang w:val="en-US"/>
        </w:rPr>
        <w:t>obtain</w:t>
      </w:r>
      <w:r w:rsidR="00271038" w:rsidRPr="00271038">
        <w:rPr>
          <w:lang w:val="en-US"/>
        </w:rPr>
        <w:t xml:space="preserve"> timely information on legal issues related to climate change and REDD+, specifically.</w:t>
      </w:r>
    </w:p>
    <w:p w:rsidR="00606AC6" w:rsidRDefault="00271038" w:rsidP="00271038">
      <w:pPr>
        <w:pStyle w:val="ListParagraph"/>
        <w:numPr>
          <w:ilvl w:val="0"/>
          <w:numId w:val="1"/>
        </w:numPr>
        <w:rPr>
          <w:lang w:val="en-US"/>
        </w:rPr>
      </w:pPr>
      <w:r>
        <w:rPr>
          <w:b/>
          <w:lang w:val="en-US"/>
        </w:rPr>
        <w:t>Producing strategic information:</w:t>
      </w:r>
      <w:r>
        <w:rPr>
          <w:lang w:val="en-US"/>
        </w:rPr>
        <w:t xml:space="preserve"> The need</w:t>
      </w:r>
      <w:r w:rsidR="0016331C">
        <w:rPr>
          <w:lang w:val="en-US"/>
        </w:rPr>
        <w:t xml:space="preserve"> to analyze the current legislation </w:t>
      </w:r>
      <w:r w:rsidR="00606AC6">
        <w:rPr>
          <w:lang w:val="en-US"/>
        </w:rPr>
        <w:t xml:space="preserve">on </w:t>
      </w:r>
      <w:r w:rsidR="0016331C">
        <w:rPr>
          <w:lang w:val="en-US"/>
        </w:rPr>
        <w:t>and collect information related to</w:t>
      </w:r>
      <w:r w:rsidR="00606AC6">
        <w:rPr>
          <w:lang w:val="en-US"/>
        </w:rPr>
        <w:t xml:space="preserve"> environmental and climate change issues is deemed a priority, as well as assessing the legal instruments likely to be used in REDD+ and within the REDD+ national strategy for reducing deforestation.</w:t>
      </w:r>
    </w:p>
    <w:p w:rsidR="00606AC6" w:rsidRDefault="00606AC6" w:rsidP="00271038">
      <w:pPr>
        <w:pStyle w:val="ListParagraph"/>
        <w:numPr>
          <w:ilvl w:val="0"/>
          <w:numId w:val="1"/>
        </w:numPr>
        <w:rPr>
          <w:lang w:val="en-US"/>
        </w:rPr>
      </w:pPr>
      <w:r>
        <w:rPr>
          <w:b/>
          <w:lang w:val="en-US"/>
        </w:rPr>
        <w:t xml:space="preserve">Workshops and Work Forums: </w:t>
      </w:r>
      <w:r>
        <w:rPr>
          <w:lang w:val="en-US"/>
        </w:rPr>
        <w:t>It is necessary to organize one or two workshops and working forums in collaboration with th</w:t>
      </w:r>
      <w:r w:rsidR="00087286">
        <w:rPr>
          <w:lang w:val="en-US"/>
        </w:rPr>
        <w:t>e different public institutions:</w:t>
      </w:r>
      <w:r>
        <w:rPr>
          <w:lang w:val="en-US"/>
        </w:rPr>
        <w:t xml:space="preserve"> </w:t>
      </w:r>
      <w:r w:rsidR="00087286">
        <w:rPr>
          <w:lang w:val="en-US"/>
        </w:rPr>
        <w:t>in the first place</w:t>
      </w:r>
      <w:r>
        <w:rPr>
          <w:lang w:val="en-US"/>
        </w:rPr>
        <w:t>, with environment-related institutions, such as the National Council for Protected Areas (CONAP), the National Forestry Institute (INAB) and the Ministry of Agricultu</w:t>
      </w:r>
      <w:r w:rsidR="00087286">
        <w:rPr>
          <w:lang w:val="en-US"/>
        </w:rPr>
        <w:t>re, Livestock and Food (MAGA); l</w:t>
      </w:r>
      <w:r>
        <w:rPr>
          <w:lang w:val="en-US"/>
        </w:rPr>
        <w:t xml:space="preserve">ater on, </w:t>
      </w:r>
      <w:r w:rsidR="00087286">
        <w:rPr>
          <w:lang w:val="en-US"/>
        </w:rPr>
        <w:t xml:space="preserve">with </w:t>
      </w:r>
      <w:r>
        <w:rPr>
          <w:lang w:val="en-US"/>
        </w:rPr>
        <w:t xml:space="preserve">the Academia and </w:t>
      </w:r>
      <w:r w:rsidR="00087286">
        <w:rPr>
          <w:lang w:val="en-US"/>
        </w:rPr>
        <w:t>L</w:t>
      </w:r>
      <w:r>
        <w:rPr>
          <w:lang w:val="en-US"/>
        </w:rPr>
        <w:t>aw</w:t>
      </w:r>
      <w:r w:rsidR="00087286">
        <w:rPr>
          <w:lang w:val="en-US"/>
        </w:rPr>
        <w:t xml:space="preserve"> schools</w:t>
      </w:r>
      <w:r>
        <w:rPr>
          <w:lang w:val="en-US"/>
        </w:rPr>
        <w:t>, the Judicial Body and organization</w:t>
      </w:r>
      <w:r w:rsidR="00087286">
        <w:rPr>
          <w:lang w:val="en-US"/>
        </w:rPr>
        <w:t>s</w:t>
      </w:r>
      <w:r>
        <w:rPr>
          <w:lang w:val="en-US"/>
        </w:rPr>
        <w:t xml:space="preserve"> spec</w:t>
      </w:r>
      <w:r w:rsidR="006A34AE">
        <w:rPr>
          <w:lang w:val="en-US"/>
        </w:rPr>
        <w:t>ializing in legal topics</w:t>
      </w:r>
      <w:r w:rsidR="00087286">
        <w:rPr>
          <w:lang w:val="en-US"/>
        </w:rPr>
        <w:t>.</w:t>
      </w:r>
    </w:p>
    <w:p w:rsidR="00606AC6" w:rsidRDefault="00606AC6" w:rsidP="00271038">
      <w:pPr>
        <w:pStyle w:val="ListParagraph"/>
        <w:numPr>
          <w:ilvl w:val="0"/>
          <w:numId w:val="1"/>
        </w:numPr>
        <w:rPr>
          <w:lang w:val="en-US"/>
        </w:rPr>
      </w:pPr>
      <w:r>
        <w:rPr>
          <w:b/>
          <w:lang w:val="en-US"/>
        </w:rPr>
        <w:t>Organization of public events for dissemination and socialization:</w:t>
      </w:r>
      <w:r>
        <w:rPr>
          <w:lang w:val="en-US"/>
        </w:rPr>
        <w:t xml:space="preserve"> Aimed to socialize results, lessons learned and proposals of REDD+ legal instruments, rules of procedure and complementary environmental laws with an emphasis on climate change and REDD+.</w:t>
      </w:r>
    </w:p>
    <w:p w:rsidR="00812ED3" w:rsidRDefault="006A34AE" w:rsidP="00271038">
      <w:pPr>
        <w:pStyle w:val="ListParagraph"/>
        <w:numPr>
          <w:ilvl w:val="0"/>
          <w:numId w:val="1"/>
        </w:numPr>
        <w:rPr>
          <w:lang w:val="en-US"/>
        </w:rPr>
      </w:pPr>
      <w:r>
        <w:rPr>
          <w:b/>
          <w:lang w:val="en-US"/>
        </w:rPr>
        <w:t xml:space="preserve">Hiring </w:t>
      </w:r>
      <w:r w:rsidR="00606AC6">
        <w:rPr>
          <w:b/>
          <w:lang w:val="en-US"/>
        </w:rPr>
        <w:t xml:space="preserve">consultancy services: </w:t>
      </w:r>
      <w:r>
        <w:rPr>
          <w:lang w:val="en-US"/>
        </w:rPr>
        <w:t>In support of the aims of the aforementioned assistance</w:t>
      </w:r>
      <w:r w:rsidR="00812ED3">
        <w:rPr>
          <w:lang w:val="en-US"/>
        </w:rPr>
        <w:t>, drafting a</w:t>
      </w:r>
      <w:r w:rsidR="00606AC6">
        <w:rPr>
          <w:lang w:val="en-US"/>
        </w:rPr>
        <w:t xml:space="preserve"> </w:t>
      </w:r>
      <w:r w:rsidR="00812ED3">
        <w:rPr>
          <w:lang w:val="en-US"/>
        </w:rPr>
        <w:t>solid proposal comprising and proposing a concrete legal instrument for environmental regulation with an emphasis on climate change and REDD+</w:t>
      </w:r>
      <w:r w:rsidR="00606AC6">
        <w:rPr>
          <w:lang w:val="en-US"/>
        </w:rPr>
        <w:t xml:space="preserve"> is </w:t>
      </w:r>
      <w:r w:rsidR="00812ED3">
        <w:rPr>
          <w:lang w:val="en-US"/>
        </w:rPr>
        <w:t>deemed important in order to establish rights to REDD+-related environmental goods and services.</w:t>
      </w:r>
    </w:p>
    <w:p w:rsidR="00812ED3" w:rsidRDefault="00812ED3" w:rsidP="00812ED3">
      <w:pPr>
        <w:rPr>
          <w:lang w:val="en-US"/>
        </w:rPr>
      </w:pPr>
    </w:p>
    <w:p w:rsidR="00812ED3" w:rsidRDefault="00812ED3" w:rsidP="00812ED3">
      <w:pPr>
        <w:rPr>
          <w:b/>
          <w:lang w:val="en-US"/>
        </w:rPr>
      </w:pPr>
      <w:r>
        <w:rPr>
          <w:b/>
          <w:lang w:val="en-US"/>
        </w:rPr>
        <w:t>Implementation timeline</w:t>
      </w:r>
    </w:p>
    <w:p w:rsidR="00812ED3" w:rsidRDefault="00812ED3" w:rsidP="00812ED3">
      <w:pPr>
        <w:rPr>
          <w:b/>
          <w:lang w:val="en-US"/>
        </w:rPr>
      </w:pPr>
    </w:p>
    <w:p w:rsidR="00812ED3" w:rsidRPr="00812ED3" w:rsidRDefault="00812ED3" w:rsidP="00812ED3">
      <w:pPr>
        <w:pStyle w:val="ListParagraph"/>
        <w:numPr>
          <w:ilvl w:val="0"/>
          <w:numId w:val="2"/>
        </w:numPr>
        <w:rPr>
          <w:lang w:val="en-US"/>
        </w:rPr>
      </w:pPr>
      <w:r w:rsidRPr="00812ED3">
        <w:rPr>
          <w:lang w:val="en-US"/>
        </w:rPr>
        <w:t>There is a proposal to start in May-June 2013 and operate for 6 months for the first phase.</w:t>
      </w:r>
    </w:p>
    <w:p w:rsidR="00812ED3" w:rsidRDefault="00812ED3" w:rsidP="00812ED3">
      <w:pPr>
        <w:pStyle w:val="ListParagraph"/>
        <w:numPr>
          <w:ilvl w:val="0"/>
          <w:numId w:val="2"/>
        </w:numPr>
        <w:rPr>
          <w:lang w:val="en-US"/>
        </w:rPr>
      </w:pPr>
      <w:r>
        <w:rPr>
          <w:lang w:val="en-US"/>
        </w:rPr>
        <w:t>The second phase could start in 2014 in order to complement results obtained during the first phase.</w:t>
      </w:r>
    </w:p>
    <w:p w:rsidR="00812ED3" w:rsidRDefault="00812ED3" w:rsidP="00812ED3">
      <w:pPr>
        <w:rPr>
          <w:lang w:val="en-US"/>
        </w:rPr>
      </w:pPr>
    </w:p>
    <w:p w:rsidR="00812ED3" w:rsidRDefault="00812ED3" w:rsidP="00812ED3">
      <w:pPr>
        <w:rPr>
          <w:b/>
          <w:lang w:val="en-US"/>
        </w:rPr>
      </w:pPr>
      <w:r>
        <w:rPr>
          <w:b/>
          <w:lang w:val="en-US"/>
        </w:rPr>
        <w:t>Fund management body</w:t>
      </w:r>
    </w:p>
    <w:p w:rsidR="00812ED3" w:rsidRDefault="00812ED3" w:rsidP="00812ED3">
      <w:pPr>
        <w:rPr>
          <w:b/>
          <w:lang w:val="en-US"/>
        </w:rPr>
      </w:pPr>
    </w:p>
    <w:p w:rsidR="00812ED3" w:rsidRDefault="00812ED3" w:rsidP="00812ED3">
      <w:pPr>
        <w:rPr>
          <w:lang w:val="en-US"/>
        </w:rPr>
      </w:pPr>
      <w:r>
        <w:rPr>
          <w:lang w:val="en-US"/>
        </w:rPr>
        <w:lastRenderedPageBreak/>
        <w:t>It is suggested that FAO Guatemala manage funds, as these would be channeled from FAO-Rome, and this would facilitate coordinating the transfer upon approval from the Ministry of Environment and Natural Resources (MARN).</w:t>
      </w:r>
    </w:p>
    <w:p w:rsidR="00812ED3" w:rsidRDefault="00812ED3" w:rsidP="00812ED3">
      <w:pPr>
        <w:rPr>
          <w:lang w:val="en-US"/>
        </w:rPr>
      </w:pPr>
    </w:p>
    <w:p w:rsidR="002C77C5" w:rsidRDefault="002C77C5" w:rsidP="00812ED3">
      <w:pPr>
        <w:rPr>
          <w:b/>
          <w:lang w:val="en-US"/>
        </w:rPr>
      </w:pPr>
      <w:r>
        <w:rPr>
          <w:b/>
          <w:lang w:val="en-US"/>
        </w:rPr>
        <w:t>Proposed b</w:t>
      </w:r>
      <w:r w:rsidR="00812ED3">
        <w:rPr>
          <w:b/>
          <w:lang w:val="en-US"/>
        </w:rPr>
        <w:t>udget and</w:t>
      </w:r>
      <w:r>
        <w:rPr>
          <w:b/>
          <w:lang w:val="en-US"/>
        </w:rPr>
        <w:t xml:space="preserve"> amount </w:t>
      </w:r>
    </w:p>
    <w:p w:rsidR="002C77C5" w:rsidRDefault="002C77C5" w:rsidP="00812ED3">
      <w:pPr>
        <w:rPr>
          <w:b/>
          <w:lang w:val="en-US"/>
        </w:rPr>
      </w:pPr>
    </w:p>
    <w:p w:rsidR="002C77C5" w:rsidRDefault="002C77C5" w:rsidP="00812ED3">
      <w:pPr>
        <w:rPr>
          <w:lang w:val="en-US"/>
        </w:rPr>
      </w:pPr>
      <w:r>
        <w:rPr>
          <w:lang w:val="en-US"/>
        </w:rPr>
        <w:t>Component 1: US$1,000.00</w:t>
      </w:r>
    </w:p>
    <w:p w:rsidR="002C77C5" w:rsidRDefault="002C77C5" w:rsidP="00812ED3">
      <w:pPr>
        <w:rPr>
          <w:lang w:val="en-US"/>
        </w:rPr>
      </w:pPr>
      <w:r>
        <w:rPr>
          <w:lang w:val="en-US"/>
        </w:rPr>
        <w:t>Component 2: US$5,000.00</w:t>
      </w:r>
    </w:p>
    <w:p w:rsidR="002C77C5" w:rsidRDefault="002C77C5" w:rsidP="002C77C5">
      <w:pPr>
        <w:rPr>
          <w:lang w:val="en-US"/>
        </w:rPr>
      </w:pPr>
      <w:r>
        <w:rPr>
          <w:lang w:val="en-US"/>
        </w:rPr>
        <w:t>Component 3: US$5,000.00</w:t>
      </w:r>
    </w:p>
    <w:p w:rsidR="002C77C5" w:rsidRDefault="002C77C5" w:rsidP="002C77C5">
      <w:pPr>
        <w:rPr>
          <w:lang w:val="en-US"/>
        </w:rPr>
      </w:pPr>
      <w:r>
        <w:rPr>
          <w:lang w:val="en-US"/>
        </w:rPr>
        <w:t>Component 4: US$5,000.00</w:t>
      </w:r>
    </w:p>
    <w:p w:rsidR="002C77C5" w:rsidRDefault="002C77C5" w:rsidP="002C77C5">
      <w:pPr>
        <w:rPr>
          <w:lang w:val="en-US"/>
        </w:rPr>
      </w:pPr>
      <w:r>
        <w:rPr>
          <w:lang w:val="en-US"/>
        </w:rPr>
        <w:t>Component 5: US$5,000.00</w:t>
      </w:r>
    </w:p>
    <w:p w:rsidR="002C77C5" w:rsidRDefault="002C77C5" w:rsidP="002C77C5">
      <w:pPr>
        <w:rPr>
          <w:lang w:val="en-US"/>
        </w:rPr>
      </w:pPr>
    </w:p>
    <w:p w:rsidR="00F8560A" w:rsidRPr="002C77C5" w:rsidRDefault="002C77C5" w:rsidP="002C77C5">
      <w:pPr>
        <w:rPr>
          <w:b/>
          <w:lang w:val="en-US"/>
        </w:rPr>
      </w:pPr>
      <w:r>
        <w:rPr>
          <w:b/>
          <w:lang w:val="en-US"/>
        </w:rPr>
        <w:t>Total: US$21,000.00</w:t>
      </w:r>
    </w:p>
    <w:sectPr w:rsidR="00F8560A" w:rsidRPr="002C77C5" w:rsidSect="00F8560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6BBF"/>
    <w:multiLevelType w:val="hybridMultilevel"/>
    <w:tmpl w:val="7C1A500C"/>
    <w:lvl w:ilvl="0" w:tplc="D360BE56">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4084B77"/>
    <w:multiLevelType w:val="hybridMultilevel"/>
    <w:tmpl w:val="21B2F4FC"/>
    <w:lvl w:ilvl="0" w:tplc="35347AA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60A"/>
    <w:rsid w:val="00044664"/>
    <w:rsid w:val="00074582"/>
    <w:rsid w:val="00085387"/>
    <w:rsid w:val="00087286"/>
    <w:rsid w:val="000A211E"/>
    <w:rsid w:val="0016331C"/>
    <w:rsid w:val="00271038"/>
    <w:rsid w:val="002A324B"/>
    <w:rsid w:val="002C77C5"/>
    <w:rsid w:val="00493EC8"/>
    <w:rsid w:val="00606AC6"/>
    <w:rsid w:val="006A34AE"/>
    <w:rsid w:val="0076562F"/>
    <w:rsid w:val="00796D81"/>
    <w:rsid w:val="007F0FF5"/>
    <w:rsid w:val="00812ED3"/>
    <w:rsid w:val="00830C89"/>
    <w:rsid w:val="009A0BA5"/>
    <w:rsid w:val="009A6C51"/>
    <w:rsid w:val="00F8560A"/>
    <w:rsid w:val="00FB7CC8"/>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0BA5"/>
    <w:pPr>
      <w:tabs>
        <w:tab w:val="center" w:pos="4536"/>
        <w:tab w:val="right" w:pos="9072"/>
      </w:tabs>
    </w:pPr>
  </w:style>
  <w:style w:type="character" w:customStyle="1" w:styleId="HeaderChar">
    <w:name w:val="Header Char"/>
    <w:basedOn w:val="DefaultParagraphFont"/>
    <w:link w:val="Header"/>
    <w:uiPriority w:val="99"/>
    <w:semiHidden/>
    <w:rsid w:val="009A0BA5"/>
  </w:style>
  <w:style w:type="paragraph" w:styleId="Footer">
    <w:name w:val="footer"/>
    <w:basedOn w:val="Normal"/>
    <w:link w:val="FooterChar"/>
    <w:uiPriority w:val="99"/>
    <w:semiHidden/>
    <w:unhideWhenUsed/>
    <w:rsid w:val="009A0BA5"/>
    <w:pPr>
      <w:tabs>
        <w:tab w:val="center" w:pos="4536"/>
        <w:tab w:val="right" w:pos="9072"/>
      </w:tabs>
    </w:pPr>
  </w:style>
  <w:style w:type="character" w:customStyle="1" w:styleId="FooterChar">
    <w:name w:val="Footer Char"/>
    <w:basedOn w:val="DefaultParagraphFont"/>
    <w:link w:val="Footer"/>
    <w:uiPriority w:val="99"/>
    <w:semiHidden/>
    <w:rsid w:val="009A0BA5"/>
  </w:style>
  <w:style w:type="paragraph" w:styleId="ListParagraph">
    <w:name w:val="List Paragraph"/>
    <w:basedOn w:val="Normal"/>
    <w:uiPriority w:val="34"/>
    <w:qFormat/>
    <w:rsid w:val="002710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0BA5"/>
    <w:pPr>
      <w:tabs>
        <w:tab w:val="center" w:pos="4536"/>
        <w:tab w:val="right" w:pos="9072"/>
      </w:tabs>
    </w:pPr>
  </w:style>
  <w:style w:type="character" w:customStyle="1" w:styleId="HeaderChar">
    <w:name w:val="Header Char"/>
    <w:basedOn w:val="DefaultParagraphFont"/>
    <w:link w:val="Header"/>
    <w:uiPriority w:val="99"/>
    <w:semiHidden/>
    <w:rsid w:val="009A0BA5"/>
  </w:style>
  <w:style w:type="paragraph" w:styleId="Footer">
    <w:name w:val="footer"/>
    <w:basedOn w:val="Normal"/>
    <w:link w:val="FooterChar"/>
    <w:uiPriority w:val="99"/>
    <w:semiHidden/>
    <w:unhideWhenUsed/>
    <w:rsid w:val="009A0BA5"/>
    <w:pPr>
      <w:tabs>
        <w:tab w:val="center" w:pos="4536"/>
        <w:tab w:val="right" w:pos="9072"/>
      </w:tabs>
    </w:pPr>
  </w:style>
  <w:style w:type="character" w:customStyle="1" w:styleId="FooterChar">
    <w:name w:val="Footer Char"/>
    <w:basedOn w:val="DefaultParagraphFont"/>
    <w:link w:val="Footer"/>
    <w:uiPriority w:val="99"/>
    <w:semiHidden/>
    <w:rsid w:val="009A0BA5"/>
  </w:style>
  <w:style w:type="paragraph" w:styleId="ListParagraph">
    <w:name w:val="List Paragraph"/>
    <w:basedOn w:val="Normal"/>
    <w:uiPriority w:val="34"/>
    <w:qFormat/>
    <w:rsid w:val="00271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 Pérez Rosiles</dc:creator>
  <cp:lastModifiedBy>Helena ERIKSSON</cp:lastModifiedBy>
  <cp:revision>2</cp:revision>
  <dcterms:created xsi:type="dcterms:W3CDTF">2013-08-27T11:50:00Z</dcterms:created>
  <dcterms:modified xsi:type="dcterms:W3CDTF">2013-08-27T11:50:00Z</dcterms:modified>
</cp:coreProperties>
</file>