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1A" w:rsidRDefault="00DF221A" w:rsidP="00DF221A">
      <w:pPr>
        <w:pStyle w:val="Title"/>
        <w:spacing w:after="0" w:line="240" w:lineRule="auto"/>
        <w:jc w:val="both"/>
        <w:rPr>
          <w:rFonts w:ascii="Calibri" w:hAnsi="Calibri"/>
          <w:sz w:val="36"/>
          <w:lang w:val="fr-BE"/>
        </w:rPr>
      </w:pPr>
      <w:r>
        <w:rPr>
          <w:rFonts w:ascii="Calibri" w:hAnsi="Calibri"/>
          <w:sz w:val="36"/>
          <w:lang w:val="fr-BE"/>
        </w:rPr>
        <w:t>Requête d’appui supplémentaire pour la finalisation du Système National de Surveillance des Forêts en République Démocratique du Congo.</w:t>
      </w:r>
    </w:p>
    <w:p w:rsidR="00DF221A" w:rsidRDefault="005B1443" w:rsidP="00DF221A">
      <w:pPr>
        <w:spacing w:after="0" w:line="240" w:lineRule="auto"/>
        <w:rPr>
          <w:rFonts w:ascii="Calibri" w:hAnsi="Calibri"/>
          <w:lang w:val="fr-BE"/>
        </w:rPr>
      </w:pPr>
      <w:r>
        <w:rPr>
          <w:noProof/>
          <w:lang w:val="en-GB" w:eastAsia="en-GB"/>
        </w:rPr>
        <mc:AlternateContent>
          <mc:Choice Requires="wps">
            <w:drawing>
              <wp:anchor distT="0" distB="0" distL="114935" distR="114935" simplePos="0" relativeHeight="251660288" behindDoc="0" locked="0" layoutInCell="1" allowOverlap="1">
                <wp:simplePos x="0" y="0"/>
                <wp:positionH relativeFrom="column">
                  <wp:posOffset>-883920</wp:posOffset>
                </wp:positionH>
                <wp:positionV relativeFrom="paragraph">
                  <wp:posOffset>158115</wp:posOffset>
                </wp:positionV>
                <wp:extent cx="780415" cy="622935"/>
                <wp:effectExtent l="11430" t="5715" r="8255" b="9525"/>
                <wp:wrapSquare wrapText="largest"/>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622935"/>
                        </a:xfrm>
                        <a:prstGeom prst="rect">
                          <a:avLst/>
                        </a:prstGeom>
                        <a:solidFill>
                          <a:srgbClr val="FFFFFF">
                            <a:alpha val="0"/>
                          </a:srgbClr>
                        </a:solidFill>
                        <a:ln w="9525">
                          <a:solidFill>
                            <a:srgbClr val="000000"/>
                          </a:solidFill>
                          <a:miter lim="800000"/>
                          <a:headEnd/>
                          <a:tailEnd/>
                        </a:ln>
                      </wps:spPr>
                      <wps:txbx>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b/>
                                <w:sz w:val="28"/>
                                <w:szCs w:val="28"/>
                                <w:lang w:val="fr-BE"/>
                              </w:rPr>
                            </w:pPr>
                            <w:r>
                              <w:rPr>
                                <w:rFonts w:ascii="Calibri" w:hAnsi="Calibri" w:cs="Constantia"/>
                                <w:b/>
                                <w:sz w:val="28"/>
                                <w:szCs w:val="28"/>
                                <w:lang w:val="fr-BE"/>
                              </w:rPr>
                              <w:t>Résume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9.6pt;margin-top:12.45pt;width:61.45pt;height:49.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">
                <v:fill opacity="0"/>
                <v:textbox inset="0,0,0,0">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b/>
                          <w:sz w:val="28"/>
                          <w:szCs w:val="28"/>
                          <w:lang w:val="fr-BE"/>
                        </w:rPr>
                      </w:pPr>
                      <w:r>
                        <w:rPr>
                          <w:rFonts w:ascii="Calibri" w:hAnsi="Calibri" w:cs="Constantia"/>
                          <w:b/>
                          <w:sz w:val="28"/>
                          <w:szCs w:val="28"/>
                          <w:lang w:val="fr-BE"/>
                        </w:rPr>
                        <w:t>Résume</w:t>
                      </w:r>
                    </w:p>
                  </w:txbxContent>
                </v:textbox>
                <w10:wrap type="square" side="largest"/>
              </v:rect>
            </w:pict>
          </mc:Fallback>
        </mc:AlternateContent>
      </w:r>
    </w:p>
    <w:p w:rsidR="00DF221A" w:rsidRDefault="00DF221A" w:rsidP="00DF221A">
      <w:pPr>
        <w:pStyle w:val="TextBody"/>
        <w:spacing w:after="0" w:line="240" w:lineRule="auto"/>
        <w:rPr>
          <w:rFonts w:ascii="Calibri" w:hAnsi="Calibri"/>
          <w:lang w:val="fr-BE"/>
        </w:rPr>
      </w:pPr>
      <w:r>
        <w:rPr>
          <w:rFonts w:ascii="Calibri" w:hAnsi="Calibri"/>
          <w:lang w:val="fr-BE"/>
        </w:rPr>
        <w:t>Dep</w:t>
      </w:r>
      <w:bookmarkStart w:id="0" w:name="_GoBack"/>
      <w:bookmarkEnd w:id="0"/>
      <w:r>
        <w:rPr>
          <w:rFonts w:ascii="Calibri" w:hAnsi="Calibri"/>
          <w:lang w:val="fr-BE"/>
        </w:rPr>
        <w:t>uis 2009, l'Organisation des Nations Unies pour l'Alimentation et l'Agriculture (FAO) en partenariat avec le Ministère de l’Environnement, Conservation de la Nature et Tourisme (MECNT) de la République Démocratique du Congo (RDC), s’est basée sur une approche reposant sur trois piliers pour le développement de la composante S-MNV du programme ONU-REDD en RDC, à savoir : (i) le Système de Surveillance des Terres par Satellites (SSTS – aussi connu comme «TerraCongo»), (ii) l’Inventaire Forestier National (IFN) et (iii) l’Inventaire des Gaz à Effet de Serre (IGES).</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t>De nombreux efforts ont été réalisés pour l’amélioration et la finalisation de ce SNSF comme par exemple: i) les travaux de modélisation des risques de déforestation et dégradation des forêts en RDC à 2035 par l’Université Catholique de Louvain (UCL), ii) le renforcement des capacités techniques, humaines et physiques du SSTS au sein de la Direction des Inventaires et Aménagement Forestiers (DIAF), avec une méthodologie, iii) la mise en œuvre effective des travaux de pré-inventaire de carbone forestier, iv) la mise en place d’un laboratoire (avec un serveur dédié) pour l’encodage et la gestion des bases des données de l’IGES et le renforcement de l'expertise nationale en IGES.</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t>Sur base du plan de travail 2014, il reste des activités qui seront nécessaires à compléter, pour que l'ensemble du processus soit opérationnel ; pourtant pour faciliter la continuité dans le processus de complètement de la mise en place de l’MRV, on a pensé de bien vouloir demander un support complémentaire a la REDD à travers l’équipe de la FAO pour la période du 30 Juin au 31 Décembre 2014.</w:t>
      </w:r>
    </w:p>
    <w:p w:rsidR="00DF221A" w:rsidRDefault="005B1443" w:rsidP="00DF221A">
      <w:pPr>
        <w:pStyle w:val="TextBody"/>
        <w:spacing w:after="0" w:line="240" w:lineRule="auto"/>
        <w:rPr>
          <w:rFonts w:ascii="Calibri" w:hAnsi="Calibri"/>
          <w:lang w:val="fr-BE"/>
        </w:rPr>
      </w:pPr>
      <w:r>
        <w:rPr>
          <w:rFonts w:ascii="Constantia" w:hAnsi="Constantia"/>
          <w:noProof/>
          <w:lang w:val="en-GB" w:eastAsia="en-GB"/>
        </w:rPr>
        <mc:AlternateContent>
          <mc:Choice Requires="wps">
            <w:drawing>
              <wp:anchor distT="0" distB="0" distL="114935" distR="114935" simplePos="0" relativeHeight="251661312" behindDoc="0" locked="0" layoutInCell="1" allowOverlap="1">
                <wp:simplePos x="0" y="0"/>
                <wp:positionH relativeFrom="column">
                  <wp:posOffset>-798195</wp:posOffset>
                </wp:positionH>
                <wp:positionV relativeFrom="paragraph">
                  <wp:posOffset>92075</wp:posOffset>
                </wp:positionV>
                <wp:extent cx="683895" cy="622935"/>
                <wp:effectExtent l="11430" t="6350" r="9525" b="8890"/>
                <wp:wrapSquare wrapText="largest"/>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622935"/>
                        </a:xfrm>
                        <a:prstGeom prst="rect">
                          <a:avLst/>
                        </a:prstGeom>
                        <a:solidFill>
                          <a:srgbClr val="FFFFFF">
                            <a:alpha val="0"/>
                          </a:srgbClr>
                        </a:solidFill>
                        <a:ln w="9525">
                          <a:solidFill>
                            <a:srgbClr val="000000"/>
                          </a:solidFill>
                          <a:miter lim="800000"/>
                          <a:headEnd/>
                          <a:tailEnd/>
                        </a:ln>
                      </wps:spPr>
                      <wps:txbx>
                        <w:txbxContent>
                          <w:p w:rsidR="00DF221A" w:rsidRDefault="00DF221A" w:rsidP="00DF221A">
                            <w:pPr>
                              <w:pStyle w:val="Heading11"/>
                              <w:pBdr>
                                <w:top w:val="nil"/>
                                <w:left w:val="nil"/>
                                <w:bottom w:val="nil"/>
                                <w:right w:val="nil"/>
                              </w:pBdr>
                              <w:spacing w:after="0" w:line="240" w:lineRule="auto"/>
                              <w:rPr>
                                <w:rFonts w:ascii="Calibri" w:hAnsi="Calibri"/>
                                <w:sz w:val="44"/>
                                <w:lang w:val="fr-BE"/>
                              </w:rPr>
                            </w:pPr>
                            <w:r>
                              <w:rPr>
                                <w:rFonts w:ascii="Calibri" w:hAnsi="Calibri"/>
                                <w:sz w:val="44"/>
                                <w:lang w:val="fr-BE"/>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2.85pt;margin-top:7.25pt;width:53.85pt;height:49.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">
                <v:fill opacity="0"/>
                <v:textbox inset="0,0,0,0">
                  <w:txbxContent>
                    <w:p w:rsidR="00DF221A" w:rsidRDefault="00DF221A" w:rsidP="00DF221A">
                      <w:pPr>
                        <w:pStyle w:val="Heading11"/>
                        <w:pBdr>
                          <w:top w:val="nil"/>
                          <w:left w:val="nil"/>
                          <w:bottom w:val="nil"/>
                          <w:right w:val="nil"/>
                        </w:pBdr>
                        <w:spacing w:after="0" w:line="240" w:lineRule="auto"/>
                        <w:rPr>
                          <w:rFonts w:ascii="Calibri" w:hAnsi="Calibri"/>
                          <w:sz w:val="44"/>
                          <w:lang w:val="fr-BE"/>
                        </w:rPr>
                      </w:pPr>
                      <w:r>
                        <w:rPr>
                          <w:rFonts w:ascii="Calibri" w:hAnsi="Calibri"/>
                          <w:sz w:val="44"/>
                          <w:lang w:val="fr-BE"/>
                        </w:rPr>
                        <w:t>1.</w:t>
                      </w:r>
                    </w:p>
                  </w:txbxContent>
                </v:textbox>
                <w10:wrap type="square" side="largest"/>
              </v:rect>
            </w:pict>
          </mc:Fallback>
        </mc:AlternateContent>
      </w:r>
    </w:p>
    <w:p w:rsidR="00DF221A" w:rsidRDefault="00DF221A" w:rsidP="00DF221A">
      <w:pPr>
        <w:pStyle w:val="Heading11"/>
        <w:spacing w:after="0" w:line="240" w:lineRule="auto"/>
        <w:rPr>
          <w:rFonts w:ascii="Calibri" w:hAnsi="Calibri"/>
          <w:lang w:val="fr-BE"/>
        </w:rPr>
      </w:pPr>
      <w:r>
        <w:rPr>
          <w:rFonts w:ascii="Calibri" w:hAnsi="Calibri"/>
          <w:lang w:val="fr-BE"/>
        </w:rPr>
        <w:t>Contexte et justification</w:t>
      </w:r>
    </w:p>
    <w:p w:rsidR="00DF221A" w:rsidRDefault="00DF221A" w:rsidP="00DF221A">
      <w:pPr>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t>À partir du 2009 sous le programme REDD+, la RDC a fait de nombreux progrès pour mettre en place un Système National de Surveillance de Forêt (SNSF) en développant les capacités nécessaires pour sa construction et pour sa gestion future dans  ses trois piliers.</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t>Le pilier de Système de Surveillance des Terres par Satellites (SSTS - Aussi connu comme TerraCongo) a mis à disposition du Gouvernement le portail du SNSF (</w:t>
      </w:r>
      <w:hyperlink r:id="rId8">
        <w:r>
          <w:rPr>
            <w:rStyle w:val="InternetLink"/>
            <w:rFonts w:ascii="Calibri" w:hAnsi="Calibri"/>
            <w:szCs w:val="22"/>
            <w:lang w:val="fr-BE"/>
          </w:rPr>
          <w:t>www.rdc-snsf.com</w:t>
        </w:r>
      </w:hyperlink>
      <w:r>
        <w:rPr>
          <w:rFonts w:ascii="Calibri" w:hAnsi="Calibri"/>
          <w:lang w:val="fr-BE"/>
        </w:rPr>
        <w:t>) pour soutenir la transparence et la fiabilité des données de REDD+, ainsi que faire la liaison avec les autres outils de surveillance (Registre REDD+ et MOABI). Le SSTS a aussi développé une méthodologie pour l’extraction du scénario, pour l’année de référence et pour le suivi de changement de la couverture forestière avec la plateforme TerraAmazon et le Kit des GeoOutils d’OpenForis. Dans ce moment, la DIAF travaille à un rythme accéléré pour avoir les résultats définitifs de l’évaluation de la couverture forestière entre les années de 1990 en 2010.</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t>Pour le pilier IFN, le Pre-Inventaire Forestier National est en cours, et a déjà couvert les provinces Orientale, Katanga et Bandundu, ont été déjà complétés pour un total de 21 sites (sur un total de 65). En plus, une série d'activités importantes ont été complétées : une importante base des données des anciens inventaires a été mise en place, un réseau des ordinateurs avec une base de donné dédié à l’Inventaire forestier (OpenForis Collect) est opérationnelle et contiens toutes les données déjà collectées dans le Pré-inventaire est un groupe de 20 techniciens sont complètement formé pour collecter et encodé les données.</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lastRenderedPageBreak/>
        <w:t>Dans le cadre du pilier IGES, le laboratoire de la DDD est équipé d’un serveur pour la gestion de base de données et est doté d’un système d’alimentation en énergie photovoltaïque. Un protocole d’accord a été signé en avril 2013 avec Capacity Développent for REDD+ (CD REDD) de la CfRN pour le renforcement des capacités sur les IGES, Un atelier de démarrage et de renforcement des capacités (formation) a été organisé en collaboration avec la CfRN en vue de sensibiliser/former sur les IGES des secteurs de l’agriculture, de l’élevage et de la foresterie.</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t>Toutes les opérations ont été déroulent grâce à l’appui de la FAO à travers un support technique de consultants nationaux et internationaux et le support administratif de la CN-REDD et du siege locale de la FAO à Kinshasa ; aussi grâce aux différents partenaires comme WWF, WRI, JICA/JAFTA, USFS qui en diffèrent maniéré travaillent en synergie pour supporter le processus MRV.</w:t>
      </w:r>
    </w:p>
    <w:p w:rsidR="00DF221A" w:rsidRDefault="00DF221A" w:rsidP="00DF221A">
      <w:pPr>
        <w:pStyle w:val="TextBody"/>
        <w:spacing w:after="0" w:line="240" w:lineRule="auto"/>
        <w:rPr>
          <w:rFonts w:ascii="Calibri" w:hAnsi="Calibri" w:cs="Arial"/>
          <w:szCs w:val="22"/>
          <w:lang w:val="fr-BE"/>
        </w:rPr>
      </w:pPr>
    </w:p>
    <w:p w:rsidR="00DF221A" w:rsidRDefault="00DF221A" w:rsidP="00DF221A">
      <w:pPr>
        <w:pStyle w:val="TextBody"/>
        <w:spacing w:after="0" w:line="240" w:lineRule="auto"/>
        <w:rPr>
          <w:rFonts w:ascii="Calibri" w:hAnsi="Calibri" w:cs="Arial"/>
          <w:szCs w:val="22"/>
          <w:lang w:val="fr-BE"/>
        </w:rPr>
      </w:pPr>
      <w:r>
        <w:rPr>
          <w:rFonts w:ascii="Calibri" w:hAnsi="Calibri" w:cs="Arial"/>
          <w:szCs w:val="22"/>
          <w:lang w:val="fr-BE"/>
        </w:rPr>
        <w:t>Malgré cela et afin de pérenniser et renforcer ces activités et résultats, , devant permettre à terme à la RDC de disposer d’un système de S-MNV totalement opérationnel.</w:t>
      </w:r>
    </w:p>
    <w:p w:rsidR="00DF221A" w:rsidRDefault="00DF221A" w:rsidP="00DF221A">
      <w:pPr>
        <w:pStyle w:val="TextBody"/>
        <w:spacing w:after="0" w:line="240" w:lineRule="auto"/>
        <w:rPr>
          <w:rFonts w:ascii="Calibri" w:hAnsi="Calibri" w:cs="Arial"/>
          <w:szCs w:val="22"/>
          <w:lang w:val="fr-BE"/>
        </w:rPr>
      </w:pPr>
    </w:p>
    <w:p w:rsidR="00DF221A" w:rsidRDefault="00DF221A" w:rsidP="00DF221A">
      <w:pPr>
        <w:pStyle w:val="TextBody"/>
        <w:spacing w:after="0" w:line="240" w:lineRule="auto"/>
        <w:rPr>
          <w:rFonts w:ascii="Calibri" w:hAnsi="Calibri" w:cs="Arial"/>
          <w:szCs w:val="22"/>
          <w:lang w:val="fr-BE"/>
        </w:rPr>
      </w:pPr>
      <w:r>
        <w:rPr>
          <w:rFonts w:ascii="Calibri" w:hAnsi="Calibri" w:cs="Arial"/>
          <w:szCs w:val="22"/>
          <w:lang w:val="fr-BE"/>
        </w:rPr>
        <w:t>Bien que prévu de longue date, l’arrêt brutal des activités prévu à la fin de premier semestre de  2014 bloquerait cette dynamique, ne permettrait pas de finaliser tous les efforts consentis et à court terme peut provoquer un retour à la situation avant-projet (appelée situation de référence dans les tableaux ci-dessous) au sein des Directions partenaires et en RDC plus généralement.</w:t>
      </w:r>
    </w:p>
    <w:p w:rsidR="00DF221A" w:rsidRDefault="00DF221A" w:rsidP="00DF221A">
      <w:pPr>
        <w:pStyle w:val="TextBody"/>
        <w:spacing w:after="0" w:line="240" w:lineRule="auto"/>
        <w:rPr>
          <w:rFonts w:ascii="Calibri" w:hAnsi="Calibri" w:cs="Arial"/>
          <w:szCs w:val="22"/>
          <w:lang w:val="fr-BE"/>
        </w:rPr>
      </w:pPr>
    </w:p>
    <w:p w:rsidR="00DF221A" w:rsidRDefault="00DF221A" w:rsidP="00DF221A">
      <w:pPr>
        <w:pStyle w:val="TextBody"/>
        <w:spacing w:after="0" w:line="240" w:lineRule="auto"/>
        <w:rPr>
          <w:rFonts w:ascii="Calibri" w:hAnsi="Calibri" w:cs="Arial"/>
          <w:szCs w:val="22"/>
          <w:lang w:val="fr-BE"/>
        </w:rPr>
      </w:pPr>
      <w:r>
        <w:rPr>
          <w:rFonts w:ascii="Calibri" w:hAnsi="Calibri" w:cs="Arial"/>
          <w:szCs w:val="22"/>
          <w:lang w:val="fr-BE"/>
        </w:rPr>
        <w:t xml:space="preserve">Afin d’éviter cette situation, le </w:t>
      </w:r>
      <w:r>
        <w:rPr>
          <w:rFonts w:ascii="Calibri" w:hAnsi="Calibri"/>
          <w:lang w:val="fr-BE"/>
        </w:rPr>
        <w:t xml:space="preserve">Ministère de l’environnement, de la conservation de la nature et du tourisme a besoins </w:t>
      </w:r>
      <w:r>
        <w:rPr>
          <w:rFonts w:ascii="Calibri" w:hAnsi="Calibri" w:cs="Arial"/>
          <w:szCs w:val="22"/>
          <w:lang w:val="fr-BE"/>
        </w:rPr>
        <w:t>des investissements supplémentaires pour chacun de ces piliers qui permettra de pérenniser et renforcer les activités et résultats que se présent dans ce document.</w:t>
      </w:r>
    </w:p>
    <w:p w:rsidR="00DF221A" w:rsidRDefault="005B1443" w:rsidP="00DF221A">
      <w:pPr>
        <w:pStyle w:val="Heading11"/>
        <w:spacing w:after="0" w:line="240" w:lineRule="auto"/>
        <w:rPr>
          <w:rFonts w:ascii="Calibri" w:hAnsi="Calibri"/>
          <w:lang w:val="fr-BE"/>
        </w:rPr>
      </w:pPr>
      <w:r>
        <w:rPr>
          <w:noProof/>
          <w:lang w:val="en-GB" w:eastAsia="en-GB"/>
        </w:rPr>
        <mc:AlternateContent>
          <mc:Choice Requires="wps">
            <w:drawing>
              <wp:anchor distT="0" distB="0" distL="114935" distR="114935" simplePos="0" relativeHeight="251662336" behindDoc="0" locked="0" layoutInCell="1" allowOverlap="1">
                <wp:simplePos x="0" y="0"/>
                <wp:positionH relativeFrom="column">
                  <wp:posOffset>-362585</wp:posOffset>
                </wp:positionH>
                <wp:positionV relativeFrom="paragraph">
                  <wp:posOffset>169545</wp:posOffset>
                </wp:positionV>
                <wp:extent cx="241300" cy="496570"/>
                <wp:effectExtent l="8890" t="7620" r="6985" b="10160"/>
                <wp:wrapSquare wrapText="largest"/>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496570"/>
                        </a:xfrm>
                        <a:prstGeom prst="rect">
                          <a:avLst/>
                        </a:prstGeom>
                        <a:solidFill>
                          <a:srgbClr val="FFFFFF">
                            <a:alpha val="0"/>
                          </a:srgbClr>
                        </a:solidFill>
                        <a:ln w="9525">
                          <a:solidFill>
                            <a:srgbClr val="000000"/>
                          </a:solidFill>
                          <a:miter lim="800000"/>
                          <a:headEnd/>
                          <a:tailEnd/>
                        </a:ln>
                      </wps:spPr>
                      <wps:txbx>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sz w:val="48"/>
                                <w:szCs w:val="56"/>
                                <w:lang w:val="fr-BE"/>
                              </w:rPr>
                            </w:pPr>
                            <w:r>
                              <w:rPr>
                                <w:rFonts w:ascii="Calibri" w:hAnsi="Calibri"/>
                                <w:b/>
                                <w:spacing w:val="3"/>
                                <w:sz w:val="44"/>
                                <w:szCs w:val="28"/>
                                <w:lang w:val="fr-BE"/>
                              </w:rPr>
                              <w:t>2</w:t>
                            </w:r>
                            <w:r>
                              <w:rPr>
                                <w:rFonts w:ascii="Calibri" w:hAnsi="Calibri" w:cs="Constantia"/>
                                <w:sz w:val="48"/>
                                <w:szCs w:val="56"/>
                                <w:lang w:val="fr-B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8.55pt;margin-top:13.35pt;width:19pt;height:39.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">
                <v:fill opacity="0"/>
                <v:textbox inset="0,0,0,0">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sz w:val="48"/>
                          <w:szCs w:val="56"/>
                          <w:lang w:val="fr-BE"/>
                        </w:rPr>
                      </w:pPr>
                      <w:r>
                        <w:rPr>
                          <w:rFonts w:ascii="Calibri" w:hAnsi="Calibri"/>
                          <w:b/>
                          <w:spacing w:val="3"/>
                          <w:sz w:val="44"/>
                          <w:szCs w:val="28"/>
                          <w:lang w:val="fr-BE"/>
                        </w:rPr>
                        <w:t>2</w:t>
                      </w:r>
                      <w:r>
                        <w:rPr>
                          <w:rFonts w:ascii="Calibri" w:hAnsi="Calibri" w:cs="Constantia"/>
                          <w:sz w:val="48"/>
                          <w:szCs w:val="56"/>
                          <w:lang w:val="fr-BE"/>
                        </w:rPr>
                        <w:t>.</w:t>
                      </w:r>
                    </w:p>
                  </w:txbxContent>
                </v:textbox>
                <w10:wrap type="square" side="largest"/>
              </v:rect>
            </w:pict>
          </mc:Fallback>
        </mc:AlternateContent>
      </w:r>
    </w:p>
    <w:p w:rsidR="00DF221A" w:rsidRDefault="00DF221A" w:rsidP="00DF221A">
      <w:pPr>
        <w:pStyle w:val="Heading11"/>
        <w:spacing w:after="0" w:line="240" w:lineRule="auto"/>
        <w:rPr>
          <w:rFonts w:ascii="Calibri" w:hAnsi="Calibri"/>
          <w:lang w:val="fr-BE"/>
        </w:rPr>
      </w:pPr>
      <w:r>
        <w:rPr>
          <w:rFonts w:ascii="Calibri" w:hAnsi="Calibri"/>
          <w:lang w:val="fr-BE"/>
        </w:rPr>
        <w:t>Objectifs et résultats</w:t>
      </w:r>
    </w:p>
    <w:p w:rsidR="00DF221A" w:rsidRDefault="00DF221A" w:rsidP="00DF221A">
      <w:pPr>
        <w:spacing w:after="0" w:line="240" w:lineRule="auto"/>
        <w:rPr>
          <w:rFonts w:ascii="Calibri" w:hAnsi="Calibri"/>
          <w:lang w:val="fr-BE"/>
        </w:rPr>
      </w:pPr>
    </w:p>
    <w:p w:rsidR="00DF221A" w:rsidRDefault="00DF221A" w:rsidP="00DF221A">
      <w:pPr>
        <w:pStyle w:val="Heading11"/>
        <w:spacing w:after="0" w:line="240" w:lineRule="auto"/>
        <w:rPr>
          <w:rFonts w:ascii="Calibri" w:hAnsi="Calibri"/>
          <w:lang w:val="fr-BE"/>
        </w:rPr>
      </w:pPr>
      <w:bookmarkStart w:id="1" w:name="_Toc372200018"/>
      <w:bookmarkEnd w:id="1"/>
      <w:r>
        <w:rPr>
          <w:rFonts w:ascii="Calibri" w:hAnsi="Calibri"/>
          <w:lang w:val="fr-BE"/>
        </w:rPr>
        <w:t>Pilier SSTS</w:t>
      </w:r>
    </w:p>
    <w:p w:rsidR="00DF221A" w:rsidRDefault="00DF221A" w:rsidP="00DF221A">
      <w:pPr>
        <w:spacing w:after="0" w:line="240" w:lineRule="auto"/>
        <w:rPr>
          <w:rFonts w:ascii="Calibri" w:hAnsi="Calibri"/>
          <w:lang w:val="fr-BE"/>
        </w:rPr>
      </w:pPr>
    </w:p>
    <w:p w:rsidR="00DF221A" w:rsidRDefault="00DF221A" w:rsidP="00DF221A">
      <w:pPr>
        <w:pStyle w:val="Heading31"/>
        <w:spacing w:after="0" w:line="240" w:lineRule="auto"/>
        <w:rPr>
          <w:sz w:val="28"/>
          <w:lang w:val="fr-BE"/>
        </w:rPr>
      </w:pPr>
      <w:bookmarkStart w:id="2" w:name="_Toc372200019"/>
      <w:bookmarkEnd w:id="2"/>
      <w:r>
        <w:rPr>
          <w:sz w:val="28"/>
          <w:lang w:val="fr-BE"/>
        </w:rPr>
        <w:t>Objectif 1: Mettre à jour le SSTS</w:t>
      </w:r>
    </w:p>
    <w:p w:rsidR="00DF221A" w:rsidRDefault="00DF221A" w:rsidP="00DF221A">
      <w:pPr>
        <w:spacing w:after="0" w:line="240" w:lineRule="auto"/>
        <w:rPr>
          <w:rFonts w:ascii="Calibri" w:hAnsi="Calibri"/>
          <w:lang w:val="fr-BE"/>
        </w:rPr>
      </w:pPr>
    </w:p>
    <w:p w:rsidR="00DF221A" w:rsidRDefault="00DF221A" w:rsidP="00DF221A">
      <w:pPr>
        <w:pStyle w:val="TextBody"/>
        <w:spacing w:after="0" w:line="240" w:lineRule="auto"/>
        <w:rPr>
          <w:rFonts w:ascii="Calibri" w:hAnsi="Calibri"/>
          <w:lang w:val="fr-BE"/>
        </w:rPr>
      </w:pPr>
      <w:r>
        <w:rPr>
          <w:rFonts w:ascii="Calibri" w:hAnsi="Calibri"/>
          <w:lang w:val="fr-BE"/>
        </w:rPr>
        <w:t>Le SSTS a besoin d’une mise à jour pour permettre d’assurer le stockage sans interruption mais aussi la manipulation et l’analyse des données et pour renforcer les compétences de l’équipe qui exécute ces activités quotidiennement au sein du laboratoire de la DIAF.</w:t>
      </w:r>
    </w:p>
    <w:p w:rsidR="00DF221A" w:rsidRDefault="00DF221A" w:rsidP="00DF221A">
      <w:pPr>
        <w:pStyle w:val="TextBody"/>
        <w:spacing w:after="0" w:line="240" w:lineRule="auto"/>
        <w:rPr>
          <w:rFonts w:ascii="Calibri" w:hAnsi="Calibri"/>
          <w:lang w:val="fr-BE"/>
        </w:rPr>
      </w:pPr>
    </w:p>
    <w:p w:rsidR="00DF221A" w:rsidRDefault="00DF221A" w:rsidP="00DF221A">
      <w:pPr>
        <w:pStyle w:val="Paragraphedeliste1"/>
        <w:widowControl w:val="0"/>
        <w:numPr>
          <w:ilvl w:val="0"/>
          <w:numId w:val="1"/>
        </w:numPr>
        <w:spacing w:after="0" w:line="240" w:lineRule="auto"/>
        <w:ind w:left="567"/>
        <w:rPr>
          <w:rFonts w:ascii="Calibri" w:hAnsi="Calibri"/>
          <w:szCs w:val="22"/>
          <w:lang w:val="fr-BE"/>
        </w:rPr>
      </w:pPr>
      <w:r>
        <w:rPr>
          <w:rFonts w:ascii="Calibri" w:hAnsi="Calibri"/>
          <w:i/>
          <w:szCs w:val="22"/>
          <w:lang w:val="fr-BE"/>
        </w:rPr>
        <w:t>Résultat 1:Les ressources humaines et matérielles sont assurées pour le deuxième semestre 2014</w:t>
      </w:r>
      <w:r>
        <w:rPr>
          <w:rFonts w:ascii="Calibri" w:hAnsi="Calibri"/>
          <w:szCs w:val="22"/>
          <w:lang w:val="fr-BE"/>
        </w:rPr>
        <w:t> : il y a aujourd’hui le besoin de mettre à jour le réseau LAN pour gestionnaire les données de SNSF et d’assurer la permanence de l’équipe technique de SSTS.</w:t>
      </w:r>
    </w:p>
    <w:p w:rsidR="00DF221A" w:rsidRDefault="00DF221A" w:rsidP="00DF221A">
      <w:pPr>
        <w:pStyle w:val="Paragraphedeliste1"/>
        <w:widowControl w:val="0"/>
        <w:spacing w:after="0" w:line="240" w:lineRule="auto"/>
        <w:ind w:left="207"/>
        <w:rPr>
          <w:rFonts w:ascii="Calibri" w:hAnsi="Calibri"/>
          <w:szCs w:val="22"/>
          <w:lang w:val="fr-BE"/>
        </w:rPr>
      </w:pPr>
    </w:p>
    <w:p w:rsidR="00DF221A" w:rsidRDefault="00DF221A" w:rsidP="00DF221A">
      <w:pPr>
        <w:pStyle w:val="Paragraphedeliste1"/>
        <w:widowControl w:val="0"/>
        <w:numPr>
          <w:ilvl w:val="0"/>
          <w:numId w:val="1"/>
        </w:numPr>
        <w:spacing w:after="0" w:line="240" w:lineRule="auto"/>
        <w:ind w:left="567"/>
        <w:rPr>
          <w:rFonts w:ascii="Calibri" w:hAnsi="Calibri"/>
          <w:szCs w:val="22"/>
          <w:lang w:val="fr-BE"/>
        </w:rPr>
      </w:pPr>
      <w:r>
        <w:rPr>
          <w:rFonts w:ascii="Calibri" w:hAnsi="Calibri"/>
          <w:i/>
          <w:szCs w:val="22"/>
          <w:lang w:val="fr-BE"/>
        </w:rPr>
        <w:t>Résultat 2.Le portail de SNSF est opérationnel en RDC</w:t>
      </w:r>
      <w:r>
        <w:rPr>
          <w:rFonts w:ascii="Calibri" w:hAnsi="Calibri"/>
          <w:szCs w:val="22"/>
          <w:lang w:val="fr-BE"/>
        </w:rPr>
        <w:t> : Un serveur virtuel capable de gérer le portail de la plateforme SNSF est mise en place. La plateforme est complétement liée au registre national est a les bases de données de autres organisations comme WRI, OSFAC, OFAC et WWF.</w:t>
      </w:r>
    </w:p>
    <w:p w:rsidR="00DF221A" w:rsidRDefault="00DF221A" w:rsidP="00DF221A">
      <w:pPr>
        <w:pStyle w:val="Heading31"/>
        <w:spacing w:after="0" w:line="240" w:lineRule="auto"/>
        <w:rPr>
          <w:lang w:val="fr-BE"/>
        </w:rPr>
      </w:pPr>
    </w:p>
    <w:p w:rsidR="00DF221A" w:rsidRDefault="00DF221A" w:rsidP="00DF221A">
      <w:pPr>
        <w:pStyle w:val="Heading31"/>
        <w:spacing w:after="0" w:line="240" w:lineRule="auto"/>
        <w:rPr>
          <w:sz w:val="28"/>
          <w:lang w:val="fr-BE"/>
        </w:rPr>
      </w:pPr>
      <w:bookmarkStart w:id="3" w:name="_Toc372200020"/>
      <w:bookmarkEnd w:id="3"/>
      <w:r>
        <w:rPr>
          <w:sz w:val="28"/>
          <w:lang w:val="fr-BE"/>
        </w:rPr>
        <w:t>Objectif 2: Suivre l’évolution du couvert forestier</w:t>
      </w:r>
    </w:p>
    <w:p w:rsidR="00DF221A" w:rsidRDefault="00DF221A" w:rsidP="00DF221A">
      <w:pPr>
        <w:pStyle w:val="Heading31"/>
        <w:spacing w:after="0" w:line="240" w:lineRule="auto"/>
        <w:rPr>
          <w:lang w:val="fr-BE"/>
        </w:rPr>
      </w:pPr>
    </w:p>
    <w:p w:rsidR="00DF221A" w:rsidRDefault="00DF221A" w:rsidP="00DF221A">
      <w:pPr>
        <w:pStyle w:val="Paragraphedeliste1"/>
        <w:widowControl w:val="0"/>
        <w:numPr>
          <w:ilvl w:val="0"/>
          <w:numId w:val="1"/>
        </w:numPr>
        <w:spacing w:after="0" w:line="240" w:lineRule="auto"/>
        <w:ind w:left="567"/>
        <w:rPr>
          <w:rFonts w:ascii="Calibri" w:hAnsi="Calibri"/>
          <w:szCs w:val="22"/>
          <w:lang w:val="fr-BE"/>
        </w:rPr>
      </w:pPr>
      <w:r>
        <w:rPr>
          <w:rFonts w:ascii="Calibri" w:hAnsi="Calibri"/>
          <w:i/>
          <w:lang w:val="fr-BE"/>
        </w:rPr>
        <w:t xml:space="preserve">Résultat 1. Le scénario de référence est terminé et les statistiques sont publiées: </w:t>
      </w:r>
      <w:r>
        <w:rPr>
          <w:rFonts w:ascii="Calibri" w:hAnsi="Calibri"/>
          <w:szCs w:val="22"/>
          <w:lang w:val="fr-BE"/>
        </w:rPr>
        <w:t xml:space="preserve">le masque forestier de l’année de référence et la détection des changements de la couverture forestière sont vérifiés avec images de haute résolution est avec données de terrain et les résultats sont publiées dans le portail. </w:t>
      </w:r>
    </w:p>
    <w:p w:rsidR="00DF221A" w:rsidRDefault="00DF221A" w:rsidP="00DF221A">
      <w:pPr>
        <w:widowControl w:val="0"/>
        <w:spacing w:after="0" w:line="240" w:lineRule="auto"/>
        <w:rPr>
          <w:rFonts w:ascii="Calibri" w:hAnsi="Calibri"/>
          <w:lang w:val="fr-BE"/>
        </w:rPr>
      </w:pPr>
    </w:p>
    <w:p w:rsidR="00DF221A" w:rsidRDefault="00DF221A" w:rsidP="00DF221A">
      <w:pPr>
        <w:pStyle w:val="Heading21"/>
        <w:spacing w:after="0" w:line="240" w:lineRule="auto"/>
        <w:rPr>
          <w:rFonts w:ascii="Calibri" w:hAnsi="Calibri"/>
          <w:lang w:val="fr-BE"/>
        </w:rPr>
      </w:pPr>
      <w:r>
        <w:rPr>
          <w:rFonts w:ascii="Calibri" w:hAnsi="Calibri"/>
          <w:lang w:val="fr-BE"/>
        </w:rPr>
        <w:lastRenderedPageBreak/>
        <w:t>Pilier IFN</w:t>
      </w:r>
    </w:p>
    <w:p w:rsidR="00DF221A" w:rsidRDefault="00DF221A" w:rsidP="00DF221A">
      <w:pPr>
        <w:spacing w:after="0" w:line="240" w:lineRule="auto"/>
        <w:rPr>
          <w:rFonts w:ascii="Calibri" w:hAnsi="Calibri"/>
          <w:lang w:val="fr-BE"/>
        </w:rPr>
      </w:pPr>
    </w:p>
    <w:p w:rsidR="00DF221A" w:rsidRDefault="00DF221A" w:rsidP="00DF221A">
      <w:pPr>
        <w:pStyle w:val="Heading31"/>
        <w:spacing w:after="0" w:line="240" w:lineRule="auto"/>
        <w:rPr>
          <w:sz w:val="28"/>
          <w:lang w:val="fr-BE"/>
        </w:rPr>
      </w:pPr>
      <w:r>
        <w:rPr>
          <w:sz w:val="28"/>
          <w:lang w:val="fr-BE"/>
        </w:rPr>
        <w:t>Objectif 1: Collecter les données existantes et opérationnaliser l’IFN sur le terrain.</w:t>
      </w:r>
    </w:p>
    <w:p w:rsidR="00DF221A" w:rsidRDefault="00DF221A" w:rsidP="00DF221A">
      <w:pPr>
        <w:spacing w:after="0" w:line="240" w:lineRule="auto"/>
        <w:rPr>
          <w:rFonts w:ascii="Calibri" w:hAnsi="Calibri"/>
          <w:lang w:val="fr-BE"/>
        </w:rPr>
      </w:pPr>
    </w:p>
    <w:p w:rsidR="00DF221A" w:rsidRDefault="00DF221A" w:rsidP="00DF221A">
      <w:pPr>
        <w:pStyle w:val="Paragraphedeliste1"/>
        <w:widowControl w:val="0"/>
        <w:numPr>
          <w:ilvl w:val="0"/>
          <w:numId w:val="1"/>
        </w:numPr>
        <w:spacing w:after="0" w:line="240" w:lineRule="auto"/>
        <w:ind w:left="567"/>
        <w:rPr>
          <w:rFonts w:ascii="Calibri" w:hAnsi="Calibri"/>
          <w:lang w:val="fr-BE"/>
        </w:rPr>
      </w:pPr>
      <w:r>
        <w:rPr>
          <w:rFonts w:ascii="Calibri" w:hAnsi="Calibri"/>
          <w:i/>
          <w:lang w:val="fr-BE"/>
        </w:rPr>
        <w:t xml:space="preserve">Résultat 1. Finalisation des opérations de </w:t>
      </w:r>
      <w:r w:rsidRPr="00EF3952">
        <w:rPr>
          <w:rFonts w:ascii="Calibri" w:hAnsi="Calibri"/>
          <w:i/>
          <w:lang w:val="fr-BE"/>
        </w:rPr>
        <w:t xml:space="preserve">Pré-Inventaire : </w:t>
      </w:r>
      <w:r>
        <w:rPr>
          <w:rFonts w:ascii="Calibri" w:hAnsi="Calibri"/>
          <w:lang w:val="fr-BE"/>
        </w:rPr>
        <w:t>La finalisation du pré-IFN est nécessaire pour connaître la variabilité existante dans la biomasse en RDC et pour l’élaboration d’une méthodologie stratégique optimale pour un Inventaire National complète. Il faudra financier un nombre de 38 sites dans 6 province pour pouvoir completer le pre-IFN. Le cout orientatif de chaque site du pre-IFN c'est de 5000$.</w:t>
      </w:r>
    </w:p>
    <w:p w:rsidR="00DF221A" w:rsidRDefault="00DF221A" w:rsidP="00DF221A">
      <w:pPr>
        <w:pStyle w:val="Paragraphedeliste1"/>
        <w:widowControl w:val="0"/>
        <w:spacing w:after="0" w:line="240" w:lineRule="auto"/>
        <w:ind w:left="567"/>
        <w:rPr>
          <w:rFonts w:ascii="Calibri" w:hAnsi="Calibri"/>
          <w:i/>
          <w:lang w:val="fr-BE"/>
        </w:rPr>
      </w:pPr>
    </w:p>
    <w:p w:rsidR="00DF221A" w:rsidRPr="00EF3952" w:rsidRDefault="00DF221A" w:rsidP="00DF221A">
      <w:pPr>
        <w:pStyle w:val="Paragraphedeliste1"/>
        <w:widowControl w:val="0"/>
        <w:numPr>
          <w:ilvl w:val="0"/>
          <w:numId w:val="1"/>
        </w:numPr>
        <w:spacing w:after="0" w:line="240" w:lineRule="auto"/>
        <w:ind w:left="567"/>
        <w:rPr>
          <w:rFonts w:ascii="Calibri" w:hAnsi="Calibri"/>
          <w:lang w:val="fr-BE"/>
        </w:rPr>
      </w:pPr>
      <w:r>
        <w:rPr>
          <w:rFonts w:ascii="Calibri" w:hAnsi="Calibri"/>
          <w:i/>
          <w:lang w:val="fr-BE"/>
        </w:rPr>
        <w:t>Résultat 2. Les données existantes sont identifiées, collectées et traitées </w:t>
      </w:r>
      <w:r w:rsidRPr="00EF3952">
        <w:rPr>
          <w:rFonts w:ascii="Calibri" w:hAnsi="Calibri"/>
          <w:i/>
          <w:lang w:val="fr-BE"/>
        </w:rPr>
        <w:t>:</w:t>
      </w:r>
      <w:r w:rsidRPr="00EF3952">
        <w:rPr>
          <w:rFonts w:ascii="Calibri" w:hAnsi="Calibri"/>
          <w:lang w:val="fr-BE"/>
        </w:rPr>
        <w:t xml:space="preserve"> Avec les activités prévues dans cette section, on souhaiterait soutenir la DIAF pour qu’elle devienne le Point Focal pour la collecte des études sur la biomasse forestière en RDC, et en parallèle, que tous les acteurs (nationaux, internationaux, institutions, privés, etc.) qui produisent données sur la biomasse soient protégés du point de vue légal sur la propriété des données. L’opérationnalisation prévoit des formations et l’identification de professionnels pour le traitement des données non homogènes. Ces professionnelles joueront ensuite un rôle clé pour l’élaboration des données de l’inventaire.</w:t>
      </w:r>
    </w:p>
    <w:p w:rsidR="00DF221A" w:rsidRDefault="00DF221A" w:rsidP="00DF221A">
      <w:pPr>
        <w:pStyle w:val="TextBody"/>
        <w:spacing w:after="0" w:line="240" w:lineRule="auto"/>
        <w:ind w:left="567"/>
        <w:rPr>
          <w:rFonts w:ascii="Calibri" w:hAnsi="Calibri"/>
          <w:lang w:val="fr-BE"/>
        </w:rPr>
      </w:pPr>
    </w:p>
    <w:p w:rsidR="00DF221A" w:rsidRDefault="00DF221A" w:rsidP="00DF221A">
      <w:pPr>
        <w:pStyle w:val="Heading21"/>
        <w:spacing w:after="0" w:line="240" w:lineRule="auto"/>
        <w:rPr>
          <w:rFonts w:ascii="Calibri" w:hAnsi="Calibri"/>
          <w:lang w:val="fr-BE"/>
        </w:rPr>
      </w:pPr>
      <w:r>
        <w:rPr>
          <w:rFonts w:ascii="Calibri" w:hAnsi="Calibri"/>
          <w:lang w:val="fr-BE"/>
        </w:rPr>
        <w:t>Pilier IGES</w:t>
      </w:r>
    </w:p>
    <w:p w:rsidR="00DF221A" w:rsidRDefault="00DF221A" w:rsidP="00DF221A">
      <w:pPr>
        <w:spacing w:after="0" w:line="240" w:lineRule="auto"/>
        <w:rPr>
          <w:rFonts w:ascii="Calibri" w:hAnsi="Calibri"/>
          <w:lang w:val="fr-BE"/>
        </w:rPr>
      </w:pPr>
    </w:p>
    <w:p w:rsidR="00DF221A" w:rsidRDefault="00DF221A" w:rsidP="00DF221A">
      <w:pPr>
        <w:pStyle w:val="Heading31"/>
        <w:spacing w:after="0" w:line="240" w:lineRule="auto"/>
        <w:rPr>
          <w:sz w:val="28"/>
          <w:lang w:val="fr-BE"/>
        </w:rPr>
      </w:pPr>
      <w:r>
        <w:rPr>
          <w:sz w:val="28"/>
          <w:lang w:val="fr-BE"/>
        </w:rPr>
        <w:t>Objectif 1 : Renforcer l’expertise nationale en IGES.</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numPr>
          <w:ilvl w:val="0"/>
          <w:numId w:val="1"/>
        </w:numPr>
        <w:spacing w:after="0" w:line="240" w:lineRule="auto"/>
        <w:ind w:left="567"/>
        <w:rPr>
          <w:rFonts w:ascii="Calibri" w:hAnsi="Calibri"/>
          <w:lang w:val="fr-BE"/>
        </w:rPr>
      </w:pPr>
      <w:r>
        <w:rPr>
          <w:rFonts w:ascii="Calibri" w:hAnsi="Calibri"/>
          <w:i/>
          <w:lang w:val="fr-BE"/>
        </w:rPr>
        <w:t xml:space="preserve">Résultat 1 : Une session théorique de formation est tenue sur l’exploitation du logiciel « 2006 IPCC inventory software » et la gestion des incertitudes dans le secteur AFOLU. </w:t>
      </w:r>
      <w:r>
        <w:rPr>
          <w:rFonts w:ascii="Calibri" w:hAnsi="Calibri"/>
          <w:lang w:val="fr-BE"/>
        </w:rPr>
        <w:t>L’expertise nationale de la RDC en IGES maîtrise déjà le logiciel NAI (Non Annexe I) du GIEC à travers les trois premiers IGES réalisés par la RDC qui permet d’exploiter les Lignes directrices – 1996 version révisée des inventaires nationaux des GES. Elle vient d’être initiée au logiciel ALU (Agriculture and Land Use) avec l’appui de la FAO et le concours de la firme CfRN. Il convient maintenant que cette expertise soit mise à jour en étant initié également au logiciel dénommé "2006 IPCC Inventory Software for National Greenhouse Gas Inventories" (logiciel 2006 du GIEC pour les Inventaires nationaux des GES), qui permet de mettre en application les Lignes directrices 2006 en inventaires nationaux des GES et ses Recommandations en matière de bonnes pratiques vers lesquelles la RDC doit maintenant se muter.</w:t>
      </w:r>
    </w:p>
    <w:p w:rsidR="00DF221A" w:rsidRDefault="00DF221A" w:rsidP="00DF221A">
      <w:pPr>
        <w:spacing w:after="0" w:line="240" w:lineRule="auto"/>
        <w:rPr>
          <w:rFonts w:ascii="Calibri" w:hAnsi="Calibri"/>
          <w:lang w:val="fr-BE"/>
        </w:rPr>
      </w:pPr>
    </w:p>
    <w:p w:rsidR="00DF221A" w:rsidRDefault="00DF221A" w:rsidP="00DF221A">
      <w:pPr>
        <w:spacing w:after="0" w:line="240" w:lineRule="auto"/>
        <w:ind w:left="567"/>
        <w:rPr>
          <w:rFonts w:ascii="Calibri" w:hAnsi="Calibri"/>
          <w:lang w:val="fr-BE"/>
        </w:rPr>
      </w:pPr>
      <w:r>
        <w:rPr>
          <w:rFonts w:ascii="Calibri" w:hAnsi="Calibri"/>
          <w:lang w:val="fr-BE"/>
        </w:rPr>
        <w:t>Ceci aura pour impact de faciliter l'intégration et les interactions entre le processus REDD+ et celui des préparations des communications, car les Lignes directrices 2006 du GIEC et le logiciel concerné prennent en compte les secteurs "Agriculture" et "LULUCF" en un seul secteur pour un certain nombre des raisons (telle l'élimination des risques de double comptage des émissions des GES), pendant que les Lignes directrices 1996 révisées du GIEC et le logiciel NAI 1996 les distinguent. Par ailleurs, l'initiation par les deux experts en IGES du projet va contribuer à initier également leurs autres collègues des autres secteurs autres que celui d'AFOLU à la logique du logiciel "2006 IPCC inventory software" dans le processus de mutation du pays aux Lignes directrices 2006 du GIEC.</w:t>
      </w:r>
    </w:p>
    <w:p w:rsidR="00DF221A" w:rsidRDefault="00DF221A" w:rsidP="00DF221A">
      <w:pPr>
        <w:spacing w:after="0" w:line="240" w:lineRule="auto"/>
        <w:rPr>
          <w:rFonts w:ascii="Calibri" w:hAnsi="Calibri"/>
          <w:i/>
          <w:highlight w:val="yellow"/>
          <w:lang w:val="fr-BE"/>
        </w:rPr>
      </w:pPr>
    </w:p>
    <w:p w:rsidR="00DF221A" w:rsidRDefault="00DF221A" w:rsidP="00DF221A">
      <w:pPr>
        <w:pStyle w:val="TextBody"/>
        <w:numPr>
          <w:ilvl w:val="0"/>
          <w:numId w:val="1"/>
        </w:numPr>
        <w:spacing w:after="0" w:line="240" w:lineRule="auto"/>
        <w:ind w:left="567"/>
        <w:rPr>
          <w:rFonts w:ascii="Calibri" w:hAnsi="Calibri"/>
          <w:lang w:val="fr-BE"/>
        </w:rPr>
      </w:pPr>
      <w:r>
        <w:rPr>
          <w:rFonts w:ascii="Calibri" w:hAnsi="Calibri"/>
          <w:i/>
          <w:lang w:val="fr-BE"/>
        </w:rPr>
        <w:t>Résultat 2. Les visites d'échanges ont été effectuées, entre ces experts et leurs collègues de quelques autres pays avancés en IGES sur leurs expériences en la matière.</w:t>
      </w:r>
      <w:r>
        <w:rPr>
          <w:rFonts w:ascii="Calibri" w:hAnsi="Calibri"/>
          <w:lang w:val="fr-BE"/>
        </w:rPr>
        <w:t xml:space="preserve"> Ces visites vont permettre à l’expertise nationale de la RDC en IGES de profiter de l’expérience des autres pays </w:t>
      </w:r>
      <w:r>
        <w:rPr>
          <w:rFonts w:ascii="Calibri" w:hAnsi="Calibri"/>
          <w:lang w:val="fr-BE"/>
        </w:rPr>
        <w:lastRenderedPageBreak/>
        <w:t>visités pour identifier les forces du pays en la matière qui méritent d’être consolidées, et ses faiblesses qu’il convient de lever sur base de l’expérience de ces pays.</w:t>
      </w:r>
    </w:p>
    <w:p w:rsidR="00DF221A" w:rsidRDefault="00DF221A" w:rsidP="00DF221A">
      <w:pPr>
        <w:pStyle w:val="TextBody"/>
        <w:spacing w:after="0" w:line="240" w:lineRule="auto"/>
        <w:rPr>
          <w:rFonts w:ascii="Calibri" w:hAnsi="Calibri"/>
          <w:lang w:val="fr-BE"/>
        </w:rPr>
      </w:pPr>
    </w:p>
    <w:p w:rsidR="00DF221A" w:rsidRDefault="00DF221A" w:rsidP="00DF221A">
      <w:pPr>
        <w:pStyle w:val="Heading31"/>
        <w:spacing w:after="0" w:line="240" w:lineRule="auto"/>
        <w:ind w:left="1418" w:hanging="1418"/>
        <w:rPr>
          <w:sz w:val="28"/>
          <w:lang w:val="fr-BE"/>
        </w:rPr>
      </w:pPr>
      <w:r>
        <w:rPr>
          <w:sz w:val="28"/>
          <w:lang w:val="fr-BE"/>
        </w:rPr>
        <w:t>Objectif 2 :</w:t>
      </w:r>
      <w:r>
        <w:rPr>
          <w:sz w:val="28"/>
          <w:lang w:val="fr-BE"/>
        </w:rPr>
        <w:tab/>
        <w:t>Procéder l'assurance qualité de collecte des données sur l'évolution des stocks de carbone forestier et la production agricole.</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numPr>
          <w:ilvl w:val="0"/>
          <w:numId w:val="1"/>
        </w:numPr>
        <w:spacing w:after="0" w:line="240" w:lineRule="auto"/>
        <w:ind w:left="567"/>
        <w:rPr>
          <w:rFonts w:ascii="Calibri" w:hAnsi="Calibri"/>
          <w:lang w:val="fr-BE"/>
        </w:rPr>
      </w:pPr>
      <w:r>
        <w:rPr>
          <w:rFonts w:ascii="Calibri" w:hAnsi="Calibri"/>
          <w:i/>
          <w:lang w:val="fr-BE"/>
        </w:rPr>
        <w:t>Résultat 1 : La qualité de l'analyse des données satellitales est vérifiée par l'équipe d'IGES/AFOLU, au niveau de la surveillance des terres par satellite.</w:t>
      </w:r>
      <w:r>
        <w:rPr>
          <w:rFonts w:ascii="Calibri" w:hAnsi="Calibri"/>
          <w:lang w:val="fr-BE"/>
        </w:rPr>
        <w:t xml:space="preserve"> Ceci va contribuer à renforcer la fiabilité des statistiques sur l’évolution de l’occupation du sol de la RDC.</w:t>
      </w:r>
    </w:p>
    <w:p w:rsidR="00DF221A" w:rsidRDefault="00DF221A" w:rsidP="00DF221A">
      <w:pPr>
        <w:pStyle w:val="TextBody"/>
        <w:spacing w:after="0" w:line="240" w:lineRule="auto"/>
        <w:ind w:left="207"/>
        <w:rPr>
          <w:rFonts w:ascii="Calibri" w:hAnsi="Calibri"/>
          <w:i/>
          <w:highlight w:val="yellow"/>
          <w:lang w:val="fr-BE"/>
        </w:rPr>
      </w:pPr>
    </w:p>
    <w:p w:rsidR="00DF221A" w:rsidRDefault="00DF221A" w:rsidP="00DF221A">
      <w:pPr>
        <w:pStyle w:val="TextBody"/>
        <w:numPr>
          <w:ilvl w:val="0"/>
          <w:numId w:val="1"/>
        </w:numPr>
        <w:spacing w:after="0" w:line="240" w:lineRule="auto"/>
        <w:ind w:left="567"/>
        <w:rPr>
          <w:rFonts w:ascii="Calibri" w:hAnsi="Calibri"/>
          <w:lang w:val="fr-BE"/>
        </w:rPr>
      </w:pPr>
      <w:r>
        <w:rPr>
          <w:rFonts w:ascii="Calibri" w:hAnsi="Calibri"/>
          <w:i/>
          <w:lang w:val="fr-BE"/>
        </w:rPr>
        <w:t>Résultat 2 : Les données sont collectées au sein d'un certain nombre de parcelles- échantillons établies par le pilier IFN : 3 parcelles dans chacune des Provinces couvertes par l’IFN (Bandundu, Orientale, Katanga, etc.).</w:t>
      </w:r>
      <w:r>
        <w:rPr>
          <w:rFonts w:ascii="Calibri" w:hAnsi="Calibri"/>
          <w:lang w:val="fr-BE"/>
        </w:rPr>
        <w:t>Ceci va contribuer à crédibiliser la fiabilité des données collectées par le pilier IFN et disposer des données fiables pertinentes au bénéfice d’autres processus tel que celui d’élaboration des plans d'aménagement forestier en RDC sur base des données nationales spécifiques au pays.</w:t>
      </w:r>
    </w:p>
    <w:p w:rsidR="00DF221A" w:rsidRDefault="00DF221A" w:rsidP="00DF221A">
      <w:pPr>
        <w:pStyle w:val="TextBody"/>
        <w:spacing w:after="0" w:line="240" w:lineRule="auto"/>
        <w:rPr>
          <w:rFonts w:ascii="Calibri" w:hAnsi="Calibri"/>
          <w:lang w:val="fr-BE"/>
        </w:rPr>
      </w:pPr>
    </w:p>
    <w:p w:rsidR="00DF221A" w:rsidRDefault="00DF221A" w:rsidP="00DF221A">
      <w:pPr>
        <w:pStyle w:val="TextBody"/>
        <w:numPr>
          <w:ilvl w:val="0"/>
          <w:numId w:val="1"/>
        </w:numPr>
        <w:spacing w:after="0" w:line="240" w:lineRule="auto"/>
        <w:ind w:left="567"/>
        <w:rPr>
          <w:rFonts w:ascii="Calibri" w:eastAsia="Avenir" w:hAnsi="Calibri" w:cs="Avenir"/>
          <w:szCs w:val="22"/>
          <w:lang w:val="fr-FR"/>
        </w:rPr>
      </w:pPr>
      <w:r>
        <w:rPr>
          <w:rFonts w:ascii="Calibri" w:hAnsi="Calibri"/>
          <w:i/>
          <w:lang w:val="fr-BE"/>
        </w:rPr>
        <w:t xml:space="preserve">Résultat 3 : Une revue de la méthodologie de collecte des données sur la production agricole est effectuée. </w:t>
      </w:r>
      <w:r>
        <w:rPr>
          <w:rFonts w:ascii="Calibri" w:hAnsi="Calibri"/>
          <w:szCs w:val="22"/>
          <w:lang w:val="fr-BE"/>
        </w:rPr>
        <w:t>Ceci va aider à renforcer la fiabilité d</w:t>
      </w:r>
      <w:r>
        <w:rPr>
          <w:rFonts w:ascii="Calibri" w:eastAsia="Avenir" w:hAnsi="Calibri" w:cs="Avenir"/>
          <w:szCs w:val="22"/>
          <w:lang w:val="fr-FR"/>
        </w:rPr>
        <w:t>es statistiques agricoles de la RDC.</w:t>
      </w:r>
    </w:p>
    <w:p w:rsidR="00DF221A" w:rsidRDefault="005B1443" w:rsidP="00DF221A">
      <w:pPr>
        <w:pStyle w:val="TextBody"/>
        <w:spacing w:after="0" w:line="240" w:lineRule="auto"/>
        <w:rPr>
          <w:rFonts w:ascii="Calibri" w:hAnsi="Calibri"/>
          <w:lang w:val="fr-BE"/>
        </w:rPr>
      </w:pPr>
      <w:r>
        <w:rPr>
          <w:rFonts w:ascii="Constantia" w:hAnsi="Constantia"/>
          <w:noProof/>
          <w:lang w:val="en-GB" w:eastAsia="en-GB"/>
        </w:rPr>
        <mc:AlternateContent>
          <mc:Choice Requires="wps">
            <w:drawing>
              <wp:anchor distT="0" distB="0" distL="114935" distR="114935" simplePos="0" relativeHeight="251663360" behindDoc="0" locked="0" layoutInCell="1" allowOverlap="1">
                <wp:simplePos x="0" y="0"/>
                <wp:positionH relativeFrom="column">
                  <wp:posOffset>-416560</wp:posOffset>
                </wp:positionH>
                <wp:positionV relativeFrom="paragraph">
                  <wp:posOffset>78105</wp:posOffset>
                </wp:positionV>
                <wp:extent cx="306070" cy="543560"/>
                <wp:effectExtent l="12065" t="11430" r="5715" b="6985"/>
                <wp:wrapSquare wrapText="largest"/>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543560"/>
                        </a:xfrm>
                        <a:prstGeom prst="rect">
                          <a:avLst/>
                        </a:prstGeom>
                        <a:solidFill>
                          <a:srgbClr val="FFFFFF">
                            <a:alpha val="0"/>
                          </a:srgbClr>
                        </a:solidFill>
                        <a:ln w="9525">
                          <a:solidFill>
                            <a:srgbClr val="000000"/>
                          </a:solidFill>
                          <a:miter lim="800000"/>
                          <a:headEnd/>
                          <a:tailEnd/>
                        </a:ln>
                      </wps:spPr>
                      <wps:txbx>
                        <w:txbxContent>
                          <w:p w:rsidR="00DF221A" w:rsidRDefault="00DF221A" w:rsidP="00DF221A">
                            <w:pPr>
                              <w:pageBreakBefore/>
                              <w:widowControl w:val="0"/>
                              <w:pBdr>
                                <w:top w:val="nil"/>
                                <w:left w:val="nil"/>
                                <w:bottom w:val="nil"/>
                                <w:right w:val="nil"/>
                              </w:pBdr>
                              <w:spacing w:after="0" w:line="240" w:lineRule="auto"/>
                              <w:textAlignment w:val="center"/>
                              <w:rPr>
                                <w:rFonts w:ascii="Calibri" w:hAnsi="Calibri" w:cs="Constantia"/>
                                <w:sz w:val="48"/>
                                <w:szCs w:val="56"/>
                                <w:lang w:val="fr-BE"/>
                              </w:rPr>
                            </w:pPr>
                            <w:r>
                              <w:rPr>
                                <w:rFonts w:ascii="Calibri" w:hAnsi="Calibri" w:cs="Constantia"/>
                                <w:sz w:val="48"/>
                                <w:szCs w:val="56"/>
                                <w:lang w:val="fr-BE"/>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2.8pt;margin-top:6.15pt;width:24.1pt;height:42.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">
                <v:fill opacity="0"/>
                <v:textbox inset="0,0,0,0">
                  <w:txbxContent>
                    <w:p w:rsidR="00DF221A" w:rsidRDefault="00DF221A" w:rsidP="00DF221A">
                      <w:pPr>
                        <w:pageBreakBefore/>
                        <w:widowControl w:val="0"/>
                        <w:pBdr>
                          <w:top w:val="nil"/>
                          <w:left w:val="nil"/>
                          <w:bottom w:val="nil"/>
                          <w:right w:val="nil"/>
                        </w:pBdr>
                        <w:spacing w:after="0" w:line="240" w:lineRule="auto"/>
                        <w:textAlignment w:val="center"/>
                        <w:rPr>
                          <w:rFonts w:ascii="Calibri" w:hAnsi="Calibri" w:cs="Constantia"/>
                          <w:sz w:val="48"/>
                          <w:szCs w:val="56"/>
                          <w:lang w:val="fr-BE"/>
                        </w:rPr>
                      </w:pPr>
                      <w:r>
                        <w:rPr>
                          <w:rFonts w:ascii="Calibri" w:hAnsi="Calibri" w:cs="Constantia"/>
                          <w:sz w:val="48"/>
                          <w:szCs w:val="56"/>
                          <w:lang w:val="fr-BE"/>
                        </w:rPr>
                        <w:t>3.</w:t>
                      </w:r>
                    </w:p>
                  </w:txbxContent>
                </v:textbox>
                <w10:wrap type="square" side="largest"/>
              </v:rect>
            </w:pict>
          </mc:Fallback>
        </mc:AlternateContent>
      </w:r>
    </w:p>
    <w:p w:rsidR="00DF221A" w:rsidRDefault="00DF221A" w:rsidP="00DF221A">
      <w:pPr>
        <w:pStyle w:val="Heading11"/>
        <w:spacing w:after="0" w:line="240" w:lineRule="auto"/>
        <w:rPr>
          <w:rFonts w:ascii="Calibri" w:hAnsi="Calibri"/>
          <w:lang w:val="fr-BE"/>
        </w:rPr>
      </w:pPr>
      <w:r>
        <w:rPr>
          <w:rFonts w:ascii="Calibri" w:hAnsi="Calibri"/>
          <w:lang w:val="fr-BE"/>
        </w:rPr>
        <w:t>Chronogramme</w:t>
      </w:r>
    </w:p>
    <w:p w:rsidR="00DF221A" w:rsidRDefault="00DF221A" w:rsidP="00DF221A">
      <w:pPr>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Le chronogramme des activités prévues est repris au Tableau I ci-dessous.</w:t>
      </w:r>
    </w:p>
    <w:p w:rsidR="00DF221A" w:rsidRDefault="00DF221A" w:rsidP="00DF221A">
      <w:pPr>
        <w:spacing w:after="0" w:line="240" w:lineRule="auto"/>
        <w:rPr>
          <w:rFonts w:ascii="Calibri" w:hAnsi="Calibri"/>
          <w:lang w:val="fr-BE"/>
        </w:rPr>
      </w:pPr>
    </w:p>
    <w:p w:rsidR="00DF221A" w:rsidRDefault="00DF221A" w:rsidP="00DF221A">
      <w:pPr>
        <w:spacing w:after="0" w:line="240" w:lineRule="auto"/>
        <w:jc w:val="center"/>
        <w:rPr>
          <w:rFonts w:ascii="Calibri" w:hAnsi="Calibri"/>
          <w:b/>
          <w:lang w:val="fr-BE"/>
        </w:rPr>
      </w:pPr>
      <w:r>
        <w:rPr>
          <w:rFonts w:ascii="Calibri" w:hAnsi="Calibri"/>
          <w:b/>
          <w:lang w:val="fr-BE"/>
        </w:rPr>
        <w:t>Tableau I : Chronogramme des activités prévues</w:t>
      </w:r>
    </w:p>
    <w:tbl>
      <w:tblPr>
        <w:tblW w:w="0" w:type="auto"/>
        <w:tblInd w:w="55" w:type="dxa"/>
        <w:tblBorders>
          <w:top w:val="single" w:sz="8" w:space="0" w:color="00000A"/>
          <w:left w:val="single" w:sz="8" w:space="0" w:color="00000A"/>
          <w:bottom w:val="nil"/>
          <w:right w:val="nil"/>
          <w:insideH w:val="nil"/>
          <w:insideV w:val="nil"/>
        </w:tblBorders>
        <w:tblCellMar>
          <w:left w:w="60" w:type="dxa"/>
          <w:right w:w="70" w:type="dxa"/>
        </w:tblCellMar>
        <w:tblLook w:val="04A0" w:firstRow="1" w:lastRow="0" w:firstColumn="1" w:lastColumn="0" w:noHBand="0" w:noVBand="1"/>
      </w:tblPr>
      <w:tblGrid>
        <w:gridCol w:w="661"/>
        <w:gridCol w:w="548"/>
        <w:gridCol w:w="4049"/>
        <w:gridCol w:w="567"/>
        <w:gridCol w:w="566"/>
        <w:gridCol w:w="567"/>
        <w:gridCol w:w="566"/>
        <w:gridCol w:w="567"/>
        <w:gridCol w:w="570"/>
      </w:tblGrid>
      <w:tr w:rsidR="00DF221A" w:rsidTr="00E40CD5">
        <w:trPr>
          <w:cantSplit/>
          <w:trHeight w:val="300"/>
          <w:tblHeader/>
        </w:trPr>
        <w:tc>
          <w:tcPr>
            <w:tcW w:w="661" w:type="dxa"/>
            <w:tcBorders>
              <w:top w:val="single" w:sz="8" w:space="0" w:color="00000A"/>
              <w:left w:val="single" w:sz="8" w:space="0" w:color="00000A"/>
              <w:bottom w:val="nil"/>
              <w:right w:val="nil"/>
            </w:tcBorders>
            <w:shd w:val="clear" w:color="auto" w:fill="auto"/>
            <w:tcMar>
              <w:left w:w="60" w:type="dxa"/>
            </w:tcMar>
            <w:vAlign w:val="center"/>
          </w:tcPr>
          <w:p w:rsidR="00DF221A" w:rsidRDefault="00DF221A" w:rsidP="00E40CD5">
            <w:pPr>
              <w:spacing w:after="0" w:line="240" w:lineRule="auto"/>
              <w:jc w:val="left"/>
              <w:rPr>
                <w:rFonts w:ascii="Calibri" w:eastAsia="Times New Roman" w:hAnsi="Calibri"/>
                <w:b/>
                <w:bCs/>
                <w:sz w:val="20"/>
                <w:szCs w:val="20"/>
                <w:lang w:val="fr-BE"/>
              </w:rPr>
            </w:pPr>
            <w:r>
              <w:rPr>
                <w:rFonts w:ascii="Calibri" w:eastAsia="Times New Roman" w:hAnsi="Calibri"/>
                <w:b/>
                <w:bCs/>
                <w:sz w:val="20"/>
                <w:szCs w:val="20"/>
                <w:lang w:val="fr-BE"/>
              </w:rPr>
              <w:t> </w:t>
            </w:r>
          </w:p>
        </w:tc>
        <w:tc>
          <w:tcPr>
            <w:tcW w:w="548" w:type="dxa"/>
            <w:tcBorders>
              <w:top w:val="single" w:sz="8" w:space="0" w:color="00000A"/>
              <w:left w:val="nil"/>
              <w:bottom w:val="nil"/>
              <w:right w:val="nil"/>
            </w:tcBorders>
            <w:shd w:val="clear" w:color="auto" w:fill="auto"/>
            <w:vAlign w:val="center"/>
          </w:tcPr>
          <w:p w:rsidR="00DF221A" w:rsidRDefault="00DF221A" w:rsidP="00E40CD5">
            <w:pPr>
              <w:spacing w:after="0" w:line="240" w:lineRule="auto"/>
              <w:jc w:val="left"/>
              <w:rPr>
                <w:rFonts w:ascii="Calibri" w:eastAsia="Times New Roman" w:hAnsi="Calibri"/>
                <w:b/>
                <w:bCs/>
                <w:sz w:val="20"/>
                <w:szCs w:val="20"/>
                <w:lang w:val="fr-BE"/>
              </w:rPr>
            </w:pPr>
            <w:r>
              <w:rPr>
                <w:rFonts w:ascii="Calibri" w:eastAsia="Times New Roman" w:hAnsi="Calibri"/>
                <w:b/>
                <w:bCs/>
                <w:sz w:val="20"/>
                <w:szCs w:val="20"/>
                <w:lang w:val="fr-BE"/>
              </w:rPr>
              <w:t> </w:t>
            </w:r>
          </w:p>
        </w:tc>
        <w:tc>
          <w:tcPr>
            <w:tcW w:w="4049" w:type="dxa"/>
            <w:tcBorders>
              <w:top w:val="single" w:sz="8" w:space="0" w:color="00000A"/>
              <w:left w:val="nil"/>
              <w:bottom w:val="nil"/>
              <w:right w:val="nil"/>
            </w:tcBorders>
            <w:shd w:val="clear" w:color="auto" w:fill="auto"/>
            <w:vAlign w:val="center"/>
          </w:tcPr>
          <w:p w:rsidR="00DF221A" w:rsidRDefault="00DF221A" w:rsidP="00E40CD5">
            <w:pPr>
              <w:spacing w:after="0" w:line="240" w:lineRule="auto"/>
              <w:jc w:val="left"/>
              <w:rPr>
                <w:rFonts w:ascii="Calibri" w:eastAsia="Times New Roman" w:hAnsi="Calibri"/>
                <w:b/>
                <w:bCs/>
                <w:sz w:val="20"/>
                <w:szCs w:val="20"/>
                <w:lang w:val="fr-BE"/>
              </w:rPr>
            </w:pPr>
            <w:r>
              <w:rPr>
                <w:rFonts w:ascii="Calibri" w:eastAsia="Times New Roman" w:hAnsi="Calibri"/>
                <w:b/>
                <w:bCs/>
                <w:sz w:val="20"/>
                <w:szCs w:val="20"/>
                <w:lang w:val="fr-BE"/>
              </w:rPr>
              <w:t> </w:t>
            </w:r>
          </w:p>
        </w:tc>
        <w:tc>
          <w:tcPr>
            <w:tcW w:w="3403" w:type="dxa"/>
            <w:gridSpan w:val="6"/>
            <w:tcBorders>
              <w:top w:val="single" w:sz="8" w:space="0" w:color="00000A"/>
              <w:left w:val="nil"/>
              <w:bottom w:val="nil"/>
              <w:right w:val="single" w:sz="8" w:space="0" w:color="00000A"/>
            </w:tcBorders>
            <w:shd w:val="clear" w:color="auto" w:fill="auto"/>
            <w:vAlign w:val="center"/>
          </w:tcPr>
          <w:p w:rsidR="00DF221A" w:rsidRDefault="00DF221A" w:rsidP="00E40CD5">
            <w:pPr>
              <w:spacing w:after="0" w:line="240" w:lineRule="auto"/>
              <w:jc w:val="center"/>
              <w:rPr>
                <w:rFonts w:ascii="Calibri" w:eastAsia="Times New Roman" w:hAnsi="Calibri"/>
                <w:b/>
                <w:bCs/>
                <w:sz w:val="20"/>
                <w:szCs w:val="20"/>
              </w:rPr>
            </w:pPr>
            <w:r>
              <w:rPr>
                <w:rFonts w:ascii="Calibri" w:eastAsia="Times New Roman" w:hAnsi="Calibri"/>
                <w:b/>
                <w:bCs/>
                <w:sz w:val="20"/>
                <w:szCs w:val="20"/>
              </w:rPr>
              <w:t>2014</w:t>
            </w:r>
          </w:p>
        </w:tc>
      </w:tr>
      <w:tr w:rsidR="00DF221A" w:rsidTr="00E40CD5">
        <w:trPr>
          <w:cantSplit/>
          <w:trHeight w:val="315"/>
          <w:tblHeader/>
        </w:trPr>
        <w:tc>
          <w:tcPr>
            <w:tcW w:w="661" w:type="dxa"/>
            <w:tcBorders>
              <w:top w:val="nil"/>
              <w:left w:val="single" w:sz="8" w:space="0" w:color="00000A"/>
              <w:bottom w:val="single" w:sz="18" w:space="0" w:color="00000A"/>
              <w:right w:val="nil"/>
            </w:tcBorders>
            <w:shd w:val="clear" w:color="auto" w:fill="auto"/>
            <w:tcMar>
              <w:left w:w="60" w:type="dxa"/>
            </w:tcMar>
            <w:vAlign w:val="center"/>
          </w:tcPr>
          <w:p w:rsidR="00DF221A" w:rsidRDefault="00DF221A" w:rsidP="00E40CD5">
            <w:pPr>
              <w:spacing w:after="0" w:line="240" w:lineRule="auto"/>
              <w:jc w:val="center"/>
              <w:rPr>
                <w:rFonts w:ascii="Calibri" w:eastAsia="Times New Roman" w:hAnsi="Calibri"/>
                <w:b/>
                <w:bCs/>
                <w:sz w:val="20"/>
                <w:szCs w:val="20"/>
              </w:rPr>
            </w:pPr>
            <w:r>
              <w:rPr>
                <w:rFonts w:ascii="Calibri" w:eastAsia="Times New Roman" w:hAnsi="Calibri"/>
                <w:b/>
                <w:bCs/>
                <w:sz w:val="20"/>
                <w:szCs w:val="20"/>
              </w:rPr>
              <w:t>Pilier</w:t>
            </w:r>
          </w:p>
        </w:tc>
        <w:tc>
          <w:tcPr>
            <w:tcW w:w="548"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center"/>
              <w:rPr>
                <w:rFonts w:ascii="Calibri" w:eastAsia="Times New Roman" w:hAnsi="Calibri"/>
                <w:b/>
                <w:bCs/>
                <w:sz w:val="20"/>
                <w:szCs w:val="20"/>
              </w:rPr>
            </w:pPr>
            <w:r>
              <w:rPr>
                <w:rFonts w:ascii="Calibri" w:eastAsia="Times New Roman" w:hAnsi="Calibri"/>
                <w:b/>
                <w:bCs/>
                <w:sz w:val="20"/>
                <w:szCs w:val="20"/>
              </w:rPr>
              <w:t>Obj.</w:t>
            </w:r>
          </w:p>
        </w:tc>
        <w:tc>
          <w:tcPr>
            <w:tcW w:w="4049"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center"/>
              <w:rPr>
                <w:rFonts w:ascii="Calibri" w:eastAsia="Times New Roman" w:hAnsi="Calibri"/>
                <w:b/>
                <w:bCs/>
                <w:sz w:val="20"/>
                <w:szCs w:val="20"/>
              </w:rPr>
            </w:pPr>
            <w:r>
              <w:rPr>
                <w:rFonts w:ascii="Calibri" w:eastAsia="Times New Roman" w:hAnsi="Calibri"/>
                <w:b/>
                <w:bCs/>
                <w:sz w:val="20"/>
                <w:szCs w:val="20"/>
              </w:rPr>
              <w:t>Activités</w:t>
            </w:r>
          </w:p>
        </w:tc>
        <w:tc>
          <w:tcPr>
            <w:tcW w:w="567"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center"/>
              <w:rPr>
                <w:rFonts w:ascii="Calibri" w:eastAsia="Times New Roman" w:hAnsi="Calibri"/>
                <w:b/>
                <w:bCs/>
                <w:sz w:val="14"/>
                <w:szCs w:val="14"/>
              </w:rPr>
            </w:pPr>
            <w:r>
              <w:rPr>
                <w:rFonts w:ascii="Calibri" w:eastAsia="Times New Roman" w:hAnsi="Calibri"/>
                <w:b/>
                <w:bCs/>
                <w:sz w:val="14"/>
                <w:szCs w:val="14"/>
              </w:rPr>
              <w:t>Juil</w:t>
            </w:r>
          </w:p>
        </w:tc>
        <w:tc>
          <w:tcPr>
            <w:tcW w:w="566"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center"/>
              <w:rPr>
                <w:rFonts w:ascii="Calibri" w:eastAsia="Times New Roman" w:hAnsi="Calibri"/>
                <w:b/>
                <w:bCs/>
                <w:sz w:val="14"/>
                <w:szCs w:val="14"/>
              </w:rPr>
            </w:pPr>
            <w:r>
              <w:rPr>
                <w:rFonts w:ascii="Calibri" w:eastAsia="Times New Roman" w:hAnsi="Calibri"/>
                <w:b/>
                <w:bCs/>
                <w:sz w:val="14"/>
                <w:szCs w:val="14"/>
              </w:rPr>
              <w:t>Août</w:t>
            </w:r>
          </w:p>
        </w:tc>
        <w:tc>
          <w:tcPr>
            <w:tcW w:w="567"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center"/>
              <w:rPr>
                <w:rFonts w:ascii="Calibri" w:eastAsia="Times New Roman" w:hAnsi="Calibri"/>
                <w:b/>
                <w:bCs/>
                <w:sz w:val="14"/>
                <w:szCs w:val="14"/>
              </w:rPr>
            </w:pPr>
            <w:r>
              <w:rPr>
                <w:rFonts w:ascii="Calibri" w:eastAsia="Times New Roman" w:hAnsi="Calibri"/>
                <w:b/>
                <w:bCs/>
                <w:sz w:val="14"/>
                <w:szCs w:val="14"/>
              </w:rPr>
              <w:t>Sept</w:t>
            </w:r>
          </w:p>
        </w:tc>
        <w:tc>
          <w:tcPr>
            <w:tcW w:w="566"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center"/>
              <w:rPr>
                <w:rFonts w:ascii="Calibri" w:eastAsia="Times New Roman" w:hAnsi="Calibri"/>
                <w:b/>
                <w:bCs/>
                <w:sz w:val="14"/>
                <w:szCs w:val="14"/>
              </w:rPr>
            </w:pPr>
            <w:r>
              <w:rPr>
                <w:rFonts w:ascii="Calibri" w:eastAsia="Times New Roman" w:hAnsi="Calibri"/>
                <w:b/>
                <w:bCs/>
                <w:sz w:val="14"/>
                <w:szCs w:val="14"/>
              </w:rPr>
              <w:t>Oct</w:t>
            </w:r>
          </w:p>
        </w:tc>
        <w:tc>
          <w:tcPr>
            <w:tcW w:w="567"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center"/>
              <w:rPr>
                <w:rFonts w:ascii="Calibri" w:eastAsia="Times New Roman" w:hAnsi="Calibri"/>
                <w:b/>
                <w:bCs/>
                <w:sz w:val="14"/>
                <w:szCs w:val="14"/>
              </w:rPr>
            </w:pPr>
            <w:r>
              <w:rPr>
                <w:rFonts w:ascii="Calibri" w:eastAsia="Times New Roman" w:hAnsi="Calibri"/>
                <w:b/>
                <w:bCs/>
                <w:sz w:val="14"/>
                <w:szCs w:val="14"/>
              </w:rPr>
              <w:t>Nov</w:t>
            </w:r>
          </w:p>
        </w:tc>
        <w:tc>
          <w:tcPr>
            <w:tcW w:w="570" w:type="dxa"/>
            <w:tcBorders>
              <w:top w:val="nil"/>
              <w:left w:val="nil"/>
              <w:bottom w:val="single" w:sz="18" w:space="0" w:color="00000A"/>
              <w:right w:val="single" w:sz="8" w:space="0" w:color="00000A"/>
            </w:tcBorders>
            <w:shd w:val="clear" w:color="auto" w:fill="auto"/>
            <w:vAlign w:val="center"/>
          </w:tcPr>
          <w:p w:rsidR="00DF221A" w:rsidRDefault="00DF221A" w:rsidP="00E40CD5">
            <w:pPr>
              <w:spacing w:after="0" w:line="240" w:lineRule="auto"/>
              <w:jc w:val="center"/>
              <w:rPr>
                <w:rFonts w:ascii="Calibri" w:eastAsia="Times New Roman" w:hAnsi="Calibri"/>
                <w:b/>
                <w:bCs/>
                <w:sz w:val="14"/>
                <w:szCs w:val="14"/>
              </w:rPr>
            </w:pPr>
            <w:r>
              <w:rPr>
                <w:rFonts w:ascii="Calibri" w:eastAsia="Times New Roman" w:hAnsi="Calibri"/>
                <w:b/>
                <w:bCs/>
                <w:sz w:val="14"/>
                <w:szCs w:val="14"/>
              </w:rPr>
              <w:t>Dec</w:t>
            </w:r>
          </w:p>
        </w:tc>
      </w:tr>
      <w:tr w:rsidR="00DF221A" w:rsidRPr="005B1443" w:rsidTr="00E40CD5">
        <w:trPr>
          <w:cantSplit/>
          <w:trHeight w:val="300"/>
        </w:trPr>
        <w:tc>
          <w:tcPr>
            <w:tcW w:w="661" w:type="dxa"/>
            <w:vMerge w:val="restart"/>
            <w:tcBorders>
              <w:top w:val="single" w:sz="18" w:space="0" w:color="00000A"/>
              <w:left w:val="single" w:sz="18" w:space="0" w:color="00000A"/>
              <w:bottom w:val="single" w:sz="2" w:space="0" w:color="00000A"/>
              <w:right w:val="single" w:sz="2" w:space="0" w:color="00000A"/>
            </w:tcBorders>
            <w:shd w:val="clear" w:color="auto" w:fill="538DD5"/>
            <w:tcMar>
              <w:left w:w="47"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SSTS</w:t>
            </w:r>
          </w:p>
        </w:tc>
        <w:tc>
          <w:tcPr>
            <w:tcW w:w="548" w:type="dxa"/>
            <w:vMerge w:val="restart"/>
            <w:tcBorders>
              <w:top w:val="single" w:sz="18" w:space="0" w:color="00000A"/>
              <w:left w:val="single" w:sz="2" w:space="0" w:color="00000A"/>
              <w:bottom w:val="single" w:sz="2" w:space="0" w:color="00000A"/>
              <w:right w:val="single" w:sz="2" w:space="0" w:color="00000A"/>
            </w:tcBorders>
            <w:shd w:val="clear" w:color="auto" w:fill="C5D9F1"/>
            <w:tcMar>
              <w:left w:w="67"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1</w:t>
            </w:r>
          </w:p>
        </w:tc>
        <w:tc>
          <w:tcPr>
            <w:tcW w:w="4049" w:type="dxa"/>
            <w:tcBorders>
              <w:top w:val="single" w:sz="18" w:space="0" w:color="00000A"/>
              <w:left w:val="single" w:sz="2" w:space="0" w:color="00000A"/>
              <w:bottom w:val="single" w:sz="2" w:space="0" w:color="00000A"/>
              <w:right w:val="single" w:sz="2" w:space="0" w:color="00000A"/>
            </w:tcBorders>
            <w:shd w:val="clear" w:color="auto" w:fill="C5D9F1"/>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Achat et installation de matériels informatique.</w:t>
            </w:r>
          </w:p>
        </w:tc>
        <w:tc>
          <w:tcPr>
            <w:tcW w:w="567" w:type="dxa"/>
            <w:tcBorders>
              <w:top w:val="single" w:sz="18" w:space="0" w:color="00000A"/>
              <w:left w:val="single" w:sz="2" w:space="0" w:color="00000A"/>
              <w:bottom w:val="single" w:sz="2" w:space="0" w:color="00000A"/>
              <w:right w:val="nil"/>
            </w:tcBorders>
            <w:shd w:val="clear" w:color="auto" w:fill="538DD5"/>
            <w:tcMar>
              <w:left w:w="47" w:type="dxa"/>
            </w:tcMar>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18"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18" w:space="0" w:color="00000A"/>
              <w:left w:val="nil"/>
              <w:bottom w:val="single" w:sz="2"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18" w:space="0" w:color="00000A"/>
              <w:left w:val="nil"/>
              <w:bottom w:val="single" w:sz="2" w:space="0" w:color="00000A"/>
              <w:right w:val="nil"/>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18" w:space="0" w:color="00000A"/>
              <w:left w:val="nil"/>
              <w:bottom w:val="single" w:sz="2" w:space="0" w:color="00000A"/>
              <w:right w:val="nil"/>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70" w:type="dxa"/>
            <w:tcBorders>
              <w:top w:val="single" w:sz="18" w:space="0" w:color="00000A"/>
              <w:left w:val="nil"/>
              <w:bottom w:val="single" w:sz="2" w:space="0" w:color="00000A"/>
              <w:right w:val="single" w:sz="18" w:space="0" w:color="00000A"/>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r>
      <w:tr w:rsidR="00DF221A" w:rsidRPr="005B1443" w:rsidTr="00E40CD5">
        <w:trPr>
          <w:cantSplit/>
          <w:trHeight w:val="480"/>
        </w:trPr>
        <w:tc>
          <w:tcPr>
            <w:tcW w:w="661" w:type="dxa"/>
            <w:vMerge/>
            <w:tcBorders>
              <w:top w:val="single" w:sz="2" w:space="0" w:color="00000A"/>
              <w:left w:val="single" w:sz="18" w:space="0" w:color="00000A"/>
              <w:bottom w:val="single" w:sz="2" w:space="0" w:color="00000A"/>
              <w:right w:val="single" w:sz="2"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single" w:sz="2" w:space="0" w:color="00000A"/>
              <w:left w:val="single" w:sz="2" w:space="0" w:color="00000A"/>
              <w:bottom w:val="single" w:sz="2" w:space="0" w:color="00000A"/>
              <w:right w:val="single" w:sz="2" w:space="0" w:color="00000A"/>
            </w:tcBorders>
            <w:shd w:val="clear" w:color="auto" w:fill="FFFFFF"/>
            <w:tcMar>
              <w:left w:w="6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single" w:sz="2" w:space="0" w:color="00000A"/>
              <w:left w:val="single" w:sz="2" w:space="0" w:color="00000A"/>
              <w:bottom w:val="single" w:sz="2" w:space="0" w:color="00000A"/>
              <w:right w:val="single" w:sz="2" w:space="0" w:color="00000A"/>
            </w:tcBorders>
            <w:shd w:val="clear" w:color="auto" w:fill="C5D9F1"/>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Mise en place d’une plateforme virtuelle centralisée et partage des données.</w:t>
            </w:r>
          </w:p>
        </w:tc>
        <w:tc>
          <w:tcPr>
            <w:tcW w:w="567" w:type="dxa"/>
            <w:tcBorders>
              <w:top w:val="single" w:sz="2" w:space="0" w:color="00000A"/>
              <w:left w:val="single" w:sz="2" w:space="0" w:color="00000A"/>
              <w:bottom w:val="single" w:sz="2" w:space="0" w:color="00000A"/>
              <w:right w:val="nil"/>
            </w:tcBorders>
            <w:shd w:val="clear" w:color="auto" w:fill="538DD5"/>
            <w:tcMar>
              <w:left w:w="47" w:type="dxa"/>
            </w:tcMar>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70" w:type="dxa"/>
            <w:tcBorders>
              <w:top w:val="single" w:sz="2" w:space="0" w:color="00000A"/>
              <w:left w:val="nil"/>
              <w:bottom w:val="single" w:sz="2" w:space="0" w:color="00000A"/>
              <w:right w:val="single" w:sz="18" w:space="0" w:color="00000A"/>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r>
      <w:tr w:rsidR="00DF221A" w:rsidRPr="005B1443" w:rsidTr="00E40CD5">
        <w:trPr>
          <w:cantSplit/>
          <w:trHeight w:val="480"/>
        </w:trPr>
        <w:tc>
          <w:tcPr>
            <w:tcW w:w="661" w:type="dxa"/>
            <w:vMerge/>
            <w:tcBorders>
              <w:top w:val="single" w:sz="2" w:space="0" w:color="00000A"/>
              <w:left w:val="single" w:sz="18" w:space="0" w:color="00000A"/>
              <w:bottom w:val="single" w:sz="2" w:space="0" w:color="00000A"/>
              <w:right w:val="single" w:sz="2"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single" w:sz="2" w:space="0" w:color="00000A"/>
              <w:left w:val="single" w:sz="2" w:space="0" w:color="00000A"/>
              <w:bottom w:val="single" w:sz="2" w:space="0" w:color="00000A"/>
              <w:right w:val="single" w:sz="2" w:space="0" w:color="00000A"/>
            </w:tcBorders>
            <w:shd w:val="clear" w:color="auto" w:fill="FFFFFF"/>
            <w:tcMar>
              <w:left w:w="6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single" w:sz="2" w:space="0" w:color="00000A"/>
              <w:left w:val="single" w:sz="2" w:space="0" w:color="00000A"/>
              <w:bottom w:val="single" w:sz="2" w:space="0" w:color="00000A"/>
              <w:right w:val="single" w:sz="2" w:space="0" w:color="00000A"/>
            </w:tcBorders>
            <w:shd w:val="clear" w:color="auto" w:fill="C5D9F1"/>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Transfert est amélioration du portail SNSF à Kinshasa.</w:t>
            </w:r>
          </w:p>
        </w:tc>
        <w:tc>
          <w:tcPr>
            <w:tcW w:w="567" w:type="dxa"/>
            <w:tcBorders>
              <w:top w:val="single" w:sz="2" w:space="0" w:color="00000A"/>
              <w:left w:val="single" w:sz="2" w:space="0" w:color="00000A"/>
              <w:bottom w:val="single" w:sz="2" w:space="0" w:color="00000A"/>
              <w:right w:val="nil"/>
            </w:tcBorders>
            <w:shd w:val="clear" w:color="auto" w:fill="FFFFFF"/>
            <w:tcMar>
              <w:left w:w="47" w:type="dxa"/>
            </w:tcMar>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jc w:val="left"/>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70" w:type="dxa"/>
            <w:tcBorders>
              <w:top w:val="single" w:sz="2" w:space="0" w:color="00000A"/>
              <w:left w:val="nil"/>
              <w:bottom w:val="single" w:sz="2" w:space="0" w:color="00000A"/>
              <w:right w:val="single" w:sz="18" w:space="0" w:color="00000A"/>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r>
      <w:tr w:rsidR="00DF221A" w:rsidRPr="005B1443" w:rsidTr="00E40CD5">
        <w:trPr>
          <w:cantSplit/>
          <w:trHeight w:val="480"/>
        </w:trPr>
        <w:tc>
          <w:tcPr>
            <w:tcW w:w="661" w:type="dxa"/>
            <w:vMerge/>
            <w:tcBorders>
              <w:top w:val="single" w:sz="2" w:space="0" w:color="00000A"/>
              <w:left w:val="single" w:sz="18" w:space="0" w:color="00000A"/>
              <w:bottom w:val="single" w:sz="2" w:space="0" w:color="00000A"/>
              <w:right w:val="single" w:sz="2"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val="restart"/>
            <w:tcBorders>
              <w:top w:val="single" w:sz="2" w:space="0" w:color="00000A"/>
              <w:left w:val="single" w:sz="2" w:space="0" w:color="00000A"/>
              <w:bottom w:val="single" w:sz="2" w:space="0" w:color="00000A"/>
              <w:right w:val="single" w:sz="2" w:space="0" w:color="00000A"/>
            </w:tcBorders>
            <w:shd w:val="clear" w:color="auto" w:fill="8DB4E2"/>
            <w:tcMar>
              <w:left w:w="67"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2</w:t>
            </w:r>
          </w:p>
        </w:tc>
        <w:tc>
          <w:tcPr>
            <w:tcW w:w="4049" w:type="dxa"/>
            <w:tcBorders>
              <w:top w:val="single" w:sz="2" w:space="0" w:color="00000A"/>
              <w:left w:val="single" w:sz="2" w:space="0" w:color="00000A"/>
              <w:bottom w:val="single" w:sz="2" w:space="0" w:color="00000A"/>
              <w:right w:val="single" w:sz="2" w:space="0" w:color="00000A"/>
            </w:tcBorders>
            <w:shd w:val="clear" w:color="auto" w:fill="8DB4E2"/>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Intégration automatique avec  bases de données des partenaires.</w:t>
            </w:r>
          </w:p>
        </w:tc>
        <w:tc>
          <w:tcPr>
            <w:tcW w:w="567" w:type="dxa"/>
            <w:tcBorders>
              <w:top w:val="single" w:sz="2" w:space="0" w:color="00000A"/>
              <w:left w:val="single" w:sz="2" w:space="0" w:color="00000A"/>
              <w:bottom w:val="single" w:sz="2" w:space="0" w:color="00000A"/>
              <w:right w:val="nil"/>
            </w:tcBorders>
            <w:shd w:val="clear" w:color="auto" w:fill="538DD5"/>
            <w:tcMar>
              <w:left w:w="47" w:type="dxa"/>
            </w:tcMar>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jc w:val="left"/>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70" w:type="dxa"/>
            <w:tcBorders>
              <w:top w:val="single" w:sz="2" w:space="0" w:color="00000A"/>
              <w:left w:val="nil"/>
              <w:bottom w:val="single" w:sz="2" w:space="0" w:color="00000A"/>
              <w:right w:val="single" w:sz="18" w:space="0" w:color="00000A"/>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r>
      <w:tr w:rsidR="00DF221A" w:rsidRPr="005B1443" w:rsidTr="00E40CD5">
        <w:trPr>
          <w:cantSplit/>
          <w:trHeight w:val="480"/>
        </w:trPr>
        <w:tc>
          <w:tcPr>
            <w:tcW w:w="661" w:type="dxa"/>
            <w:vMerge/>
            <w:tcBorders>
              <w:top w:val="single" w:sz="2" w:space="0" w:color="00000A"/>
              <w:left w:val="single" w:sz="18" w:space="0" w:color="00000A"/>
              <w:bottom w:val="single" w:sz="2" w:space="0" w:color="00000A"/>
              <w:right w:val="single" w:sz="2"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single" w:sz="2" w:space="0" w:color="00000A"/>
              <w:left w:val="single" w:sz="2" w:space="0" w:color="00000A"/>
              <w:bottom w:val="single" w:sz="2" w:space="0" w:color="00000A"/>
              <w:right w:val="single" w:sz="2" w:space="0" w:color="00000A"/>
            </w:tcBorders>
            <w:shd w:val="clear" w:color="auto" w:fill="FFFFFF"/>
            <w:tcMar>
              <w:left w:w="6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single" w:sz="2" w:space="0" w:color="00000A"/>
              <w:left w:val="single" w:sz="2" w:space="0" w:color="00000A"/>
              <w:bottom w:val="single" w:sz="2" w:space="0" w:color="00000A"/>
              <w:right w:val="single" w:sz="2" w:space="0" w:color="00000A"/>
            </w:tcBorders>
            <w:shd w:val="clear" w:color="auto" w:fill="8DB4E2"/>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Analyse des données images de l’année de référence.</w:t>
            </w:r>
          </w:p>
        </w:tc>
        <w:tc>
          <w:tcPr>
            <w:tcW w:w="567" w:type="dxa"/>
            <w:tcBorders>
              <w:top w:val="single" w:sz="2" w:space="0" w:color="00000A"/>
              <w:left w:val="single" w:sz="2" w:space="0" w:color="00000A"/>
              <w:bottom w:val="single" w:sz="2" w:space="0" w:color="00000A"/>
              <w:right w:val="nil"/>
            </w:tcBorders>
            <w:shd w:val="clear" w:color="auto" w:fill="538DD5"/>
            <w:tcMar>
              <w:left w:w="47" w:type="dxa"/>
            </w:tcMar>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jc w:val="left"/>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70" w:type="dxa"/>
            <w:tcBorders>
              <w:top w:val="single" w:sz="2" w:space="0" w:color="00000A"/>
              <w:left w:val="nil"/>
              <w:bottom w:val="single" w:sz="2" w:space="0" w:color="00000A"/>
              <w:right w:val="single" w:sz="18" w:space="0" w:color="00000A"/>
            </w:tcBorders>
            <w:shd w:val="clear" w:color="auto" w:fill="auto"/>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r>
      <w:tr w:rsidR="00DF221A" w:rsidRPr="005B1443" w:rsidTr="00E40CD5">
        <w:trPr>
          <w:cantSplit/>
          <w:trHeight w:val="300"/>
        </w:trPr>
        <w:tc>
          <w:tcPr>
            <w:tcW w:w="661" w:type="dxa"/>
            <w:vMerge/>
            <w:tcBorders>
              <w:top w:val="single" w:sz="2" w:space="0" w:color="00000A"/>
              <w:left w:val="single" w:sz="18" w:space="0" w:color="00000A"/>
              <w:bottom w:val="single" w:sz="2" w:space="0" w:color="00000A"/>
              <w:right w:val="single" w:sz="2"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single" w:sz="2" w:space="0" w:color="00000A"/>
              <w:left w:val="single" w:sz="2" w:space="0" w:color="00000A"/>
              <w:bottom w:val="single" w:sz="2" w:space="0" w:color="00000A"/>
              <w:right w:val="single" w:sz="2" w:space="0" w:color="00000A"/>
            </w:tcBorders>
            <w:shd w:val="clear" w:color="auto" w:fill="FFFFFF"/>
            <w:tcMar>
              <w:left w:w="6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single" w:sz="2" w:space="0" w:color="00000A"/>
              <w:left w:val="single" w:sz="2" w:space="0" w:color="00000A"/>
              <w:bottom w:val="single" w:sz="2" w:space="0" w:color="00000A"/>
              <w:right w:val="single" w:sz="2" w:space="0" w:color="00000A"/>
            </w:tcBorders>
            <w:shd w:val="clear" w:color="auto" w:fill="8DB4E2"/>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Analyse de données images de l’année récente.</w:t>
            </w:r>
          </w:p>
        </w:tc>
        <w:tc>
          <w:tcPr>
            <w:tcW w:w="567" w:type="dxa"/>
            <w:tcBorders>
              <w:top w:val="single" w:sz="2" w:space="0" w:color="00000A"/>
              <w:left w:val="single" w:sz="2" w:space="0" w:color="00000A"/>
              <w:bottom w:val="single" w:sz="2" w:space="0" w:color="00000A"/>
              <w:right w:val="nil"/>
            </w:tcBorders>
            <w:shd w:val="clear" w:color="auto" w:fill="FFFFFF"/>
            <w:tcMar>
              <w:left w:w="47" w:type="dxa"/>
            </w:tcMar>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FFFFFF"/>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jc w:val="left"/>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6"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c>
          <w:tcPr>
            <w:tcW w:w="570" w:type="dxa"/>
            <w:tcBorders>
              <w:top w:val="single" w:sz="2" w:space="0" w:color="00000A"/>
              <w:left w:val="nil"/>
              <w:bottom w:val="single" w:sz="2" w:space="0" w:color="00000A"/>
              <w:right w:val="single" w:sz="18" w:space="0" w:color="00000A"/>
            </w:tcBorders>
            <w:shd w:val="clear" w:color="auto" w:fill="538DD5"/>
            <w:vAlign w:val="center"/>
          </w:tcPr>
          <w:p w:rsidR="00DF221A" w:rsidRDefault="00DF221A" w:rsidP="00E40CD5">
            <w:pPr>
              <w:spacing w:after="0" w:line="240" w:lineRule="auto"/>
              <w:rPr>
                <w:rFonts w:ascii="Calibri" w:eastAsia="Times New Roman" w:hAnsi="Calibri"/>
                <w:b/>
                <w:bCs/>
                <w:sz w:val="14"/>
                <w:szCs w:val="14"/>
                <w:lang w:val="fr-BE"/>
              </w:rPr>
            </w:pPr>
            <w:r>
              <w:rPr>
                <w:rFonts w:ascii="Calibri" w:eastAsia="Times New Roman" w:hAnsi="Calibri"/>
                <w:b/>
                <w:bCs/>
                <w:sz w:val="14"/>
                <w:szCs w:val="14"/>
                <w:lang w:val="fr-BE"/>
              </w:rPr>
              <w:t> </w:t>
            </w:r>
          </w:p>
        </w:tc>
      </w:tr>
      <w:tr w:rsidR="00DF221A" w:rsidTr="00E40CD5">
        <w:trPr>
          <w:cantSplit/>
          <w:trHeight w:val="300"/>
        </w:trPr>
        <w:tc>
          <w:tcPr>
            <w:tcW w:w="661" w:type="dxa"/>
            <w:vMerge/>
            <w:tcBorders>
              <w:top w:val="single" w:sz="2" w:space="0" w:color="00000A"/>
              <w:left w:val="single" w:sz="18" w:space="0" w:color="00000A"/>
              <w:bottom w:val="single" w:sz="2" w:space="0" w:color="00000A"/>
              <w:right w:val="single" w:sz="2"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single" w:sz="2" w:space="0" w:color="00000A"/>
              <w:left w:val="single" w:sz="2" w:space="0" w:color="00000A"/>
              <w:bottom w:val="single" w:sz="2" w:space="0" w:color="00000A"/>
              <w:right w:val="single" w:sz="2" w:space="0" w:color="00000A"/>
            </w:tcBorders>
            <w:shd w:val="clear" w:color="auto" w:fill="FFFFFF"/>
            <w:tcMar>
              <w:left w:w="6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single" w:sz="2" w:space="0" w:color="00000A"/>
              <w:left w:val="single" w:sz="2" w:space="0" w:color="00000A"/>
              <w:bottom w:val="single" w:sz="2" w:space="0" w:color="00000A"/>
              <w:right w:val="single" w:sz="2" w:space="0" w:color="00000A"/>
            </w:tcBorders>
            <w:shd w:val="clear" w:color="auto" w:fill="8DB4E2"/>
            <w:tcMar>
              <w:left w:w="47" w:type="dxa"/>
            </w:tcMar>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Vérification des données.</w:t>
            </w:r>
          </w:p>
        </w:tc>
        <w:tc>
          <w:tcPr>
            <w:tcW w:w="567" w:type="dxa"/>
            <w:tcBorders>
              <w:top w:val="single" w:sz="2" w:space="0" w:color="00000A"/>
              <w:left w:val="single" w:sz="2" w:space="0" w:color="00000A"/>
              <w:bottom w:val="single" w:sz="2" w:space="0" w:color="00000A"/>
              <w:right w:val="nil"/>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6" w:type="dxa"/>
            <w:tcBorders>
              <w:top w:val="single" w:sz="2" w:space="0" w:color="00000A"/>
              <w:left w:val="nil"/>
              <w:bottom w:val="single" w:sz="2" w:space="0" w:color="00000A"/>
              <w:right w:val="nil"/>
            </w:tcBorders>
            <w:shd w:val="clear" w:color="auto" w:fill="FFFFFF"/>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7" w:type="dxa"/>
            <w:tcBorders>
              <w:top w:val="single" w:sz="2" w:space="0" w:color="00000A"/>
              <w:left w:val="nil"/>
              <w:bottom w:val="single" w:sz="2" w:space="0" w:color="00000A"/>
              <w:right w:val="nil"/>
            </w:tcBorders>
            <w:shd w:val="clear" w:color="auto" w:fill="FFFFFF"/>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6" w:type="dxa"/>
            <w:tcBorders>
              <w:top w:val="single" w:sz="2" w:space="0" w:color="00000A"/>
              <w:left w:val="nil"/>
              <w:bottom w:val="single" w:sz="2" w:space="0" w:color="00000A"/>
              <w:right w:val="nil"/>
            </w:tcBorders>
            <w:shd w:val="clear" w:color="auto" w:fill="FFFFFF"/>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7" w:type="dxa"/>
            <w:tcBorders>
              <w:top w:val="single" w:sz="2" w:space="0" w:color="00000A"/>
              <w:left w:val="nil"/>
              <w:bottom w:val="single" w:sz="2" w:space="0" w:color="00000A"/>
              <w:right w:val="nil"/>
            </w:tcBorders>
            <w:shd w:val="clear" w:color="auto" w:fill="538DD5"/>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70" w:type="dxa"/>
            <w:tcBorders>
              <w:top w:val="single" w:sz="2" w:space="0" w:color="00000A"/>
              <w:left w:val="nil"/>
              <w:bottom w:val="single" w:sz="2" w:space="0" w:color="00000A"/>
              <w:right w:val="single" w:sz="18" w:space="0" w:color="00000A"/>
            </w:tcBorders>
            <w:shd w:val="clear" w:color="auto" w:fill="538DD5"/>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r>
      <w:tr w:rsidR="00DF221A" w:rsidTr="00E40CD5">
        <w:trPr>
          <w:cantSplit/>
          <w:trHeight w:val="315"/>
        </w:trPr>
        <w:tc>
          <w:tcPr>
            <w:tcW w:w="661" w:type="dxa"/>
            <w:vMerge/>
            <w:tcBorders>
              <w:top w:val="single" w:sz="2" w:space="0" w:color="00000A"/>
              <w:left w:val="single" w:sz="18" w:space="0" w:color="00000A"/>
              <w:bottom w:val="single" w:sz="18" w:space="0" w:color="00000A"/>
              <w:right w:val="single" w:sz="2"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rPr>
            </w:pPr>
          </w:p>
        </w:tc>
        <w:tc>
          <w:tcPr>
            <w:tcW w:w="548" w:type="dxa"/>
            <w:vMerge/>
            <w:tcBorders>
              <w:top w:val="single" w:sz="2" w:space="0" w:color="00000A"/>
              <w:left w:val="single" w:sz="2" w:space="0" w:color="00000A"/>
              <w:bottom w:val="single" w:sz="18" w:space="0" w:color="00000A"/>
              <w:right w:val="single" w:sz="2" w:space="0" w:color="00000A"/>
            </w:tcBorders>
            <w:shd w:val="clear" w:color="auto" w:fill="FFFFFF"/>
            <w:tcMar>
              <w:left w:w="67" w:type="dxa"/>
            </w:tcMar>
            <w:vAlign w:val="center"/>
          </w:tcPr>
          <w:p w:rsidR="00DF221A" w:rsidRDefault="00DF221A" w:rsidP="00E40CD5">
            <w:pPr>
              <w:spacing w:after="0" w:line="240" w:lineRule="auto"/>
              <w:jc w:val="left"/>
              <w:rPr>
                <w:rFonts w:ascii="Calibri" w:eastAsia="Times New Roman" w:hAnsi="Calibri"/>
                <w:sz w:val="18"/>
                <w:szCs w:val="18"/>
              </w:rPr>
            </w:pPr>
          </w:p>
        </w:tc>
        <w:tc>
          <w:tcPr>
            <w:tcW w:w="4049" w:type="dxa"/>
            <w:tcBorders>
              <w:top w:val="single" w:sz="2" w:space="0" w:color="00000A"/>
              <w:left w:val="single" w:sz="2" w:space="0" w:color="00000A"/>
              <w:bottom w:val="single" w:sz="18" w:space="0" w:color="00000A"/>
              <w:right w:val="single" w:sz="2" w:space="0" w:color="00000A"/>
            </w:tcBorders>
            <w:shd w:val="clear" w:color="auto" w:fill="8DB4E2"/>
            <w:tcMar>
              <w:left w:w="47" w:type="dxa"/>
            </w:tcMar>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Rédaction d’un rapport national.</w:t>
            </w:r>
          </w:p>
        </w:tc>
        <w:tc>
          <w:tcPr>
            <w:tcW w:w="567" w:type="dxa"/>
            <w:tcBorders>
              <w:top w:val="single" w:sz="2" w:space="0" w:color="00000A"/>
              <w:left w:val="single" w:sz="2" w:space="0" w:color="00000A"/>
              <w:bottom w:val="single" w:sz="18" w:space="0" w:color="00000A"/>
              <w:right w:val="nil"/>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6" w:type="dxa"/>
            <w:tcBorders>
              <w:top w:val="single" w:sz="2" w:space="0" w:color="00000A"/>
              <w:left w:val="nil"/>
              <w:bottom w:val="single" w:sz="18" w:space="0" w:color="00000A"/>
              <w:right w:val="nil"/>
            </w:tcBorders>
            <w:shd w:val="clear" w:color="auto" w:fill="FFFFFF"/>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7" w:type="dxa"/>
            <w:tcBorders>
              <w:top w:val="single" w:sz="2" w:space="0" w:color="00000A"/>
              <w:left w:val="nil"/>
              <w:bottom w:val="single" w:sz="18" w:space="0" w:color="00000A"/>
              <w:right w:val="nil"/>
            </w:tcBorders>
            <w:shd w:val="clear" w:color="auto" w:fill="FFFFFF"/>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6" w:type="dxa"/>
            <w:tcBorders>
              <w:top w:val="single" w:sz="2" w:space="0" w:color="00000A"/>
              <w:left w:val="nil"/>
              <w:bottom w:val="single" w:sz="18" w:space="0" w:color="00000A"/>
              <w:right w:val="nil"/>
            </w:tcBorders>
            <w:shd w:val="clear" w:color="auto" w:fill="FFFFFF"/>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7" w:type="dxa"/>
            <w:tcBorders>
              <w:top w:val="single" w:sz="2" w:space="0" w:color="00000A"/>
              <w:left w:val="nil"/>
              <w:bottom w:val="single" w:sz="18" w:space="0" w:color="00000A"/>
              <w:right w:val="nil"/>
            </w:tcBorders>
            <w:shd w:val="clear" w:color="auto" w:fill="FFFFFF"/>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70" w:type="dxa"/>
            <w:tcBorders>
              <w:top w:val="single" w:sz="2" w:space="0" w:color="00000A"/>
              <w:left w:val="nil"/>
              <w:bottom w:val="single" w:sz="18" w:space="0" w:color="00000A"/>
              <w:right w:val="single" w:sz="18" w:space="0" w:color="00000A"/>
            </w:tcBorders>
            <w:shd w:val="clear" w:color="auto" w:fill="538DD5"/>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r>
      <w:tr w:rsidR="00DF221A" w:rsidTr="00E40CD5">
        <w:trPr>
          <w:cantSplit/>
          <w:trHeight w:val="300"/>
        </w:trPr>
        <w:tc>
          <w:tcPr>
            <w:tcW w:w="661" w:type="dxa"/>
            <w:vMerge w:val="restart"/>
            <w:tcBorders>
              <w:top w:val="single" w:sz="18" w:space="0" w:color="00000A"/>
              <w:left w:val="single" w:sz="18" w:space="0" w:color="00000A"/>
              <w:bottom w:val="single" w:sz="8" w:space="0" w:color="00000A"/>
              <w:right w:val="nil"/>
            </w:tcBorders>
            <w:shd w:val="clear" w:color="auto" w:fill="FFFFFF"/>
            <w:tcMar>
              <w:left w:w="47"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IFN</w:t>
            </w:r>
          </w:p>
        </w:tc>
        <w:tc>
          <w:tcPr>
            <w:tcW w:w="548" w:type="dxa"/>
            <w:vMerge w:val="restart"/>
            <w:tcBorders>
              <w:top w:val="single" w:sz="18" w:space="0" w:color="00000A"/>
              <w:left w:val="single" w:sz="4" w:space="0" w:color="00000A"/>
              <w:bottom w:val="single" w:sz="8" w:space="0" w:color="00000A"/>
              <w:right w:val="single" w:sz="4" w:space="0" w:color="00000A"/>
            </w:tcBorders>
            <w:shd w:val="clear" w:color="auto" w:fill="92D050"/>
            <w:tcMar>
              <w:left w:w="65"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1</w:t>
            </w:r>
          </w:p>
        </w:tc>
        <w:tc>
          <w:tcPr>
            <w:tcW w:w="4049" w:type="dxa"/>
            <w:tcBorders>
              <w:top w:val="single" w:sz="18" w:space="0" w:color="00000A"/>
              <w:left w:val="nil"/>
              <w:bottom w:val="single" w:sz="4" w:space="0" w:color="00000A"/>
              <w:right w:val="single" w:sz="4" w:space="0" w:color="00000A"/>
            </w:tcBorders>
            <w:shd w:val="clear" w:color="auto" w:fill="92D050"/>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Expédition sur terrain.</w:t>
            </w:r>
          </w:p>
        </w:tc>
        <w:tc>
          <w:tcPr>
            <w:tcW w:w="567" w:type="dxa"/>
            <w:tcBorders>
              <w:top w:val="single" w:sz="18"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rPr>
            </w:pPr>
          </w:p>
        </w:tc>
        <w:tc>
          <w:tcPr>
            <w:tcW w:w="566" w:type="dxa"/>
            <w:tcBorders>
              <w:top w:val="single" w:sz="18"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7" w:type="dxa"/>
            <w:tcBorders>
              <w:top w:val="single" w:sz="18"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6" w:type="dxa"/>
            <w:tcBorders>
              <w:top w:val="single" w:sz="18"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67" w:type="dxa"/>
            <w:tcBorders>
              <w:top w:val="single" w:sz="18"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c>
          <w:tcPr>
            <w:tcW w:w="570" w:type="dxa"/>
            <w:tcBorders>
              <w:top w:val="single" w:sz="18" w:space="0" w:color="00000A"/>
              <w:left w:val="nil"/>
              <w:bottom w:val="single" w:sz="4" w:space="0" w:color="00000A"/>
              <w:right w:val="single" w:sz="18" w:space="0" w:color="00000A"/>
            </w:tcBorders>
            <w:shd w:val="clear" w:color="auto" w:fill="00B050"/>
            <w:vAlign w:val="center"/>
          </w:tcPr>
          <w:p w:rsidR="00DF221A" w:rsidRDefault="00DF221A" w:rsidP="00E40CD5">
            <w:pPr>
              <w:spacing w:after="0" w:line="240" w:lineRule="auto"/>
              <w:jc w:val="left"/>
              <w:rPr>
                <w:rFonts w:ascii="Calibri" w:eastAsia="Times New Roman" w:hAnsi="Calibri"/>
                <w:sz w:val="18"/>
                <w:szCs w:val="18"/>
              </w:rPr>
            </w:pPr>
            <w:r>
              <w:rPr>
                <w:rFonts w:ascii="Calibri" w:eastAsia="Times New Roman" w:hAnsi="Calibri"/>
                <w:sz w:val="18"/>
                <w:szCs w:val="18"/>
              </w:rPr>
              <w:t> </w:t>
            </w:r>
          </w:p>
        </w:tc>
      </w:tr>
      <w:tr w:rsidR="00DF221A" w:rsidRPr="005B1443" w:rsidTr="00E40CD5">
        <w:trPr>
          <w:cantSplit/>
          <w:trHeight w:val="480"/>
        </w:trPr>
        <w:tc>
          <w:tcPr>
            <w:tcW w:w="661" w:type="dxa"/>
            <w:vMerge/>
            <w:tcBorders>
              <w:top w:val="nil"/>
              <w:left w:val="single" w:sz="18" w:space="0" w:color="00000A"/>
              <w:bottom w:val="single" w:sz="8" w:space="0" w:color="00000A"/>
              <w:right w:val="nil"/>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rPr>
            </w:pPr>
          </w:p>
        </w:tc>
        <w:tc>
          <w:tcPr>
            <w:tcW w:w="548" w:type="dxa"/>
            <w:vMerge/>
            <w:tcBorders>
              <w:top w:val="nil"/>
              <w:left w:val="single" w:sz="4" w:space="0" w:color="00000A"/>
              <w:bottom w:val="single" w:sz="8" w:space="0" w:color="00000A"/>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rPr>
            </w:pPr>
          </w:p>
        </w:tc>
        <w:tc>
          <w:tcPr>
            <w:tcW w:w="4049" w:type="dxa"/>
            <w:tcBorders>
              <w:top w:val="nil"/>
              <w:left w:val="nil"/>
              <w:bottom w:val="single" w:sz="4" w:space="0" w:color="00000A"/>
              <w:right w:val="single" w:sz="4" w:space="0" w:color="00000A"/>
            </w:tcBorders>
            <w:shd w:val="clear" w:color="auto" w:fill="92D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Traitement des données et production des résultats.</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single" w:sz="4" w:space="0" w:color="00000A"/>
              <w:left w:val="nil"/>
              <w:bottom w:val="single" w:sz="4" w:space="0" w:color="00000A"/>
              <w:right w:val="single" w:sz="18" w:space="0" w:color="00000A"/>
            </w:tcBorders>
            <w:shd w:val="clear" w:color="auto" w:fill="00B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80"/>
        </w:trPr>
        <w:tc>
          <w:tcPr>
            <w:tcW w:w="661" w:type="dxa"/>
            <w:vMerge/>
            <w:tcBorders>
              <w:top w:val="nil"/>
              <w:left w:val="single" w:sz="18" w:space="0" w:color="00000A"/>
              <w:bottom w:val="single" w:sz="8" w:space="0" w:color="00000A"/>
              <w:right w:val="nil"/>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single" w:sz="8" w:space="0" w:color="00000A"/>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92D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Mise en place d’une plateforme pour échange de données et garantir le droit d’auteur.</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single" w:sz="4"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95"/>
        </w:trPr>
        <w:tc>
          <w:tcPr>
            <w:tcW w:w="661" w:type="dxa"/>
            <w:vMerge/>
            <w:tcBorders>
              <w:top w:val="nil"/>
              <w:left w:val="single" w:sz="18" w:space="0" w:color="00000A"/>
              <w:bottom w:val="single" w:sz="18" w:space="0" w:color="00000A"/>
              <w:right w:val="nil"/>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single" w:sz="18" w:space="0" w:color="00000A"/>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18" w:space="0" w:color="00000A"/>
              <w:right w:val="single" w:sz="4" w:space="0" w:color="00000A"/>
            </w:tcBorders>
            <w:shd w:val="clear" w:color="auto" w:fill="92D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xml:space="preserve">Opérationnalisation de la plateforme de chargement </w:t>
            </w:r>
          </w:p>
        </w:tc>
        <w:tc>
          <w:tcPr>
            <w:tcW w:w="567"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18"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18" w:space="0" w:color="00000A"/>
              <w:right w:val="nil"/>
            </w:tcBorders>
            <w:shd w:val="clear" w:color="auto" w:fill="00B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single" w:sz="4" w:space="0" w:color="00000A"/>
              <w:left w:val="nil"/>
              <w:bottom w:val="single" w:sz="18" w:space="0" w:color="00000A"/>
              <w:right w:val="single" w:sz="18" w:space="0" w:color="00000A"/>
            </w:tcBorders>
            <w:shd w:val="clear" w:color="auto" w:fill="00B050"/>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80"/>
        </w:trPr>
        <w:tc>
          <w:tcPr>
            <w:tcW w:w="661" w:type="dxa"/>
            <w:vMerge w:val="restart"/>
            <w:tcBorders>
              <w:top w:val="single" w:sz="18" w:space="0" w:color="00000A"/>
              <w:left w:val="single" w:sz="18" w:space="0" w:color="00000A"/>
              <w:bottom w:val="nil"/>
              <w:right w:val="single" w:sz="4" w:space="0" w:color="00000A"/>
            </w:tcBorders>
            <w:shd w:val="clear" w:color="auto" w:fill="E26B0A"/>
            <w:tcMar>
              <w:left w:w="47"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IGES</w:t>
            </w:r>
          </w:p>
        </w:tc>
        <w:tc>
          <w:tcPr>
            <w:tcW w:w="548" w:type="dxa"/>
            <w:vMerge w:val="restart"/>
            <w:tcBorders>
              <w:top w:val="single" w:sz="18" w:space="0" w:color="00000A"/>
              <w:left w:val="single" w:sz="4" w:space="0" w:color="00000A"/>
              <w:bottom w:val="nil"/>
              <w:right w:val="single" w:sz="4" w:space="0" w:color="00000A"/>
            </w:tcBorders>
            <w:shd w:val="clear" w:color="auto" w:fill="FDE9D9"/>
            <w:tcMar>
              <w:left w:w="65"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1</w:t>
            </w:r>
          </w:p>
        </w:tc>
        <w:tc>
          <w:tcPr>
            <w:tcW w:w="4049" w:type="dxa"/>
            <w:tcBorders>
              <w:top w:val="single" w:sz="18" w:space="0" w:color="00000A"/>
              <w:left w:val="nil"/>
              <w:bottom w:val="single" w:sz="4" w:space="0" w:color="00000A"/>
              <w:right w:val="single" w:sz="4" w:space="0" w:color="00000A"/>
            </w:tcBorders>
            <w:shd w:val="clear" w:color="auto" w:fill="FDE9D9"/>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Organiser une session théorique de formation sur l'exploitation du logiciel "2006 IPCC inventory software" et la gestion des incertitudes dans le secteur AFOLU.</w:t>
            </w:r>
          </w:p>
        </w:tc>
        <w:tc>
          <w:tcPr>
            <w:tcW w:w="567" w:type="dxa"/>
            <w:tcBorders>
              <w:top w:val="single" w:sz="18" w:space="0" w:color="00000A"/>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single" w:sz="18"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18" w:space="0" w:color="00000A"/>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single" w:sz="18" w:space="0" w:color="00000A"/>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18" w:space="0" w:color="00000A"/>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single" w:sz="18" w:space="0" w:color="00000A"/>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DE9D9"/>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Réaliser un IGES/AFOLU sur la période de 2001 à 2010 pour le secteur AFOLU, selon les Lignes directrices 2006 du GIEC.</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DE9D9"/>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Effectuer une évaluation des incertitudes sur les données utilisées.</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DE9D9"/>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Effectuer une analyse des catégories clés des émissions et absorptions des GES sur base des résultats obtenus.</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DE9D9"/>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Prendre des contacts et identifier au moins deux pays d'accueil pour ces échanges.</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DE9D9"/>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Effectuer les visites d'échanges dans les pays identifiés.</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single" w:sz="4" w:space="0" w:color="00000A"/>
              <w:right w:val="single" w:sz="4" w:space="0" w:color="00000A"/>
            </w:tcBorders>
            <w:shd w:val="clear" w:color="auto" w:fill="FFFFFF"/>
            <w:tcMar>
              <w:left w:w="65"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DE9D9"/>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Formuler les recommandations en faveur des IGES améliorés en RDC.</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single" w:sz="4" w:space="0" w:color="00000A"/>
              <w:left w:val="nil"/>
              <w:bottom w:val="single" w:sz="4" w:space="0" w:color="00000A"/>
              <w:right w:val="single" w:sz="18" w:space="0" w:color="00000A"/>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val="restart"/>
            <w:tcBorders>
              <w:top w:val="nil"/>
              <w:left w:val="single" w:sz="4" w:space="0" w:color="00000A"/>
              <w:bottom w:val="nil"/>
              <w:right w:val="single" w:sz="4" w:space="0" w:color="00000A"/>
            </w:tcBorders>
            <w:shd w:val="clear" w:color="auto" w:fill="FCD5B4"/>
            <w:tcMar>
              <w:left w:w="65" w:type="dxa"/>
            </w:tcMar>
            <w:vAlign w:val="center"/>
          </w:tcPr>
          <w:p w:rsidR="00DF221A" w:rsidRDefault="00DF221A" w:rsidP="00E40CD5">
            <w:pPr>
              <w:spacing w:after="0" w:line="240" w:lineRule="auto"/>
              <w:jc w:val="center"/>
              <w:rPr>
                <w:rFonts w:ascii="Calibri" w:eastAsia="Times New Roman" w:hAnsi="Calibri"/>
                <w:sz w:val="18"/>
                <w:szCs w:val="18"/>
              </w:rPr>
            </w:pPr>
            <w:r>
              <w:rPr>
                <w:rFonts w:ascii="Calibri" w:eastAsia="Times New Roman" w:hAnsi="Calibri"/>
                <w:sz w:val="18"/>
                <w:szCs w:val="18"/>
              </w:rPr>
              <w:t>2</w:t>
            </w:r>
          </w:p>
        </w:tc>
        <w:tc>
          <w:tcPr>
            <w:tcW w:w="4049" w:type="dxa"/>
            <w:tcBorders>
              <w:top w:val="nil"/>
              <w:left w:val="nil"/>
              <w:bottom w:val="single" w:sz="4" w:space="0" w:color="00000A"/>
              <w:right w:val="single" w:sz="4" w:space="0" w:color="00000A"/>
            </w:tcBorders>
            <w:shd w:val="clear" w:color="auto" w:fill="FCD5B4"/>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Rassembler et analyse un échantillon des shapefiles et images y afférentes.</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6"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 </w:t>
            </w: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CD5B4"/>
            <w:tcMar>
              <w:left w:w="65" w:type="dxa"/>
            </w:tcMar>
            <w:vAlign w:val="center"/>
          </w:tcPr>
          <w:p w:rsidR="00DF221A" w:rsidRDefault="00DF221A" w:rsidP="00E40CD5">
            <w:pPr>
              <w:spacing w:after="0" w:line="240" w:lineRule="auto"/>
              <w:jc w:val="center"/>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CD5B4"/>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Produire un rapport d’assurance qualité des données issues de la surveillance des terres par satellites.</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single" w:sz="4" w:space="0" w:color="00000A"/>
              <w:left w:val="nil"/>
              <w:bottom w:val="single" w:sz="4" w:space="0" w:color="00000A"/>
              <w:right w:val="single" w:sz="18" w:space="0" w:color="00000A"/>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CD5B4"/>
            <w:tcMar>
              <w:left w:w="65" w:type="dxa"/>
            </w:tcMar>
            <w:vAlign w:val="center"/>
          </w:tcPr>
          <w:p w:rsidR="00DF221A" w:rsidRDefault="00DF221A" w:rsidP="00E40CD5">
            <w:pPr>
              <w:spacing w:after="0" w:line="240" w:lineRule="auto"/>
              <w:jc w:val="center"/>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CD5B4"/>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Effectuer les expéditions de terrain avec les équipes du pilier IFN.</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CD5B4"/>
            <w:tcMar>
              <w:left w:w="65" w:type="dxa"/>
            </w:tcMar>
            <w:vAlign w:val="center"/>
          </w:tcPr>
          <w:p w:rsidR="00DF221A" w:rsidRDefault="00DF221A" w:rsidP="00E40CD5">
            <w:pPr>
              <w:spacing w:after="0" w:line="240" w:lineRule="auto"/>
              <w:jc w:val="center"/>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CD5B4"/>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Produire un rapport d’assurance qualité des données collectées par le pilier IFN.</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single" w:sz="4" w:space="0" w:color="00000A"/>
              <w:left w:val="nil"/>
              <w:bottom w:val="single" w:sz="4" w:space="0" w:color="00000A"/>
              <w:right w:val="single" w:sz="18" w:space="0" w:color="00000A"/>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CD5B4"/>
            <w:tcMar>
              <w:left w:w="65" w:type="dxa"/>
            </w:tcMar>
            <w:vAlign w:val="center"/>
          </w:tcPr>
          <w:p w:rsidR="00DF221A" w:rsidRDefault="00DF221A" w:rsidP="00E40CD5">
            <w:pPr>
              <w:spacing w:after="0" w:line="240" w:lineRule="auto"/>
              <w:jc w:val="center"/>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CD5B4"/>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Procéder à une revue de la méthodologie de collecte des données de production agricole.</w:t>
            </w: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nil"/>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nil"/>
              <w:right w:val="single" w:sz="4" w:space="0" w:color="00000A"/>
            </w:tcBorders>
            <w:shd w:val="clear" w:color="auto" w:fill="FCD5B4"/>
            <w:tcMar>
              <w:left w:w="65" w:type="dxa"/>
            </w:tcMar>
            <w:vAlign w:val="center"/>
          </w:tcPr>
          <w:p w:rsidR="00DF221A" w:rsidRDefault="00DF221A" w:rsidP="00E40CD5">
            <w:pPr>
              <w:spacing w:after="0" w:line="240" w:lineRule="auto"/>
              <w:jc w:val="center"/>
              <w:rPr>
                <w:rFonts w:ascii="Calibri" w:eastAsia="Times New Roman" w:hAnsi="Calibri"/>
                <w:sz w:val="18"/>
                <w:szCs w:val="18"/>
                <w:lang w:val="fr-BE"/>
              </w:rPr>
            </w:pPr>
          </w:p>
        </w:tc>
        <w:tc>
          <w:tcPr>
            <w:tcW w:w="4049" w:type="dxa"/>
            <w:tcBorders>
              <w:top w:val="nil"/>
              <w:left w:val="nil"/>
              <w:bottom w:val="single" w:sz="4" w:space="0" w:color="00000A"/>
              <w:right w:val="single" w:sz="4" w:space="0" w:color="00000A"/>
            </w:tcBorders>
            <w:shd w:val="clear" w:color="auto" w:fill="FCD5B4"/>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Réaliser un test de cette méthodologie dans deux Provinces test.</w:t>
            </w:r>
          </w:p>
        </w:tc>
        <w:tc>
          <w:tcPr>
            <w:tcW w:w="567"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nil"/>
              <w:left w:val="nil"/>
              <w:bottom w:val="single" w:sz="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4" w:space="0" w:color="00000A"/>
              <w:right w:val="nil"/>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nil"/>
              <w:left w:val="nil"/>
              <w:bottom w:val="single" w:sz="4" w:space="0" w:color="00000A"/>
              <w:right w:val="single" w:sz="18" w:space="0" w:color="00000A"/>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r>
      <w:tr w:rsidR="00DF221A" w:rsidRPr="005B1443" w:rsidTr="00E40CD5">
        <w:trPr>
          <w:cantSplit/>
          <w:trHeight w:val="480"/>
        </w:trPr>
        <w:tc>
          <w:tcPr>
            <w:tcW w:w="661" w:type="dxa"/>
            <w:vMerge/>
            <w:tcBorders>
              <w:top w:val="nil"/>
              <w:left w:val="single" w:sz="18" w:space="0" w:color="00000A"/>
              <w:bottom w:val="single" w:sz="24" w:space="0" w:color="00000A"/>
              <w:right w:val="single" w:sz="4" w:space="0" w:color="00000A"/>
            </w:tcBorders>
            <w:shd w:val="clear" w:color="auto" w:fill="FFFFFF"/>
            <w:tcMar>
              <w:left w:w="47" w:type="dxa"/>
            </w:tcMar>
            <w:vAlign w:val="center"/>
          </w:tcPr>
          <w:p w:rsidR="00DF221A" w:rsidRDefault="00DF221A" w:rsidP="00E40CD5">
            <w:pPr>
              <w:spacing w:after="0" w:line="240" w:lineRule="auto"/>
              <w:jc w:val="left"/>
              <w:rPr>
                <w:rFonts w:ascii="Calibri" w:eastAsia="Times New Roman" w:hAnsi="Calibri"/>
                <w:sz w:val="18"/>
                <w:szCs w:val="18"/>
                <w:lang w:val="fr-BE"/>
              </w:rPr>
            </w:pPr>
          </w:p>
        </w:tc>
        <w:tc>
          <w:tcPr>
            <w:tcW w:w="548" w:type="dxa"/>
            <w:vMerge/>
            <w:tcBorders>
              <w:top w:val="nil"/>
              <w:left w:val="single" w:sz="4" w:space="0" w:color="00000A"/>
              <w:bottom w:val="single" w:sz="24" w:space="0" w:color="00000A"/>
              <w:right w:val="single" w:sz="4" w:space="0" w:color="00000A"/>
            </w:tcBorders>
            <w:shd w:val="clear" w:color="auto" w:fill="FCD5B4"/>
            <w:tcMar>
              <w:left w:w="65" w:type="dxa"/>
            </w:tcMar>
            <w:vAlign w:val="center"/>
          </w:tcPr>
          <w:p w:rsidR="00DF221A" w:rsidRDefault="00DF221A" w:rsidP="00E40CD5">
            <w:pPr>
              <w:spacing w:after="0" w:line="240" w:lineRule="auto"/>
              <w:jc w:val="center"/>
              <w:rPr>
                <w:rFonts w:ascii="Calibri" w:eastAsia="Times New Roman" w:hAnsi="Calibri"/>
                <w:sz w:val="18"/>
                <w:szCs w:val="18"/>
                <w:lang w:val="fr-BE"/>
              </w:rPr>
            </w:pPr>
          </w:p>
        </w:tc>
        <w:tc>
          <w:tcPr>
            <w:tcW w:w="4049" w:type="dxa"/>
            <w:tcBorders>
              <w:top w:val="single" w:sz="4" w:space="0" w:color="00000A"/>
              <w:left w:val="nil"/>
              <w:bottom w:val="single" w:sz="24" w:space="0" w:color="00000A"/>
              <w:right w:val="single" w:sz="4" w:space="0" w:color="00000A"/>
            </w:tcBorders>
            <w:shd w:val="clear" w:color="auto" w:fill="FCD5B4"/>
            <w:vAlign w:val="center"/>
          </w:tcPr>
          <w:p w:rsidR="00DF221A" w:rsidRDefault="00DF221A" w:rsidP="00E40CD5">
            <w:pPr>
              <w:spacing w:after="0" w:line="240" w:lineRule="auto"/>
              <w:jc w:val="left"/>
              <w:rPr>
                <w:rFonts w:ascii="Calibri" w:eastAsia="Times New Roman" w:hAnsi="Calibri"/>
                <w:sz w:val="18"/>
                <w:szCs w:val="18"/>
                <w:lang w:val="fr-BE"/>
              </w:rPr>
            </w:pPr>
            <w:r>
              <w:rPr>
                <w:rFonts w:ascii="Calibri" w:eastAsia="Times New Roman" w:hAnsi="Calibri"/>
                <w:sz w:val="18"/>
                <w:szCs w:val="18"/>
                <w:lang w:val="fr-BE"/>
              </w:rPr>
              <w:t>Organiser un atelier de validation du rapport de la revue méthodologique effectuée.</w:t>
            </w:r>
          </w:p>
        </w:tc>
        <w:tc>
          <w:tcPr>
            <w:tcW w:w="567" w:type="dxa"/>
            <w:tcBorders>
              <w:top w:val="single" w:sz="4" w:space="0" w:color="00000A"/>
              <w:left w:val="nil"/>
              <w:bottom w:val="single" w:sz="2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single" w:sz="4" w:space="0" w:color="00000A"/>
              <w:left w:val="nil"/>
              <w:bottom w:val="single" w:sz="2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2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6" w:type="dxa"/>
            <w:tcBorders>
              <w:top w:val="single" w:sz="4" w:space="0" w:color="00000A"/>
              <w:left w:val="nil"/>
              <w:bottom w:val="single" w:sz="2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67" w:type="dxa"/>
            <w:tcBorders>
              <w:top w:val="single" w:sz="4" w:space="0" w:color="00000A"/>
              <w:left w:val="nil"/>
              <w:bottom w:val="single" w:sz="24" w:space="0" w:color="00000A"/>
              <w:right w:val="nil"/>
            </w:tcBorders>
            <w:shd w:val="clear" w:color="auto" w:fill="auto"/>
            <w:vAlign w:val="center"/>
          </w:tcPr>
          <w:p w:rsidR="00DF221A" w:rsidRDefault="00DF221A" w:rsidP="00E40CD5">
            <w:pPr>
              <w:spacing w:after="0" w:line="240" w:lineRule="auto"/>
              <w:jc w:val="left"/>
              <w:rPr>
                <w:rFonts w:ascii="Calibri" w:eastAsia="Times New Roman" w:hAnsi="Calibri"/>
                <w:sz w:val="18"/>
                <w:szCs w:val="18"/>
                <w:lang w:val="fr-BE"/>
              </w:rPr>
            </w:pPr>
          </w:p>
        </w:tc>
        <w:tc>
          <w:tcPr>
            <w:tcW w:w="570" w:type="dxa"/>
            <w:tcBorders>
              <w:top w:val="single" w:sz="4" w:space="0" w:color="00000A"/>
              <w:left w:val="nil"/>
              <w:bottom w:val="single" w:sz="24" w:space="0" w:color="00000A"/>
              <w:right w:val="single" w:sz="18" w:space="0" w:color="00000A"/>
            </w:tcBorders>
            <w:shd w:val="clear" w:color="auto" w:fill="E36C0A"/>
            <w:vAlign w:val="center"/>
          </w:tcPr>
          <w:p w:rsidR="00DF221A" w:rsidRDefault="00DF221A" w:rsidP="00E40CD5">
            <w:pPr>
              <w:spacing w:after="0" w:line="240" w:lineRule="auto"/>
              <w:jc w:val="left"/>
              <w:rPr>
                <w:rFonts w:ascii="Calibri" w:eastAsia="Times New Roman" w:hAnsi="Calibri"/>
                <w:sz w:val="18"/>
                <w:szCs w:val="18"/>
                <w:lang w:val="fr-BE"/>
              </w:rPr>
            </w:pPr>
          </w:p>
        </w:tc>
      </w:tr>
    </w:tbl>
    <w:p w:rsidR="00DF221A" w:rsidRDefault="00DF221A" w:rsidP="00DF221A">
      <w:pPr>
        <w:widowControl w:val="0"/>
        <w:spacing w:after="0" w:line="240" w:lineRule="auto"/>
        <w:textAlignment w:val="center"/>
        <w:rPr>
          <w:rFonts w:ascii="Calibri" w:hAnsi="Calibri" w:cs="Constantia"/>
          <w:sz w:val="28"/>
          <w:szCs w:val="34"/>
          <w:lang w:val="fr-BE"/>
        </w:rPr>
      </w:pPr>
    </w:p>
    <w:p w:rsidR="00DF221A" w:rsidRDefault="005B1443" w:rsidP="00DF221A">
      <w:pPr>
        <w:pStyle w:val="Heading11"/>
        <w:spacing w:after="0" w:line="240" w:lineRule="auto"/>
        <w:rPr>
          <w:rFonts w:ascii="Calibri" w:hAnsi="Calibri"/>
          <w:lang w:val="fr-BE"/>
        </w:rPr>
      </w:pPr>
      <w:r>
        <w:rPr>
          <w:noProof/>
          <w:lang w:val="en-GB" w:eastAsia="en-GB"/>
        </w:rPr>
        <mc:AlternateContent>
          <mc:Choice Requires="wps">
            <w:drawing>
              <wp:anchor distT="0" distB="0" distL="114935" distR="114935" simplePos="0" relativeHeight="251664384" behindDoc="0" locked="0" layoutInCell="1" allowOverlap="1">
                <wp:simplePos x="0" y="0"/>
                <wp:positionH relativeFrom="column">
                  <wp:posOffset>-416560</wp:posOffset>
                </wp:positionH>
                <wp:positionV relativeFrom="paragraph">
                  <wp:posOffset>635</wp:posOffset>
                </wp:positionV>
                <wp:extent cx="306070" cy="543560"/>
                <wp:effectExtent l="12065" t="10160" r="5715" b="8255"/>
                <wp:wrapSquare wrapText="largest"/>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543560"/>
                        </a:xfrm>
                        <a:prstGeom prst="rect">
                          <a:avLst/>
                        </a:prstGeom>
                        <a:solidFill>
                          <a:srgbClr val="FFFFFF">
                            <a:alpha val="0"/>
                          </a:srgbClr>
                        </a:solidFill>
                        <a:ln w="9525">
                          <a:solidFill>
                            <a:srgbClr val="000000"/>
                          </a:solidFill>
                          <a:miter lim="800000"/>
                          <a:headEnd/>
                          <a:tailEnd/>
                        </a:ln>
                      </wps:spPr>
                      <wps:txbx>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sz w:val="40"/>
                                <w:szCs w:val="56"/>
                                <w:lang w:val="fr-BE"/>
                              </w:rPr>
                            </w:pPr>
                            <w:r>
                              <w:rPr>
                                <w:rFonts w:ascii="Calibri" w:hAnsi="Calibri" w:cs="Constantia"/>
                                <w:sz w:val="40"/>
                                <w:szCs w:val="56"/>
                                <w:lang w:val="fr-B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2.8pt;margin-top:.05pt;width:24.1pt;height:42.8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">
                <v:fill opacity="0"/>
                <v:textbox inset="0,0,0,0">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sz w:val="40"/>
                          <w:szCs w:val="56"/>
                          <w:lang w:val="fr-BE"/>
                        </w:rPr>
                      </w:pPr>
                      <w:r>
                        <w:rPr>
                          <w:rFonts w:ascii="Calibri" w:hAnsi="Calibri" w:cs="Constantia"/>
                          <w:sz w:val="40"/>
                          <w:szCs w:val="56"/>
                          <w:lang w:val="fr-BE"/>
                        </w:rPr>
                        <w:t>4.</w:t>
                      </w:r>
                    </w:p>
                  </w:txbxContent>
                </v:textbox>
                <w10:wrap type="square" side="largest"/>
              </v:rect>
            </w:pict>
          </mc:Fallback>
        </mc:AlternateContent>
      </w:r>
      <w:r w:rsidR="00DF221A">
        <w:rPr>
          <w:rFonts w:ascii="Calibri" w:hAnsi="Calibri"/>
          <w:lang w:val="fr-BE"/>
        </w:rPr>
        <w:t>Budget</w:t>
      </w:r>
    </w:p>
    <w:p w:rsidR="00DF221A" w:rsidRDefault="00DF221A" w:rsidP="00DF221A">
      <w:pPr>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Le budget est présenté selon deux scénarios :</w:t>
      </w:r>
    </w:p>
    <w:p w:rsidR="00DF221A" w:rsidRDefault="00DF221A" w:rsidP="00DF221A">
      <w:pPr>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Scénario 1 : 500.000 USD</w:t>
      </w:r>
    </w:p>
    <w:p w:rsidR="00DF221A" w:rsidRDefault="00DF221A" w:rsidP="00DF221A">
      <w:pPr>
        <w:spacing w:after="0" w:line="240" w:lineRule="auto"/>
        <w:rPr>
          <w:rFonts w:ascii="Calibri" w:hAnsi="Calibri"/>
          <w:lang w:val="fr-BE"/>
        </w:rPr>
      </w:pPr>
      <w:r>
        <w:rPr>
          <w:rFonts w:ascii="Calibri" w:hAnsi="Calibri"/>
          <w:lang w:val="fr-BE"/>
        </w:rPr>
        <w:t>Scénario 2 : 750.00 USD</w:t>
      </w:r>
    </w:p>
    <w:p w:rsidR="00DF221A" w:rsidRDefault="00DF221A" w:rsidP="00DF221A">
      <w:pPr>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Le scénario 1 est celui des activités prioritaires.</w:t>
      </w:r>
    </w:p>
    <w:p w:rsidR="00DF221A" w:rsidRDefault="00DF221A" w:rsidP="00DF221A">
      <w:pPr>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La répartition du budget se présente comme suit par pilier et par scénario :</w:t>
      </w:r>
    </w:p>
    <w:p w:rsidR="00DF221A" w:rsidRDefault="00DF221A" w:rsidP="00DF221A">
      <w:pPr>
        <w:spacing w:after="0" w:line="240" w:lineRule="auto"/>
        <w:rPr>
          <w:rFonts w:ascii="Calibri" w:hAnsi="Calibri"/>
          <w:lang w:val="fr-BE"/>
        </w:rPr>
      </w:pPr>
    </w:p>
    <w:tbl>
      <w:tblPr>
        <w:tblW w:w="0" w:type="auto"/>
        <w:jc w:val="center"/>
        <w:tblBorders>
          <w:top w:val="double" w:sz="4" w:space="0" w:color="00000A"/>
          <w:left w:val="double" w:sz="4" w:space="0" w:color="00000A"/>
          <w:bottom w:val="double" w:sz="4" w:space="0" w:color="00000A"/>
          <w:right w:val="single" w:sz="6" w:space="0" w:color="00000A"/>
          <w:insideH w:val="double" w:sz="4" w:space="0" w:color="00000A"/>
          <w:insideV w:val="single" w:sz="6" w:space="0" w:color="00000A"/>
        </w:tblBorders>
        <w:tblCellMar>
          <w:left w:w="107" w:type="dxa"/>
        </w:tblCellMar>
        <w:tblLook w:val="04A0" w:firstRow="1" w:lastRow="0" w:firstColumn="1" w:lastColumn="0" w:noHBand="0" w:noVBand="1"/>
      </w:tblPr>
      <w:tblGrid>
        <w:gridCol w:w="2784"/>
        <w:gridCol w:w="1255"/>
        <w:gridCol w:w="1256"/>
      </w:tblGrid>
      <w:tr w:rsidR="00DF221A" w:rsidTr="00E40CD5">
        <w:trPr>
          <w:cantSplit/>
          <w:jc w:val="center"/>
        </w:trPr>
        <w:tc>
          <w:tcPr>
            <w:tcW w:w="2784" w:type="dxa"/>
            <w:tcBorders>
              <w:top w:val="double" w:sz="4" w:space="0" w:color="00000A"/>
              <w:left w:val="double" w:sz="4" w:space="0" w:color="00000A"/>
              <w:bottom w:val="double" w:sz="4" w:space="0" w:color="00000A"/>
              <w:right w:val="single" w:sz="6" w:space="0" w:color="00000A"/>
            </w:tcBorders>
            <w:shd w:val="clear" w:color="auto" w:fill="auto"/>
            <w:tcMar>
              <w:left w:w="107" w:type="dxa"/>
            </w:tcMar>
          </w:tcPr>
          <w:p w:rsidR="00DF221A" w:rsidRDefault="00DF221A" w:rsidP="00E40CD5">
            <w:pPr>
              <w:spacing w:after="0" w:line="240" w:lineRule="auto"/>
              <w:rPr>
                <w:rFonts w:ascii="Calibri" w:hAnsi="Calibri"/>
                <w:b/>
                <w:lang w:val="fr-BE"/>
              </w:rPr>
            </w:pPr>
            <w:r>
              <w:rPr>
                <w:rFonts w:ascii="Calibri" w:hAnsi="Calibri"/>
                <w:b/>
                <w:lang w:val="fr-BE"/>
              </w:rPr>
              <w:t>Pilier</w:t>
            </w:r>
          </w:p>
        </w:tc>
        <w:tc>
          <w:tcPr>
            <w:tcW w:w="1255" w:type="dxa"/>
            <w:tcBorders>
              <w:top w:val="double" w:sz="4" w:space="0" w:color="00000A"/>
              <w:left w:val="single" w:sz="6" w:space="0" w:color="00000A"/>
              <w:bottom w:val="double" w:sz="4" w:space="0" w:color="00000A"/>
              <w:right w:val="single" w:sz="6" w:space="0" w:color="00000A"/>
            </w:tcBorders>
            <w:shd w:val="clear" w:color="auto" w:fill="auto"/>
            <w:tcMar>
              <w:left w:w="114" w:type="dxa"/>
            </w:tcMar>
          </w:tcPr>
          <w:p w:rsidR="00DF221A" w:rsidRDefault="00DF221A" w:rsidP="00E40CD5">
            <w:pPr>
              <w:spacing w:after="0" w:line="240" w:lineRule="auto"/>
              <w:jc w:val="right"/>
              <w:rPr>
                <w:rFonts w:ascii="Calibri" w:hAnsi="Calibri"/>
                <w:b/>
                <w:lang w:val="fr-BE"/>
              </w:rPr>
            </w:pPr>
            <w:r>
              <w:rPr>
                <w:rFonts w:ascii="Calibri" w:hAnsi="Calibri"/>
                <w:b/>
                <w:lang w:val="fr-BE"/>
              </w:rPr>
              <w:t>Scénario 1</w:t>
            </w:r>
          </w:p>
        </w:tc>
        <w:tc>
          <w:tcPr>
            <w:tcW w:w="1256" w:type="dxa"/>
            <w:tcBorders>
              <w:top w:val="double" w:sz="4" w:space="0" w:color="00000A"/>
              <w:left w:val="single" w:sz="6" w:space="0" w:color="00000A"/>
              <w:bottom w:val="double" w:sz="4" w:space="0" w:color="00000A"/>
              <w:right w:val="double" w:sz="4" w:space="0" w:color="00000A"/>
            </w:tcBorders>
            <w:shd w:val="clear" w:color="auto" w:fill="auto"/>
            <w:tcMar>
              <w:left w:w="107" w:type="dxa"/>
            </w:tcMar>
          </w:tcPr>
          <w:p w:rsidR="00DF221A" w:rsidRDefault="00DF221A" w:rsidP="00E40CD5">
            <w:pPr>
              <w:spacing w:after="0" w:line="240" w:lineRule="auto"/>
              <w:jc w:val="right"/>
              <w:rPr>
                <w:rFonts w:ascii="Calibri" w:hAnsi="Calibri"/>
                <w:b/>
                <w:lang w:val="fr-BE"/>
              </w:rPr>
            </w:pPr>
            <w:r>
              <w:rPr>
                <w:rFonts w:ascii="Calibri" w:hAnsi="Calibri"/>
                <w:b/>
                <w:lang w:val="fr-BE"/>
              </w:rPr>
              <w:t>Scénario 2</w:t>
            </w:r>
          </w:p>
        </w:tc>
      </w:tr>
      <w:tr w:rsidR="00DF221A" w:rsidTr="00E40CD5">
        <w:trPr>
          <w:cantSplit/>
          <w:jc w:val="center"/>
        </w:trPr>
        <w:tc>
          <w:tcPr>
            <w:tcW w:w="2784" w:type="dxa"/>
            <w:tcBorders>
              <w:top w:val="double" w:sz="4" w:space="0" w:color="00000A"/>
              <w:left w:val="nil"/>
              <w:bottom w:val="double" w:sz="4" w:space="0" w:color="00000A"/>
              <w:right w:val="nil"/>
            </w:tcBorders>
            <w:shd w:val="clear" w:color="auto" w:fill="auto"/>
          </w:tcPr>
          <w:p w:rsidR="00DF221A" w:rsidRDefault="00DF221A" w:rsidP="00E40CD5">
            <w:pPr>
              <w:spacing w:after="0" w:line="240" w:lineRule="auto"/>
              <w:rPr>
                <w:rFonts w:ascii="Calibri" w:hAnsi="Calibri"/>
                <w:lang w:val="fr-BE"/>
              </w:rPr>
            </w:pPr>
          </w:p>
        </w:tc>
        <w:tc>
          <w:tcPr>
            <w:tcW w:w="1255" w:type="dxa"/>
            <w:tcBorders>
              <w:top w:val="double" w:sz="4" w:space="0" w:color="00000A"/>
              <w:left w:val="nil"/>
              <w:bottom w:val="double" w:sz="4" w:space="0" w:color="00000A"/>
              <w:right w:val="nil"/>
            </w:tcBorders>
            <w:shd w:val="clear" w:color="auto" w:fill="auto"/>
          </w:tcPr>
          <w:p w:rsidR="00DF221A" w:rsidRDefault="00DF221A" w:rsidP="00E40CD5">
            <w:pPr>
              <w:spacing w:after="0" w:line="240" w:lineRule="auto"/>
              <w:jc w:val="right"/>
              <w:rPr>
                <w:rFonts w:ascii="Calibri" w:hAnsi="Calibri"/>
                <w:lang w:val="fr-BE"/>
              </w:rPr>
            </w:pPr>
          </w:p>
        </w:tc>
        <w:tc>
          <w:tcPr>
            <w:tcW w:w="1256" w:type="dxa"/>
            <w:tcBorders>
              <w:top w:val="double" w:sz="4" w:space="0" w:color="00000A"/>
              <w:left w:val="nil"/>
              <w:bottom w:val="double" w:sz="4" w:space="0" w:color="00000A"/>
              <w:right w:val="nil"/>
            </w:tcBorders>
            <w:shd w:val="clear" w:color="auto" w:fill="auto"/>
          </w:tcPr>
          <w:p w:rsidR="00DF221A" w:rsidRDefault="00DF221A" w:rsidP="00E40CD5">
            <w:pPr>
              <w:spacing w:after="0" w:line="240" w:lineRule="auto"/>
              <w:jc w:val="right"/>
              <w:rPr>
                <w:rFonts w:ascii="Calibri" w:hAnsi="Calibri"/>
                <w:lang w:val="fr-BE"/>
              </w:rPr>
            </w:pPr>
          </w:p>
        </w:tc>
      </w:tr>
      <w:tr w:rsidR="00DF221A" w:rsidTr="00E40CD5">
        <w:trPr>
          <w:cantSplit/>
          <w:jc w:val="center"/>
        </w:trPr>
        <w:tc>
          <w:tcPr>
            <w:tcW w:w="2784" w:type="dxa"/>
            <w:tcBorders>
              <w:top w:val="double" w:sz="4" w:space="0" w:color="00000A"/>
              <w:left w:val="double" w:sz="4" w:space="0" w:color="00000A"/>
              <w:bottom w:val="single" w:sz="6" w:space="0" w:color="00000A"/>
              <w:right w:val="single" w:sz="6" w:space="0" w:color="00000A"/>
            </w:tcBorders>
            <w:shd w:val="clear" w:color="auto" w:fill="auto"/>
            <w:tcMar>
              <w:left w:w="107" w:type="dxa"/>
            </w:tcMar>
          </w:tcPr>
          <w:p w:rsidR="00DF221A" w:rsidRDefault="00DF221A" w:rsidP="00E40CD5">
            <w:pPr>
              <w:spacing w:after="0" w:line="240" w:lineRule="auto"/>
              <w:rPr>
                <w:rFonts w:ascii="Calibri" w:hAnsi="Calibri"/>
                <w:lang w:val="fr-BE"/>
              </w:rPr>
            </w:pPr>
            <w:r>
              <w:rPr>
                <w:rFonts w:ascii="Calibri" w:hAnsi="Calibri"/>
                <w:lang w:val="fr-BE"/>
              </w:rPr>
              <w:t>SSTS</w:t>
            </w:r>
          </w:p>
        </w:tc>
        <w:tc>
          <w:tcPr>
            <w:tcW w:w="1255" w:type="dxa"/>
            <w:tcBorders>
              <w:top w:val="double" w:sz="4" w:space="0" w:color="00000A"/>
              <w:left w:val="single" w:sz="6" w:space="0" w:color="00000A"/>
              <w:bottom w:val="single" w:sz="6" w:space="0" w:color="00000A"/>
              <w:right w:val="single" w:sz="6" w:space="0" w:color="00000A"/>
            </w:tcBorders>
            <w:shd w:val="clear" w:color="auto" w:fill="auto"/>
            <w:tcMar>
              <w:left w:w="114" w:type="dxa"/>
            </w:tcMar>
          </w:tcPr>
          <w:p w:rsidR="00DF221A" w:rsidRDefault="00DF221A" w:rsidP="00E40CD5">
            <w:pPr>
              <w:spacing w:after="0" w:line="240" w:lineRule="auto"/>
              <w:jc w:val="right"/>
              <w:rPr>
                <w:rFonts w:ascii="Calibri" w:hAnsi="Calibri"/>
                <w:lang w:val="fr-BE"/>
              </w:rPr>
            </w:pPr>
            <w:r>
              <w:rPr>
                <w:rFonts w:ascii="Calibri" w:hAnsi="Calibri"/>
                <w:lang w:val="fr-BE"/>
              </w:rPr>
              <w:t>26.100</w:t>
            </w:r>
          </w:p>
        </w:tc>
        <w:tc>
          <w:tcPr>
            <w:tcW w:w="1256" w:type="dxa"/>
            <w:tcBorders>
              <w:top w:val="double" w:sz="4" w:space="0" w:color="00000A"/>
              <w:left w:val="single" w:sz="6" w:space="0" w:color="00000A"/>
              <w:bottom w:val="single" w:sz="6" w:space="0" w:color="00000A"/>
              <w:right w:val="double" w:sz="4" w:space="0" w:color="00000A"/>
            </w:tcBorders>
            <w:shd w:val="clear" w:color="auto" w:fill="auto"/>
            <w:tcMar>
              <w:left w:w="107" w:type="dxa"/>
            </w:tcMar>
          </w:tcPr>
          <w:p w:rsidR="00DF221A" w:rsidRDefault="00DF221A" w:rsidP="00E40CD5">
            <w:pPr>
              <w:spacing w:after="0" w:line="240" w:lineRule="auto"/>
              <w:jc w:val="right"/>
              <w:rPr>
                <w:rFonts w:ascii="Calibri" w:hAnsi="Calibri"/>
                <w:lang w:val="fr-BE"/>
              </w:rPr>
            </w:pPr>
            <w:r>
              <w:rPr>
                <w:rFonts w:ascii="Calibri" w:hAnsi="Calibri"/>
                <w:lang w:val="fr-BE"/>
              </w:rPr>
              <w:t>60.100</w:t>
            </w:r>
          </w:p>
        </w:tc>
      </w:tr>
      <w:tr w:rsidR="00DF221A" w:rsidTr="00E40CD5">
        <w:trPr>
          <w:cantSplit/>
          <w:jc w:val="center"/>
        </w:trPr>
        <w:tc>
          <w:tcPr>
            <w:tcW w:w="2784" w:type="dxa"/>
            <w:tcBorders>
              <w:top w:val="single" w:sz="6" w:space="0" w:color="00000A"/>
              <w:left w:val="double" w:sz="4" w:space="0" w:color="00000A"/>
              <w:bottom w:val="single" w:sz="6" w:space="0" w:color="00000A"/>
              <w:right w:val="single" w:sz="6" w:space="0" w:color="00000A"/>
            </w:tcBorders>
            <w:shd w:val="clear" w:color="auto" w:fill="auto"/>
            <w:tcMar>
              <w:left w:w="107" w:type="dxa"/>
            </w:tcMar>
          </w:tcPr>
          <w:p w:rsidR="00DF221A" w:rsidRDefault="00DF221A" w:rsidP="00E40CD5">
            <w:pPr>
              <w:spacing w:after="0" w:line="240" w:lineRule="auto"/>
              <w:rPr>
                <w:rFonts w:ascii="Calibri" w:hAnsi="Calibri"/>
                <w:lang w:val="fr-BE"/>
              </w:rPr>
            </w:pPr>
            <w:r>
              <w:rPr>
                <w:rFonts w:ascii="Calibri" w:hAnsi="Calibri"/>
                <w:lang w:val="fr-BE"/>
              </w:rPr>
              <w:t>IFN</w:t>
            </w:r>
          </w:p>
        </w:tc>
        <w:tc>
          <w:tcPr>
            <w:tcW w:w="1255"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DF221A" w:rsidRDefault="00DF221A" w:rsidP="00E40CD5">
            <w:pPr>
              <w:spacing w:after="0" w:line="240" w:lineRule="auto"/>
              <w:jc w:val="right"/>
              <w:rPr>
                <w:rFonts w:ascii="Calibri" w:hAnsi="Calibri"/>
                <w:lang w:val="fr-BE"/>
              </w:rPr>
            </w:pPr>
            <w:r>
              <w:rPr>
                <w:rFonts w:ascii="Calibri" w:hAnsi="Calibri"/>
                <w:lang w:val="fr-BE"/>
              </w:rPr>
              <w:t>94.000</w:t>
            </w:r>
          </w:p>
        </w:tc>
        <w:tc>
          <w:tcPr>
            <w:tcW w:w="1256" w:type="dxa"/>
            <w:tcBorders>
              <w:top w:val="single" w:sz="6" w:space="0" w:color="00000A"/>
              <w:left w:val="single" w:sz="6" w:space="0" w:color="00000A"/>
              <w:bottom w:val="single" w:sz="6" w:space="0" w:color="00000A"/>
              <w:right w:val="double" w:sz="4" w:space="0" w:color="00000A"/>
            </w:tcBorders>
            <w:shd w:val="clear" w:color="auto" w:fill="auto"/>
            <w:tcMar>
              <w:left w:w="107" w:type="dxa"/>
            </w:tcMar>
          </w:tcPr>
          <w:p w:rsidR="00DF221A" w:rsidRDefault="00DF221A" w:rsidP="00E40CD5">
            <w:pPr>
              <w:spacing w:after="0" w:line="240" w:lineRule="auto"/>
              <w:jc w:val="right"/>
              <w:rPr>
                <w:rFonts w:ascii="Calibri" w:hAnsi="Calibri"/>
                <w:lang w:val="fr-BE"/>
              </w:rPr>
            </w:pPr>
            <w:r>
              <w:rPr>
                <w:rFonts w:ascii="Calibri" w:hAnsi="Calibri"/>
                <w:lang w:val="fr-BE"/>
              </w:rPr>
              <w:t>219.000</w:t>
            </w:r>
          </w:p>
        </w:tc>
      </w:tr>
      <w:tr w:rsidR="00DF221A" w:rsidTr="00E40CD5">
        <w:trPr>
          <w:cantSplit/>
          <w:jc w:val="center"/>
        </w:trPr>
        <w:tc>
          <w:tcPr>
            <w:tcW w:w="2784" w:type="dxa"/>
            <w:tcBorders>
              <w:top w:val="single" w:sz="6" w:space="0" w:color="00000A"/>
              <w:left w:val="double" w:sz="4" w:space="0" w:color="00000A"/>
              <w:bottom w:val="single" w:sz="6" w:space="0" w:color="00000A"/>
              <w:right w:val="single" w:sz="6" w:space="0" w:color="00000A"/>
            </w:tcBorders>
            <w:shd w:val="clear" w:color="auto" w:fill="auto"/>
            <w:tcMar>
              <w:left w:w="107" w:type="dxa"/>
            </w:tcMar>
          </w:tcPr>
          <w:p w:rsidR="00DF221A" w:rsidRDefault="00DF221A" w:rsidP="00E40CD5">
            <w:pPr>
              <w:spacing w:after="0" w:line="240" w:lineRule="auto"/>
              <w:rPr>
                <w:rFonts w:ascii="Calibri" w:hAnsi="Calibri"/>
                <w:lang w:val="fr-BE"/>
              </w:rPr>
            </w:pPr>
            <w:r>
              <w:rPr>
                <w:rFonts w:ascii="Calibri" w:hAnsi="Calibri"/>
                <w:lang w:val="fr-BE"/>
              </w:rPr>
              <w:t>IGES</w:t>
            </w:r>
          </w:p>
        </w:tc>
        <w:tc>
          <w:tcPr>
            <w:tcW w:w="1255"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DF221A" w:rsidRDefault="00DF221A" w:rsidP="00E40CD5">
            <w:pPr>
              <w:spacing w:after="0" w:line="240" w:lineRule="auto"/>
              <w:jc w:val="right"/>
              <w:rPr>
                <w:rFonts w:ascii="Calibri" w:hAnsi="Calibri"/>
                <w:lang w:val="fr-BE"/>
              </w:rPr>
            </w:pPr>
            <w:r>
              <w:rPr>
                <w:rFonts w:ascii="Calibri" w:hAnsi="Calibri"/>
                <w:lang w:val="fr-BE"/>
              </w:rPr>
              <w:t>67.500</w:t>
            </w:r>
          </w:p>
        </w:tc>
        <w:tc>
          <w:tcPr>
            <w:tcW w:w="1256" w:type="dxa"/>
            <w:tcBorders>
              <w:top w:val="single" w:sz="6" w:space="0" w:color="00000A"/>
              <w:left w:val="single" w:sz="6" w:space="0" w:color="00000A"/>
              <w:bottom w:val="single" w:sz="6" w:space="0" w:color="00000A"/>
              <w:right w:val="double" w:sz="4" w:space="0" w:color="00000A"/>
            </w:tcBorders>
            <w:shd w:val="clear" w:color="auto" w:fill="auto"/>
            <w:tcMar>
              <w:left w:w="107" w:type="dxa"/>
            </w:tcMar>
          </w:tcPr>
          <w:p w:rsidR="00DF221A" w:rsidRDefault="00DF221A" w:rsidP="00E40CD5">
            <w:pPr>
              <w:spacing w:after="0" w:line="240" w:lineRule="auto"/>
              <w:jc w:val="right"/>
              <w:rPr>
                <w:rFonts w:ascii="Calibri" w:hAnsi="Calibri"/>
                <w:lang w:val="fr-BE"/>
              </w:rPr>
            </w:pPr>
            <w:r>
              <w:rPr>
                <w:rFonts w:ascii="Calibri" w:hAnsi="Calibri"/>
                <w:lang w:val="fr-BE"/>
              </w:rPr>
              <w:t>157.500</w:t>
            </w:r>
          </w:p>
        </w:tc>
      </w:tr>
      <w:tr w:rsidR="00DF221A" w:rsidTr="00E40CD5">
        <w:trPr>
          <w:cantSplit/>
          <w:jc w:val="center"/>
        </w:trPr>
        <w:tc>
          <w:tcPr>
            <w:tcW w:w="2784" w:type="dxa"/>
            <w:tcBorders>
              <w:top w:val="single" w:sz="6" w:space="0" w:color="00000A"/>
              <w:left w:val="double" w:sz="4" w:space="0" w:color="00000A"/>
              <w:bottom w:val="double" w:sz="4" w:space="0" w:color="00000A"/>
              <w:right w:val="single" w:sz="6" w:space="0" w:color="00000A"/>
            </w:tcBorders>
            <w:shd w:val="clear" w:color="auto" w:fill="auto"/>
            <w:tcMar>
              <w:left w:w="107" w:type="dxa"/>
            </w:tcMar>
          </w:tcPr>
          <w:p w:rsidR="00DF221A" w:rsidRDefault="00DF221A" w:rsidP="00E40CD5">
            <w:pPr>
              <w:spacing w:after="0" w:line="240" w:lineRule="auto"/>
              <w:rPr>
                <w:rFonts w:ascii="Calibri" w:hAnsi="Calibri"/>
                <w:lang w:val="fr-BE"/>
              </w:rPr>
            </w:pPr>
            <w:r>
              <w:rPr>
                <w:rFonts w:ascii="Calibri" w:hAnsi="Calibri"/>
                <w:lang w:val="fr-BE"/>
              </w:rPr>
              <w:t>Composante transversale</w:t>
            </w:r>
          </w:p>
        </w:tc>
        <w:tc>
          <w:tcPr>
            <w:tcW w:w="1255" w:type="dxa"/>
            <w:tcBorders>
              <w:top w:val="single" w:sz="6" w:space="0" w:color="00000A"/>
              <w:left w:val="single" w:sz="6" w:space="0" w:color="00000A"/>
              <w:bottom w:val="double" w:sz="4" w:space="0" w:color="00000A"/>
              <w:right w:val="single" w:sz="6" w:space="0" w:color="00000A"/>
            </w:tcBorders>
            <w:shd w:val="clear" w:color="auto" w:fill="auto"/>
            <w:tcMar>
              <w:left w:w="114" w:type="dxa"/>
            </w:tcMar>
          </w:tcPr>
          <w:p w:rsidR="00DF221A" w:rsidRDefault="00DF221A" w:rsidP="00E40CD5">
            <w:pPr>
              <w:spacing w:after="0" w:line="240" w:lineRule="auto"/>
              <w:jc w:val="right"/>
              <w:rPr>
                <w:rFonts w:ascii="Calibri" w:hAnsi="Calibri"/>
                <w:lang w:val="fr-BE"/>
              </w:rPr>
            </w:pPr>
            <w:r>
              <w:rPr>
                <w:rFonts w:ascii="Calibri" w:hAnsi="Calibri"/>
                <w:lang w:val="fr-BE"/>
              </w:rPr>
              <w:t>312.400</w:t>
            </w:r>
          </w:p>
        </w:tc>
        <w:tc>
          <w:tcPr>
            <w:tcW w:w="1256" w:type="dxa"/>
            <w:tcBorders>
              <w:top w:val="single" w:sz="6" w:space="0" w:color="00000A"/>
              <w:left w:val="single" w:sz="6" w:space="0" w:color="00000A"/>
              <w:bottom w:val="double" w:sz="4" w:space="0" w:color="00000A"/>
              <w:right w:val="double" w:sz="4" w:space="0" w:color="00000A"/>
            </w:tcBorders>
            <w:shd w:val="clear" w:color="auto" w:fill="auto"/>
            <w:tcMar>
              <w:left w:w="107" w:type="dxa"/>
            </w:tcMar>
          </w:tcPr>
          <w:p w:rsidR="00DF221A" w:rsidRDefault="00DF221A" w:rsidP="00E40CD5">
            <w:pPr>
              <w:spacing w:after="0" w:line="240" w:lineRule="auto"/>
              <w:jc w:val="right"/>
              <w:rPr>
                <w:rFonts w:ascii="Calibri" w:hAnsi="Calibri"/>
                <w:lang w:val="fr-BE"/>
              </w:rPr>
            </w:pPr>
            <w:r>
              <w:rPr>
                <w:rFonts w:ascii="Calibri" w:hAnsi="Calibri"/>
                <w:lang w:val="fr-BE"/>
              </w:rPr>
              <w:t>313.400</w:t>
            </w:r>
          </w:p>
        </w:tc>
      </w:tr>
      <w:tr w:rsidR="00DF221A" w:rsidTr="00E40CD5">
        <w:trPr>
          <w:cantSplit/>
          <w:jc w:val="center"/>
        </w:trPr>
        <w:tc>
          <w:tcPr>
            <w:tcW w:w="2784" w:type="dxa"/>
            <w:tcBorders>
              <w:top w:val="double" w:sz="4" w:space="0" w:color="00000A"/>
              <w:left w:val="nil"/>
              <w:bottom w:val="double" w:sz="4" w:space="0" w:color="00000A"/>
              <w:right w:val="nil"/>
            </w:tcBorders>
            <w:shd w:val="clear" w:color="auto" w:fill="auto"/>
          </w:tcPr>
          <w:p w:rsidR="00DF221A" w:rsidRDefault="00DF221A" w:rsidP="00E40CD5">
            <w:pPr>
              <w:spacing w:after="0" w:line="240" w:lineRule="auto"/>
              <w:rPr>
                <w:rFonts w:ascii="Calibri" w:hAnsi="Calibri"/>
                <w:lang w:val="fr-BE"/>
              </w:rPr>
            </w:pPr>
          </w:p>
        </w:tc>
        <w:tc>
          <w:tcPr>
            <w:tcW w:w="1255" w:type="dxa"/>
            <w:tcBorders>
              <w:top w:val="double" w:sz="4" w:space="0" w:color="00000A"/>
              <w:left w:val="nil"/>
              <w:bottom w:val="double" w:sz="4" w:space="0" w:color="00000A"/>
              <w:right w:val="nil"/>
            </w:tcBorders>
            <w:shd w:val="clear" w:color="auto" w:fill="auto"/>
          </w:tcPr>
          <w:p w:rsidR="00DF221A" w:rsidRDefault="00DF221A" w:rsidP="00E40CD5">
            <w:pPr>
              <w:spacing w:after="0" w:line="240" w:lineRule="auto"/>
              <w:jc w:val="right"/>
              <w:rPr>
                <w:rFonts w:ascii="Calibri" w:hAnsi="Calibri"/>
                <w:lang w:val="fr-BE"/>
              </w:rPr>
            </w:pPr>
          </w:p>
        </w:tc>
        <w:tc>
          <w:tcPr>
            <w:tcW w:w="1256" w:type="dxa"/>
            <w:tcBorders>
              <w:top w:val="double" w:sz="4" w:space="0" w:color="00000A"/>
              <w:left w:val="nil"/>
              <w:bottom w:val="double" w:sz="4" w:space="0" w:color="00000A"/>
              <w:right w:val="nil"/>
            </w:tcBorders>
            <w:shd w:val="clear" w:color="auto" w:fill="auto"/>
          </w:tcPr>
          <w:p w:rsidR="00DF221A" w:rsidRDefault="00DF221A" w:rsidP="00E40CD5">
            <w:pPr>
              <w:spacing w:after="0" w:line="240" w:lineRule="auto"/>
              <w:jc w:val="right"/>
              <w:rPr>
                <w:rFonts w:ascii="Calibri" w:hAnsi="Calibri"/>
                <w:lang w:val="fr-BE"/>
              </w:rPr>
            </w:pPr>
          </w:p>
        </w:tc>
      </w:tr>
      <w:tr w:rsidR="00DF221A" w:rsidTr="00E40CD5">
        <w:trPr>
          <w:cantSplit/>
          <w:jc w:val="center"/>
        </w:trPr>
        <w:tc>
          <w:tcPr>
            <w:tcW w:w="2784" w:type="dxa"/>
            <w:tcBorders>
              <w:top w:val="double" w:sz="4" w:space="0" w:color="00000A"/>
              <w:left w:val="double" w:sz="4" w:space="0" w:color="00000A"/>
              <w:bottom w:val="double" w:sz="4" w:space="0" w:color="00000A"/>
              <w:right w:val="single" w:sz="6" w:space="0" w:color="00000A"/>
            </w:tcBorders>
            <w:shd w:val="clear" w:color="auto" w:fill="auto"/>
            <w:tcMar>
              <w:left w:w="107" w:type="dxa"/>
            </w:tcMar>
          </w:tcPr>
          <w:p w:rsidR="00DF221A" w:rsidRDefault="00DF221A" w:rsidP="00E40CD5">
            <w:pPr>
              <w:spacing w:after="0" w:line="240" w:lineRule="auto"/>
              <w:rPr>
                <w:rFonts w:ascii="Calibri" w:hAnsi="Calibri"/>
                <w:b/>
                <w:lang w:val="fr-BE"/>
              </w:rPr>
            </w:pPr>
            <w:r>
              <w:rPr>
                <w:rFonts w:ascii="Calibri" w:hAnsi="Calibri"/>
                <w:b/>
                <w:lang w:val="fr-BE"/>
              </w:rPr>
              <w:t>TOTAL</w:t>
            </w:r>
          </w:p>
        </w:tc>
        <w:tc>
          <w:tcPr>
            <w:tcW w:w="1255" w:type="dxa"/>
            <w:tcBorders>
              <w:top w:val="double" w:sz="4" w:space="0" w:color="00000A"/>
              <w:left w:val="single" w:sz="6" w:space="0" w:color="00000A"/>
              <w:bottom w:val="double" w:sz="4" w:space="0" w:color="00000A"/>
              <w:right w:val="single" w:sz="6" w:space="0" w:color="00000A"/>
            </w:tcBorders>
            <w:shd w:val="clear" w:color="auto" w:fill="auto"/>
            <w:tcMar>
              <w:left w:w="114" w:type="dxa"/>
            </w:tcMar>
          </w:tcPr>
          <w:p w:rsidR="00DF221A" w:rsidRDefault="00DF221A" w:rsidP="00E40CD5">
            <w:pPr>
              <w:spacing w:after="0" w:line="240" w:lineRule="auto"/>
              <w:jc w:val="right"/>
              <w:rPr>
                <w:rFonts w:ascii="Calibri" w:hAnsi="Calibri"/>
                <w:b/>
                <w:lang w:val="fr-BE"/>
              </w:rPr>
            </w:pPr>
            <w:r>
              <w:rPr>
                <w:rFonts w:ascii="Calibri" w:hAnsi="Calibri"/>
                <w:b/>
                <w:lang w:val="fr-BE"/>
              </w:rPr>
              <w:t>500.000</w:t>
            </w:r>
          </w:p>
        </w:tc>
        <w:tc>
          <w:tcPr>
            <w:tcW w:w="1256" w:type="dxa"/>
            <w:tcBorders>
              <w:top w:val="double" w:sz="4" w:space="0" w:color="00000A"/>
              <w:left w:val="single" w:sz="6" w:space="0" w:color="00000A"/>
              <w:bottom w:val="double" w:sz="4" w:space="0" w:color="00000A"/>
              <w:right w:val="double" w:sz="4" w:space="0" w:color="00000A"/>
            </w:tcBorders>
            <w:shd w:val="clear" w:color="auto" w:fill="auto"/>
            <w:tcMar>
              <w:left w:w="107" w:type="dxa"/>
            </w:tcMar>
          </w:tcPr>
          <w:p w:rsidR="00DF221A" w:rsidRDefault="00DF221A" w:rsidP="00E40CD5">
            <w:pPr>
              <w:spacing w:after="0" w:line="240" w:lineRule="auto"/>
              <w:jc w:val="right"/>
              <w:rPr>
                <w:rFonts w:ascii="Calibri" w:hAnsi="Calibri"/>
                <w:b/>
                <w:lang w:val="fr-BE"/>
              </w:rPr>
            </w:pPr>
            <w:r>
              <w:rPr>
                <w:rFonts w:ascii="Calibri" w:hAnsi="Calibri"/>
                <w:b/>
                <w:lang w:val="fr-BE"/>
              </w:rPr>
              <w:t>750.000</w:t>
            </w:r>
          </w:p>
        </w:tc>
      </w:tr>
    </w:tbl>
    <w:p w:rsidR="00DF221A" w:rsidRDefault="00DF221A" w:rsidP="00DF221A">
      <w:pPr>
        <w:spacing w:after="0" w:line="240" w:lineRule="auto"/>
        <w:rPr>
          <w:rFonts w:ascii="Calibri" w:hAnsi="Calibri"/>
          <w:lang w:val="fr-BE"/>
        </w:rPr>
      </w:pPr>
    </w:p>
    <w:p w:rsidR="00DF221A" w:rsidRDefault="00DF221A">
      <w:pPr>
        <w:suppressAutoHyphens w:val="0"/>
        <w:jc w:val="left"/>
        <w:rPr>
          <w:rFonts w:ascii="Calibri" w:hAnsi="Calibri"/>
          <w:lang w:val="fr-BE"/>
        </w:rPr>
        <w:sectPr w:rsidR="00DF221A" w:rsidSect="00AF0DF4">
          <w:footerReference w:type="default" r:id="rId9"/>
          <w:pgSz w:w="11906" w:h="16838"/>
          <w:pgMar w:top="1417" w:right="1417" w:bottom="1417" w:left="1417" w:header="708" w:footer="708" w:gutter="0"/>
          <w:cols w:space="708"/>
          <w:docGrid w:linePitch="360"/>
        </w:sectPr>
      </w:pPr>
      <w:r>
        <w:rPr>
          <w:rFonts w:ascii="Calibri" w:hAnsi="Calibri"/>
          <w:lang w:val="fr-BE"/>
        </w:rPr>
        <w:t>Les détails y afférents sont repris dans le Tableau 2 ci-dessous.</w:t>
      </w:r>
    </w:p>
    <w:p w:rsidR="00DF221A" w:rsidRDefault="00DF221A" w:rsidP="00DF221A">
      <w:pPr>
        <w:spacing w:after="0" w:line="240" w:lineRule="auto"/>
        <w:jc w:val="center"/>
        <w:rPr>
          <w:rFonts w:ascii="Calibri" w:eastAsia="Times New Roman" w:hAnsi="Calibri"/>
          <w:b/>
          <w:bCs/>
          <w:szCs w:val="20"/>
          <w:lang w:val="fr-BE"/>
        </w:rPr>
      </w:pPr>
      <w:r>
        <w:rPr>
          <w:rFonts w:ascii="Calibri" w:eastAsia="Times New Roman" w:hAnsi="Calibri"/>
          <w:b/>
          <w:bCs/>
          <w:szCs w:val="20"/>
          <w:lang w:val="fr-BE"/>
        </w:rPr>
        <w:lastRenderedPageBreak/>
        <w:t>Répartition du budget par activités</w:t>
      </w:r>
    </w:p>
    <w:tbl>
      <w:tblPr>
        <w:tblW w:w="0" w:type="auto"/>
        <w:jc w:val="center"/>
        <w:tblBorders>
          <w:top w:val="double" w:sz="4" w:space="0" w:color="00000A"/>
          <w:left w:val="double" w:sz="4"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1061"/>
        <w:gridCol w:w="668"/>
        <w:gridCol w:w="6431"/>
        <w:gridCol w:w="2505"/>
        <w:gridCol w:w="2308"/>
      </w:tblGrid>
      <w:tr w:rsidR="00DF221A" w:rsidTr="00E40CD5">
        <w:trPr>
          <w:cantSplit/>
          <w:trHeight w:val="540"/>
          <w:tblHeader/>
          <w:jc w:val="center"/>
        </w:trPr>
        <w:tc>
          <w:tcPr>
            <w:tcW w:w="1061" w:type="dxa"/>
            <w:vMerge w:val="restart"/>
            <w:tcBorders>
              <w:top w:val="double" w:sz="4"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Pr="00EF3952" w:rsidRDefault="00DF221A" w:rsidP="00E40CD5">
            <w:pPr>
              <w:spacing w:after="0" w:line="240" w:lineRule="auto"/>
              <w:jc w:val="center"/>
              <w:rPr>
                <w:rFonts w:ascii="Calibri" w:eastAsia="Times New Roman" w:hAnsi="Calibri"/>
                <w:b/>
                <w:bCs/>
                <w:color w:val="000000"/>
                <w:sz w:val="20"/>
                <w:szCs w:val="20"/>
                <w:lang w:val="fr-BE" w:eastAsia="fr-BE"/>
              </w:rPr>
            </w:pPr>
            <w:r w:rsidRPr="00EF3952">
              <w:rPr>
                <w:rFonts w:ascii="Calibri" w:eastAsia="Times New Roman" w:hAnsi="Calibri"/>
                <w:b/>
                <w:bCs/>
                <w:color w:val="000000"/>
                <w:sz w:val="20"/>
                <w:szCs w:val="20"/>
                <w:lang w:val="fr-BE" w:eastAsia="fr-BE"/>
              </w:rPr>
              <w:t>Pilier</w:t>
            </w:r>
          </w:p>
        </w:tc>
        <w:tc>
          <w:tcPr>
            <w:tcW w:w="666" w:type="dxa"/>
            <w:vMerge w:val="restart"/>
            <w:tcBorders>
              <w:top w:val="double" w:sz="4"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Pr="00EF3952" w:rsidRDefault="00DF221A" w:rsidP="00E40CD5">
            <w:pPr>
              <w:spacing w:after="0" w:line="240" w:lineRule="auto"/>
              <w:jc w:val="center"/>
              <w:rPr>
                <w:rFonts w:ascii="Calibri" w:eastAsia="Times New Roman" w:hAnsi="Calibri"/>
                <w:b/>
                <w:bCs/>
                <w:color w:val="000000"/>
                <w:sz w:val="20"/>
                <w:szCs w:val="20"/>
                <w:lang w:val="fr-BE" w:eastAsia="fr-BE"/>
              </w:rPr>
            </w:pPr>
            <w:r w:rsidRPr="00EF3952">
              <w:rPr>
                <w:rFonts w:ascii="Calibri" w:eastAsia="Times New Roman" w:hAnsi="Calibri"/>
                <w:b/>
                <w:bCs/>
                <w:color w:val="000000"/>
                <w:sz w:val="20"/>
                <w:szCs w:val="20"/>
                <w:lang w:val="fr-BE" w:eastAsia="fr-BE"/>
              </w:rPr>
              <w:t>Obj.</w:t>
            </w:r>
          </w:p>
        </w:tc>
        <w:tc>
          <w:tcPr>
            <w:tcW w:w="6431" w:type="dxa"/>
            <w:vMerge w:val="restart"/>
            <w:tcBorders>
              <w:top w:val="double" w:sz="4"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Pr="00EF3952" w:rsidRDefault="00DF221A" w:rsidP="00E40CD5">
            <w:pPr>
              <w:spacing w:after="0" w:line="240" w:lineRule="auto"/>
              <w:jc w:val="center"/>
              <w:rPr>
                <w:rFonts w:ascii="Calibri" w:eastAsia="Times New Roman" w:hAnsi="Calibri"/>
                <w:b/>
                <w:bCs/>
                <w:color w:val="000000"/>
                <w:sz w:val="20"/>
                <w:szCs w:val="20"/>
                <w:lang w:eastAsia="fr-BE"/>
              </w:rPr>
            </w:pPr>
            <w:r w:rsidRPr="00EF3952">
              <w:rPr>
                <w:rFonts w:ascii="Calibri" w:eastAsia="Times New Roman" w:hAnsi="Calibri"/>
                <w:b/>
                <w:bCs/>
                <w:color w:val="000000"/>
                <w:sz w:val="20"/>
                <w:szCs w:val="20"/>
                <w:lang w:eastAsia="fr-BE"/>
              </w:rPr>
              <w:t>Activité</w:t>
            </w:r>
          </w:p>
        </w:tc>
        <w:tc>
          <w:tcPr>
            <w:tcW w:w="2505" w:type="dxa"/>
            <w:tcBorders>
              <w:top w:val="double" w:sz="4"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eastAsia="Times New Roman" w:hAnsi="Calibri"/>
                <w:b/>
                <w:bCs/>
                <w:color w:val="000000"/>
                <w:sz w:val="20"/>
                <w:szCs w:val="20"/>
                <w:lang w:val="fr-BE" w:eastAsia="fr-BE"/>
              </w:rPr>
            </w:pPr>
            <w:r w:rsidRPr="00EF3952">
              <w:rPr>
                <w:rFonts w:ascii="Calibri" w:eastAsia="Times New Roman" w:hAnsi="Calibri"/>
                <w:b/>
                <w:bCs/>
                <w:color w:val="000000"/>
                <w:sz w:val="20"/>
                <w:szCs w:val="20"/>
                <w:lang w:val="fr-BE" w:eastAsia="fr-BE"/>
              </w:rPr>
              <w:t>Scénario 1 : 500.000 USD (*)</w:t>
            </w:r>
          </w:p>
        </w:tc>
        <w:tc>
          <w:tcPr>
            <w:tcW w:w="2308" w:type="dxa"/>
            <w:tcBorders>
              <w:top w:val="double" w:sz="4"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eastAsia="Times New Roman" w:hAnsi="Calibri"/>
                <w:b/>
                <w:bCs/>
                <w:color w:val="000000"/>
                <w:sz w:val="20"/>
                <w:szCs w:val="20"/>
                <w:lang w:val="fr-BE" w:eastAsia="fr-BE"/>
              </w:rPr>
            </w:pPr>
            <w:r w:rsidRPr="00EF3952">
              <w:rPr>
                <w:rFonts w:ascii="Calibri" w:eastAsia="Times New Roman" w:hAnsi="Calibri"/>
                <w:b/>
                <w:bCs/>
                <w:color w:val="000000"/>
                <w:sz w:val="20"/>
                <w:szCs w:val="20"/>
                <w:lang w:val="fr-BE" w:eastAsia="fr-BE"/>
              </w:rPr>
              <w:t>Scénario 2 : 750.000 USD</w:t>
            </w:r>
          </w:p>
        </w:tc>
      </w:tr>
      <w:tr w:rsidR="00DF221A" w:rsidTr="00E40CD5">
        <w:trPr>
          <w:cantSplit/>
          <w:trHeight w:val="330"/>
          <w:tblHeader/>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left"/>
              <w:rPr>
                <w:rFonts w:ascii="Calibri" w:eastAsia="Times New Roman" w:hAnsi="Calibri"/>
                <w:b/>
                <w:bCs/>
                <w:color w:val="000000"/>
                <w:sz w:val="20"/>
                <w:szCs w:val="20"/>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Default="00DF221A" w:rsidP="00E40CD5">
            <w:pPr>
              <w:spacing w:after="0" w:line="240" w:lineRule="auto"/>
              <w:jc w:val="left"/>
              <w:rPr>
                <w:rFonts w:ascii="Calibri" w:eastAsia="Times New Roman" w:hAnsi="Calibri"/>
                <w:b/>
                <w:bCs/>
                <w:color w:val="000000"/>
                <w:sz w:val="20"/>
                <w:szCs w:val="20"/>
                <w:lang w:val="fr-BE" w:eastAsia="fr-BE"/>
              </w:rPr>
            </w:pPr>
          </w:p>
        </w:tc>
        <w:tc>
          <w:tcPr>
            <w:tcW w:w="6431" w:type="dxa"/>
            <w:vMerge/>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left"/>
              <w:rPr>
                <w:rFonts w:ascii="Calibri" w:eastAsia="Times New Roman" w:hAnsi="Calibri"/>
                <w:b/>
                <w:bCs/>
                <w:color w:val="000000"/>
                <w:sz w:val="20"/>
                <w:szCs w:val="20"/>
                <w:lang w:val="fr-BE" w:eastAsia="fr-BE"/>
              </w:rPr>
            </w:pPr>
          </w:p>
        </w:tc>
        <w:tc>
          <w:tcPr>
            <w:tcW w:w="2505" w:type="dxa"/>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eastAsia="Times New Roman" w:hAnsi="Calibri"/>
                <w:b/>
                <w:bCs/>
                <w:color w:val="000000"/>
                <w:sz w:val="20"/>
                <w:szCs w:val="20"/>
                <w:lang w:eastAsia="fr-BE"/>
              </w:rPr>
            </w:pPr>
            <w:r w:rsidRPr="00EF3952">
              <w:rPr>
                <w:rFonts w:ascii="Calibri" w:eastAsia="Times New Roman" w:hAnsi="Calibri"/>
                <w:b/>
                <w:bCs/>
                <w:color w:val="000000"/>
                <w:sz w:val="20"/>
                <w:szCs w:val="20"/>
                <w:lang w:eastAsia="fr-BE"/>
              </w:rPr>
              <w:t>Montant (en USD)</w:t>
            </w:r>
          </w:p>
        </w:tc>
        <w:tc>
          <w:tcPr>
            <w:tcW w:w="2308" w:type="dxa"/>
            <w:tcBorders>
              <w:top w:val="single" w:sz="6"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eastAsia="Times New Roman" w:hAnsi="Calibri"/>
                <w:b/>
                <w:bCs/>
                <w:color w:val="000000"/>
                <w:sz w:val="20"/>
                <w:szCs w:val="20"/>
                <w:lang w:eastAsia="fr-BE"/>
              </w:rPr>
            </w:pPr>
            <w:r w:rsidRPr="00EF3952">
              <w:rPr>
                <w:rFonts w:ascii="Calibri" w:eastAsia="Times New Roman" w:hAnsi="Calibri"/>
                <w:b/>
                <w:bCs/>
                <w:color w:val="000000"/>
                <w:sz w:val="20"/>
                <w:szCs w:val="20"/>
                <w:lang w:eastAsia="fr-BE"/>
              </w:rPr>
              <w:t>Montant (en USD)</w:t>
            </w:r>
          </w:p>
        </w:tc>
      </w:tr>
      <w:tr w:rsidR="00DF221A" w:rsidTr="00E40CD5">
        <w:trPr>
          <w:cantSplit/>
          <w:trHeight w:val="315"/>
          <w:jc w:val="center"/>
        </w:trPr>
        <w:tc>
          <w:tcPr>
            <w:tcW w:w="1061" w:type="dxa"/>
            <w:vMerge w:val="restart"/>
            <w:tcBorders>
              <w:top w:val="single" w:sz="6" w:space="0" w:color="00000A"/>
              <w:left w:val="double" w:sz="4" w:space="0" w:color="00000A"/>
              <w:bottom w:val="single" w:sz="6" w:space="0" w:color="00000A"/>
              <w:right w:val="single" w:sz="6" w:space="0" w:color="00000A"/>
            </w:tcBorders>
            <w:shd w:val="clear" w:color="auto" w:fill="538DD5"/>
            <w:tcMar>
              <w:left w:w="69"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SSTS</w:t>
            </w:r>
          </w:p>
        </w:tc>
        <w:tc>
          <w:tcPr>
            <w:tcW w:w="666" w:type="dxa"/>
            <w:vMerge w:val="restart"/>
            <w:tcBorders>
              <w:top w:val="single" w:sz="6" w:space="0" w:color="00000A"/>
              <w:left w:val="single" w:sz="6" w:space="0" w:color="00000A"/>
              <w:bottom w:val="single" w:sz="6" w:space="0" w:color="00000A"/>
              <w:right w:val="single" w:sz="6" w:space="0" w:color="00000A"/>
            </w:tcBorders>
            <w:shd w:val="clear" w:color="auto" w:fill="C5D9F1"/>
            <w:tcMar>
              <w:left w:w="76"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1</w:t>
            </w:r>
          </w:p>
        </w:tc>
        <w:tc>
          <w:tcPr>
            <w:tcW w:w="6431" w:type="dxa"/>
            <w:tcBorders>
              <w:top w:val="single" w:sz="6" w:space="0" w:color="00000A"/>
              <w:left w:val="single" w:sz="6" w:space="0" w:color="00000A"/>
              <w:bottom w:val="single" w:sz="6" w:space="0" w:color="00000A"/>
              <w:right w:val="single" w:sz="6" w:space="0" w:color="00000A"/>
            </w:tcBorders>
            <w:shd w:val="clear" w:color="auto" w:fill="C5D9F1"/>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Achat et installation de matériels informatique.</w:t>
            </w:r>
          </w:p>
        </w:tc>
        <w:tc>
          <w:tcPr>
            <w:tcW w:w="2505" w:type="dxa"/>
            <w:tcBorders>
              <w:top w:val="single" w:sz="6" w:space="0" w:color="00000A"/>
              <w:left w:val="single" w:sz="6" w:space="0" w:color="00000A"/>
              <w:bottom w:val="single" w:sz="6" w:space="0" w:color="00000A"/>
              <w:right w:val="single" w:sz="6" w:space="0" w:color="00000A"/>
            </w:tcBorders>
            <w:shd w:val="clear" w:color="auto" w:fill="C5D9F1"/>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11.000</w:t>
            </w:r>
          </w:p>
        </w:tc>
        <w:tc>
          <w:tcPr>
            <w:tcW w:w="2308" w:type="dxa"/>
            <w:tcBorders>
              <w:top w:val="single" w:sz="6" w:space="0" w:color="00000A"/>
              <w:left w:val="single" w:sz="6" w:space="0" w:color="00000A"/>
              <w:bottom w:val="single" w:sz="6" w:space="0" w:color="00000A"/>
              <w:right w:val="double" w:sz="4" w:space="0" w:color="00000A"/>
            </w:tcBorders>
            <w:shd w:val="clear" w:color="auto" w:fill="C5D9F1"/>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25.000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C5D9F1"/>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Mise en place d’une plateforme virtuelle centralisée et partage des données.</w:t>
            </w:r>
          </w:p>
        </w:tc>
        <w:tc>
          <w:tcPr>
            <w:tcW w:w="2505" w:type="dxa"/>
            <w:tcBorders>
              <w:top w:val="single" w:sz="6" w:space="0" w:color="00000A"/>
              <w:left w:val="single" w:sz="6" w:space="0" w:color="00000A"/>
              <w:bottom w:val="single" w:sz="6" w:space="0" w:color="00000A"/>
              <w:right w:val="single" w:sz="6" w:space="0" w:color="00000A"/>
            </w:tcBorders>
            <w:shd w:val="clear" w:color="auto" w:fill="C5D9F1"/>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3.100</w:t>
            </w:r>
          </w:p>
        </w:tc>
        <w:tc>
          <w:tcPr>
            <w:tcW w:w="2308" w:type="dxa"/>
            <w:tcBorders>
              <w:top w:val="single" w:sz="6" w:space="0" w:color="00000A"/>
              <w:left w:val="single" w:sz="6" w:space="0" w:color="00000A"/>
              <w:bottom w:val="single" w:sz="6" w:space="0" w:color="00000A"/>
              <w:right w:val="double" w:sz="4" w:space="0" w:color="00000A"/>
            </w:tcBorders>
            <w:shd w:val="clear" w:color="auto" w:fill="C5D9F1"/>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3.100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C5D9F1"/>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Transfert est amélioration du portail SNSF à Kinshasa.</w:t>
            </w:r>
          </w:p>
        </w:tc>
        <w:tc>
          <w:tcPr>
            <w:tcW w:w="2505" w:type="dxa"/>
            <w:tcBorders>
              <w:top w:val="single" w:sz="6" w:space="0" w:color="00000A"/>
              <w:left w:val="single" w:sz="6" w:space="0" w:color="00000A"/>
              <w:bottom w:val="single" w:sz="6" w:space="0" w:color="00000A"/>
              <w:right w:val="single" w:sz="6" w:space="0" w:color="00000A"/>
            </w:tcBorders>
            <w:shd w:val="clear" w:color="auto" w:fill="C5D9F1"/>
            <w:tcMar>
              <w:left w:w="69" w:type="dxa"/>
            </w:tcMar>
            <w:vAlign w:val="center"/>
          </w:tcPr>
          <w:p w:rsidR="00DF221A" w:rsidRPr="00B21BB9" w:rsidRDefault="00DF221A" w:rsidP="00E40CD5">
            <w:pPr>
              <w:spacing w:after="0" w:line="240" w:lineRule="auto"/>
              <w:jc w:val="right"/>
              <w:rPr>
                <w:rFonts w:ascii="Calibri" w:hAnsi="Calibri"/>
                <w:lang w:val="fr-FR"/>
              </w:rPr>
            </w:pPr>
          </w:p>
        </w:tc>
        <w:tc>
          <w:tcPr>
            <w:tcW w:w="2308" w:type="dxa"/>
            <w:tcBorders>
              <w:top w:val="single" w:sz="6" w:space="0" w:color="00000A"/>
              <w:left w:val="single" w:sz="6" w:space="0" w:color="00000A"/>
              <w:bottom w:val="single" w:sz="6" w:space="0" w:color="00000A"/>
              <w:right w:val="double" w:sz="4" w:space="0" w:color="00000A"/>
            </w:tcBorders>
            <w:shd w:val="clear" w:color="auto" w:fill="C5D9F1"/>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val="restart"/>
            <w:tcBorders>
              <w:top w:val="single" w:sz="6" w:space="0" w:color="00000A"/>
              <w:left w:val="single" w:sz="6" w:space="0" w:color="00000A"/>
              <w:bottom w:val="single" w:sz="6" w:space="0" w:color="00000A"/>
              <w:right w:val="single" w:sz="6" w:space="0" w:color="00000A"/>
            </w:tcBorders>
            <w:shd w:val="clear" w:color="auto" w:fill="8DB4E2"/>
            <w:tcMar>
              <w:left w:w="76"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2</w:t>
            </w:r>
          </w:p>
        </w:tc>
        <w:tc>
          <w:tcPr>
            <w:tcW w:w="6431" w:type="dxa"/>
            <w:tcBorders>
              <w:top w:val="single" w:sz="6" w:space="0" w:color="00000A"/>
              <w:left w:val="single" w:sz="6" w:space="0" w:color="00000A"/>
              <w:bottom w:val="single" w:sz="6" w:space="0" w:color="00000A"/>
              <w:right w:val="single" w:sz="6" w:space="0" w:color="00000A"/>
            </w:tcBorders>
            <w:shd w:val="clear" w:color="auto" w:fill="8DB4E2"/>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Intégration automatique avec  bases de données des partenaires.</w:t>
            </w:r>
          </w:p>
        </w:tc>
        <w:tc>
          <w:tcPr>
            <w:tcW w:w="2505" w:type="dxa"/>
            <w:tcBorders>
              <w:top w:val="single" w:sz="6" w:space="0" w:color="00000A"/>
              <w:left w:val="single" w:sz="6" w:space="0" w:color="00000A"/>
              <w:bottom w:val="single" w:sz="6" w:space="0" w:color="00000A"/>
              <w:right w:val="single" w:sz="6" w:space="0" w:color="00000A"/>
            </w:tcBorders>
            <w:shd w:val="clear" w:color="auto" w:fill="8DB3E2"/>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w:t>
            </w:r>
          </w:p>
        </w:tc>
        <w:tc>
          <w:tcPr>
            <w:tcW w:w="2308" w:type="dxa"/>
            <w:tcBorders>
              <w:top w:val="single" w:sz="6" w:space="0" w:color="00000A"/>
              <w:left w:val="single" w:sz="6" w:space="0" w:color="00000A"/>
              <w:bottom w:val="single" w:sz="6" w:space="0" w:color="00000A"/>
              <w:right w:val="double" w:sz="4" w:space="0" w:color="00000A"/>
            </w:tcBorders>
            <w:shd w:val="clear" w:color="auto" w:fill="8DB3E2"/>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w:t>
            </w:r>
          </w:p>
        </w:tc>
      </w:tr>
      <w:tr w:rsidR="00DF221A" w:rsidRPr="005B1443"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8DB4E2"/>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Analyse des données images de l’année de référence.</w:t>
            </w:r>
          </w:p>
        </w:tc>
        <w:tc>
          <w:tcPr>
            <w:tcW w:w="2505" w:type="dxa"/>
            <w:tcBorders>
              <w:top w:val="single" w:sz="6" w:space="0" w:color="00000A"/>
              <w:left w:val="single" w:sz="6" w:space="0" w:color="00000A"/>
              <w:bottom w:val="single" w:sz="6" w:space="0" w:color="00000A"/>
              <w:right w:val="single" w:sz="6" w:space="0" w:color="00000A"/>
            </w:tcBorders>
            <w:shd w:val="clear" w:color="auto" w:fill="8DB3E2"/>
            <w:tcMar>
              <w:left w:w="69" w:type="dxa"/>
            </w:tcMar>
            <w:vAlign w:val="center"/>
          </w:tcPr>
          <w:p w:rsidR="00DF221A" w:rsidRPr="00B21BB9" w:rsidRDefault="00DF221A" w:rsidP="00E40CD5">
            <w:pPr>
              <w:spacing w:after="0" w:line="240" w:lineRule="auto"/>
              <w:jc w:val="right"/>
              <w:rPr>
                <w:rFonts w:ascii="Calibri" w:hAnsi="Calibri"/>
                <w:lang w:val="fr-FR"/>
              </w:rPr>
            </w:pPr>
          </w:p>
        </w:tc>
        <w:tc>
          <w:tcPr>
            <w:tcW w:w="2308" w:type="dxa"/>
            <w:tcBorders>
              <w:top w:val="single" w:sz="6" w:space="0" w:color="00000A"/>
              <w:left w:val="single" w:sz="6" w:space="0" w:color="00000A"/>
              <w:bottom w:val="single" w:sz="6" w:space="0" w:color="00000A"/>
              <w:right w:val="double" w:sz="4" w:space="0" w:color="00000A"/>
            </w:tcBorders>
            <w:shd w:val="clear" w:color="auto" w:fill="8DB3E2"/>
            <w:tcMar>
              <w:left w:w="69" w:type="dxa"/>
            </w:tcMar>
            <w:vAlign w:val="center"/>
          </w:tcPr>
          <w:p w:rsidR="00DF221A" w:rsidRPr="00B21BB9" w:rsidRDefault="00DF221A" w:rsidP="00E40CD5">
            <w:pPr>
              <w:spacing w:after="0" w:line="240" w:lineRule="auto"/>
              <w:jc w:val="right"/>
              <w:rPr>
                <w:rFonts w:ascii="Calibri" w:hAnsi="Calibri"/>
                <w:lang w:val="fr-FR"/>
              </w:rPr>
            </w:pPr>
          </w:p>
        </w:tc>
      </w:tr>
      <w:tr w:rsidR="00DF221A" w:rsidRPr="005B1443"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8DB4E2"/>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Analyse de données images de l’année récente.</w:t>
            </w:r>
          </w:p>
        </w:tc>
        <w:tc>
          <w:tcPr>
            <w:tcW w:w="2505" w:type="dxa"/>
            <w:tcBorders>
              <w:top w:val="single" w:sz="6" w:space="0" w:color="00000A"/>
              <w:left w:val="single" w:sz="6" w:space="0" w:color="00000A"/>
              <w:bottom w:val="single" w:sz="6" w:space="0" w:color="00000A"/>
              <w:right w:val="single" w:sz="6" w:space="0" w:color="00000A"/>
            </w:tcBorders>
            <w:shd w:val="clear" w:color="auto" w:fill="8DB3E2"/>
            <w:tcMar>
              <w:left w:w="69" w:type="dxa"/>
            </w:tcMar>
            <w:vAlign w:val="center"/>
          </w:tcPr>
          <w:p w:rsidR="00DF221A" w:rsidRPr="00B21BB9" w:rsidRDefault="00DF221A" w:rsidP="00E40CD5">
            <w:pPr>
              <w:spacing w:after="0" w:line="240" w:lineRule="auto"/>
              <w:jc w:val="right"/>
              <w:rPr>
                <w:rFonts w:ascii="Calibri" w:hAnsi="Calibri"/>
                <w:lang w:val="fr-FR"/>
              </w:rPr>
            </w:pPr>
          </w:p>
        </w:tc>
        <w:tc>
          <w:tcPr>
            <w:tcW w:w="2308" w:type="dxa"/>
            <w:tcBorders>
              <w:top w:val="single" w:sz="6" w:space="0" w:color="00000A"/>
              <w:left w:val="single" w:sz="6" w:space="0" w:color="00000A"/>
              <w:bottom w:val="single" w:sz="6" w:space="0" w:color="00000A"/>
              <w:right w:val="double" w:sz="4" w:space="0" w:color="00000A"/>
            </w:tcBorders>
            <w:shd w:val="clear" w:color="auto" w:fill="8DB3E2"/>
            <w:tcMar>
              <w:left w:w="69" w:type="dxa"/>
            </w:tcMar>
            <w:vAlign w:val="center"/>
          </w:tcPr>
          <w:p w:rsidR="00DF221A" w:rsidRPr="00B21BB9" w:rsidRDefault="00DF221A" w:rsidP="00E40CD5">
            <w:pPr>
              <w:spacing w:after="0" w:line="240" w:lineRule="auto"/>
              <w:jc w:val="right"/>
              <w:rPr>
                <w:rFonts w:ascii="Calibri" w:hAnsi="Calibri"/>
                <w:lang w:val="fr-FR"/>
              </w:rPr>
            </w:pP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8DB4E2"/>
            <w:tcMar>
              <w:left w:w="69" w:type="dxa"/>
            </w:tcMar>
            <w:vAlign w:val="center"/>
          </w:tcPr>
          <w:p w:rsidR="00DF221A" w:rsidRPr="00EF3952" w:rsidRDefault="00DF221A" w:rsidP="00E40CD5">
            <w:pPr>
              <w:spacing w:after="0" w:line="240" w:lineRule="auto"/>
              <w:rPr>
                <w:rFonts w:ascii="Calibri" w:hAnsi="Calibri"/>
              </w:rPr>
            </w:pPr>
            <w:r w:rsidRPr="00EF3952">
              <w:rPr>
                <w:rFonts w:ascii="Calibri" w:hAnsi="Calibri"/>
              </w:rPr>
              <w:t>Vérification des données.</w:t>
            </w:r>
          </w:p>
        </w:tc>
        <w:tc>
          <w:tcPr>
            <w:tcW w:w="2505" w:type="dxa"/>
            <w:tcBorders>
              <w:top w:val="single" w:sz="6" w:space="0" w:color="00000A"/>
              <w:left w:val="single" w:sz="6" w:space="0" w:color="00000A"/>
              <w:bottom w:val="single" w:sz="6" w:space="0" w:color="00000A"/>
              <w:right w:val="single" w:sz="6" w:space="0" w:color="00000A"/>
            </w:tcBorders>
            <w:shd w:val="clear" w:color="auto" w:fill="8DB3E2"/>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10.000</w:t>
            </w:r>
          </w:p>
        </w:tc>
        <w:tc>
          <w:tcPr>
            <w:tcW w:w="2308" w:type="dxa"/>
            <w:tcBorders>
              <w:top w:val="single" w:sz="6" w:space="0" w:color="00000A"/>
              <w:left w:val="single" w:sz="6" w:space="0" w:color="00000A"/>
              <w:bottom w:val="single" w:sz="6" w:space="0" w:color="00000A"/>
              <w:right w:val="double" w:sz="4" w:space="0" w:color="00000A"/>
            </w:tcBorders>
            <w:shd w:val="clear" w:color="auto" w:fill="8DB3E2"/>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20.000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8DB4E2"/>
            <w:tcMar>
              <w:left w:w="69" w:type="dxa"/>
            </w:tcMar>
            <w:vAlign w:val="center"/>
          </w:tcPr>
          <w:p w:rsidR="00DF221A" w:rsidRPr="00EF3952" w:rsidRDefault="00DF221A" w:rsidP="00E40CD5">
            <w:pPr>
              <w:spacing w:after="0" w:line="240" w:lineRule="auto"/>
              <w:rPr>
                <w:rFonts w:ascii="Calibri" w:hAnsi="Calibri"/>
              </w:rPr>
            </w:pPr>
            <w:r w:rsidRPr="00EF3952">
              <w:rPr>
                <w:rFonts w:ascii="Calibri" w:hAnsi="Calibri"/>
              </w:rPr>
              <w:t>Rédaction d’un rapport national.</w:t>
            </w:r>
          </w:p>
        </w:tc>
        <w:tc>
          <w:tcPr>
            <w:tcW w:w="2505" w:type="dxa"/>
            <w:tcBorders>
              <w:top w:val="single" w:sz="6" w:space="0" w:color="00000A"/>
              <w:left w:val="single" w:sz="6" w:space="0" w:color="00000A"/>
              <w:bottom w:val="single" w:sz="6" w:space="0" w:color="00000A"/>
              <w:right w:val="single" w:sz="6" w:space="0" w:color="00000A"/>
            </w:tcBorders>
            <w:shd w:val="clear" w:color="auto" w:fill="8DB3E2"/>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w:t>
            </w:r>
          </w:p>
        </w:tc>
        <w:tc>
          <w:tcPr>
            <w:tcW w:w="2308" w:type="dxa"/>
            <w:tcBorders>
              <w:top w:val="single" w:sz="6" w:space="0" w:color="00000A"/>
              <w:left w:val="single" w:sz="6" w:space="0" w:color="00000A"/>
              <w:bottom w:val="single" w:sz="6" w:space="0" w:color="00000A"/>
              <w:right w:val="double" w:sz="4" w:space="0" w:color="00000A"/>
            </w:tcBorders>
            <w:shd w:val="clear" w:color="auto" w:fill="8DB3E2"/>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w:t>
            </w:r>
          </w:p>
        </w:tc>
      </w:tr>
      <w:tr w:rsidR="00DF221A" w:rsidTr="00E40CD5">
        <w:trPr>
          <w:cantSplit/>
          <w:trHeight w:val="330"/>
          <w:jc w:val="center"/>
        </w:trPr>
        <w:tc>
          <w:tcPr>
            <w:tcW w:w="1061" w:type="dxa"/>
            <w:tcBorders>
              <w:top w:val="single" w:sz="6" w:space="0" w:color="00000A"/>
              <w:left w:val="double" w:sz="4"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66" w:type="dxa"/>
            <w:tcBorders>
              <w:top w:val="single" w:sz="6" w:space="0" w:color="00000A"/>
              <w:left w:val="single" w:sz="6" w:space="0" w:color="00000A"/>
              <w:bottom w:val="single" w:sz="6" w:space="0" w:color="00000A"/>
              <w:right w:val="single" w:sz="6" w:space="0" w:color="00000A"/>
            </w:tcBorders>
            <w:shd w:val="clear" w:color="auto" w:fill="FFFF00"/>
            <w:tcMar>
              <w:left w:w="76"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431"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spacing w:after="0" w:line="240" w:lineRule="auto"/>
              <w:jc w:val="center"/>
              <w:rPr>
                <w:rFonts w:ascii="Calibri" w:hAnsi="Calibri"/>
              </w:rPr>
            </w:pPr>
            <w:r w:rsidRPr="00EF3952">
              <w:rPr>
                <w:rFonts w:ascii="Calibri" w:hAnsi="Calibri"/>
              </w:rPr>
              <w:t>SOUS-TOTAL</w:t>
            </w:r>
          </w:p>
        </w:tc>
        <w:tc>
          <w:tcPr>
            <w:tcW w:w="2505"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26.100</w:t>
            </w:r>
          </w:p>
        </w:tc>
        <w:tc>
          <w:tcPr>
            <w:tcW w:w="2308" w:type="dxa"/>
            <w:tcBorders>
              <w:top w:val="single" w:sz="6" w:space="0" w:color="00000A"/>
              <w:left w:val="single" w:sz="6" w:space="0" w:color="00000A"/>
              <w:bottom w:val="single" w:sz="6" w:space="0" w:color="00000A"/>
              <w:right w:val="double" w:sz="4" w:space="0" w:color="00000A"/>
            </w:tcBorders>
            <w:shd w:val="clear" w:color="auto" w:fill="FFFF0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60.100</w:t>
            </w:r>
          </w:p>
        </w:tc>
      </w:tr>
      <w:tr w:rsidR="00DF221A" w:rsidTr="00E40CD5">
        <w:trPr>
          <w:cantSplit/>
          <w:trHeight w:val="330"/>
          <w:jc w:val="center"/>
        </w:trPr>
        <w:tc>
          <w:tcPr>
            <w:tcW w:w="1061" w:type="dxa"/>
            <w:vMerge w:val="restart"/>
            <w:tcBorders>
              <w:top w:val="single" w:sz="6" w:space="0" w:color="00000A"/>
              <w:left w:val="double" w:sz="4" w:space="0" w:color="00000A"/>
              <w:bottom w:val="single" w:sz="6" w:space="0" w:color="00000A"/>
              <w:right w:val="single" w:sz="6" w:space="0" w:color="00000A"/>
            </w:tcBorders>
            <w:shd w:val="clear" w:color="auto" w:fill="00B050"/>
            <w:tcMar>
              <w:left w:w="69"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IFN</w:t>
            </w:r>
          </w:p>
        </w:tc>
        <w:tc>
          <w:tcPr>
            <w:tcW w:w="666" w:type="dxa"/>
            <w:vMerge w:val="restart"/>
            <w:tcBorders>
              <w:top w:val="single" w:sz="6" w:space="0" w:color="00000A"/>
              <w:left w:val="single" w:sz="6" w:space="0" w:color="00000A"/>
              <w:bottom w:val="single" w:sz="6" w:space="0" w:color="00000A"/>
              <w:right w:val="single" w:sz="6" w:space="0" w:color="00000A"/>
            </w:tcBorders>
            <w:shd w:val="clear" w:color="auto" w:fill="92D050"/>
            <w:tcMar>
              <w:left w:w="76"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1</w:t>
            </w:r>
          </w:p>
        </w:tc>
        <w:tc>
          <w:tcPr>
            <w:tcW w:w="6431"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EF3952" w:rsidRDefault="00DF221A" w:rsidP="00E40CD5">
            <w:pPr>
              <w:spacing w:after="0" w:line="240" w:lineRule="auto"/>
              <w:rPr>
                <w:rFonts w:ascii="Calibri" w:hAnsi="Calibri"/>
              </w:rPr>
            </w:pPr>
            <w:r w:rsidRPr="00EF3952">
              <w:rPr>
                <w:rFonts w:ascii="Calibri" w:hAnsi="Calibri"/>
              </w:rPr>
              <w:t>Expédition sur terrain.</w:t>
            </w:r>
          </w:p>
        </w:tc>
        <w:tc>
          <w:tcPr>
            <w:tcW w:w="2505"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80.000</w:t>
            </w:r>
          </w:p>
        </w:tc>
        <w:tc>
          <w:tcPr>
            <w:tcW w:w="2308" w:type="dxa"/>
            <w:tcBorders>
              <w:top w:val="single" w:sz="6" w:space="0" w:color="00000A"/>
              <w:left w:val="single" w:sz="6" w:space="0" w:color="00000A"/>
              <w:bottom w:val="single" w:sz="6" w:space="0" w:color="00000A"/>
              <w:right w:val="double" w:sz="4" w:space="0" w:color="00000A"/>
            </w:tcBorders>
            <w:shd w:val="clear" w:color="auto" w:fill="92D05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205.000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00B050"/>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Traitement des données et production des résultats.</w:t>
            </w:r>
          </w:p>
        </w:tc>
        <w:tc>
          <w:tcPr>
            <w:tcW w:w="2505"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4.000</w:t>
            </w:r>
          </w:p>
        </w:tc>
        <w:tc>
          <w:tcPr>
            <w:tcW w:w="2308" w:type="dxa"/>
            <w:tcBorders>
              <w:top w:val="single" w:sz="6" w:space="0" w:color="00000A"/>
              <w:left w:val="single" w:sz="6" w:space="0" w:color="00000A"/>
              <w:bottom w:val="single" w:sz="6" w:space="0" w:color="00000A"/>
              <w:right w:val="double" w:sz="4" w:space="0" w:color="00000A"/>
            </w:tcBorders>
            <w:shd w:val="clear" w:color="auto" w:fill="92D05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4.000</w:t>
            </w:r>
          </w:p>
        </w:tc>
      </w:tr>
      <w:tr w:rsidR="00DF221A"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00B050"/>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Mise en place d’une plateforme pour échange de données et garantir le droit d’auteur.</w:t>
            </w:r>
          </w:p>
        </w:tc>
        <w:tc>
          <w:tcPr>
            <w:tcW w:w="2505"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10.000</w:t>
            </w:r>
          </w:p>
        </w:tc>
        <w:tc>
          <w:tcPr>
            <w:tcW w:w="2308" w:type="dxa"/>
            <w:tcBorders>
              <w:top w:val="single" w:sz="6" w:space="0" w:color="00000A"/>
              <w:left w:val="single" w:sz="6" w:space="0" w:color="00000A"/>
              <w:bottom w:val="single" w:sz="6" w:space="0" w:color="00000A"/>
              <w:right w:val="double" w:sz="4" w:space="0" w:color="00000A"/>
            </w:tcBorders>
            <w:shd w:val="clear" w:color="auto" w:fill="92D05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10.000</w:t>
            </w:r>
          </w:p>
        </w:tc>
      </w:tr>
      <w:tr w:rsidR="00DF221A" w:rsidRPr="005B1443"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00B050"/>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Opérationnalisation de la plateforme de chargement (recrutement et formation des techniciens).</w:t>
            </w:r>
          </w:p>
        </w:tc>
        <w:tc>
          <w:tcPr>
            <w:tcW w:w="2505" w:type="dxa"/>
            <w:tcBorders>
              <w:top w:val="single" w:sz="6" w:space="0" w:color="00000A"/>
              <w:left w:val="single" w:sz="6" w:space="0" w:color="00000A"/>
              <w:bottom w:val="single" w:sz="6" w:space="0" w:color="00000A"/>
              <w:right w:val="single" w:sz="6" w:space="0" w:color="00000A"/>
            </w:tcBorders>
            <w:shd w:val="clear" w:color="auto" w:fill="92D050"/>
            <w:tcMar>
              <w:left w:w="69" w:type="dxa"/>
            </w:tcMar>
            <w:vAlign w:val="center"/>
          </w:tcPr>
          <w:p w:rsidR="00DF221A" w:rsidRPr="00B21BB9" w:rsidRDefault="00DF221A" w:rsidP="00E40CD5">
            <w:pPr>
              <w:spacing w:after="0" w:line="240" w:lineRule="auto"/>
              <w:jc w:val="right"/>
              <w:rPr>
                <w:rFonts w:ascii="Calibri" w:hAnsi="Calibri"/>
                <w:lang w:val="fr-FR"/>
              </w:rPr>
            </w:pPr>
          </w:p>
        </w:tc>
        <w:tc>
          <w:tcPr>
            <w:tcW w:w="2308" w:type="dxa"/>
            <w:tcBorders>
              <w:top w:val="single" w:sz="6" w:space="0" w:color="00000A"/>
              <w:left w:val="single" w:sz="6" w:space="0" w:color="00000A"/>
              <w:bottom w:val="single" w:sz="6" w:space="0" w:color="00000A"/>
              <w:right w:val="double" w:sz="4" w:space="0" w:color="00000A"/>
            </w:tcBorders>
            <w:shd w:val="clear" w:color="auto" w:fill="92D050"/>
            <w:tcMar>
              <w:left w:w="69" w:type="dxa"/>
            </w:tcMar>
            <w:vAlign w:val="center"/>
          </w:tcPr>
          <w:p w:rsidR="00DF221A" w:rsidRPr="00B21BB9" w:rsidRDefault="00DF221A" w:rsidP="00E40CD5">
            <w:pPr>
              <w:spacing w:after="0" w:line="240" w:lineRule="auto"/>
              <w:jc w:val="right"/>
              <w:rPr>
                <w:rFonts w:ascii="Calibri" w:hAnsi="Calibri"/>
                <w:lang w:val="fr-FR"/>
              </w:rPr>
            </w:pPr>
          </w:p>
        </w:tc>
      </w:tr>
      <w:tr w:rsidR="00DF221A" w:rsidTr="00E40CD5">
        <w:trPr>
          <w:cantSplit/>
          <w:trHeight w:val="330"/>
          <w:jc w:val="center"/>
        </w:trPr>
        <w:tc>
          <w:tcPr>
            <w:tcW w:w="1061" w:type="dxa"/>
            <w:tcBorders>
              <w:top w:val="single" w:sz="6" w:space="0" w:color="00000A"/>
              <w:left w:val="double" w:sz="4"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66" w:type="dxa"/>
            <w:tcBorders>
              <w:top w:val="single" w:sz="6" w:space="0" w:color="00000A"/>
              <w:left w:val="single" w:sz="6" w:space="0" w:color="00000A"/>
              <w:bottom w:val="single" w:sz="6" w:space="0" w:color="00000A"/>
              <w:right w:val="single" w:sz="6" w:space="0" w:color="00000A"/>
            </w:tcBorders>
            <w:shd w:val="clear" w:color="auto" w:fill="FFFF00"/>
            <w:tcMar>
              <w:left w:w="76"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431"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spacing w:after="0" w:line="240" w:lineRule="auto"/>
              <w:jc w:val="center"/>
              <w:rPr>
                <w:rFonts w:ascii="Calibri" w:hAnsi="Calibri"/>
              </w:rPr>
            </w:pPr>
            <w:r w:rsidRPr="00EF3952">
              <w:rPr>
                <w:rFonts w:ascii="Calibri" w:hAnsi="Calibri"/>
              </w:rPr>
              <w:t>SOUS-TOTAL</w:t>
            </w:r>
          </w:p>
        </w:tc>
        <w:tc>
          <w:tcPr>
            <w:tcW w:w="2505"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94.000</w:t>
            </w:r>
          </w:p>
        </w:tc>
        <w:tc>
          <w:tcPr>
            <w:tcW w:w="2308" w:type="dxa"/>
            <w:tcBorders>
              <w:top w:val="single" w:sz="6" w:space="0" w:color="00000A"/>
              <w:left w:val="single" w:sz="6" w:space="0" w:color="00000A"/>
              <w:bottom w:val="single" w:sz="6" w:space="0" w:color="00000A"/>
              <w:right w:val="double" w:sz="4" w:space="0" w:color="00000A"/>
            </w:tcBorders>
            <w:shd w:val="clear" w:color="auto" w:fill="FFFF00"/>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219.000</w:t>
            </w:r>
          </w:p>
        </w:tc>
      </w:tr>
      <w:tr w:rsidR="00DF221A" w:rsidTr="00E40CD5">
        <w:trPr>
          <w:cantSplit/>
          <w:trHeight w:val="750"/>
          <w:jc w:val="center"/>
        </w:trPr>
        <w:tc>
          <w:tcPr>
            <w:tcW w:w="1061" w:type="dxa"/>
            <w:vMerge w:val="restart"/>
            <w:tcBorders>
              <w:top w:val="single" w:sz="6" w:space="0" w:color="00000A"/>
              <w:left w:val="double" w:sz="4" w:space="0" w:color="00000A"/>
              <w:bottom w:val="single" w:sz="6" w:space="0" w:color="00000A"/>
              <w:right w:val="single" w:sz="6" w:space="0" w:color="00000A"/>
            </w:tcBorders>
            <w:shd w:val="clear" w:color="auto" w:fill="E26B0A"/>
            <w:tcMar>
              <w:left w:w="69"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IGES</w:t>
            </w:r>
          </w:p>
        </w:tc>
        <w:tc>
          <w:tcPr>
            <w:tcW w:w="666" w:type="dxa"/>
            <w:vMerge w:val="restart"/>
            <w:tcBorders>
              <w:top w:val="single" w:sz="6" w:space="0" w:color="00000A"/>
              <w:left w:val="single" w:sz="6" w:space="0" w:color="00000A"/>
              <w:bottom w:val="single" w:sz="6" w:space="0" w:color="00000A"/>
              <w:right w:val="single" w:sz="6" w:space="0" w:color="00000A"/>
            </w:tcBorders>
            <w:shd w:val="clear" w:color="auto" w:fill="FDE9D9"/>
            <w:tcMar>
              <w:left w:w="76"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1</w:t>
            </w:r>
          </w:p>
        </w:tc>
        <w:tc>
          <w:tcPr>
            <w:tcW w:w="6431"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spacing w:after="0" w:line="240" w:lineRule="auto"/>
              <w:jc w:val="left"/>
              <w:rPr>
                <w:rFonts w:ascii="Calibri" w:hAnsi="Calibri"/>
                <w:lang w:val="fr-FR"/>
              </w:rPr>
            </w:pPr>
            <w:r w:rsidRPr="00B21BB9">
              <w:rPr>
                <w:rFonts w:ascii="Calibri" w:hAnsi="Calibri"/>
                <w:lang w:val="fr-FR"/>
              </w:rPr>
              <w:t>Organiser une session théorique de formation sur l'exploitation du logiciel "2006 IPCC inventory software" et la gestion des incertitudes dans le secteur AFOLU.</w:t>
            </w:r>
          </w:p>
        </w:tc>
        <w:tc>
          <w:tcPr>
            <w:tcW w:w="2505"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7.000</w:t>
            </w:r>
          </w:p>
        </w:tc>
        <w:tc>
          <w:tcPr>
            <w:tcW w:w="2308" w:type="dxa"/>
            <w:tcBorders>
              <w:top w:val="single" w:sz="6" w:space="0" w:color="00000A"/>
              <w:left w:val="single" w:sz="6" w:space="0" w:color="00000A"/>
              <w:bottom w:val="single" w:sz="6" w:space="0" w:color="00000A"/>
              <w:right w:val="double" w:sz="4" w:space="0" w:color="00000A"/>
            </w:tcBorders>
            <w:shd w:val="clear" w:color="auto" w:fill="FDE9D9"/>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10.000</w:t>
            </w:r>
          </w:p>
        </w:tc>
      </w:tr>
      <w:tr w:rsidR="00DF221A"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spacing w:after="0" w:line="240" w:lineRule="auto"/>
              <w:jc w:val="left"/>
              <w:rPr>
                <w:rFonts w:ascii="Calibri" w:hAnsi="Calibri"/>
                <w:lang w:val="fr-FR"/>
              </w:rPr>
            </w:pPr>
            <w:r w:rsidRPr="00B21BB9">
              <w:rPr>
                <w:rFonts w:ascii="Calibri" w:hAnsi="Calibri"/>
                <w:lang w:val="fr-FR"/>
              </w:rPr>
              <w:t>Réaliser un IGES/AFOLU sur la période de 2001 à 2010 pour le secteur AFOLU, selon les Lignes directrices 2006 du GIEC.</w:t>
            </w:r>
          </w:p>
        </w:tc>
        <w:tc>
          <w:tcPr>
            <w:tcW w:w="2505"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5.000</w:t>
            </w:r>
          </w:p>
        </w:tc>
        <w:tc>
          <w:tcPr>
            <w:tcW w:w="2308" w:type="dxa"/>
            <w:tcBorders>
              <w:top w:val="single" w:sz="6" w:space="0" w:color="00000A"/>
              <w:left w:val="single" w:sz="6" w:space="0" w:color="00000A"/>
              <w:bottom w:val="single" w:sz="6" w:space="0" w:color="00000A"/>
              <w:right w:val="double" w:sz="4" w:space="0" w:color="00000A"/>
            </w:tcBorders>
            <w:shd w:val="clear" w:color="auto" w:fill="FDE9D9"/>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5.000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spacing w:after="0" w:line="240" w:lineRule="auto"/>
              <w:jc w:val="left"/>
              <w:rPr>
                <w:rFonts w:ascii="Calibri" w:hAnsi="Calibri"/>
                <w:lang w:val="fr-FR"/>
              </w:rPr>
            </w:pPr>
            <w:r w:rsidRPr="00B21BB9">
              <w:rPr>
                <w:rFonts w:ascii="Calibri" w:hAnsi="Calibri"/>
                <w:lang w:val="fr-FR"/>
              </w:rPr>
              <w:t>Effectuer une évaluation des incertitudes sur les données utilisées.</w:t>
            </w:r>
          </w:p>
        </w:tc>
        <w:tc>
          <w:tcPr>
            <w:tcW w:w="2505"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w:t>
            </w:r>
          </w:p>
        </w:tc>
        <w:tc>
          <w:tcPr>
            <w:tcW w:w="2308" w:type="dxa"/>
            <w:tcBorders>
              <w:top w:val="single" w:sz="6" w:space="0" w:color="00000A"/>
              <w:left w:val="single" w:sz="6" w:space="0" w:color="00000A"/>
              <w:bottom w:val="single" w:sz="6" w:space="0" w:color="00000A"/>
              <w:right w:val="double" w:sz="4" w:space="0" w:color="00000A"/>
            </w:tcBorders>
            <w:shd w:val="clear" w:color="auto" w:fill="FDE9D9"/>
            <w:tcMar>
              <w:left w:w="69" w:type="dxa"/>
            </w:tcMar>
            <w:vAlign w:val="center"/>
          </w:tcPr>
          <w:p w:rsidR="00DF221A" w:rsidRDefault="00DF221A" w:rsidP="00E40CD5">
            <w:pPr>
              <w:spacing w:after="0" w:line="240" w:lineRule="auto"/>
              <w:jc w:val="right"/>
              <w:rPr>
                <w:rFonts w:ascii="Calibri" w:hAnsi="Calibri"/>
              </w:rPr>
            </w:pPr>
          </w:p>
        </w:tc>
      </w:tr>
      <w:tr w:rsidR="00DF221A" w:rsidRPr="005B1443"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spacing w:after="0" w:line="240" w:lineRule="auto"/>
              <w:jc w:val="left"/>
              <w:rPr>
                <w:rFonts w:ascii="Calibri" w:hAnsi="Calibri"/>
                <w:lang w:val="fr-FR"/>
              </w:rPr>
            </w:pPr>
            <w:r w:rsidRPr="00B21BB9">
              <w:rPr>
                <w:rFonts w:ascii="Calibri" w:hAnsi="Calibri"/>
                <w:lang w:val="fr-FR"/>
              </w:rPr>
              <w:t>Effectuer une analyse des catégories clés des émissions et absorptions des GES sur base des résultats obtenus.</w:t>
            </w:r>
          </w:p>
        </w:tc>
        <w:tc>
          <w:tcPr>
            <w:tcW w:w="2505"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spacing w:after="0" w:line="240" w:lineRule="auto"/>
              <w:jc w:val="right"/>
              <w:rPr>
                <w:rFonts w:ascii="Calibri" w:hAnsi="Calibri"/>
                <w:lang w:val="fr-FR"/>
              </w:rPr>
            </w:pPr>
          </w:p>
        </w:tc>
        <w:tc>
          <w:tcPr>
            <w:tcW w:w="2308" w:type="dxa"/>
            <w:tcBorders>
              <w:top w:val="single" w:sz="6" w:space="0" w:color="00000A"/>
              <w:left w:val="single" w:sz="6" w:space="0" w:color="00000A"/>
              <w:bottom w:val="single" w:sz="6" w:space="0" w:color="00000A"/>
              <w:right w:val="double" w:sz="4" w:space="0" w:color="00000A"/>
            </w:tcBorders>
            <w:shd w:val="clear" w:color="auto" w:fill="FDE9D9"/>
            <w:tcMar>
              <w:left w:w="69" w:type="dxa"/>
            </w:tcMar>
            <w:vAlign w:val="center"/>
          </w:tcPr>
          <w:p w:rsidR="00DF221A" w:rsidRPr="00B21BB9" w:rsidRDefault="00DF221A" w:rsidP="00E40CD5">
            <w:pPr>
              <w:spacing w:after="0" w:line="240" w:lineRule="auto"/>
              <w:jc w:val="right"/>
              <w:rPr>
                <w:rFonts w:ascii="Calibri" w:hAnsi="Calibri"/>
                <w:lang w:val="fr-FR"/>
              </w:rPr>
            </w:pPr>
          </w:p>
        </w:tc>
      </w:tr>
      <w:tr w:rsidR="00DF221A"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spacing w:after="0" w:line="240" w:lineRule="auto"/>
              <w:jc w:val="left"/>
              <w:rPr>
                <w:rFonts w:ascii="Calibri" w:hAnsi="Calibri"/>
                <w:lang w:val="fr-FR"/>
              </w:rPr>
            </w:pPr>
            <w:r w:rsidRPr="00B21BB9">
              <w:rPr>
                <w:rFonts w:ascii="Calibri" w:hAnsi="Calibri"/>
                <w:lang w:val="fr-FR"/>
              </w:rPr>
              <w:t>Prendre des contacts et identifier au moins deux pays d'accueil pour ces échanges.</w:t>
            </w:r>
          </w:p>
        </w:tc>
        <w:tc>
          <w:tcPr>
            <w:tcW w:w="2505"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w:t>
            </w:r>
          </w:p>
        </w:tc>
        <w:tc>
          <w:tcPr>
            <w:tcW w:w="2308" w:type="dxa"/>
            <w:tcBorders>
              <w:top w:val="single" w:sz="6" w:space="0" w:color="00000A"/>
              <w:left w:val="single" w:sz="6" w:space="0" w:color="00000A"/>
              <w:bottom w:val="single" w:sz="6" w:space="0" w:color="00000A"/>
              <w:right w:val="double" w:sz="4" w:space="0" w:color="00000A"/>
            </w:tcBorders>
            <w:shd w:val="clear" w:color="auto" w:fill="FDE9D9"/>
            <w:tcMar>
              <w:left w:w="69" w:type="dxa"/>
            </w:tcMar>
            <w:vAlign w:val="center"/>
          </w:tcPr>
          <w:p w:rsidR="00DF221A" w:rsidRDefault="00DF221A" w:rsidP="00E40CD5">
            <w:pPr>
              <w:spacing w:after="0" w:line="240" w:lineRule="auto"/>
              <w:jc w:val="right"/>
              <w:rPr>
                <w:rFonts w:ascii="Calibri" w:hAnsi="Calibri"/>
              </w:rPr>
            </w:pP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Effectuer les visites d'échanges dans les pays identifiés.</w:t>
            </w:r>
          </w:p>
        </w:tc>
        <w:tc>
          <w:tcPr>
            <w:tcW w:w="2505"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17.000</w:t>
            </w:r>
          </w:p>
        </w:tc>
        <w:tc>
          <w:tcPr>
            <w:tcW w:w="2308" w:type="dxa"/>
            <w:tcBorders>
              <w:top w:val="single" w:sz="6" w:space="0" w:color="00000A"/>
              <w:left w:val="single" w:sz="6" w:space="0" w:color="00000A"/>
              <w:bottom w:val="single" w:sz="6" w:space="0" w:color="00000A"/>
              <w:right w:val="double" w:sz="4" w:space="0" w:color="00000A"/>
            </w:tcBorders>
            <w:shd w:val="clear" w:color="auto" w:fill="FDE9D9"/>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17.000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Formuler les recommandations en faveur des IGES améliorés en RDC.</w:t>
            </w:r>
          </w:p>
        </w:tc>
        <w:tc>
          <w:tcPr>
            <w:tcW w:w="2505" w:type="dxa"/>
            <w:tcBorders>
              <w:top w:val="single" w:sz="6" w:space="0" w:color="00000A"/>
              <w:left w:val="single" w:sz="6" w:space="0" w:color="00000A"/>
              <w:bottom w:val="single" w:sz="6" w:space="0" w:color="00000A"/>
              <w:right w:val="single" w:sz="6" w:space="0" w:color="00000A"/>
            </w:tcBorders>
            <w:shd w:val="clear" w:color="auto" w:fill="FDE9D9"/>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w:t>
            </w:r>
          </w:p>
        </w:tc>
        <w:tc>
          <w:tcPr>
            <w:tcW w:w="2308" w:type="dxa"/>
            <w:tcBorders>
              <w:top w:val="single" w:sz="6" w:space="0" w:color="00000A"/>
              <w:left w:val="single" w:sz="6" w:space="0" w:color="00000A"/>
              <w:bottom w:val="single" w:sz="6" w:space="0" w:color="00000A"/>
              <w:right w:val="double" w:sz="4" w:space="0" w:color="00000A"/>
            </w:tcBorders>
            <w:shd w:val="clear" w:color="auto" w:fill="FDE9D9"/>
            <w:tcMar>
              <w:left w:w="69" w:type="dxa"/>
            </w:tcMar>
            <w:vAlign w:val="center"/>
          </w:tcPr>
          <w:p w:rsidR="00DF221A" w:rsidRDefault="00DF221A" w:rsidP="00E40CD5">
            <w:pPr>
              <w:spacing w:after="0" w:line="240" w:lineRule="auto"/>
              <w:jc w:val="right"/>
              <w:rPr>
                <w:rFonts w:ascii="Calibri" w:hAnsi="Calibri"/>
              </w:rPr>
            </w:pPr>
          </w:p>
        </w:tc>
      </w:tr>
      <w:tr w:rsidR="00DF221A" w:rsidRPr="005B1443"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val="restart"/>
            <w:tcBorders>
              <w:top w:val="single" w:sz="6" w:space="0" w:color="00000A"/>
              <w:left w:val="single" w:sz="6" w:space="0" w:color="00000A"/>
              <w:bottom w:val="single" w:sz="6" w:space="0" w:color="00000A"/>
              <w:right w:val="single" w:sz="6" w:space="0" w:color="00000A"/>
            </w:tcBorders>
            <w:shd w:val="clear" w:color="auto" w:fill="FCD5B4"/>
            <w:tcMar>
              <w:left w:w="76" w:type="dxa"/>
            </w:tcMar>
            <w:vAlign w:val="center"/>
          </w:tcPr>
          <w:p w:rsidR="00DF221A" w:rsidRPr="00EF3952" w:rsidRDefault="00DF221A" w:rsidP="00E40CD5">
            <w:pPr>
              <w:keepNext/>
              <w:keepLines/>
              <w:spacing w:after="0" w:line="240" w:lineRule="auto"/>
              <w:jc w:val="center"/>
              <w:outlineLvl w:val="3"/>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2</w:t>
            </w:r>
          </w:p>
        </w:tc>
        <w:tc>
          <w:tcPr>
            <w:tcW w:w="6431" w:type="dxa"/>
            <w:tcBorders>
              <w:top w:val="single" w:sz="6" w:space="0" w:color="00000A"/>
              <w:left w:val="single" w:sz="6" w:space="0" w:color="00000A"/>
              <w:bottom w:val="single" w:sz="6" w:space="0" w:color="00000A"/>
              <w:right w:val="single" w:sz="6" w:space="0" w:color="00000A"/>
            </w:tcBorders>
            <w:shd w:val="clear" w:color="auto" w:fill="FCD5B4"/>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Rassembler et analyse un échantillon des shapefiles et images y afférentes.</w:t>
            </w:r>
          </w:p>
        </w:tc>
        <w:tc>
          <w:tcPr>
            <w:tcW w:w="2505" w:type="dxa"/>
            <w:tcBorders>
              <w:top w:val="single" w:sz="6" w:space="0" w:color="00000A"/>
              <w:left w:val="single" w:sz="6" w:space="0" w:color="00000A"/>
              <w:bottom w:val="single" w:sz="6" w:space="0" w:color="00000A"/>
              <w:right w:val="single" w:sz="6" w:space="0" w:color="00000A"/>
            </w:tcBorders>
            <w:shd w:val="clear" w:color="auto" w:fill="FBD4B4"/>
            <w:tcMar>
              <w:left w:w="69" w:type="dxa"/>
            </w:tcMar>
            <w:vAlign w:val="center"/>
          </w:tcPr>
          <w:p w:rsidR="00DF221A" w:rsidRPr="00B21BB9" w:rsidRDefault="00DF221A" w:rsidP="00E40CD5">
            <w:pPr>
              <w:spacing w:after="0" w:line="240" w:lineRule="auto"/>
              <w:jc w:val="right"/>
              <w:rPr>
                <w:rFonts w:ascii="Calibri" w:hAnsi="Calibri"/>
                <w:lang w:val="fr-FR"/>
              </w:rPr>
            </w:pPr>
          </w:p>
        </w:tc>
        <w:tc>
          <w:tcPr>
            <w:tcW w:w="2308" w:type="dxa"/>
            <w:tcBorders>
              <w:top w:val="single" w:sz="6" w:space="0" w:color="00000A"/>
              <w:left w:val="single" w:sz="6" w:space="0" w:color="00000A"/>
              <w:bottom w:val="single" w:sz="6" w:space="0" w:color="00000A"/>
              <w:right w:val="double" w:sz="4" w:space="0" w:color="00000A"/>
            </w:tcBorders>
            <w:shd w:val="clear" w:color="auto" w:fill="FBD4B4"/>
            <w:tcMar>
              <w:left w:w="69" w:type="dxa"/>
            </w:tcMar>
            <w:vAlign w:val="center"/>
          </w:tcPr>
          <w:p w:rsidR="00DF221A" w:rsidRPr="00B21BB9" w:rsidRDefault="00DF221A" w:rsidP="00E40CD5">
            <w:pPr>
              <w:spacing w:after="0" w:line="240" w:lineRule="auto"/>
              <w:jc w:val="right"/>
              <w:rPr>
                <w:rFonts w:ascii="Calibri" w:hAnsi="Calibri"/>
                <w:lang w:val="fr-FR"/>
              </w:rPr>
            </w:pPr>
          </w:p>
        </w:tc>
      </w:tr>
      <w:tr w:rsidR="00DF221A"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CD5B4"/>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Produire un rapport d’assurance qualité des données issues de la surveillance des terres par satellites.</w:t>
            </w:r>
          </w:p>
        </w:tc>
        <w:tc>
          <w:tcPr>
            <w:tcW w:w="2505" w:type="dxa"/>
            <w:tcBorders>
              <w:top w:val="single" w:sz="6" w:space="0" w:color="00000A"/>
              <w:left w:val="single" w:sz="6" w:space="0" w:color="00000A"/>
              <w:bottom w:val="single" w:sz="6" w:space="0" w:color="00000A"/>
              <w:right w:val="single" w:sz="6"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w:t>
            </w:r>
          </w:p>
        </w:tc>
        <w:tc>
          <w:tcPr>
            <w:tcW w:w="2308" w:type="dxa"/>
            <w:tcBorders>
              <w:top w:val="single" w:sz="6" w:space="0" w:color="00000A"/>
              <w:left w:val="single" w:sz="6" w:space="0" w:color="00000A"/>
              <w:bottom w:val="single" w:sz="6" w:space="0" w:color="00000A"/>
              <w:right w:val="double" w:sz="4" w:space="0" w:color="00000A"/>
            </w:tcBorders>
            <w:shd w:val="clear" w:color="auto" w:fill="FBD4B4"/>
            <w:tcMar>
              <w:left w:w="69" w:type="dxa"/>
            </w:tcMar>
            <w:vAlign w:val="center"/>
          </w:tcPr>
          <w:p w:rsidR="00DF221A" w:rsidRDefault="00DF221A" w:rsidP="00E40CD5">
            <w:pPr>
              <w:spacing w:after="0" w:line="240" w:lineRule="auto"/>
              <w:jc w:val="right"/>
              <w:rPr>
                <w:rFonts w:ascii="Calibri" w:hAnsi="Calibri"/>
              </w:rPr>
            </w:pP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CD5B4"/>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Effectuer les expéditions de terrain avec les équipes du pilier IFN.</w:t>
            </w:r>
          </w:p>
        </w:tc>
        <w:tc>
          <w:tcPr>
            <w:tcW w:w="2505" w:type="dxa"/>
            <w:tcBorders>
              <w:top w:val="single" w:sz="6" w:space="0" w:color="00000A"/>
              <w:left w:val="single" w:sz="6" w:space="0" w:color="00000A"/>
              <w:bottom w:val="single" w:sz="6" w:space="0" w:color="00000A"/>
              <w:right w:val="single" w:sz="6"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23.000</w:t>
            </w:r>
          </w:p>
        </w:tc>
        <w:tc>
          <w:tcPr>
            <w:tcW w:w="2308" w:type="dxa"/>
            <w:tcBorders>
              <w:top w:val="single" w:sz="6" w:space="0" w:color="00000A"/>
              <w:left w:val="single" w:sz="6" w:space="0" w:color="00000A"/>
              <w:bottom w:val="single" w:sz="6" w:space="0" w:color="00000A"/>
              <w:right w:val="double" w:sz="4"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103.000</w:t>
            </w:r>
          </w:p>
        </w:tc>
      </w:tr>
      <w:tr w:rsidR="00DF221A"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CD5B4"/>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Produire un rapport d’assurance qualité des données collectées par le pilier IFN.</w:t>
            </w:r>
          </w:p>
        </w:tc>
        <w:tc>
          <w:tcPr>
            <w:tcW w:w="2505" w:type="dxa"/>
            <w:tcBorders>
              <w:top w:val="single" w:sz="6" w:space="0" w:color="00000A"/>
              <w:left w:val="single" w:sz="6" w:space="0" w:color="00000A"/>
              <w:bottom w:val="single" w:sz="6" w:space="0" w:color="00000A"/>
              <w:right w:val="single" w:sz="6"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w:t>
            </w:r>
          </w:p>
        </w:tc>
        <w:tc>
          <w:tcPr>
            <w:tcW w:w="2308" w:type="dxa"/>
            <w:tcBorders>
              <w:top w:val="single" w:sz="6" w:space="0" w:color="00000A"/>
              <w:left w:val="single" w:sz="6" w:space="0" w:color="00000A"/>
              <w:bottom w:val="single" w:sz="6" w:space="0" w:color="00000A"/>
              <w:right w:val="double" w:sz="4" w:space="0" w:color="00000A"/>
            </w:tcBorders>
            <w:shd w:val="clear" w:color="auto" w:fill="FBD4B4"/>
            <w:tcMar>
              <w:left w:w="69" w:type="dxa"/>
            </w:tcMar>
            <w:vAlign w:val="center"/>
          </w:tcPr>
          <w:p w:rsidR="00DF221A" w:rsidRDefault="00DF221A" w:rsidP="00E40CD5">
            <w:pPr>
              <w:spacing w:after="0" w:line="240" w:lineRule="auto"/>
              <w:jc w:val="right"/>
              <w:rPr>
                <w:rFonts w:ascii="Calibri" w:hAnsi="Calibri"/>
              </w:rPr>
            </w:pPr>
          </w:p>
        </w:tc>
      </w:tr>
      <w:tr w:rsidR="00DF221A"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CD5B4"/>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Procéder à une revue de la méthodologie de collecte des données de production agricole.</w:t>
            </w:r>
          </w:p>
        </w:tc>
        <w:tc>
          <w:tcPr>
            <w:tcW w:w="2505" w:type="dxa"/>
            <w:tcBorders>
              <w:top w:val="single" w:sz="6" w:space="0" w:color="00000A"/>
              <w:left w:val="single" w:sz="6" w:space="0" w:color="00000A"/>
              <w:bottom w:val="single" w:sz="6" w:space="0" w:color="00000A"/>
              <w:right w:val="single" w:sz="6"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2.500</w:t>
            </w:r>
          </w:p>
        </w:tc>
        <w:tc>
          <w:tcPr>
            <w:tcW w:w="2308" w:type="dxa"/>
            <w:tcBorders>
              <w:top w:val="single" w:sz="6" w:space="0" w:color="00000A"/>
              <w:left w:val="single" w:sz="6" w:space="0" w:color="00000A"/>
              <w:bottom w:val="single" w:sz="6" w:space="0" w:color="00000A"/>
              <w:right w:val="double" w:sz="4"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2.500</w:t>
            </w:r>
          </w:p>
        </w:tc>
      </w:tr>
      <w:tr w:rsidR="00DF221A" w:rsidTr="00E40CD5">
        <w:trPr>
          <w:cantSplit/>
          <w:trHeight w:val="31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CD5B4"/>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Réaliser un test de cette méthodologie dans deux Provinces test.</w:t>
            </w:r>
          </w:p>
        </w:tc>
        <w:tc>
          <w:tcPr>
            <w:tcW w:w="2505" w:type="dxa"/>
            <w:tcBorders>
              <w:top w:val="single" w:sz="6" w:space="0" w:color="00000A"/>
              <w:left w:val="single" w:sz="6" w:space="0" w:color="00000A"/>
              <w:bottom w:val="single" w:sz="6" w:space="0" w:color="00000A"/>
              <w:right w:val="single" w:sz="6"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7.000</w:t>
            </w:r>
          </w:p>
        </w:tc>
        <w:tc>
          <w:tcPr>
            <w:tcW w:w="2308" w:type="dxa"/>
            <w:tcBorders>
              <w:top w:val="single" w:sz="6" w:space="0" w:color="00000A"/>
              <w:left w:val="single" w:sz="6" w:space="0" w:color="00000A"/>
              <w:bottom w:val="single" w:sz="6" w:space="0" w:color="00000A"/>
              <w:right w:val="double" w:sz="4"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13.000</w:t>
            </w:r>
          </w:p>
        </w:tc>
      </w:tr>
      <w:tr w:rsidR="00DF221A" w:rsidTr="00E40CD5">
        <w:trPr>
          <w:cantSplit/>
          <w:trHeight w:val="495"/>
          <w:jc w:val="center"/>
        </w:trPr>
        <w:tc>
          <w:tcPr>
            <w:tcW w:w="1061" w:type="dxa"/>
            <w:vMerge/>
            <w:tcBorders>
              <w:top w:val="single" w:sz="6" w:space="0" w:color="00000A"/>
              <w:left w:val="double" w:sz="4" w:space="0" w:color="00000A"/>
              <w:bottom w:val="single" w:sz="6" w:space="0" w:color="00000A"/>
              <w:right w:val="single" w:sz="6" w:space="0" w:color="00000A"/>
            </w:tcBorders>
            <w:shd w:val="clear" w:color="auto" w:fill="auto"/>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66" w:type="dxa"/>
            <w:vMerge/>
            <w:tcBorders>
              <w:top w:val="single" w:sz="6" w:space="0" w:color="00000A"/>
              <w:left w:val="single" w:sz="6" w:space="0" w:color="00000A"/>
              <w:bottom w:val="single" w:sz="6" w:space="0" w:color="00000A"/>
              <w:right w:val="single" w:sz="6" w:space="0" w:color="00000A"/>
            </w:tcBorders>
            <w:shd w:val="clear" w:color="auto" w:fill="auto"/>
            <w:tcMar>
              <w:left w:w="76"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CD5B4"/>
            <w:tcMar>
              <w:left w:w="69" w:type="dxa"/>
            </w:tcMar>
            <w:vAlign w:val="center"/>
          </w:tcPr>
          <w:p w:rsidR="00DF221A" w:rsidRPr="00B21BB9" w:rsidRDefault="00DF221A" w:rsidP="00E40CD5">
            <w:pPr>
              <w:keepNext/>
              <w:keepLines/>
              <w:spacing w:after="0" w:line="240" w:lineRule="auto"/>
              <w:jc w:val="left"/>
              <w:outlineLvl w:val="3"/>
              <w:rPr>
                <w:rFonts w:ascii="Calibri" w:hAnsi="Calibri"/>
                <w:lang w:val="fr-FR"/>
              </w:rPr>
            </w:pPr>
            <w:r w:rsidRPr="00B21BB9">
              <w:rPr>
                <w:rFonts w:ascii="Calibri" w:hAnsi="Calibri"/>
                <w:lang w:val="fr-FR"/>
              </w:rPr>
              <w:t>Organiser un atelier de validation du rapport de la revue méthodologique effectuée.</w:t>
            </w:r>
          </w:p>
        </w:tc>
        <w:tc>
          <w:tcPr>
            <w:tcW w:w="2505" w:type="dxa"/>
            <w:tcBorders>
              <w:top w:val="single" w:sz="6" w:space="0" w:color="00000A"/>
              <w:left w:val="single" w:sz="6" w:space="0" w:color="00000A"/>
              <w:bottom w:val="single" w:sz="6" w:space="0" w:color="00000A"/>
              <w:right w:val="single" w:sz="6"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6.000</w:t>
            </w:r>
          </w:p>
        </w:tc>
        <w:tc>
          <w:tcPr>
            <w:tcW w:w="2308" w:type="dxa"/>
            <w:tcBorders>
              <w:top w:val="single" w:sz="6" w:space="0" w:color="00000A"/>
              <w:left w:val="single" w:sz="6" w:space="0" w:color="00000A"/>
              <w:bottom w:val="single" w:sz="6" w:space="0" w:color="00000A"/>
              <w:right w:val="double" w:sz="4" w:space="0" w:color="00000A"/>
            </w:tcBorders>
            <w:shd w:val="clear" w:color="auto" w:fill="FBD4B4"/>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7.000</w:t>
            </w:r>
          </w:p>
        </w:tc>
      </w:tr>
      <w:tr w:rsidR="00DF221A" w:rsidTr="00E40CD5">
        <w:trPr>
          <w:cantSplit/>
          <w:trHeight w:val="330"/>
          <w:jc w:val="center"/>
        </w:trPr>
        <w:tc>
          <w:tcPr>
            <w:tcW w:w="1061" w:type="dxa"/>
            <w:tcBorders>
              <w:top w:val="single" w:sz="6" w:space="0" w:color="00000A"/>
              <w:left w:val="double" w:sz="4"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keepNext/>
              <w:keepLines/>
              <w:spacing w:after="0" w:line="240" w:lineRule="auto"/>
              <w:jc w:val="center"/>
              <w:outlineLvl w:val="3"/>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66" w:type="dxa"/>
            <w:tcBorders>
              <w:top w:val="single" w:sz="6" w:space="0" w:color="00000A"/>
              <w:left w:val="single" w:sz="6" w:space="0" w:color="00000A"/>
              <w:bottom w:val="single" w:sz="6" w:space="0" w:color="00000A"/>
              <w:right w:val="single" w:sz="6" w:space="0" w:color="00000A"/>
            </w:tcBorders>
            <w:shd w:val="clear" w:color="auto" w:fill="FFFF00"/>
            <w:tcMar>
              <w:left w:w="76" w:type="dxa"/>
            </w:tcMar>
            <w:vAlign w:val="center"/>
          </w:tcPr>
          <w:p w:rsidR="00DF221A" w:rsidRPr="00EF3952" w:rsidRDefault="00DF221A" w:rsidP="00E40CD5">
            <w:pPr>
              <w:keepNext/>
              <w:keepLines/>
              <w:spacing w:after="0" w:line="240" w:lineRule="auto"/>
              <w:jc w:val="center"/>
              <w:outlineLvl w:val="3"/>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431"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keepNext/>
              <w:keepLines/>
              <w:spacing w:after="0" w:line="240" w:lineRule="auto"/>
              <w:jc w:val="center"/>
              <w:outlineLvl w:val="3"/>
              <w:rPr>
                <w:rFonts w:ascii="Calibri" w:hAnsi="Calibri"/>
              </w:rPr>
            </w:pPr>
            <w:r w:rsidRPr="00EF3952">
              <w:rPr>
                <w:rFonts w:ascii="Calibri" w:hAnsi="Calibri"/>
              </w:rPr>
              <w:t>SOUS-TOTAL</w:t>
            </w:r>
          </w:p>
        </w:tc>
        <w:tc>
          <w:tcPr>
            <w:tcW w:w="2505"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67.500</w:t>
            </w:r>
          </w:p>
        </w:tc>
        <w:tc>
          <w:tcPr>
            <w:tcW w:w="2308" w:type="dxa"/>
            <w:tcBorders>
              <w:top w:val="single" w:sz="6" w:space="0" w:color="00000A"/>
              <w:left w:val="single" w:sz="6" w:space="0" w:color="00000A"/>
              <w:bottom w:val="single" w:sz="6" w:space="0" w:color="00000A"/>
              <w:right w:val="double" w:sz="4" w:space="0" w:color="00000A"/>
            </w:tcBorders>
            <w:shd w:val="clear" w:color="auto" w:fill="FFFF00"/>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157.500</w:t>
            </w:r>
          </w:p>
        </w:tc>
      </w:tr>
      <w:tr w:rsidR="00DF221A" w:rsidTr="00E40CD5">
        <w:trPr>
          <w:cantSplit/>
          <w:trHeight w:val="330"/>
          <w:jc w:val="center"/>
        </w:trPr>
        <w:tc>
          <w:tcPr>
            <w:tcW w:w="1729" w:type="dxa"/>
            <w:gridSpan w:val="2"/>
            <w:vMerge w:val="restart"/>
            <w:tcBorders>
              <w:top w:val="single" w:sz="6"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Pr="00EF3952" w:rsidRDefault="00DF221A" w:rsidP="00E40CD5">
            <w:pPr>
              <w:spacing w:after="0" w:line="240" w:lineRule="auto"/>
              <w:jc w:val="center"/>
              <w:rPr>
                <w:rFonts w:ascii="Calibri" w:eastAsia="Times New Roman" w:hAnsi="Calibri"/>
                <w:color w:val="000000"/>
                <w:sz w:val="18"/>
                <w:szCs w:val="18"/>
                <w:lang w:eastAsia="fr-BE"/>
              </w:rPr>
            </w:pPr>
            <w:r w:rsidRPr="00EF3952">
              <w:rPr>
                <w:rFonts w:ascii="Calibri" w:eastAsia="Times New Roman" w:hAnsi="Calibri"/>
                <w:color w:val="000000"/>
                <w:sz w:val="18"/>
                <w:szCs w:val="18"/>
                <w:lang w:eastAsia="fr-BE"/>
              </w:rPr>
              <w:t>ActivitésTransversaux</w:t>
            </w:r>
          </w:p>
        </w:tc>
        <w:tc>
          <w:tcPr>
            <w:tcW w:w="6431" w:type="dxa"/>
            <w:tcBorders>
              <w:top w:val="single" w:sz="6"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Pr="00EF3952" w:rsidRDefault="00DF221A" w:rsidP="00E40CD5">
            <w:pPr>
              <w:spacing w:after="0" w:line="240" w:lineRule="auto"/>
              <w:rPr>
                <w:rFonts w:ascii="Calibri" w:hAnsi="Calibri"/>
              </w:rPr>
            </w:pPr>
            <w:r w:rsidRPr="00EF3952">
              <w:rPr>
                <w:rFonts w:ascii="Calibri" w:hAnsi="Calibri"/>
              </w:rPr>
              <w:t>1 Conducteur</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right"/>
              <w:rPr>
                <w:rFonts w:ascii="Calibri" w:hAnsi="Calibri"/>
              </w:rPr>
            </w:pPr>
            <w:r>
              <w:rPr>
                <w:rFonts w:ascii="Calibri" w:hAnsi="Calibri"/>
              </w:rPr>
              <w:t>5.178</w:t>
            </w:r>
          </w:p>
        </w:tc>
        <w:tc>
          <w:tcPr>
            <w:tcW w:w="2307" w:type="dxa"/>
            <w:tcBorders>
              <w:top w:val="single" w:sz="6"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5.178</w:t>
            </w:r>
          </w:p>
        </w:tc>
      </w:tr>
      <w:tr w:rsidR="00DF221A" w:rsidTr="00E40CD5">
        <w:trPr>
          <w:cantSplit/>
          <w:trHeight w:val="315"/>
          <w:jc w:val="center"/>
        </w:trPr>
        <w:tc>
          <w:tcPr>
            <w:tcW w:w="1729" w:type="dxa"/>
            <w:gridSpan w:val="2"/>
            <w:vMerge/>
            <w:tcBorders>
              <w:top w:val="single" w:sz="6"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left"/>
              <w:rPr>
                <w:rFonts w:ascii="Calibri" w:eastAsia="Times New Roman" w:hAnsi="Calibri"/>
                <w:color w:val="000000"/>
                <w:sz w:val="18"/>
                <w:szCs w:val="18"/>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Pr="00EF3952" w:rsidRDefault="00DF221A" w:rsidP="00E40CD5">
            <w:pPr>
              <w:spacing w:after="0" w:line="240" w:lineRule="auto"/>
              <w:rPr>
                <w:rFonts w:ascii="Calibri" w:hAnsi="Calibri"/>
              </w:rPr>
            </w:pPr>
            <w:r w:rsidRPr="00EF3952">
              <w:rPr>
                <w:rFonts w:ascii="Calibri" w:hAnsi="Calibri"/>
              </w:rPr>
              <w:t>1 Secrétaire</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right"/>
              <w:rPr>
                <w:rFonts w:ascii="Calibri" w:hAnsi="Calibri"/>
              </w:rPr>
            </w:pPr>
            <w:r>
              <w:rPr>
                <w:rFonts w:ascii="Calibri" w:hAnsi="Calibri"/>
              </w:rPr>
              <w:t>8.496</w:t>
            </w:r>
          </w:p>
        </w:tc>
        <w:tc>
          <w:tcPr>
            <w:tcW w:w="2307" w:type="dxa"/>
            <w:tcBorders>
              <w:top w:val="single" w:sz="6"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8.496</w:t>
            </w:r>
          </w:p>
        </w:tc>
      </w:tr>
      <w:tr w:rsidR="00DF221A" w:rsidTr="00E40CD5">
        <w:trPr>
          <w:cantSplit/>
          <w:trHeight w:val="315"/>
          <w:jc w:val="center"/>
        </w:trPr>
        <w:tc>
          <w:tcPr>
            <w:tcW w:w="1729" w:type="dxa"/>
            <w:gridSpan w:val="2"/>
            <w:vMerge/>
            <w:tcBorders>
              <w:top w:val="single" w:sz="6"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left"/>
              <w:rPr>
                <w:rFonts w:ascii="Calibri" w:eastAsia="Times New Roman" w:hAnsi="Calibri"/>
                <w:color w:val="000000"/>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16 Consultants Nationaux : SSTS 12, IFN 2, IGES 2</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right"/>
              <w:rPr>
                <w:rFonts w:ascii="Calibri" w:hAnsi="Calibri"/>
              </w:rPr>
            </w:pPr>
            <w:r>
              <w:rPr>
                <w:rFonts w:ascii="Calibri" w:hAnsi="Calibri"/>
              </w:rPr>
              <w:t>149.400</w:t>
            </w:r>
          </w:p>
        </w:tc>
        <w:tc>
          <w:tcPr>
            <w:tcW w:w="2307" w:type="dxa"/>
            <w:tcBorders>
              <w:top w:val="single" w:sz="6"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149.400</w:t>
            </w:r>
          </w:p>
        </w:tc>
      </w:tr>
      <w:tr w:rsidR="00DF221A" w:rsidTr="00E40CD5">
        <w:trPr>
          <w:cantSplit/>
          <w:trHeight w:val="315"/>
          <w:jc w:val="center"/>
        </w:trPr>
        <w:tc>
          <w:tcPr>
            <w:tcW w:w="1729" w:type="dxa"/>
            <w:gridSpan w:val="2"/>
            <w:vMerge/>
            <w:tcBorders>
              <w:top w:val="single" w:sz="6"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left"/>
              <w:rPr>
                <w:rFonts w:ascii="Calibri" w:eastAsia="Times New Roman" w:hAnsi="Calibri"/>
                <w:color w:val="000000"/>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Pr="00EF3952" w:rsidRDefault="00DF221A" w:rsidP="00E40CD5">
            <w:pPr>
              <w:spacing w:after="0" w:line="240" w:lineRule="auto"/>
              <w:rPr>
                <w:rFonts w:ascii="Calibri" w:hAnsi="Calibri"/>
              </w:rPr>
            </w:pPr>
            <w:r w:rsidRPr="00EF3952">
              <w:rPr>
                <w:rFonts w:ascii="Calibri" w:hAnsi="Calibri"/>
              </w:rPr>
              <w:t>2 Consultants Internationaux</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right"/>
              <w:rPr>
                <w:rFonts w:ascii="Calibri" w:hAnsi="Calibri"/>
              </w:rPr>
            </w:pPr>
            <w:r>
              <w:rPr>
                <w:rFonts w:ascii="Calibri" w:hAnsi="Calibri"/>
              </w:rPr>
              <w:t>130.428</w:t>
            </w:r>
          </w:p>
        </w:tc>
        <w:tc>
          <w:tcPr>
            <w:tcW w:w="2307" w:type="dxa"/>
            <w:tcBorders>
              <w:top w:val="single" w:sz="6"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130.428</w:t>
            </w:r>
          </w:p>
        </w:tc>
      </w:tr>
      <w:tr w:rsidR="00DF221A" w:rsidTr="00E40CD5">
        <w:trPr>
          <w:cantSplit/>
          <w:trHeight w:val="315"/>
          <w:jc w:val="center"/>
        </w:trPr>
        <w:tc>
          <w:tcPr>
            <w:tcW w:w="1729" w:type="dxa"/>
            <w:gridSpan w:val="2"/>
            <w:vMerge/>
            <w:tcBorders>
              <w:top w:val="single" w:sz="6"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left"/>
              <w:rPr>
                <w:rFonts w:ascii="Calibri" w:eastAsia="Times New Roman" w:hAnsi="Calibri"/>
                <w:color w:val="000000"/>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Pr="00EF3952" w:rsidRDefault="00DF221A" w:rsidP="00E40CD5">
            <w:pPr>
              <w:spacing w:after="0" w:line="240" w:lineRule="auto"/>
              <w:rPr>
                <w:rFonts w:ascii="Calibri" w:hAnsi="Calibri"/>
              </w:rPr>
            </w:pPr>
            <w:r w:rsidRPr="00EF3952">
              <w:rPr>
                <w:rFonts w:ascii="Calibri" w:hAnsi="Calibri"/>
              </w:rPr>
              <w:t>1 Atelier</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right"/>
              <w:rPr>
                <w:rFonts w:ascii="Calibri" w:hAnsi="Calibri"/>
              </w:rPr>
            </w:pPr>
            <w:r>
              <w:rPr>
                <w:rFonts w:ascii="Calibri" w:hAnsi="Calibri"/>
              </w:rPr>
              <w:t>5.000</w:t>
            </w:r>
          </w:p>
        </w:tc>
        <w:tc>
          <w:tcPr>
            <w:tcW w:w="2307" w:type="dxa"/>
            <w:tcBorders>
              <w:top w:val="single" w:sz="6"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5.000</w:t>
            </w:r>
          </w:p>
        </w:tc>
      </w:tr>
      <w:tr w:rsidR="00DF221A" w:rsidTr="00E40CD5">
        <w:trPr>
          <w:cantSplit/>
          <w:trHeight w:val="315"/>
          <w:jc w:val="center"/>
        </w:trPr>
        <w:tc>
          <w:tcPr>
            <w:tcW w:w="1729" w:type="dxa"/>
            <w:gridSpan w:val="2"/>
            <w:vMerge/>
            <w:tcBorders>
              <w:top w:val="single" w:sz="6" w:space="0" w:color="00000A"/>
              <w:left w:val="double" w:sz="4"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left"/>
              <w:rPr>
                <w:rFonts w:ascii="Calibri" w:eastAsia="Times New Roman" w:hAnsi="Calibri"/>
                <w:color w:val="000000"/>
                <w:lang w:val="fr-BE" w:eastAsia="fr-BE"/>
              </w:rPr>
            </w:pPr>
          </w:p>
        </w:tc>
        <w:tc>
          <w:tcPr>
            <w:tcW w:w="6431" w:type="dxa"/>
            <w:tcBorders>
              <w:top w:val="single" w:sz="6" w:space="0" w:color="00000A"/>
              <w:left w:val="single" w:sz="6" w:space="0" w:color="00000A"/>
              <w:bottom w:val="single" w:sz="6" w:space="0" w:color="00000A"/>
              <w:right w:val="single" w:sz="6" w:space="0" w:color="00000A"/>
            </w:tcBorders>
            <w:shd w:val="clear" w:color="auto" w:fill="FFFFFF"/>
            <w:tcMar>
              <w:left w:w="76" w:type="dxa"/>
            </w:tcMar>
            <w:vAlign w:val="center"/>
          </w:tcPr>
          <w:p w:rsidR="00DF221A" w:rsidRPr="00B21BB9" w:rsidRDefault="00DF221A" w:rsidP="00E40CD5">
            <w:pPr>
              <w:spacing w:after="0" w:line="240" w:lineRule="auto"/>
              <w:rPr>
                <w:rFonts w:ascii="Calibri" w:hAnsi="Calibri"/>
                <w:lang w:val="fr-FR"/>
              </w:rPr>
            </w:pPr>
            <w:r w:rsidRPr="00B21BB9">
              <w:rPr>
                <w:rFonts w:ascii="Calibri" w:hAnsi="Calibri"/>
                <w:lang w:val="fr-FR"/>
              </w:rPr>
              <w:t>Coûts de gestion (loyer, fournitures bureau, carburant, électricité, eau, etc.)</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left w:w="69" w:type="dxa"/>
            </w:tcMar>
            <w:vAlign w:val="center"/>
          </w:tcPr>
          <w:p w:rsidR="00DF221A" w:rsidRDefault="00DF221A" w:rsidP="00E40CD5">
            <w:pPr>
              <w:spacing w:after="0" w:line="240" w:lineRule="auto"/>
              <w:jc w:val="right"/>
              <w:rPr>
                <w:rFonts w:ascii="Calibri" w:hAnsi="Calibri"/>
              </w:rPr>
            </w:pPr>
            <w:r>
              <w:rPr>
                <w:rFonts w:ascii="Calibri" w:hAnsi="Calibri"/>
              </w:rPr>
              <w:t>14.898</w:t>
            </w:r>
          </w:p>
        </w:tc>
        <w:tc>
          <w:tcPr>
            <w:tcW w:w="2307" w:type="dxa"/>
            <w:tcBorders>
              <w:top w:val="single" w:sz="6" w:space="0" w:color="00000A"/>
              <w:left w:val="single" w:sz="6" w:space="0" w:color="00000A"/>
              <w:bottom w:val="single" w:sz="6" w:space="0" w:color="00000A"/>
              <w:right w:val="double" w:sz="4" w:space="0" w:color="00000A"/>
            </w:tcBorders>
            <w:shd w:val="clear" w:color="auto" w:fill="FFFFFF"/>
            <w:tcMar>
              <w:left w:w="69" w:type="dxa"/>
            </w:tcMar>
            <w:vAlign w:val="center"/>
          </w:tcPr>
          <w:p w:rsidR="00DF221A" w:rsidRPr="00EF3952" w:rsidRDefault="00DF221A" w:rsidP="00E40CD5">
            <w:pPr>
              <w:spacing w:after="0" w:line="240" w:lineRule="auto"/>
              <w:jc w:val="right"/>
              <w:rPr>
                <w:rFonts w:ascii="Calibri" w:hAnsi="Calibri"/>
              </w:rPr>
            </w:pPr>
            <w:r w:rsidRPr="00EF3952">
              <w:rPr>
                <w:rFonts w:ascii="Calibri" w:hAnsi="Calibri"/>
              </w:rPr>
              <w:t>14.898</w:t>
            </w:r>
          </w:p>
        </w:tc>
      </w:tr>
      <w:tr w:rsidR="00DF221A" w:rsidTr="00E40CD5">
        <w:trPr>
          <w:cantSplit/>
          <w:trHeight w:val="330"/>
          <w:jc w:val="center"/>
        </w:trPr>
        <w:tc>
          <w:tcPr>
            <w:tcW w:w="1061" w:type="dxa"/>
            <w:tcBorders>
              <w:top w:val="single" w:sz="6" w:space="0" w:color="00000A"/>
              <w:left w:val="double" w:sz="4"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keepNext/>
              <w:keepLines/>
              <w:spacing w:after="0" w:line="240" w:lineRule="auto"/>
              <w:jc w:val="center"/>
              <w:outlineLvl w:val="3"/>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66" w:type="dxa"/>
            <w:tcBorders>
              <w:top w:val="single" w:sz="6" w:space="0" w:color="00000A"/>
              <w:left w:val="single" w:sz="6" w:space="0" w:color="00000A"/>
              <w:bottom w:val="single" w:sz="6" w:space="0" w:color="00000A"/>
              <w:right w:val="single" w:sz="6" w:space="0" w:color="00000A"/>
            </w:tcBorders>
            <w:shd w:val="clear" w:color="auto" w:fill="FFFF00"/>
            <w:tcMar>
              <w:left w:w="76" w:type="dxa"/>
            </w:tcMar>
            <w:vAlign w:val="center"/>
          </w:tcPr>
          <w:p w:rsidR="00DF221A" w:rsidRPr="00EF3952" w:rsidRDefault="00DF221A" w:rsidP="00E40CD5">
            <w:pPr>
              <w:keepNext/>
              <w:keepLines/>
              <w:spacing w:after="0" w:line="240" w:lineRule="auto"/>
              <w:jc w:val="center"/>
              <w:outlineLvl w:val="3"/>
              <w:rPr>
                <w:rFonts w:ascii="Calibri" w:eastAsia="Times New Roman" w:hAnsi="Calibri"/>
                <w:color w:val="000000"/>
                <w:sz w:val="18"/>
                <w:szCs w:val="18"/>
                <w:lang w:val="fr-BE" w:eastAsia="fr-BE"/>
              </w:rPr>
            </w:pPr>
            <w:r w:rsidRPr="00EF3952">
              <w:rPr>
                <w:rFonts w:ascii="Calibri" w:eastAsia="Times New Roman" w:hAnsi="Calibri"/>
                <w:color w:val="000000"/>
                <w:sz w:val="18"/>
                <w:szCs w:val="18"/>
                <w:lang w:val="fr-BE" w:eastAsia="fr-BE"/>
              </w:rPr>
              <w:t> </w:t>
            </w:r>
          </w:p>
        </w:tc>
        <w:tc>
          <w:tcPr>
            <w:tcW w:w="6431"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keepNext/>
              <w:keepLines/>
              <w:spacing w:after="0" w:line="240" w:lineRule="auto"/>
              <w:jc w:val="center"/>
              <w:outlineLvl w:val="3"/>
              <w:rPr>
                <w:rFonts w:ascii="Calibri" w:hAnsi="Calibri"/>
              </w:rPr>
            </w:pPr>
            <w:r w:rsidRPr="00EF3952">
              <w:rPr>
                <w:rFonts w:ascii="Calibri" w:hAnsi="Calibri"/>
              </w:rPr>
              <w:t>SOUS-TOTAL</w:t>
            </w:r>
          </w:p>
        </w:tc>
        <w:tc>
          <w:tcPr>
            <w:tcW w:w="2505" w:type="dxa"/>
            <w:tcBorders>
              <w:top w:val="single" w:sz="6" w:space="0" w:color="00000A"/>
              <w:left w:val="single" w:sz="6" w:space="0" w:color="00000A"/>
              <w:bottom w:val="single" w:sz="6" w:space="0" w:color="00000A"/>
              <w:right w:val="single" w:sz="6" w:space="0" w:color="00000A"/>
            </w:tcBorders>
            <w:shd w:val="clear" w:color="auto" w:fill="FFFF00"/>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312.400</w:t>
            </w:r>
          </w:p>
        </w:tc>
        <w:tc>
          <w:tcPr>
            <w:tcW w:w="2308" w:type="dxa"/>
            <w:tcBorders>
              <w:top w:val="single" w:sz="6" w:space="0" w:color="00000A"/>
              <w:left w:val="single" w:sz="6" w:space="0" w:color="00000A"/>
              <w:bottom w:val="single" w:sz="6" w:space="0" w:color="00000A"/>
              <w:right w:val="double" w:sz="4" w:space="0" w:color="00000A"/>
            </w:tcBorders>
            <w:shd w:val="clear" w:color="auto" w:fill="FFFF00"/>
            <w:tcMar>
              <w:left w:w="69" w:type="dxa"/>
            </w:tcMar>
            <w:vAlign w:val="center"/>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313.400</w:t>
            </w:r>
          </w:p>
        </w:tc>
      </w:tr>
      <w:tr w:rsidR="00DF221A" w:rsidTr="00E40CD5">
        <w:trPr>
          <w:cantSplit/>
          <w:trHeight w:val="330"/>
          <w:jc w:val="center"/>
        </w:trPr>
        <w:tc>
          <w:tcPr>
            <w:tcW w:w="1061" w:type="dxa"/>
            <w:tcBorders>
              <w:top w:val="single" w:sz="6" w:space="0" w:color="00000A"/>
              <w:left w:val="double" w:sz="4" w:space="0" w:color="00000A"/>
              <w:bottom w:val="double" w:sz="4" w:space="0" w:color="00000A"/>
              <w:right w:val="single" w:sz="6" w:space="0" w:color="00000A"/>
            </w:tcBorders>
            <w:shd w:val="clear" w:color="auto" w:fill="FFFFFF"/>
            <w:tcMar>
              <w:left w:w="69" w:type="dxa"/>
            </w:tcMar>
            <w:vAlign w:val="bottom"/>
          </w:tcPr>
          <w:p w:rsidR="00DF221A" w:rsidRPr="00EF3952" w:rsidRDefault="00DF221A" w:rsidP="00E40CD5">
            <w:pPr>
              <w:keepNext/>
              <w:keepLines/>
              <w:spacing w:after="0" w:line="240" w:lineRule="auto"/>
              <w:jc w:val="left"/>
              <w:outlineLvl w:val="3"/>
              <w:rPr>
                <w:rFonts w:ascii="Calibri" w:eastAsia="Times New Roman" w:hAnsi="Calibri"/>
                <w:color w:val="000000"/>
                <w:lang w:val="fr-BE" w:eastAsia="fr-BE"/>
              </w:rPr>
            </w:pPr>
            <w:r w:rsidRPr="00EF3952">
              <w:rPr>
                <w:rFonts w:ascii="Calibri" w:eastAsia="Times New Roman" w:hAnsi="Calibri"/>
                <w:color w:val="000000"/>
                <w:szCs w:val="22"/>
                <w:lang w:val="fr-BE" w:eastAsia="fr-BE"/>
              </w:rPr>
              <w:t> </w:t>
            </w:r>
          </w:p>
        </w:tc>
        <w:tc>
          <w:tcPr>
            <w:tcW w:w="666" w:type="dxa"/>
            <w:tcBorders>
              <w:top w:val="single" w:sz="6" w:space="0" w:color="00000A"/>
              <w:left w:val="single" w:sz="6" w:space="0" w:color="00000A"/>
              <w:bottom w:val="double" w:sz="4" w:space="0" w:color="00000A"/>
              <w:right w:val="single" w:sz="6" w:space="0" w:color="00000A"/>
            </w:tcBorders>
            <w:shd w:val="clear" w:color="auto" w:fill="FFFFFF"/>
            <w:tcMar>
              <w:left w:w="76" w:type="dxa"/>
            </w:tcMar>
            <w:vAlign w:val="bottom"/>
          </w:tcPr>
          <w:p w:rsidR="00DF221A" w:rsidRPr="00EF3952" w:rsidRDefault="00DF221A" w:rsidP="00E40CD5">
            <w:pPr>
              <w:keepNext/>
              <w:keepLines/>
              <w:spacing w:after="0" w:line="240" w:lineRule="auto"/>
              <w:jc w:val="left"/>
              <w:outlineLvl w:val="3"/>
              <w:rPr>
                <w:rFonts w:ascii="Calibri" w:eastAsia="Times New Roman" w:hAnsi="Calibri"/>
                <w:color w:val="000000"/>
                <w:lang w:val="fr-BE" w:eastAsia="fr-BE"/>
              </w:rPr>
            </w:pPr>
            <w:r w:rsidRPr="00EF3952">
              <w:rPr>
                <w:rFonts w:ascii="Calibri" w:eastAsia="Times New Roman" w:hAnsi="Calibri"/>
                <w:color w:val="000000"/>
                <w:szCs w:val="22"/>
                <w:lang w:val="fr-BE" w:eastAsia="fr-BE"/>
              </w:rPr>
              <w:t> </w:t>
            </w:r>
          </w:p>
        </w:tc>
        <w:tc>
          <w:tcPr>
            <w:tcW w:w="6431" w:type="dxa"/>
            <w:tcBorders>
              <w:top w:val="single" w:sz="6" w:space="0" w:color="00000A"/>
              <w:left w:val="single" w:sz="6" w:space="0" w:color="00000A"/>
              <w:bottom w:val="double" w:sz="4" w:space="0" w:color="00000A"/>
              <w:right w:val="single" w:sz="6" w:space="0" w:color="00000A"/>
            </w:tcBorders>
            <w:shd w:val="clear" w:color="auto" w:fill="FFFFFF"/>
            <w:tcMar>
              <w:left w:w="69" w:type="dxa"/>
            </w:tcMar>
            <w:vAlign w:val="center"/>
          </w:tcPr>
          <w:p w:rsidR="00DF221A" w:rsidRPr="00EF3952" w:rsidRDefault="00DF221A" w:rsidP="00E40CD5">
            <w:pPr>
              <w:keepNext/>
              <w:keepLines/>
              <w:spacing w:after="0" w:line="240" w:lineRule="auto"/>
              <w:outlineLvl w:val="3"/>
              <w:rPr>
                <w:rFonts w:ascii="Calibri" w:hAnsi="Calibri"/>
              </w:rPr>
            </w:pPr>
            <w:r w:rsidRPr="00EF3952">
              <w:rPr>
                <w:rFonts w:ascii="Calibri" w:hAnsi="Calibri"/>
              </w:rPr>
              <w:t>TOTAL</w:t>
            </w:r>
          </w:p>
        </w:tc>
        <w:tc>
          <w:tcPr>
            <w:tcW w:w="2505" w:type="dxa"/>
            <w:tcBorders>
              <w:top w:val="single" w:sz="6" w:space="0" w:color="00000A"/>
              <w:left w:val="single" w:sz="6" w:space="0" w:color="00000A"/>
              <w:bottom w:val="double" w:sz="4" w:space="0" w:color="00000A"/>
              <w:right w:val="single" w:sz="6" w:space="0" w:color="00000A"/>
            </w:tcBorders>
            <w:shd w:val="clear" w:color="auto" w:fill="auto"/>
            <w:tcMar>
              <w:left w:w="69" w:type="dxa"/>
            </w:tcMar>
            <w:vAlign w:val="bottom"/>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500.000</w:t>
            </w:r>
          </w:p>
        </w:tc>
        <w:tc>
          <w:tcPr>
            <w:tcW w:w="2308" w:type="dxa"/>
            <w:tcBorders>
              <w:top w:val="single" w:sz="6" w:space="0" w:color="00000A"/>
              <w:left w:val="single" w:sz="6" w:space="0" w:color="00000A"/>
              <w:bottom w:val="double" w:sz="4" w:space="0" w:color="00000A"/>
              <w:right w:val="double" w:sz="4" w:space="0" w:color="00000A"/>
            </w:tcBorders>
            <w:shd w:val="clear" w:color="auto" w:fill="FFFFFF"/>
            <w:tcMar>
              <w:left w:w="69" w:type="dxa"/>
            </w:tcMar>
            <w:vAlign w:val="bottom"/>
          </w:tcPr>
          <w:p w:rsidR="00DF221A" w:rsidRPr="00EF3952" w:rsidRDefault="00DF221A" w:rsidP="00E40CD5">
            <w:pPr>
              <w:keepNext/>
              <w:keepLines/>
              <w:spacing w:after="0" w:line="240" w:lineRule="auto"/>
              <w:jc w:val="right"/>
              <w:outlineLvl w:val="3"/>
              <w:rPr>
                <w:rFonts w:ascii="Calibri" w:hAnsi="Calibri"/>
              </w:rPr>
            </w:pPr>
            <w:r w:rsidRPr="00EF3952">
              <w:rPr>
                <w:rFonts w:ascii="Calibri" w:hAnsi="Calibri"/>
              </w:rPr>
              <w:t>750.000</w:t>
            </w:r>
          </w:p>
        </w:tc>
      </w:tr>
    </w:tbl>
    <w:p w:rsidR="00DF221A" w:rsidRDefault="00DF221A" w:rsidP="00DF221A">
      <w:pPr>
        <w:spacing w:after="0" w:line="240" w:lineRule="auto"/>
        <w:jc w:val="center"/>
        <w:rPr>
          <w:rFonts w:ascii="Calibri" w:hAnsi="Calibri"/>
          <w:lang w:val="fr-BE"/>
        </w:rPr>
      </w:pPr>
      <w:r>
        <w:rPr>
          <w:rFonts w:ascii="Calibri" w:hAnsi="Calibri"/>
          <w:lang w:val="fr-BE"/>
        </w:rPr>
        <w:t>(*) : Scénario des activités prioritaires</w:t>
      </w:r>
    </w:p>
    <w:p w:rsidR="00DF221A" w:rsidRDefault="00DF221A" w:rsidP="00DF221A">
      <w:pPr>
        <w:spacing w:after="0" w:line="240" w:lineRule="auto"/>
        <w:jc w:val="center"/>
        <w:rPr>
          <w:rFonts w:ascii="Calibri" w:hAnsi="Calibri"/>
          <w:lang w:val="fr-BE"/>
        </w:rPr>
      </w:pPr>
    </w:p>
    <w:p w:rsidR="00DF221A" w:rsidRDefault="00DF221A" w:rsidP="00DF221A">
      <w:pPr>
        <w:pStyle w:val="Mainbodytext10ptConst"/>
        <w:spacing w:after="0" w:line="240" w:lineRule="auto"/>
        <w:rPr>
          <w:rFonts w:ascii="Calibri" w:hAnsi="Calibri"/>
          <w:lang w:val="fr-BE"/>
        </w:rPr>
        <w:sectPr w:rsidR="00DF221A" w:rsidSect="00DF221A">
          <w:pgSz w:w="16838" w:h="11906" w:orient="landscape"/>
          <w:pgMar w:top="1417" w:right="1417" w:bottom="851" w:left="1417" w:header="708" w:footer="708" w:gutter="0"/>
          <w:cols w:space="708"/>
          <w:docGrid w:linePitch="360"/>
        </w:sectPr>
      </w:pPr>
    </w:p>
    <w:p w:rsidR="00DF221A" w:rsidRDefault="00DF221A" w:rsidP="00DF221A">
      <w:pPr>
        <w:pStyle w:val="Mainbodytext10ptConst"/>
        <w:spacing w:after="0" w:line="240" w:lineRule="auto"/>
        <w:rPr>
          <w:rFonts w:ascii="Calibri" w:hAnsi="Calibri"/>
          <w:lang w:val="fr-BE"/>
        </w:rPr>
      </w:pPr>
    </w:p>
    <w:p w:rsidR="00DF221A" w:rsidRDefault="005B1443" w:rsidP="00DF221A">
      <w:pPr>
        <w:pStyle w:val="Mainbodytext10ptConst"/>
        <w:spacing w:after="0" w:line="240" w:lineRule="auto"/>
        <w:rPr>
          <w:rFonts w:ascii="Calibri" w:hAnsi="Calibri"/>
          <w:lang w:val="fr-BE"/>
        </w:rPr>
      </w:pPr>
      <w:r>
        <w:rPr>
          <w:noProof/>
          <w:lang w:val="en-GB" w:eastAsia="en-GB"/>
        </w:rPr>
        <mc:AlternateContent>
          <mc:Choice Requires="wps">
            <w:drawing>
              <wp:anchor distT="0" distB="0" distL="114935" distR="114935" simplePos="0" relativeHeight="251666432" behindDoc="0" locked="0" layoutInCell="1" allowOverlap="1">
                <wp:simplePos x="0" y="0"/>
                <wp:positionH relativeFrom="column">
                  <wp:posOffset>-587375</wp:posOffset>
                </wp:positionH>
                <wp:positionV relativeFrom="paragraph">
                  <wp:posOffset>104775</wp:posOffset>
                </wp:positionV>
                <wp:extent cx="683895" cy="705485"/>
                <wp:effectExtent l="12700" t="9525" r="8255" b="8890"/>
                <wp:wrapSquare wrapText="larges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705485"/>
                        </a:xfrm>
                        <a:prstGeom prst="rect">
                          <a:avLst/>
                        </a:prstGeom>
                        <a:solidFill>
                          <a:srgbClr val="FFFFFF">
                            <a:alpha val="0"/>
                          </a:srgbClr>
                        </a:solidFill>
                        <a:ln w="9525">
                          <a:solidFill>
                            <a:srgbClr val="000000"/>
                          </a:solidFill>
                          <a:miter lim="800000"/>
                          <a:headEnd/>
                          <a:tailEnd/>
                        </a:ln>
                      </wps:spPr>
                      <wps:txbx>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sz w:val="48"/>
                                <w:szCs w:val="56"/>
                                <w:lang w:val="fr-BE"/>
                              </w:rPr>
                            </w:pPr>
                            <w:r>
                              <w:rPr>
                                <w:rFonts w:ascii="Calibri" w:hAnsi="Calibri" w:cs="Constantia"/>
                                <w:sz w:val="48"/>
                                <w:szCs w:val="56"/>
                                <w:lang w:val="fr-BE"/>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46.25pt;margin-top:8.25pt;width:53.85pt;height:55.5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">
                <v:fill opacity="0"/>
                <v:textbox inset="0,0,0,0">
                  <w:txbxContent>
                    <w:p w:rsidR="00DF221A" w:rsidRDefault="00DF221A" w:rsidP="00DF221A">
                      <w:pPr>
                        <w:widowControl w:val="0"/>
                        <w:pBdr>
                          <w:top w:val="nil"/>
                          <w:left w:val="nil"/>
                          <w:bottom w:val="nil"/>
                          <w:right w:val="nil"/>
                        </w:pBdr>
                        <w:spacing w:after="0" w:line="240" w:lineRule="auto"/>
                        <w:textAlignment w:val="center"/>
                        <w:rPr>
                          <w:rFonts w:ascii="Calibri" w:hAnsi="Calibri" w:cs="Constantia"/>
                          <w:sz w:val="48"/>
                          <w:szCs w:val="56"/>
                          <w:lang w:val="fr-BE"/>
                        </w:rPr>
                      </w:pPr>
                      <w:r>
                        <w:rPr>
                          <w:rFonts w:ascii="Calibri" w:hAnsi="Calibri" w:cs="Constantia"/>
                          <w:sz w:val="48"/>
                          <w:szCs w:val="56"/>
                          <w:lang w:val="fr-BE"/>
                        </w:rPr>
                        <w:t>5</w:t>
                      </w:r>
                    </w:p>
                  </w:txbxContent>
                </v:textbox>
                <w10:wrap type="square" side="largest"/>
              </v:rect>
            </w:pict>
          </mc:Fallback>
        </mc:AlternateContent>
      </w:r>
    </w:p>
    <w:p w:rsidR="00DF221A" w:rsidRDefault="00DF221A" w:rsidP="00DF221A">
      <w:pPr>
        <w:pStyle w:val="Heading11"/>
        <w:spacing w:after="0" w:line="240" w:lineRule="auto"/>
        <w:rPr>
          <w:rFonts w:ascii="Calibri" w:hAnsi="Calibri"/>
          <w:lang w:val="fr-BE"/>
        </w:rPr>
      </w:pPr>
      <w:r>
        <w:rPr>
          <w:rFonts w:ascii="Calibri" w:hAnsi="Calibri"/>
          <w:lang w:val="fr-BE"/>
        </w:rPr>
        <w:t>Risques du projet:</w:t>
      </w:r>
    </w:p>
    <w:p w:rsidR="00DF221A" w:rsidRDefault="00DF221A" w:rsidP="00DF221A">
      <w:pPr>
        <w:pStyle w:val="Heading11"/>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Les principaux risques du pilier SSTS sont :</w:t>
      </w:r>
    </w:p>
    <w:p w:rsidR="00DF221A" w:rsidRDefault="00DF221A" w:rsidP="00DF221A">
      <w:pPr>
        <w:spacing w:after="0" w:line="240" w:lineRule="auto"/>
        <w:rPr>
          <w:rFonts w:ascii="Calibri" w:hAnsi="Calibri"/>
          <w:lang w:val="fr-BE"/>
        </w:rPr>
      </w:pP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Le manque de compétences techniques est professionnel du personnel.</w:t>
      </w: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La perte de données, des backups et des résultats obtenus.</w:t>
      </w: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La perte de la connexion d’internet et de l’électricité.</w:t>
      </w: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La mauvaise qualité des images de satellite causé par les nuages.</w:t>
      </w: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L’insécurité et la tracasserie dans les zones de vérification de terrain.</w:t>
      </w:r>
    </w:p>
    <w:p w:rsidR="00DF221A" w:rsidRDefault="00DF221A" w:rsidP="00DF221A">
      <w:pPr>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Les principaux risques du pilier IFN sont :</w:t>
      </w:r>
    </w:p>
    <w:p w:rsidR="00DF221A" w:rsidRDefault="00DF221A" w:rsidP="00DF221A">
      <w:pPr>
        <w:spacing w:after="0" w:line="240" w:lineRule="auto"/>
        <w:rPr>
          <w:rFonts w:ascii="Calibri" w:hAnsi="Calibri"/>
          <w:lang w:val="fr-BE"/>
        </w:rPr>
      </w:pP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L’inaccessibilité, l’insécurité et la tracasserie dans les sites du Pré-Inventaire.</w:t>
      </w: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La perte des données et résultats pour causes externes.</w:t>
      </w: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La résistance des institutions et/ou des partenaires à partage les données.</w:t>
      </w:r>
    </w:p>
    <w:p w:rsidR="00DF221A" w:rsidRDefault="00DF221A" w:rsidP="00DF221A">
      <w:pPr>
        <w:spacing w:after="0" w:line="240" w:lineRule="auto"/>
        <w:rPr>
          <w:rFonts w:ascii="Calibri" w:hAnsi="Calibri"/>
          <w:lang w:val="fr-BE"/>
        </w:rPr>
      </w:pPr>
    </w:p>
    <w:p w:rsidR="00DF221A" w:rsidRDefault="00DF221A" w:rsidP="00DF221A">
      <w:pPr>
        <w:spacing w:after="0" w:line="240" w:lineRule="auto"/>
        <w:rPr>
          <w:rFonts w:ascii="Calibri" w:hAnsi="Calibri"/>
          <w:lang w:val="fr-BE"/>
        </w:rPr>
      </w:pPr>
      <w:r>
        <w:rPr>
          <w:rFonts w:ascii="Calibri" w:hAnsi="Calibri"/>
          <w:lang w:val="fr-BE"/>
        </w:rPr>
        <w:t>Les principaux risques du pilier IGES sont :</w:t>
      </w:r>
    </w:p>
    <w:p w:rsidR="00DF221A" w:rsidRDefault="00DF221A" w:rsidP="00DF221A">
      <w:pPr>
        <w:spacing w:after="0" w:line="240" w:lineRule="auto"/>
        <w:rPr>
          <w:rFonts w:ascii="Calibri" w:hAnsi="Calibri"/>
          <w:lang w:val="fr-BE"/>
        </w:rPr>
      </w:pP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Que les données attendues des piliers SSTS et IFN ne soient pas exhaustives sur le plan spatial au terme du processus, suite aux risques relevés ci-dessus pour chacun de ces piliers.</w:t>
      </w:r>
    </w:p>
    <w:p w:rsidR="00DF221A" w:rsidRDefault="00DF221A" w:rsidP="00DF221A">
      <w:pPr>
        <w:pStyle w:val="Paragraphedeliste1"/>
        <w:numPr>
          <w:ilvl w:val="0"/>
          <w:numId w:val="2"/>
        </w:numPr>
        <w:spacing w:after="0" w:line="240" w:lineRule="auto"/>
        <w:rPr>
          <w:rFonts w:ascii="Calibri" w:hAnsi="Calibri"/>
          <w:lang w:val="fr-BE"/>
        </w:rPr>
      </w:pPr>
      <w:r>
        <w:rPr>
          <w:rFonts w:ascii="Calibri" w:hAnsi="Calibri"/>
          <w:lang w:val="fr-BE"/>
        </w:rPr>
        <w:t>La collecte des données autres que celles attendues des piliers SSTS et IFN se fait encore sur une base informelle ; le processus de sa formalisation est encore en cours.</w:t>
      </w:r>
    </w:p>
    <w:p w:rsidR="00DF221A" w:rsidRDefault="00DF221A" w:rsidP="00DF221A">
      <w:pPr>
        <w:spacing w:after="0" w:line="240" w:lineRule="auto"/>
        <w:jc w:val="left"/>
        <w:rPr>
          <w:rFonts w:ascii="Calibri" w:hAnsi="Calibri"/>
          <w:lang w:val="fr-BE"/>
        </w:rPr>
      </w:pPr>
    </w:p>
    <w:p w:rsidR="00DF221A" w:rsidRDefault="00DF221A" w:rsidP="00DF221A">
      <w:pPr>
        <w:pStyle w:val="Paragraphedeliste1"/>
        <w:pageBreakBefore/>
        <w:spacing w:after="0" w:line="240" w:lineRule="auto"/>
        <w:ind w:left="0"/>
        <w:rPr>
          <w:rFonts w:ascii="Calibri" w:hAnsi="Calibri"/>
          <w:lang w:val="fr-BE"/>
        </w:rPr>
      </w:pPr>
    </w:p>
    <w:p w:rsidR="00DF221A" w:rsidRDefault="005B1443" w:rsidP="00DF221A">
      <w:pPr>
        <w:pStyle w:val="Heading11"/>
        <w:spacing w:after="0" w:line="240" w:lineRule="auto"/>
        <w:rPr>
          <w:rFonts w:ascii="Calibri" w:hAnsi="Calibri"/>
          <w:lang w:val="fr-BE"/>
        </w:rPr>
      </w:pPr>
      <w:r>
        <w:rPr>
          <w:noProof/>
          <w:lang w:val="en-GB" w:eastAsia="en-GB"/>
        </w:rPr>
        <mc:AlternateContent>
          <mc:Choice Requires="wps">
            <w:drawing>
              <wp:anchor distT="0" distB="0" distL="114935" distR="114935" simplePos="0" relativeHeight="251667456" behindDoc="0" locked="0" layoutInCell="1" allowOverlap="1">
                <wp:simplePos x="0" y="0"/>
                <wp:positionH relativeFrom="column">
                  <wp:posOffset>-689610</wp:posOffset>
                </wp:positionH>
                <wp:positionV relativeFrom="paragraph">
                  <wp:posOffset>635</wp:posOffset>
                </wp:positionV>
                <wp:extent cx="683895" cy="878205"/>
                <wp:effectExtent l="5715" t="10160" r="5715" b="6985"/>
                <wp:wrapSquare wrapText="largest"/>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878205"/>
                        </a:xfrm>
                        <a:prstGeom prst="rect">
                          <a:avLst/>
                        </a:prstGeom>
                        <a:solidFill>
                          <a:srgbClr val="FFFFFF">
                            <a:alpha val="0"/>
                          </a:srgbClr>
                        </a:solidFill>
                        <a:ln w="9525">
                          <a:solidFill>
                            <a:srgbClr val="000000"/>
                          </a:solidFill>
                          <a:miter lim="800000"/>
                          <a:headEnd/>
                          <a:tailEnd/>
                        </a:ln>
                      </wps:spPr>
                      <wps:txbx>
                        <w:txbxContent>
                          <w:p w:rsidR="00DF221A" w:rsidRDefault="00DF221A" w:rsidP="00DF221A">
                            <w:pPr>
                              <w:widowControl w:val="0"/>
                              <w:pBdr>
                                <w:top w:val="nil"/>
                                <w:left w:val="nil"/>
                                <w:bottom w:val="nil"/>
                                <w:right w:val="nil"/>
                              </w:pBdr>
                              <w:spacing w:after="0" w:line="240" w:lineRule="auto"/>
                              <w:jc w:val="left"/>
                              <w:textAlignment w:val="center"/>
                              <w:rPr>
                                <w:rFonts w:ascii="Calibri" w:hAnsi="Calibri" w:cs="Constantia"/>
                                <w:sz w:val="48"/>
                                <w:szCs w:val="56"/>
                                <w:lang w:val="fr-BE"/>
                              </w:rPr>
                            </w:pPr>
                            <w:r>
                              <w:rPr>
                                <w:rFonts w:ascii="Calibri" w:hAnsi="Calibri" w:cs="Constantia"/>
                                <w:sz w:val="48"/>
                                <w:szCs w:val="56"/>
                                <w:lang w:val="fr-BE"/>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54.3pt;margin-top:.05pt;width:53.85pt;height:69.1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">
                <v:fill opacity="0"/>
                <v:textbox inset="0,0,0,0">
                  <w:txbxContent>
                    <w:p w:rsidR="00DF221A" w:rsidRDefault="00DF221A" w:rsidP="00DF221A">
                      <w:pPr>
                        <w:widowControl w:val="0"/>
                        <w:pBdr>
                          <w:top w:val="nil"/>
                          <w:left w:val="nil"/>
                          <w:bottom w:val="nil"/>
                          <w:right w:val="nil"/>
                        </w:pBdr>
                        <w:spacing w:after="0" w:line="240" w:lineRule="auto"/>
                        <w:jc w:val="left"/>
                        <w:textAlignment w:val="center"/>
                        <w:rPr>
                          <w:rFonts w:ascii="Calibri" w:hAnsi="Calibri" w:cs="Constantia"/>
                          <w:sz w:val="48"/>
                          <w:szCs w:val="56"/>
                          <w:lang w:val="fr-BE"/>
                        </w:rPr>
                      </w:pPr>
                      <w:r>
                        <w:rPr>
                          <w:rFonts w:ascii="Calibri" w:hAnsi="Calibri" w:cs="Constantia"/>
                          <w:sz w:val="48"/>
                          <w:szCs w:val="56"/>
                          <w:lang w:val="fr-BE"/>
                        </w:rPr>
                        <w:t>6</w:t>
                      </w:r>
                    </w:p>
                  </w:txbxContent>
                </v:textbox>
                <w10:wrap type="square" side="largest"/>
              </v:rect>
            </w:pict>
          </mc:Fallback>
        </mc:AlternateContent>
      </w:r>
      <w:r w:rsidR="00DF221A">
        <w:rPr>
          <w:rFonts w:ascii="Calibri" w:hAnsi="Calibri"/>
          <w:lang w:val="fr-BE"/>
        </w:rPr>
        <w:t>Contacts</w:t>
      </w:r>
    </w:p>
    <w:p w:rsidR="00DF221A" w:rsidRDefault="00DF221A" w:rsidP="00DF221A">
      <w:pPr>
        <w:spacing w:after="0" w:line="240" w:lineRule="auto"/>
        <w:jc w:val="left"/>
        <w:rPr>
          <w:rFonts w:ascii="Calibri" w:hAnsi="Calibri"/>
          <w:lang w:val="fr-BE"/>
        </w:rPr>
      </w:pPr>
    </w:p>
    <w:p w:rsidR="00DF221A" w:rsidRDefault="00DF221A" w:rsidP="00DF221A">
      <w:pPr>
        <w:spacing w:after="0" w:line="240" w:lineRule="auto"/>
        <w:ind w:left="142"/>
        <w:jc w:val="left"/>
        <w:rPr>
          <w:rFonts w:ascii="Calibri" w:hAnsi="Calibri"/>
          <w:b/>
          <w:sz w:val="24"/>
          <w:lang w:val="fr-BE"/>
        </w:rPr>
      </w:pPr>
      <w:r>
        <w:rPr>
          <w:rFonts w:ascii="Calibri" w:hAnsi="Calibri"/>
          <w:b/>
          <w:sz w:val="24"/>
          <w:lang w:val="fr-BE"/>
        </w:rPr>
        <w:t>Benjamin Toirambe Bamoninga</w:t>
      </w:r>
    </w:p>
    <w:p w:rsidR="00DF221A" w:rsidRDefault="00DF221A" w:rsidP="00DF221A">
      <w:pPr>
        <w:spacing w:after="0" w:line="240" w:lineRule="auto"/>
        <w:ind w:left="142"/>
        <w:jc w:val="left"/>
        <w:rPr>
          <w:rFonts w:ascii="Calibri" w:hAnsi="Calibri"/>
          <w:iCs/>
          <w:lang w:val="fr-BE"/>
        </w:rPr>
      </w:pPr>
      <w:r>
        <w:rPr>
          <w:rFonts w:ascii="Calibri" w:hAnsi="Calibri"/>
          <w:iCs/>
          <w:lang w:val="fr-BE"/>
        </w:rPr>
        <w:t>Point Focal National REDD+</w:t>
      </w:r>
    </w:p>
    <w:p w:rsidR="00DF221A" w:rsidRDefault="00DF221A" w:rsidP="00DF221A">
      <w:pPr>
        <w:spacing w:after="0" w:line="240" w:lineRule="auto"/>
        <w:ind w:left="142"/>
        <w:jc w:val="left"/>
        <w:rPr>
          <w:rFonts w:ascii="Calibri" w:hAnsi="Calibri"/>
          <w:lang w:val="fr-BE"/>
        </w:rPr>
      </w:pPr>
      <w:r>
        <w:rPr>
          <w:rFonts w:ascii="Calibri" w:hAnsi="Calibri"/>
          <w:lang w:val="fr-BE"/>
        </w:rPr>
        <w:t>Directeur de la Division de Développement Durable</w:t>
      </w:r>
    </w:p>
    <w:p w:rsidR="00DF221A" w:rsidRDefault="00DF221A" w:rsidP="00DF221A">
      <w:pPr>
        <w:spacing w:after="0" w:line="240" w:lineRule="auto"/>
        <w:ind w:left="142"/>
        <w:jc w:val="left"/>
        <w:rPr>
          <w:rFonts w:ascii="Calibri" w:hAnsi="Calibri"/>
          <w:iCs/>
          <w:lang w:val="fr-BE"/>
        </w:rPr>
      </w:pPr>
      <w:r>
        <w:rPr>
          <w:rFonts w:ascii="Calibri" w:hAnsi="Calibri"/>
          <w:iCs/>
          <w:lang w:val="fr-BE"/>
        </w:rPr>
        <w:t>Min. Environnement, CN-T/R.D. Congo</w:t>
      </w:r>
    </w:p>
    <w:p w:rsidR="00DF221A" w:rsidRDefault="00DF221A" w:rsidP="00DF221A">
      <w:pPr>
        <w:spacing w:after="0" w:line="240" w:lineRule="auto"/>
        <w:ind w:left="142"/>
        <w:jc w:val="left"/>
      </w:pPr>
      <w:r>
        <w:t>toirambe2014@gmail.com</w:t>
      </w:r>
    </w:p>
    <w:p w:rsidR="00DF221A" w:rsidRDefault="00DF221A" w:rsidP="00DF221A">
      <w:pPr>
        <w:spacing w:after="0" w:line="240" w:lineRule="auto"/>
        <w:ind w:left="142"/>
        <w:jc w:val="left"/>
        <w:rPr>
          <w:rFonts w:ascii="Calibri" w:hAnsi="Calibri"/>
        </w:rPr>
      </w:pPr>
      <w:r>
        <w:rPr>
          <w:rFonts w:ascii="Calibri" w:hAnsi="Calibri"/>
        </w:rPr>
        <w:t>Tél. +243 999954148/813079651</w:t>
      </w:r>
    </w:p>
    <w:p w:rsidR="00DF221A" w:rsidRDefault="00DF221A" w:rsidP="00DF221A">
      <w:pPr>
        <w:spacing w:after="0" w:line="240" w:lineRule="auto"/>
        <w:ind w:left="142"/>
        <w:jc w:val="left"/>
        <w:rPr>
          <w:rFonts w:ascii="Calibri" w:hAnsi="Calibri"/>
          <w:iCs/>
        </w:rPr>
      </w:pPr>
      <w:r>
        <w:rPr>
          <w:rFonts w:ascii="Calibri" w:hAnsi="Calibri"/>
          <w:iCs/>
        </w:rPr>
        <w:t>Skype : bamoninga</w:t>
      </w:r>
    </w:p>
    <w:p w:rsidR="00DF221A" w:rsidRDefault="00DF221A" w:rsidP="00DF221A">
      <w:pPr>
        <w:spacing w:after="0" w:line="240" w:lineRule="auto"/>
        <w:ind w:left="142"/>
        <w:rPr>
          <w:rFonts w:ascii="Calibri" w:hAnsi="Calibri"/>
          <w:iCs/>
        </w:rPr>
      </w:pPr>
    </w:p>
    <w:p w:rsidR="00DF221A" w:rsidRPr="005B1443" w:rsidRDefault="00DF221A" w:rsidP="00DF221A">
      <w:pPr>
        <w:spacing w:after="0" w:line="240" w:lineRule="auto"/>
        <w:ind w:left="142"/>
        <w:rPr>
          <w:rFonts w:ascii="Calibri" w:hAnsi="Calibri"/>
          <w:b/>
          <w:sz w:val="24"/>
          <w:lang w:val="fr-CH"/>
        </w:rPr>
      </w:pPr>
      <w:r w:rsidRPr="005B1443">
        <w:rPr>
          <w:rFonts w:ascii="Calibri" w:hAnsi="Calibri"/>
          <w:b/>
          <w:sz w:val="24"/>
          <w:lang w:val="fr-CH"/>
        </w:rPr>
        <w:t>Philippe Crête</w:t>
      </w:r>
    </w:p>
    <w:p w:rsidR="00DF221A" w:rsidRPr="005B1443" w:rsidRDefault="00DF221A" w:rsidP="00DF221A">
      <w:pPr>
        <w:spacing w:after="0" w:line="240" w:lineRule="auto"/>
        <w:ind w:left="142"/>
        <w:rPr>
          <w:rFonts w:ascii="Calibri" w:hAnsi="Calibri"/>
          <w:lang w:val="fr-CH"/>
        </w:rPr>
      </w:pPr>
      <w:r w:rsidRPr="005B1443">
        <w:rPr>
          <w:rFonts w:ascii="Calibri" w:hAnsi="Calibri"/>
          <w:lang w:val="fr-CH"/>
        </w:rPr>
        <w:t>Forestry Officer, LTO en RDC</w:t>
      </w:r>
    </w:p>
    <w:p w:rsidR="00DF221A" w:rsidRPr="005B1443" w:rsidRDefault="00DF221A" w:rsidP="00DF221A">
      <w:pPr>
        <w:spacing w:after="0" w:line="240" w:lineRule="auto"/>
        <w:ind w:left="142"/>
        <w:rPr>
          <w:rFonts w:ascii="Calibri" w:hAnsi="Calibri"/>
          <w:lang w:val="fr-CH"/>
        </w:rPr>
      </w:pPr>
      <w:r w:rsidRPr="005B1443">
        <w:rPr>
          <w:rFonts w:ascii="Calibri" w:hAnsi="Calibri"/>
          <w:lang w:val="fr-CH"/>
        </w:rPr>
        <w:t>FAO/ UNREDD</w:t>
      </w:r>
    </w:p>
    <w:p w:rsidR="00DF221A" w:rsidRPr="005B1443" w:rsidRDefault="00DF221A" w:rsidP="00DF221A">
      <w:pPr>
        <w:spacing w:after="0" w:line="240" w:lineRule="auto"/>
        <w:ind w:left="142"/>
        <w:rPr>
          <w:lang w:val="fr-CH"/>
        </w:rPr>
      </w:pPr>
      <w:r w:rsidRPr="005B1443">
        <w:rPr>
          <w:lang w:val="fr-CH"/>
        </w:rPr>
        <w:t>Philippe.crete@fao.org</w:t>
      </w:r>
    </w:p>
    <w:p w:rsidR="00DF221A" w:rsidRPr="005B1443" w:rsidRDefault="00DF221A" w:rsidP="00DF221A">
      <w:pPr>
        <w:spacing w:after="0" w:line="240" w:lineRule="auto"/>
        <w:ind w:left="142"/>
        <w:rPr>
          <w:rFonts w:ascii="Calibri" w:hAnsi="Calibri"/>
          <w:lang w:val="fr-CH"/>
        </w:rPr>
      </w:pPr>
      <w:r w:rsidRPr="005B1443">
        <w:rPr>
          <w:rFonts w:ascii="Calibri" w:hAnsi="Calibri"/>
          <w:lang w:val="fr-CH"/>
        </w:rPr>
        <w:t>Tél: +39 06570 53302</w:t>
      </w:r>
    </w:p>
    <w:p w:rsidR="00DF221A" w:rsidRDefault="00DF221A" w:rsidP="00DF221A">
      <w:pPr>
        <w:spacing w:after="0" w:line="240" w:lineRule="auto"/>
        <w:ind w:left="142"/>
        <w:rPr>
          <w:rFonts w:ascii="Calibri" w:hAnsi="Calibri"/>
          <w:lang w:val="fr-BE"/>
        </w:rPr>
      </w:pPr>
      <w:r>
        <w:rPr>
          <w:rFonts w:ascii="Calibri" w:hAnsi="Calibri"/>
          <w:lang w:val="fr-BE"/>
        </w:rPr>
        <w:t>Skype: p.crete.ecoressources</w:t>
      </w:r>
    </w:p>
    <w:p w:rsidR="00DF221A" w:rsidRDefault="00DF221A" w:rsidP="00DF221A">
      <w:pPr>
        <w:spacing w:after="0" w:line="240" w:lineRule="auto"/>
        <w:ind w:left="142"/>
        <w:rPr>
          <w:rFonts w:ascii="Calibri" w:hAnsi="Calibri"/>
          <w:b/>
          <w:sz w:val="24"/>
          <w:lang w:val="fr-BE"/>
        </w:rPr>
      </w:pPr>
    </w:p>
    <w:p w:rsidR="00DF221A" w:rsidRDefault="00DF221A" w:rsidP="00DF221A">
      <w:pPr>
        <w:spacing w:after="0" w:line="240" w:lineRule="auto"/>
        <w:ind w:left="142"/>
        <w:rPr>
          <w:rFonts w:ascii="Calibri" w:hAnsi="Calibri"/>
          <w:b/>
          <w:sz w:val="24"/>
          <w:lang w:val="fr-BE"/>
        </w:rPr>
      </w:pPr>
      <w:r>
        <w:rPr>
          <w:rFonts w:ascii="Calibri" w:hAnsi="Calibri"/>
          <w:b/>
          <w:sz w:val="24"/>
          <w:lang w:val="fr-BE"/>
        </w:rPr>
        <w:t>Carlos Riaño</w:t>
      </w:r>
    </w:p>
    <w:p w:rsidR="00DF221A" w:rsidRDefault="00DF221A" w:rsidP="00DF221A">
      <w:pPr>
        <w:spacing w:after="0" w:line="240" w:lineRule="auto"/>
        <w:ind w:left="142"/>
        <w:rPr>
          <w:rFonts w:ascii="Calibri" w:hAnsi="Calibri"/>
          <w:lang w:val="fr-BE"/>
        </w:rPr>
      </w:pPr>
      <w:r>
        <w:rPr>
          <w:rFonts w:ascii="Calibri" w:hAnsi="Calibri"/>
          <w:lang w:val="fr-BE"/>
        </w:rPr>
        <w:t>Consultant Technique International de SSTS</w:t>
      </w:r>
    </w:p>
    <w:p w:rsidR="00DF221A" w:rsidRPr="005B1443" w:rsidRDefault="00DF221A" w:rsidP="00DF221A">
      <w:pPr>
        <w:spacing w:after="0" w:line="240" w:lineRule="auto"/>
        <w:ind w:left="142"/>
        <w:rPr>
          <w:rFonts w:ascii="Calibri" w:hAnsi="Calibri"/>
          <w:lang w:val="en-GB"/>
        </w:rPr>
      </w:pPr>
      <w:r w:rsidRPr="005B1443">
        <w:rPr>
          <w:rFonts w:ascii="Calibri" w:hAnsi="Calibri"/>
          <w:lang w:val="en-GB"/>
        </w:rPr>
        <w:t>FAO/ UNREDD</w:t>
      </w:r>
    </w:p>
    <w:p w:rsidR="00DF221A" w:rsidRPr="005B1443" w:rsidRDefault="00DF221A" w:rsidP="00DF221A">
      <w:pPr>
        <w:spacing w:after="0" w:line="240" w:lineRule="auto"/>
        <w:ind w:left="142"/>
        <w:rPr>
          <w:lang w:val="en-GB"/>
        </w:rPr>
      </w:pPr>
      <w:r w:rsidRPr="005B1443">
        <w:rPr>
          <w:lang w:val="en-GB"/>
        </w:rPr>
        <w:t>Carlos.rianoparamo@fao.org</w:t>
      </w:r>
    </w:p>
    <w:p w:rsidR="00DF221A" w:rsidRDefault="00DF221A" w:rsidP="00DF221A">
      <w:pPr>
        <w:spacing w:after="0" w:line="240" w:lineRule="auto"/>
        <w:ind w:left="142"/>
        <w:rPr>
          <w:rFonts w:ascii="Calibri" w:hAnsi="Calibri"/>
          <w:lang w:val="fr-BE"/>
        </w:rPr>
      </w:pPr>
      <w:r>
        <w:rPr>
          <w:rFonts w:ascii="Calibri" w:hAnsi="Calibri"/>
          <w:lang w:val="fr-BE"/>
        </w:rPr>
        <w:t>Tél: +243 822546975</w:t>
      </w:r>
    </w:p>
    <w:p w:rsidR="00DF221A" w:rsidRDefault="00DF221A" w:rsidP="00DF221A">
      <w:pPr>
        <w:spacing w:after="0" w:line="240" w:lineRule="auto"/>
        <w:ind w:left="142"/>
        <w:rPr>
          <w:rFonts w:ascii="Calibri" w:hAnsi="Calibri"/>
          <w:lang w:val="fr-BE"/>
        </w:rPr>
      </w:pPr>
      <w:r>
        <w:rPr>
          <w:rFonts w:ascii="Calibri" w:hAnsi="Calibri"/>
          <w:lang w:val="fr-BE"/>
        </w:rPr>
        <w:t>Skype: crianopa</w:t>
      </w:r>
    </w:p>
    <w:p w:rsidR="00DF221A" w:rsidRDefault="00DF221A" w:rsidP="00DF221A">
      <w:pPr>
        <w:spacing w:after="0" w:line="240" w:lineRule="auto"/>
        <w:ind w:left="142"/>
        <w:rPr>
          <w:rFonts w:ascii="Calibri" w:hAnsi="Calibri"/>
          <w:lang w:val="fr-BE"/>
        </w:rPr>
      </w:pPr>
    </w:p>
    <w:p w:rsidR="00DF221A" w:rsidRDefault="00DF221A" w:rsidP="00DF221A">
      <w:pPr>
        <w:spacing w:after="0" w:line="240" w:lineRule="auto"/>
        <w:ind w:left="142"/>
        <w:rPr>
          <w:rFonts w:ascii="Calibri" w:hAnsi="Calibri"/>
          <w:b/>
          <w:sz w:val="24"/>
          <w:lang w:val="fr-BE"/>
        </w:rPr>
      </w:pPr>
      <w:r>
        <w:rPr>
          <w:rFonts w:ascii="Calibri" w:hAnsi="Calibri"/>
          <w:b/>
          <w:sz w:val="24"/>
          <w:lang w:val="fr-BE"/>
        </w:rPr>
        <w:t>Antonello Salis</w:t>
      </w:r>
    </w:p>
    <w:p w:rsidR="00DF221A" w:rsidRDefault="00DF221A" w:rsidP="00DF221A">
      <w:pPr>
        <w:spacing w:after="0" w:line="240" w:lineRule="auto"/>
        <w:ind w:left="142"/>
        <w:rPr>
          <w:rFonts w:ascii="Calibri" w:hAnsi="Calibri"/>
          <w:lang w:val="fr-BE"/>
        </w:rPr>
      </w:pPr>
      <w:r>
        <w:rPr>
          <w:rFonts w:ascii="Calibri" w:hAnsi="Calibri"/>
          <w:lang w:val="fr-BE"/>
        </w:rPr>
        <w:t>Consultant Technique International d’IFN</w:t>
      </w:r>
    </w:p>
    <w:p w:rsidR="00DF221A" w:rsidRDefault="00DF221A" w:rsidP="00DF221A">
      <w:pPr>
        <w:spacing w:after="0" w:line="240" w:lineRule="auto"/>
        <w:ind w:left="142"/>
        <w:rPr>
          <w:rFonts w:ascii="Calibri" w:hAnsi="Calibri"/>
        </w:rPr>
      </w:pPr>
      <w:r>
        <w:rPr>
          <w:rFonts w:ascii="Calibri" w:hAnsi="Calibri"/>
        </w:rPr>
        <w:t>FAO/ UNREDD</w:t>
      </w:r>
    </w:p>
    <w:p w:rsidR="00DF221A" w:rsidRDefault="00DF221A" w:rsidP="00DF221A">
      <w:pPr>
        <w:spacing w:after="0" w:line="240" w:lineRule="auto"/>
        <w:ind w:left="142"/>
      </w:pPr>
      <w:r>
        <w:t>Antonello.salis@fao.org</w:t>
      </w:r>
    </w:p>
    <w:p w:rsidR="00DF221A" w:rsidRPr="005B1443" w:rsidRDefault="00DF221A" w:rsidP="00DF221A">
      <w:pPr>
        <w:spacing w:after="0" w:line="240" w:lineRule="auto"/>
        <w:ind w:left="142"/>
        <w:rPr>
          <w:rFonts w:ascii="Calibri" w:hAnsi="Calibri"/>
        </w:rPr>
      </w:pPr>
      <w:r w:rsidRPr="005B1443">
        <w:rPr>
          <w:rFonts w:ascii="Calibri" w:hAnsi="Calibri"/>
        </w:rPr>
        <w:t>Tél: +243 82163780</w:t>
      </w:r>
    </w:p>
    <w:p w:rsidR="00DF221A" w:rsidRPr="005B1443" w:rsidRDefault="00DF221A" w:rsidP="00DF221A">
      <w:pPr>
        <w:spacing w:after="0" w:line="240" w:lineRule="auto"/>
        <w:ind w:left="142"/>
        <w:rPr>
          <w:rFonts w:ascii="Calibri" w:hAnsi="Calibri"/>
        </w:rPr>
      </w:pPr>
      <w:r w:rsidRPr="005B1443">
        <w:rPr>
          <w:rFonts w:ascii="Calibri" w:hAnsi="Calibri"/>
        </w:rPr>
        <w:t>Skype: cheo-u</w:t>
      </w:r>
    </w:p>
    <w:p w:rsidR="00DF221A" w:rsidRPr="005B1443" w:rsidRDefault="00DF221A" w:rsidP="00DF221A">
      <w:pPr>
        <w:spacing w:after="0" w:line="240" w:lineRule="auto"/>
        <w:ind w:left="142"/>
        <w:rPr>
          <w:rFonts w:ascii="Calibri" w:hAnsi="Calibri"/>
        </w:rPr>
      </w:pPr>
    </w:p>
    <w:p w:rsidR="00DF221A" w:rsidRPr="005B1443" w:rsidRDefault="00DF221A" w:rsidP="00DF221A">
      <w:pPr>
        <w:spacing w:after="0" w:line="240" w:lineRule="auto"/>
        <w:ind w:left="142"/>
        <w:rPr>
          <w:rFonts w:ascii="Calibri" w:hAnsi="Calibri"/>
          <w:b/>
        </w:rPr>
      </w:pPr>
      <w:r w:rsidRPr="005B1443">
        <w:rPr>
          <w:rFonts w:ascii="Calibri" w:hAnsi="Calibri"/>
          <w:b/>
        </w:rPr>
        <w:t>Aimé Mbuyi Kalombo</w:t>
      </w:r>
    </w:p>
    <w:p w:rsidR="00DF221A" w:rsidRDefault="00DF221A" w:rsidP="00DF221A">
      <w:pPr>
        <w:spacing w:after="0" w:line="240" w:lineRule="auto"/>
        <w:ind w:left="142"/>
        <w:rPr>
          <w:rFonts w:ascii="Calibri" w:hAnsi="Calibri"/>
          <w:lang w:val="fr-BE"/>
        </w:rPr>
      </w:pPr>
      <w:r>
        <w:rPr>
          <w:rFonts w:ascii="Calibri" w:hAnsi="Calibri"/>
          <w:lang w:val="fr-BE"/>
        </w:rPr>
        <w:t>Consultant Technique National d’IGES</w:t>
      </w:r>
    </w:p>
    <w:p w:rsidR="00DF221A" w:rsidRPr="005B1443" w:rsidRDefault="00DF221A" w:rsidP="00DF221A">
      <w:pPr>
        <w:spacing w:after="0" w:line="240" w:lineRule="auto"/>
        <w:ind w:left="142"/>
        <w:rPr>
          <w:rFonts w:ascii="Calibri" w:hAnsi="Calibri"/>
          <w:lang w:val="fr-CH"/>
        </w:rPr>
      </w:pPr>
      <w:r w:rsidRPr="005B1443">
        <w:rPr>
          <w:rFonts w:ascii="Calibri" w:hAnsi="Calibri"/>
          <w:lang w:val="fr-CH"/>
        </w:rPr>
        <w:t>FAO / UNREDD</w:t>
      </w:r>
    </w:p>
    <w:p w:rsidR="00DF221A" w:rsidRPr="005B1443" w:rsidRDefault="00DF221A" w:rsidP="00DF221A">
      <w:pPr>
        <w:spacing w:after="0" w:line="240" w:lineRule="auto"/>
        <w:ind w:left="142"/>
        <w:rPr>
          <w:rFonts w:ascii="Calibri" w:hAnsi="Calibri"/>
          <w:lang w:val="fr-CH"/>
        </w:rPr>
      </w:pPr>
      <w:r w:rsidRPr="005B1443">
        <w:rPr>
          <w:lang w:val="fr-CH"/>
        </w:rPr>
        <w:t>Aimé.Mbuyi@fao.org</w:t>
      </w:r>
      <w:r w:rsidRPr="005B1443">
        <w:rPr>
          <w:rFonts w:ascii="Calibri" w:hAnsi="Calibri"/>
          <w:lang w:val="fr-CH"/>
        </w:rPr>
        <w:t>; mbuyikalombo@gmail.com</w:t>
      </w:r>
    </w:p>
    <w:p w:rsidR="00DF221A" w:rsidRDefault="00DF221A" w:rsidP="00DF221A">
      <w:pPr>
        <w:spacing w:after="0" w:line="240" w:lineRule="auto"/>
        <w:ind w:left="142"/>
        <w:rPr>
          <w:rFonts w:ascii="Calibri" w:hAnsi="Calibri"/>
          <w:lang w:val="fr-BE"/>
        </w:rPr>
      </w:pPr>
      <w:r>
        <w:rPr>
          <w:rFonts w:ascii="Calibri" w:hAnsi="Calibri"/>
          <w:lang w:val="fr-BE"/>
        </w:rPr>
        <w:t>Tél : +243 81 982 4410</w:t>
      </w:r>
    </w:p>
    <w:p w:rsidR="00DF221A" w:rsidRDefault="00DF221A" w:rsidP="00DF221A">
      <w:pPr>
        <w:spacing w:after="0" w:line="240" w:lineRule="auto"/>
        <w:ind w:left="142"/>
        <w:rPr>
          <w:rFonts w:ascii="Calibri" w:hAnsi="Calibri"/>
          <w:lang w:val="fr-BE"/>
        </w:rPr>
      </w:pPr>
    </w:p>
    <w:p w:rsidR="00DF221A" w:rsidRDefault="00DF221A" w:rsidP="00DF221A">
      <w:pPr>
        <w:spacing w:after="0" w:line="240" w:lineRule="auto"/>
        <w:ind w:left="142"/>
        <w:rPr>
          <w:rFonts w:ascii="Calibri" w:hAnsi="Calibri"/>
          <w:b/>
          <w:sz w:val="24"/>
          <w:lang w:val="fr-BE"/>
        </w:rPr>
      </w:pPr>
      <w:r>
        <w:rPr>
          <w:rFonts w:ascii="Calibri" w:hAnsi="Calibri"/>
          <w:b/>
          <w:sz w:val="24"/>
          <w:lang w:val="fr-BE"/>
        </w:rPr>
        <w:t>Germain Zasy Ngisako</w:t>
      </w:r>
    </w:p>
    <w:p w:rsidR="00DF221A" w:rsidRDefault="00DF221A" w:rsidP="00DF221A">
      <w:pPr>
        <w:spacing w:after="0" w:line="240" w:lineRule="auto"/>
        <w:ind w:left="142"/>
        <w:rPr>
          <w:rFonts w:ascii="Calibri" w:hAnsi="Calibri"/>
          <w:lang w:val="fr-BE"/>
        </w:rPr>
      </w:pPr>
      <w:r>
        <w:rPr>
          <w:rFonts w:ascii="Calibri" w:hAnsi="Calibri"/>
          <w:lang w:val="fr-BE"/>
        </w:rPr>
        <w:t>Consultant Technique National d’IGES</w:t>
      </w:r>
    </w:p>
    <w:p w:rsidR="00DF221A" w:rsidRDefault="00DF221A" w:rsidP="00DF221A">
      <w:pPr>
        <w:spacing w:after="0" w:line="240" w:lineRule="auto"/>
        <w:ind w:left="142"/>
        <w:rPr>
          <w:rFonts w:ascii="Calibri" w:hAnsi="Calibri"/>
        </w:rPr>
      </w:pPr>
      <w:r>
        <w:rPr>
          <w:rFonts w:ascii="Calibri" w:hAnsi="Calibri"/>
        </w:rPr>
        <w:t>FAO / UNREDD</w:t>
      </w:r>
    </w:p>
    <w:p w:rsidR="00DF221A" w:rsidRDefault="00DF221A" w:rsidP="00DF221A">
      <w:pPr>
        <w:spacing w:after="0" w:line="240" w:lineRule="auto"/>
        <w:ind w:left="142"/>
        <w:rPr>
          <w:rFonts w:ascii="Calibri" w:hAnsi="Calibri"/>
        </w:rPr>
      </w:pPr>
      <w:r>
        <w:rPr>
          <w:rFonts w:ascii="Calibri" w:hAnsi="Calibri"/>
        </w:rPr>
        <w:t>zasygermain@gmail.com</w:t>
      </w:r>
      <w:r>
        <w:t>;</w:t>
      </w:r>
      <w:r>
        <w:rPr>
          <w:rFonts w:ascii="Calibri" w:hAnsi="Calibri"/>
        </w:rPr>
        <w:t>Germain.Zasy@fao.org</w:t>
      </w:r>
    </w:p>
    <w:p w:rsidR="00DF221A" w:rsidRDefault="00DF221A" w:rsidP="00DF221A">
      <w:pPr>
        <w:spacing w:after="0" w:line="240" w:lineRule="auto"/>
        <w:ind w:left="142"/>
        <w:rPr>
          <w:rFonts w:ascii="Calibri" w:hAnsi="Calibri"/>
        </w:rPr>
      </w:pPr>
      <w:r>
        <w:rPr>
          <w:rFonts w:ascii="Calibri" w:hAnsi="Calibri"/>
        </w:rPr>
        <w:t>Tél : +243 82 151 8623</w:t>
      </w:r>
    </w:p>
    <w:p w:rsidR="00DF221A" w:rsidRDefault="00DF221A" w:rsidP="00DF221A">
      <w:pPr>
        <w:suppressAutoHyphens w:val="0"/>
        <w:jc w:val="left"/>
        <w:rPr>
          <w:rFonts w:ascii="Calibri" w:hAnsi="Calibri"/>
          <w:lang w:val="fr-BE"/>
        </w:rPr>
      </w:pPr>
      <w:r>
        <w:rPr>
          <w:rFonts w:ascii="Calibri" w:hAnsi="Calibri"/>
        </w:rPr>
        <w:t>Skype : zasygermain</w:t>
      </w:r>
    </w:p>
    <w:p w:rsidR="00DF221A" w:rsidRPr="00DF221A" w:rsidRDefault="00DF221A" w:rsidP="00DF221A">
      <w:pPr>
        <w:rPr>
          <w:lang w:val="fr-FR"/>
        </w:rPr>
      </w:pPr>
    </w:p>
    <w:sectPr w:rsidR="00DF221A" w:rsidRPr="00DF221A" w:rsidSect="00DF221A">
      <w:pgSz w:w="11906" w:h="16838"/>
      <w:pgMar w:top="1417" w:right="85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1A" w:rsidRDefault="0080171A" w:rsidP="00DF221A">
      <w:pPr>
        <w:spacing w:after="0" w:line="240" w:lineRule="auto"/>
      </w:pPr>
      <w:r>
        <w:separator/>
      </w:r>
    </w:p>
  </w:endnote>
  <w:endnote w:type="continuationSeparator" w:id="0">
    <w:p w:rsidR="0080171A" w:rsidRDefault="0080171A" w:rsidP="00DF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047006"/>
      <w:docPartObj>
        <w:docPartGallery w:val="Page Numbers (Bottom of Page)"/>
        <w:docPartUnique/>
      </w:docPartObj>
    </w:sdtPr>
    <w:sdtEndPr/>
    <w:sdtContent>
      <w:p w:rsidR="00DF221A" w:rsidRDefault="005B144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F221A" w:rsidRDefault="00DF2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1A" w:rsidRDefault="0080171A" w:rsidP="00DF221A">
      <w:pPr>
        <w:spacing w:after="0" w:line="240" w:lineRule="auto"/>
      </w:pPr>
      <w:r>
        <w:separator/>
      </w:r>
    </w:p>
  </w:footnote>
  <w:footnote w:type="continuationSeparator" w:id="0">
    <w:p w:rsidR="0080171A" w:rsidRDefault="0080171A" w:rsidP="00DF2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D75"/>
    <w:multiLevelType w:val="multilevel"/>
    <w:tmpl w:val="2968D564"/>
    <w:lvl w:ilvl="0">
      <w:start w:val="16"/>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E2054A3"/>
    <w:multiLevelType w:val="multilevel"/>
    <w:tmpl w:val="539C125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1A"/>
    <w:rsid w:val="005B1443"/>
    <w:rsid w:val="0080171A"/>
    <w:rsid w:val="00AF0DF4"/>
    <w:rsid w:val="00DF2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221A"/>
    <w:pPr>
      <w:suppressAutoHyphens/>
      <w:jc w:val="both"/>
    </w:pPr>
    <w:rPr>
      <w:rFonts w:ascii="Cambria" w:eastAsia="Cambria" w:hAnsi="Cambri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Titre1Car"/>
    <w:rsid w:val="00DF221A"/>
    <w:pPr>
      <w:widowControl w:val="0"/>
      <w:tabs>
        <w:tab w:val="left" w:pos="202"/>
      </w:tabs>
      <w:textAlignment w:val="center"/>
      <w:outlineLvl w:val="0"/>
    </w:pPr>
    <w:rPr>
      <w:rFonts w:ascii="Constantia" w:hAnsi="Constantia"/>
      <w:b/>
      <w:spacing w:val="3"/>
      <w:sz w:val="28"/>
      <w:szCs w:val="28"/>
    </w:rPr>
  </w:style>
  <w:style w:type="paragraph" w:customStyle="1" w:styleId="Heading21">
    <w:name w:val="Heading 21"/>
    <w:basedOn w:val="Heading11"/>
    <w:next w:val="Normal"/>
    <w:link w:val="Titre2Car"/>
    <w:rsid w:val="00DF221A"/>
    <w:pPr>
      <w:outlineLvl w:val="1"/>
    </w:pPr>
    <w:rPr>
      <w:color w:val="1F497D"/>
      <w:sz w:val="24"/>
      <w:u w:val="single"/>
    </w:rPr>
  </w:style>
  <w:style w:type="paragraph" w:customStyle="1" w:styleId="Heading31">
    <w:name w:val="Heading 31"/>
    <w:basedOn w:val="Normal"/>
    <w:next w:val="Normal"/>
    <w:link w:val="Titre3Car"/>
    <w:rsid w:val="00DF221A"/>
    <w:pPr>
      <w:widowControl w:val="0"/>
      <w:spacing w:after="240"/>
      <w:contextualSpacing/>
      <w:textAlignment w:val="center"/>
      <w:outlineLvl w:val="2"/>
    </w:pPr>
    <w:rPr>
      <w:rFonts w:ascii="Calibri" w:hAnsi="Calibri"/>
      <w:color w:val="1F497D"/>
      <w:sz w:val="24"/>
      <w:szCs w:val="34"/>
    </w:rPr>
  </w:style>
  <w:style w:type="character" w:customStyle="1" w:styleId="InternetLink">
    <w:name w:val="Internet Link"/>
    <w:rsid w:val="00DF221A"/>
    <w:rPr>
      <w:color w:val="000080"/>
      <w:u w:val="single"/>
    </w:rPr>
  </w:style>
  <w:style w:type="character" w:customStyle="1" w:styleId="Titre1Car">
    <w:name w:val="Titre 1 Car"/>
    <w:link w:val="Heading11"/>
    <w:rsid w:val="00DF221A"/>
    <w:rPr>
      <w:rFonts w:ascii="Constantia" w:eastAsia="Cambria" w:hAnsi="Constantia" w:cs="Times New Roman"/>
      <w:b/>
      <w:spacing w:val="3"/>
      <w:sz w:val="28"/>
      <w:szCs w:val="28"/>
      <w:lang w:val="en-US"/>
    </w:rPr>
  </w:style>
  <w:style w:type="character" w:customStyle="1" w:styleId="Titre2Car">
    <w:name w:val="Titre 2 Car"/>
    <w:link w:val="Heading21"/>
    <w:rsid w:val="00DF221A"/>
    <w:rPr>
      <w:rFonts w:ascii="Constantia" w:eastAsia="Cambria" w:hAnsi="Constantia" w:cs="Times New Roman"/>
      <w:b/>
      <w:color w:val="1F497D"/>
      <w:spacing w:val="3"/>
      <w:sz w:val="24"/>
      <w:szCs w:val="28"/>
      <w:u w:val="single"/>
      <w:lang w:val="en-US"/>
    </w:rPr>
  </w:style>
  <w:style w:type="character" w:customStyle="1" w:styleId="Titre3Car">
    <w:name w:val="Titre 3 Car"/>
    <w:link w:val="Heading31"/>
    <w:rsid w:val="00DF221A"/>
    <w:rPr>
      <w:rFonts w:ascii="Calibri" w:eastAsia="Cambria" w:hAnsi="Calibri" w:cs="Times New Roman"/>
      <w:color w:val="1F497D"/>
      <w:sz w:val="24"/>
      <w:szCs w:val="34"/>
      <w:lang w:val="en-US"/>
    </w:rPr>
  </w:style>
  <w:style w:type="character" w:customStyle="1" w:styleId="TitleChar">
    <w:name w:val="Title Char"/>
    <w:link w:val="Title"/>
    <w:rsid w:val="00DF221A"/>
    <w:rPr>
      <w:rFonts w:ascii="Cambria" w:hAnsi="Cambria"/>
      <w:color w:val="16365C"/>
      <w:spacing w:val="5"/>
      <w:sz w:val="52"/>
      <w:szCs w:val="52"/>
      <w:lang w:val="en-US"/>
    </w:rPr>
  </w:style>
  <w:style w:type="character" w:customStyle="1" w:styleId="CorpsdetexteCar">
    <w:name w:val="Corps de texte Car"/>
    <w:link w:val="TextBody"/>
    <w:rsid w:val="00DF221A"/>
    <w:rPr>
      <w:szCs w:val="24"/>
      <w:lang w:val="en-US"/>
    </w:rPr>
  </w:style>
  <w:style w:type="paragraph" w:customStyle="1" w:styleId="TextBody">
    <w:name w:val="Text Body"/>
    <w:basedOn w:val="Normal"/>
    <w:link w:val="CorpsdetexteCar"/>
    <w:rsid w:val="00DF221A"/>
    <w:pPr>
      <w:spacing w:after="120" w:line="288" w:lineRule="auto"/>
    </w:pPr>
    <w:rPr>
      <w:rFonts w:asciiTheme="minorHAnsi" w:eastAsiaTheme="minorHAnsi" w:hAnsiTheme="minorHAnsi" w:cstheme="minorBidi"/>
    </w:rPr>
  </w:style>
  <w:style w:type="paragraph" w:styleId="Title">
    <w:name w:val="Title"/>
    <w:basedOn w:val="Normal"/>
    <w:next w:val="Normal"/>
    <w:link w:val="TitleChar"/>
    <w:rsid w:val="00DF221A"/>
    <w:pPr>
      <w:pBdr>
        <w:top w:val="nil"/>
        <w:left w:val="nil"/>
        <w:bottom w:val="single" w:sz="8" w:space="4" w:color="4F81BD"/>
        <w:right w:val="nil"/>
      </w:pBdr>
      <w:spacing w:after="300"/>
      <w:contextualSpacing/>
      <w:jc w:val="left"/>
    </w:pPr>
    <w:rPr>
      <w:rFonts w:eastAsiaTheme="minorHAnsi" w:cstheme="minorBidi"/>
      <w:color w:val="16365C"/>
      <w:spacing w:val="5"/>
      <w:sz w:val="52"/>
      <w:szCs w:val="52"/>
    </w:rPr>
  </w:style>
  <w:style w:type="character" w:customStyle="1" w:styleId="TitreCar1">
    <w:name w:val="Titre Car1"/>
    <w:basedOn w:val="DefaultParagraphFont"/>
    <w:uiPriority w:val="10"/>
    <w:rsid w:val="00DF221A"/>
    <w:rPr>
      <w:rFonts w:asciiTheme="majorHAnsi" w:eastAsiaTheme="majorEastAsia" w:hAnsiTheme="majorHAnsi" w:cstheme="majorBidi"/>
      <w:color w:val="17365D" w:themeColor="text2" w:themeShade="BF"/>
      <w:spacing w:val="5"/>
      <w:kern w:val="28"/>
      <w:sz w:val="52"/>
      <w:szCs w:val="52"/>
      <w:lang w:val="en-US"/>
    </w:rPr>
  </w:style>
  <w:style w:type="paragraph" w:customStyle="1" w:styleId="Paragraphedeliste1">
    <w:name w:val="Paragraphe de liste1"/>
    <w:basedOn w:val="Normal"/>
    <w:rsid w:val="00DF221A"/>
    <w:pPr>
      <w:ind w:left="720"/>
      <w:contextualSpacing/>
    </w:pPr>
  </w:style>
  <w:style w:type="paragraph" w:customStyle="1" w:styleId="Mainbodytext10ptConst">
    <w:name w:val="Main body text (10pt Const)"/>
    <w:basedOn w:val="Normal"/>
    <w:rsid w:val="00DF221A"/>
    <w:rPr>
      <w:rFonts w:ascii="Constantia" w:hAnsi="Constantia"/>
    </w:rPr>
  </w:style>
  <w:style w:type="paragraph" w:styleId="Header">
    <w:name w:val="header"/>
    <w:basedOn w:val="Normal"/>
    <w:link w:val="HeaderChar"/>
    <w:uiPriority w:val="99"/>
    <w:semiHidden/>
    <w:unhideWhenUsed/>
    <w:rsid w:val="00DF221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F221A"/>
    <w:rPr>
      <w:rFonts w:ascii="Cambria" w:eastAsia="Cambria" w:hAnsi="Cambria" w:cs="Times New Roman"/>
      <w:szCs w:val="24"/>
      <w:lang w:val="en-US"/>
    </w:rPr>
  </w:style>
  <w:style w:type="paragraph" w:styleId="Footer">
    <w:name w:val="footer"/>
    <w:basedOn w:val="Normal"/>
    <w:link w:val="FooterChar"/>
    <w:uiPriority w:val="99"/>
    <w:unhideWhenUsed/>
    <w:rsid w:val="00DF2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221A"/>
    <w:rPr>
      <w:rFonts w:ascii="Cambria" w:eastAsia="Cambria" w:hAnsi="Cambria"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221A"/>
    <w:pPr>
      <w:suppressAutoHyphens/>
      <w:jc w:val="both"/>
    </w:pPr>
    <w:rPr>
      <w:rFonts w:ascii="Cambria" w:eastAsia="Cambria" w:hAnsi="Cambri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Titre1Car"/>
    <w:rsid w:val="00DF221A"/>
    <w:pPr>
      <w:widowControl w:val="0"/>
      <w:tabs>
        <w:tab w:val="left" w:pos="202"/>
      </w:tabs>
      <w:textAlignment w:val="center"/>
      <w:outlineLvl w:val="0"/>
    </w:pPr>
    <w:rPr>
      <w:rFonts w:ascii="Constantia" w:hAnsi="Constantia"/>
      <w:b/>
      <w:spacing w:val="3"/>
      <w:sz w:val="28"/>
      <w:szCs w:val="28"/>
    </w:rPr>
  </w:style>
  <w:style w:type="paragraph" w:customStyle="1" w:styleId="Heading21">
    <w:name w:val="Heading 21"/>
    <w:basedOn w:val="Heading11"/>
    <w:next w:val="Normal"/>
    <w:link w:val="Titre2Car"/>
    <w:rsid w:val="00DF221A"/>
    <w:pPr>
      <w:outlineLvl w:val="1"/>
    </w:pPr>
    <w:rPr>
      <w:color w:val="1F497D"/>
      <w:sz w:val="24"/>
      <w:u w:val="single"/>
    </w:rPr>
  </w:style>
  <w:style w:type="paragraph" w:customStyle="1" w:styleId="Heading31">
    <w:name w:val="Heading 31"/>
    <w:basedOn w:val="Normal"/>
    <w:next w:val="Normal"/>
    <w:link w:val="Titre3Car"/>
    <w:rsid w:val="00DF221A"/>
    <w:pPr>
      <w:widowControl w:val="0"/>
      <w:spacing w:after="240"/>
      <w:contextualSpacing/>
      <w:textAlignment w:val="center"/>
      <w:outlineLvl w:val="2"/>
    </w:pPr>
    <w:rPr>
      <w:rFonts w:ascii="Calibri" w:hAnsi="Calibri"/>
      <w:color w:val="1F497D"/>
      <w:sz w:val="24"/>
      <w:szCs w:val="34"/>
    </w:rPr>
  </w:style>
  <w:style w:type="character" w:customStyle="1" w:styleId="InternetLink">
    <w:name w:val="Internet Link"/>
    <w:rsid w:val="00DF221A"/>
    <w:rPr>
      <w:color w:val="000080"/>
      <w:u w:val="single"/>
    </w:rPr>
  </w:style>
  <w:style w:type="character" w:customStyle="1" w:styleId="Titre1Car">
    <w:name w:val="Titre 1 Car"/>
    <w:link w:val="Heading11"/>
    <w:rsid w:val="00DF221A"/>
    <w:rPr>
      <w:rFonts w:ascii="Constantia" w:eastAsia="Cambria" w:hAnsi="Constantia" w:cs="Times New Roman"/>
      <w:b/>
      <w:spacing w:val="3"/>
      <w:sz w:val="28"/>
      <w:szCs w:val="28"/>
      <w:lang w:val="en-US"/>
    </w:rPr>
  </w:style>
  <w:style w:type="character" w:customStyle="1" w:styleId="Titre2Car">
    <w:name w:val="Titre 2 Car"/>
    <w:link w:val="Heading21"/>
    <w:rsid w:val="00DF221A"/>
    <w:rPr>
      <w:rFonts w:ascii="Constantia" w:eastAsia="Cambria" w:hAnsi="Constantia" w:cs="Times New Roman"/>
      <w:b/>
      <w:color w:val="1F497D"/>
      <w:spacing w:val="3"/>
      <w:sz w:val="24"/>
      <w:szCs w:val="28"/>
      <w:u w:val="single"/>
      <w:lang w:val="en-US"/>
    </w:rPr>
  </w:style>
  <w:style w:type="character" w:customStyle="1" w:styleId="Titre3Car">
    <w:name w:val="Titre 3 Car"/>
    <w:link w:val="Heading31"/>
    <w:rsid w:val="00DF221A"/>
    <w:rPr>
      <w:rFonts w:ascii="Calibri" w:eastAsia="Cambria" w:hAnsi="Calibri" w:cs="Times New Roman"/>
      <w:color w:val="1F497D"/>
      <w:sz w:val="24"/>
      <w:szCs w:val="34"/>
      <w:lang w:val="en-US"/>
    </w:rPr>
  </w:style>
  <w:style w:type="character" w:customStyle="1" w:styleId="TitleChar">
    <w:name w:val="Title Char"/>
    <w:link w:val="Title"/>
    <w:rsid w:val="00DF221A"/>
    <w:rPr>
      <w:rFonts w:ascii="Cambria" w:hAnsi="Cambria"/>
      <w:color w:val="16365C"/>
      <w:spacing w:val="5"/>
      <w:sz w:val="52"/>
      <w:szCs w:val="52"/>
      <w:lang w:val="en-US"/>
    </w:rPr>
  </w:style>
  <w:style w:type="character" w:customStyle="1" w:styleId="CorpsdetexteCar">
    <w:name w:val="Corps de texte Car"/>
    <w:link w:val="TextBody"/>
    <w:rsid w:val="00DF221A"/>
    <w:rPr>
      <w:szCs w:val="24"/>
      <w:lang w:val="en-US"/>
    </w:rPr>
  </w:style>
  <w:style w:type="paragraph" w:customStyle="1" w:styleId="TextBody">
    <w:name w:val="Text Body"/>
    <w:basedOn w:val="Normal"/>
    <w:link w:val="CorpsdetexteCar"/>
    <w:rsid w:val="00DF221A"/>
    <w:pPr>
      <w:spacing w:after="120" w:line="288" w:lineRule="auto"/>
    </w:pPr>
    <w:rPr>
      <w:rFonts w:asciiTheme="minorHAnsi" w:eastAsiaTheme="minorHAnsi" w:hAnsiTheme="minorHAnsi" w:cstheme="minorBidi"/>
    </w:rPr>
  </w:style>
  <w:style w:type="paragraph" w:styleId="Title">
    <w:name w:val="Title"/>
    <w:basedOn w:val="Normal"/>
    <w:next w:val="Normal"/>
    <w:link w:val="TitleChar"/>
    <w:rsid w:val="00DF221A"/>
    <w:pPr>
      <w:pBdr>
        <w:top w:val="nil"/>
        <w:left w:val="nil"/>
        <w:bottom w:val="single" w:sz="8" w:space="4" w:color="4F81BD"/>
        <w:right w:val="nil"/>
      </w:pBdr>
      <w:spacing w:after="300"/>
      <w:contextualSpacing/>
      <w:jc w:val="left"/>
    </w:pPr>
    <w:rPr>
      <w:rFonts w:eastAsiaTheme="minorHAnsi" w:cstheme="minorBidi"/>
      <w:color w:val="16365C"/>
      <w:spacing w:val="5"/>
      <w:sz w:val="52"/>
      <w:szCs w:val="52"/>
    </w:rPr>
  </w:style>
  <w:style w:type="character" w:customStyle="1" w:styleId="TitreCar1">
    <w:name w:val="Titre Car1"/>
    <w:basedOn w:val="DefaultParagraphFont"/>
    <w:uiPriority w:val="10"/>
    <w:rsid w:val="00DF221A"/>
    <w:rPr>
      <w:rFonts w:asciiTheme="majorHAnsi" w:eastAsiaTheme="majorEastAsia" w:hAnsiTheme="majorHAnsi" w:cstheme="majorBidi"/>
      <w:color w:val="17365D" w:themeColor="text2" w:themeShade="BF"/>
      <w:spacing w:val="5"/>
      <w:kern w:val="28"/>
      <w:sz w:val="52"/>
      <w:szCs w:val="52"/>
      <w:lang w:val="en-US"/>
    </w:rPr>
  </w:style>
  <w:style w:type="paragraph" w:customStyle="1" w:styleId="Paragraphedeliste1">
    <w:name w:val="Paragraphe de liste1"/>
    <w:basedOn w:val="Normal"/>
    <w:rsid w:val="00DF221A"/>
    <w:pPr>
      <w:ind w:left="720"/>
      <w:contextualSpacing/>
    </w:pPr>
  </w:style>
  <w:style w:type="paragraph" w:customStyle="1" w:styleId="Mainbodytext10ptConst">
    <w:name w:val="Main body text (10pt Const)"/>
    <w:basedOn w:val="Normal"/>
    <w:rsid w:val="00DF221A"/>
    <w:rPr>
      <w:rFonts w:ascii="Constantia" w:hAnsi="Constantia"/>
    </w:rPr>
  </w:style>
  <w:style w:type="paragraph" w:styleId="Header">
    <w:name w:val="header"/>
    <w:basedOn w:val="Normal"/>
    <w:link w:val="HeaderChar"/>
    <w:uiPriority w:val="99"/>
    <w:semiHidden/>
    <w:unhideWhenUsed/>
    <w:rsid w:val="00DF221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F221A"/>
    <w:rPr>
      <w:rFonts w:ascii="Cambria" w:eastAsia="Cambria" w:hAnsi="Cambria" w:cs="Times New Roman"/>
      <w:szCs w:val="24"/>
      <w:lang w:val="en-US"/>
    </w:rPr>
  </w:style>
  <w:style w:type="paragraph" w:styleId="Footer">
    <w:name w:val="footer"/>
    <w:basedOn w:val="Normal"/>
    <w:link w:val="FooterChar"/>
    <w:uiPriority w:val="99"/>
    <w:unhideWhenUsed/>
    <w:rsid w:val="00DF2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221A"/>
    <w:rPr>
      <w:rFonts w:ascii="Cambria" w:eastAsia="Cambria" w:hAnsi="Cambria"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c-snsf.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2812</Words>
  <Characters>16034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Toirambe</dc:creator>
  <cp:lastModifiedBy>Helena ERIKSSON</cp:lastModifiedBy>
  <cp:revision>2</cp:revision>
  <dcterms:created xsi:type="dcterms:W3CDTF">2014-06-17T09:40:00Z</dcterms:created>
  <dcterms:modified xsi:type="dcterms:W3CDTF">2014-06-17T09:40:00Z</dcterms:modified>
</cp:coreProperties>
</file>