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A9" w:rsidRPr="00D6100B" w:rsidRDefault="00092CA9" w:rsidP="00092CA9">
      <w:pPr>
        <w:jc w:val="center"/>
        <w:rPr>
          <w:b/>
          <w:u w:val="single"/>
        </w:rPr>
      </w:pPr>
      <w:bookmarkStart w:id="0" w:name="_Toc172357882"/>
      <w:r w:rsidRPr="00D6100B">
        <w:rPr>
          <w:b/>
          <w:u w:val="single"/>
        </w:rPr>
        <w:t>TERMS OF REFERENCE FOR INDIVIDUAL CONTRACTOR</w:t>
      </w:r>
    </w:p>
    <w:p w:rsidR="00CE6001" w:rsidRPr="00D6100B" w:rsidRDefault="00CE6001" w:rsidP="005D5B62">
      <w:pPr>
        <w:pStyle w:val="Heading5"/>
      </w:pPr>
    </w:p>
    <w:p w:rsidR="00F7488E" w:rsidRPr="003D2893" w:rsidRDefault="00F7488E" w:rsidP="00F7488E">
      <w:pPr>
        <w:rPr>
          <w:sz w:val="22"/>
          <w:szCs w:val="22"/>
        </w:rPr>
      </w:pPr>
    </w:p>
    <w:p w:rsidR="00092CA9" w:rsidRPr="00D6100B" w:rsidRDefault="002B56A1" w:rsidP="005D5B62">
      <w:pPr>
        <w:pStyle w:val="Heading5"/>
      </w:pPr>
      <w:r w:rsidRPr="00D6100B">
        <w:t>(</w:t>
      </w:r>
      <w:r w:rsidR="00AF402A" w:rsidRPr="00D6100B">
        <w:t xml:space="preserve">1) </w:t>
      </w:r>
      <w:r w:rsidR="00092CA9" w:rsidRPr="00D6100B">
        <w:t xml:space="preserve">Assignment Information </w:t>
      </w:r>
    </w:p>
    <w:p w:rsidR="00CE6001" w:rsidRPr="003D2893" w:rsidRDefault="00CE6001" w:rsidP="00CE6001">
      <w:pPr>
        <w:rPr>
          <w:sz w:val="22"/>
          <w:szCs w:val="22"/>
        </w:rPr>
      </w:pP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6939"/>
      </w:tblGrid>
      <w:tr w:rsidR="00F7488E" w:rsidRPr="003D2893" w:rsidTr="006765F0">
        <w:trPr>
          <w:jc w:val="center"/>
        </w:trPr>
        <w:tc>
          <w:tcPr>
            <w:tcW w:w="2250" w:type="dxa"/>
          </w:tcPr>
          <w:p w:rsidR="00092CA9" w:rsidRPr="00D6100B" w:rsidRDefault="00092CA9" w:rsidP="00C215E9">
            <w:pPr>
              <w:autoSpaceDE w:val="0"/>
              <w:autoSpaceDN w:val="0"/>
              <w:jc w:val="both"/>
              <w:rPr>
                <w:iCs/>
                <w:sz w:val="22"/>
                <w:szCs w:val="22"/>
              </w:rPr>
            </w:pPr>
            <w:r w:rsidRPr="00D6100B">
              <w:rPr>
                <w:iCs/>
                <w:sz w:val="22"/>
                <w:szCs w:val="22"/>
              </w:rPr>
              <w:t>Assignment Title:</w:t>
            </w:r>
          </w:p>
        </w:tc>
        <w:tc>
          <w:tcPr>
            <w:tcW w:w="6939" w:type="dxa"/>
          </w:tcPr>
          <w:p w:rsidR="00092CA9" w:rsidRPr="00D6100B" w:rsidRDefault="0068736F" w:rsidP="00C215E9">
            <w:pPr>
              <w:autoSpaceDE w:val="0"/>
              <w:autoSpaceDN w:val="0"/>
              <w:jc w:val="both"/>
              <w:rPr>
                <w:iCs/>
                <w:sz w:val="22"/>
                <w:szCs w:val="22"/>
              </w:rPr>
            </w:pPr>
            <w:r w:rsidRPr="008B6FEA">
              <w:rPr>
                <w:iCs/>
                <w:sz w:val="22"/>
                <w:szCs w:val="22"/>
              </w:rPr>
              <w:t>International consultant</w:t>
            </w:r>
            <w:r>
              <w:rPr>
                <w:iCs/>
                <w:sz w:val="22"/>
                <w:szCs w:val="22"/>
              </w:rPr>
              <w:t xml:space="preserve"> for the UN-REDD benefit sharing study </w:t>
            </w:r>
          </w:p>
        </w:tc>
      </w:tr>
      <w:tr w:rsidR="00F7488E" w:rsidRPr="003D2893" w:rsidTr="006765F0">
        <w:trPr>
          <w:jc w:val="center"/>
        </w:trPr>
        <w:tc>
          <w:tcPr>
            <w:tcW w:w="2250" w:type="dxa"/>
          </w:tcPr>
          <w:p w:rsidR="00092CA9" w:rsidRPr="00D6100B" w:rsidRDefault="007A2E7C" w:rsidP="00C215E9">
            <w:pPr>
              <w:autoSpaceDE w:val="0"/>
              <w:autoSpaceDN w:val="0"/>
              <w:jc w:val="both"/>
              <w:rPr>
                <w:iCs/>
                <w:sz w:val="22"/>
                <w:szCs w:val="22"/>
              </w:rPr>
            </w:pPr>
            <w:r w:rsidRPr="00D6100B">
              <w:rPr>
                <w:iCs/>
                <w:sz w:val="22"/>
                <w:szCs w:val="22"/>
              </w:rPr>
              <w:t>Organization</w:t>
            </w:r>
            <w:r w:rsidR="00F7488E" w:rsidRPr="00D6100B">
              <w:rPr>
                <w:iCs/>
                <w:sz w:val="22"/>
                <w:szCs w:val="22"/>
              </w:rPr>
              <w:t>:</w:t>
            </w:r>
          </w:p>
        </w:tc>
        <w:tc>
          <w:tcPr>
            <w:tcW w:w="6939" w:type="dxa"/>
          </w:tcPr>
          <w:p w:rsidR="00092CA9" w:rsidRPr="00D6100B" w:rsidRDefault="007A2E7C" w:rsidP="00C215E9">
            <w:pPr>
              <w:autoSpaceDE w:val="0"/>
              <w:autoSpaceDN w:val="0"/>
              <w:jc w:val="both"/>
              <w:rPr>
                <w:iCs/>
                <w:sz w:val="22"/>
                <w:szCs w:val="22"/>
              </w:rPr>
            </w:pPr>
            <w:r w:rsidRPr="00D6100B">
              <w:rPr>
                <w:iCs/>
                <w:sz w:val="22"/>
                <w:szCs w:val="22"/>
              </w:rPr>
              <w:t>UNDP</w:t>
            </w:r>
          </w:p>
        </w:tc>
      </w:tr>
      <w:tr w:rsidR="00F7488E" w:rsidRPr="003D2893" w:rsidTr="006765F0">
        <w:trPr>
          <w:jc w:val="center"/>
        </w:trPr>
        <w:tc>
          <w:tcPr>
            <w:tcW w:w="2250" w:type="dxa"/>
          </w:tcPr>
          <w:p w:rsidR="00092CA9" w:rsidRPr="00D6100B" w:rsidRDefault="00092CA9" w:rsidP="00C215E9">
            <w:pPr>
              <w:autoSpaceDE w:val="0"/>
              <w:autoSpaceDN w:val="0"/>
              <w:jc w:val="both"/>
              <w:rPr>
                <w:iCs/>
                <w:sz w:val="22"/>
                <w:szCs w:val="22"/>
              </w:rPr>
            </w:pPr>
            <w:r w:rsidRPr="00D6100B">
              <w:rPr>
                <w:iCs/>
                <w:sz w:val="22"/>
                <w:szCs w:val="22"/>
              </w:rPr>
              <w:t>Post Level:</w:t>
            </w:r>
          </w:p>
        </w:tc>
        <w:tc>
          <w:tcPr>
            <w:tcW w:w="6939" w:type="dxa"/>
          </w:tcPr>
          <w:p w:rsidR="00092CA9" w:rsidRPr="00D6100B" w:rsidRDefault="00AC5917" w:rsidP="00C215E9">
            <w:pPr>
              <w:autoSpaceDE w:val="0"/>
              <w:autoSpaceDN w:val="0"/>
              <w:jc w:val="both"/>
              <w:rPr>
                <w:iCs/>
                <w:sz w:val="22"/>
                <w:szCs w:val="22"/>
              </w:rPr>
            </w:pPr>
            <w:r w:rsidRPr="00D6100B">
              <w:rPr>
                <w:iCs/>
                <w:sz w:val="22"/>
                <w:szCs w:val="22"/>
              </w:rPr>
              <w:t>Consultant</w:t>
            </w:r>
            <w:r w:rsidR="00A254D9" w:rsidRPr="00D6100B">
              <w:rPr>
                <w:iCs/>
                <w:sz w:val="22"/>
                <w:szCs w:val="22"/>
              </w:rPr>
              <w:t>,</w:t>
            </w:r>
            <w:r w:rsidRPr="00D6100B">
              <w:rPr>
                <w:iCs/>
                <w:sz w:val="22"/>
                <w:szCs w:val="22"/>
              </w:rPr>
              <w:t>Individual Contract</w:t>
            </w:r>
          </w:p>
        </w:tc>
      </w:tr>
      <w:tr w:rsidR="00F7488E" w:rsidRPr="003D2893" w:rsidTr="006765F0">
        <w:trPr>
          <w:jc w:val="center"/>
        </w:trPr>
        <w:tc>
          <w:tcPr>
            <w:tcW w:w="2250" w:type="dxa"/>
          </w:tcPr>
          <w:p w:rsidR="00092CA9" w:rsidRPr="00D6100B" w:rsidRDefault="00092CA9" w:rsidP="00C215E9">
            <w:pPr>
              <w:autoSpaceDE w:val="0"/>
              <w:autoSpaceDN w:val="0"/>
              <w:jc w:val="both"/>
              <w:rPr>
                <w:iCs/>
                <w:sz w:val="22"/>
                <w:szCs w:val="22"/>
              </w:rPr>
            </w:pPr>
            <w:r w:rsidRPr="00D6100B">
              <w:rPr>
                <w:iCs/>
                <w:sz w:val="22"/>
                <w:szCs w:val="22"/>
              </w:rPr>
              <w:t>Cluster/Project:</w:t>
            </w:r>
          </w:p>
        </w:tc>
        <w:tc>
          <w:tcPr>
            <w:tcW w:w="6939" w:type="dxa"/>
          </w:tcPr>
          <w:p w:rsidR="00092CA9" w:rsidRPr="00D6100B" w:rsidRDefault="00875C5E" w:rsidP="00C215E9">
            <w:pPr>
              <w:autoSpaceDE w:val="0"/>
              <w:autoSpaceDN w:val="0"/>
              <w:jc w:val="both"/>
              <w:rPr>
                <w:iCs/>
                <w:sz w:val="22"/>
                <w:szCs w:val="22"/>
              </w:rPr>
            </w:pPr>
            <w:r w:rsidRPr="00D6100B">
              <w:rPr>
                <w:iCs/>
                <w:sz w:val="22"/>
                <w:szCs w:val="22"/>
              </w:rPr>
              <w:t>Environment and Energy Unit</w:t>
            </w:r>
            <w:r w:rsidR="00882FB3" w:rsidRPr="00D6100B">
              <w:rPr>
                <w:iCs/>
                <w:sz w:val="22"/>
                <w:szCs w:val="22"/>
              </w:rPr>
              <w:t>/</w:t>
            </w:r>
            <w:r w:rsidR="003179A8" w:rsidRPr="00D6100B">
              <w:rPr>
                <w:iCs/>
                <w:sz w:val="22"/>
                <w:szCs w:val="22"/>
              </w:rPr>
              <w:t>UN-REDDNational Programme</w:t>
            </w:r>
          </w:p>
        </w:tc>
      </w:tr>
      <w:tr w:rsidR="00F7488E" w:rsidRPr="003D2893" w:rsidTr="006765F0">
        <w:trPr>
          <w:jc w:val="center"/>
        </w:trPr>
        <w:tc>
          <w:tcPr>
            <w:tcW w:w="2250" w:type="dxa"/>
          </w:tcPr>
          <w:p w:rsidR="007A2E7C" w:rsidRPr="00D6100B" w:rsidRDefault="007A2E7C" w:rsidP="00C215E9">
            <w:pPr>
              <w:autoSpaceDE w:val="0"/>
              <w:autoSpaceDN w:val="0"/>
              <w:jc w:val="both"/>
              <w:rPr>
                <w:iCs/>
                <w:sz w:val="22"/>
                <w:szCs w:val="22"/>
              </w:rPr>
            </w:pPr>
            <w:r w:rsidRPr="00D6100B">
              <w:rPr>
                <w:iCs/>
                <w:sz w:val="22"/>
                <w:szCs w:val="22"/>
              </w:rPr>
              <w:t>Duty Station</w:t>
            </w:r>
            <w:r w:rsidR="00F7488E" w:rsidRPr="00D6100B">
              <w:rPr>
                <w:iCs/>
                <w:sz w:val="22"/>
                <w:szCs w:val="22"/>
              </w:rPr>
              <w:t>:</w:t>
            </w:r>
          </w:p>
        </w:tc>
        <w:tc>
          <w:tcPr>
            <w:tcW w:w="6939" w:type="dxa"/>
          </w:tcPr>
          <w:p w:rsidR="007A2E7C" w:rsidRPr="00D6100B" w:rsidRDefault="007A2E7C" w:rsidP="00C215E9">
            <w:pPr>
              <w:autoSpaceDE w:val="0"/>
              <w:autoSpaceDN w:val="0"/>
              <w:jc w:val="both"/>
              <w:rPr>
                <w:iCs/>
                <w:sz w:val="22"/>
                <w:szCs w:val="22"/>
              </w:rPr>
            </w:pPr>
            <w:r w:rsidRPr="00D6100B">
              <w:rPr>
                <w:iCs/>
                <w:sz w:val="22"/>
                <w:szCs w:val="22"/>
              </w:rPr>
              <w:t>Home-based consultancy, and travel to Phnom Penh, Cambodia</w:t>
            </w:r>
          </w:p>
        </w:tc>
      </w:tr>
      <w:tr w:rsidR="00F7488E" w:rsidRPr="003D2893" w:rsidTr="006765F0">
        <w:trPr>
          <w:jc w:val="center"/>
        </w:trPr>
        <w:tc>
          <w:tcPr>
            <w:tcW w:w="2250" w:type="dxa"/>
          </w:tcPr>
          <w:p w:rsidR="007A2E7C" w:rsidRPr="00D6100B" w:rsidRDefault="007A2E7C" w:rsidP="00C215E9">
            <w:pPr>
              <w:autoSpaceDE w:val="0"/>
              <w:autoSpaceDN w:val="0"/>
              <w:jc w:val="both"/>
              <w:rPr>
                <w:iCs/>
                <w:sz w:val="22"/>
                <w:szCs w:val="22"/>
              </w:rPr>
            </w:pPr>
            <w:r w:rsidRPr="00D6100B">
              <w:rPr>
                <w:iCs/>
                <w:sz w:val="22"/>
                <w:szCs w:val="22"/>
              </w:rPr>
              <w:t>Duration</w:t>
            </w:r>
            <w:r w:rsidR="00F7488E" w:rsidRPr="00D6100B">
              <w:rPr>
                <w:iCs/>
                <w:sz w:val="22"/>
                <w:szCs w:val="22"/>
              </w:rPr>
              <w:t>:</w:t>
            </w:r>
          </w:p>
        </w:tc>
        <w:tc>
          <w:tcPr>
            <w:tcW w:w="6939" w:type="dxa"/>
          </w:tcPr>
          <w:p w:rsidR="007A2E7C" w:rsidRPr="00D6100B" w:rsidRDefault="00AC5917" w:rsidP="005D5B62">
            <w:pPr>
              <w:autoSpaceDE w:val="0"/>
              <w:autoSpaceDN w:val="0"/>
              <w:jc w:val="both"/>
              <w:rPr>
                <w:iCs/>
                <w:sz w:val="22"/>
                <w:szCs w:val="22"/>
              </w:rPr>
            </w:pPr>
            <w:r w:rsidRPr="00D6100B">
              <w:rPr>
                <w:iCs/>
                <w:sz w:val="22"/>
                <w:szCs w:val="22"/>
              </w:rPr>
              <w:t>60 days (in total)</w:t>
            </w:r>
            <w:r w:rsidR="005D5B62">
              <w:rPr>
                <w:iCs/>
                <w:sz w:val="22"/>
                <w:szCs w:val="22"/>
              </w:rPr>
              <w:t xml:space="preserve"> from </w:t>
            </w:r>
            <w:r w:rsidR="007A2E7C" w:rsidRPr="00D6100B">
              <w:rPr>
                <w:iCs/>
                <w:sz w:val="22"/>
                <w:szCs w:val="22"/>
              </w:rPr>
              <w:t xml:space="preserve">01 </w:t>
            </w:r>
            <w:r w:rsidR="006A4031" w:rsidRPr="00D6100B">
              <w:rPr>
                <w:iCs/>
                <w:sz w:val="22"/>
                <w:szCs w:val="22"/>
              </w:rPr>
              <w:t>October</w:t>
            </w:r>
            <w:r w:rsidR="007A2E7C" w:rsidRPr="00D6100B">
              <w:rPr>
                <w:iCs/>
                <w:sz w:val="22"/>
                <w:szCs w:val="22"/>
              </w:rPr>
              <w:t xml:space="preserve"> 2013 to </w:t>
            </w:r>
            <w:r w:rsidR="00953F63">
              <w:rPr>
                <w:iCs/>
                <w:sz w:val="22"/>
                <w:szCs w:val="22"/>
              </w:rPr>
              <w:t>0</w:t>
            </w:r>
            <w:r w:rsidR="00181310">
              <w:rPr>
                <w:iCs/>
                <w:sz w:val="22"/>
                <w:szCs w:val="22"/>
              </w:rPr>
              <w:t xml:space="preserve">1 </w:t>
            </w:r>
            <w:r w:rsidR="006A4031" w:rsidRPr="00D6100B">
              <w:rPr>
                <w:iCs/>
                <w:sz w:val="22"/>
                <w:szCs w:val="22"/>
              </w:rPr>
              <w:t>Ju</w:t>
            </w:r>
            <w:r w:rsidR="00953F63">
              <w:rPr>
                <w:iCs/>
                <w:sz w:val="22"/>
                <w:szCs w:val="22"/>
              </w:rPr>
              <w:t>ly</w:t>
            </w:r>
            <w:r w:rsidRPr="00D6100B">
              <w:rPr>
                <w:iCs/>
                <w:sz w:val="22"/>
                <w:szCs w:val="22"/>
              </w:rPr>
              <w:t xml:space="preserve"> 2014</w:t>
            </w:r>
          </w:p>
        </w:tc>
      </w:tr>
    </w:tbl>
    <w:p w:rsidR="00CE6001" w:rsidRPr="00D6100B" w:rsidRDefault="00CE6001" w:rsidP="005D5B62">
      <w:pPr>
        <w:pStyle w:val="Heading5"/>
      </w:pPr>
    </w:p>
    <w:p w:rsidR="00350AC6" w:rsidRPr="00D6100B" w:rsidRDefault="002B56A1" w:rsidP="005D5B62">
      <w:pPr>
        <w:pStyle w:val="Heading5"/>
      </w:pPr>
      <w:r w:rsidRPr="00D6100B">
        <w:t>(</w:t>
      </w:r>
      <w:r w:rsidR="00092CA9" w:rsidRPr="00D6100B">
        <w:t xml:space="preserve">2) </w:t>
      </w:r>
      <w:r w:rsidR="00350AC6" w:rsidRPr="00D6100B">
        <w:t xml:space="preserve">Project Description  </w:t>
      </w:r>
    </w:p>
    <w:p w:rsidR="00875C5E" w:rsidRPr="00D6100B" w:rsidRDefault="00875C5E" w:rsidP="005D5B62">
      <w:pPr>
        <w:pStyle w:val="Heading5"/>
      </w:pPr>
    </w:p>
    <w:p w:rsidR="003179A8" w:rsidRPr="00D6100B" w:rsidRDefault="003179A8" w:rsidP="003179A8">
      <w:pPr>
        <w:autoSpaceDE w:val="0"/>
        <w:autoSpaceDN w:val="0"/>
        <w:jc w:val="both"/>
        <w:rPr>
          <w:iCs/>
          <w:sz w:val="22"/>
          <w:szCs w:val="22"/>
        </w:rPr>
      </w:pPr>
      <w:r w:rsidRPr="00D6100B">
        <w:rPr>
          <w:iCs/>
          <w:sz w:val="22"/>
          <w:szCs w:val="22"/>
        </w:rPr>
        <w:t xml:space="preserve">The Cancun Agreements issued at the Conference of Parties (COP) 16 held in Mexico in 2010 provides strong support for policy approaches that deliver positive incentives for countries and their actors to engage in REDD+ (reducing emissions from deforestation and forest degradation in developing countries; and the role of conservation, sustainable management of forests and enhancement of forest carbon stocks in developing countries). </w:t>
      </w:r>
    </w:p>
    <w:p w:rsidR="003179A8" w:rsidRPr="00D6100B" w:rsidRDefault="003179A8" w:rsidP="003179A8">
      <w:pPr>
        <w:autoSpaceDE w:val="0"/>
        <w:autoSpaceDN w:val="0"/>
        <w:jc w:val="both"/>
        <w:rPr>
          <w:iCs/>
          <w:sz w:val="22"/>
          <w:szCs w:val="22"/>
        </w:rPr>
      </w:pPr>
    </w:p>
    <w:p w:rsidR="003179A8" w:rsidRPr="00D6100B" w:rsidRDefault="003179A8" w:rsidP="003179A8">
      <w:pPr>
        <w:autoSpaceDE w:val="0"/>
        <w:autoSpaceDN w:val="0"/>
        <w:jc w:val="both"/>
        <w:rPr>
          <w:iCs/>
          <w:sz w:val="22"/>
          <w:szCs w:val="22"/>
        </w:rPr>
      </w:pPr>
      <w:r w:rsidRPr="00D6100B">
        <w:rPr>
          <w:iCs/>
          <w:sz w:val="22"/>
          <w:szCs w:val="22"/>
        </w:rPr>
        <w:t xml:space="preserve">Thus far, a number of decisions related to REDD+ have been made on subjects including implementation, principles and safeguards, assessment of results, and reference levels. However, decisions are yet to be made regarding how to deliver positive incentives for countries and their actors to reduce emissions from the forest sector through REDD+. As of now, it is up to each country to decide upon how REDD+ should be implemented within the framework agreed, including  issues related to how to distribute benefits at the national, regional and local levels, considering their national circumstances but also following the inter alia the safeguards listed in the Cancun Agreement. </w:t>
      </w:r>
    </w:p>
    <w:p w:rsidR="003179A8" w:rsidRPr="00D6100B" w:rsidRDefault="003179A8" w:rsidP="003179A8">
      <w:pPr>
        <w:autoSpaceDE w:val="0"/>
        <w:autoSpaceDN w:val="0"/>
        <w:jc w:val="both"/>
        <w:rPr>
          <w:iCs/>
          <w:sz w:val="22"/>
          <w:szCs w:val="22"/>
        </w:rPr>
      </w:pPr>
    </w:p>
    <w:p w:rsidR="003179A8" w:rsidRPr="00D6100B" w:rsidRDefault="003179A8" w:rsidP="003179A8">
      <w:pPr>
        <w:autoSpaceDE w:val="0"/>
        <w:autoSpaceDN w:val="0"/>
        <w:jc w:val="both"/>
        <w:rPr>
          <w:iCs/>
          <w:sz w:val="22"/>
          <w:szCs w:val="22"/>
        </w:rPr>
      </w:pPr>
      <w:r w:rsidRPr="00D6100B">
        <w:rPr>
          <w:iCs/>
          <w:sz w:val="22"/>
          <w:szCs w:val="22"/>
        </w:rPr>
        <w:t>Forests support the livelihoods of millions of rural indigenous peoples and communities who depend on forest resources for subsistence and income. Given the importance of forests for rural livelihoods, participating countries are required to apply safeguards in order to ensure “full and effective participation of relevant stakeholders, in particular indigenous peoples and local communities” in REDD+ (as stated in the Cancun agreement).  The application of such safeguards is not only an important means of avoiding and mitigating possible negative impacts of REDD+ on these people but it can also serve to promote their active participation in forest and land conservation, as well as to reduce rural poverty which may contribute to achieving long term sustainable management of forests and carbon sequestration. On the contrary, the failure to involve local people and institutions in REDD+ and benefit sharing may risk lowering their incentives to engage in sustainable forest and land management, and thus may undermine the ultimate purpose of REDD+. Hence, it is imperative that indigenous peoples and local communities are also included in benefit sharing and that benefits are distributed in a manner that are equitable, transparent and cost-effective equitable.</w:t>
      </w:r>
    </w:p>
    <w:p w:rsidR="003179A8" w:rsidRPr="00D6100B" w:rsidRDefault="003179A8" w:rsidP="003179A8">
      <w:pPr>
        <w:autoSpaceDE w:val="0"/>
        <w:autoSpaceDN w:val="0"/>
        <w:jc w:val="both"/>
        <w:rPr>
          <w:iCs/>
          <w:sz w:val="22"/>
          <w:szCs w:val="22"/>
        </w:rPr>
      </w:pPr>
    </w:p>
    <w:p w:rsidR="003179A8" w:rsidRPr="00D6100B" w:rsidRDefault="003179A8" w:rsidP="003179A8">
      <w:pPr>
        <w:autoSpaceDE w:val="0"/>
        <w:autoSpaceDN w:val="0"/>
        <w:jc w:val="both"/>
        <w:rPr>
          <w:iCs/>
          <w:sz w:val="22"/>
          <w:szCs w:val="22"/>
        </w:rPr>
      </w:pPr>
      <w:r w:rsidRPr="00D6100B">
        <w:rPr>
          <w:iCs/>
          <w:sz w:val="22"/>
          <w:szCs w:val="22"/>
        </w:rPr>
        <w:t xml:space="preserve">Benefits are not limited to a monetary value but also include non-monetary values that may arise from improved forest governance. For instance, effective forest policies, programmes and measures to achieve REDD+ goals may not only generate income from carbon related payments but also deliver a broad range of multiple non-monetary benefits. REDD+ can contribute to new job opportunities, clarification and likely issuance of land tenure for communities and increased rural incomes and preservation of important ecosystem and environmental services and biodiversity.  </w:t>
      </w:r>
    </w:p>
    <w:p w:rsidR="003179A8" w:rsidRPr="00D6100B" w:rsidRDefault="003179A8" w:rsidP="003179A8">
      <w:pPr>
        <w:autoSpaceDE w:val="0"/>
        <w:autoSpaceDN w:val="0"/>
        <w:jc w:val="both"/>
        <w:rPr>
          <w:iCs/>
          <w:sz w:val="22"/>
          <w:szCs w:val="22"/>
        </w:rPr>
      </w:pPr>
    </w:p>
    <w:p w:rsidR="003179A8" w:rsidRPr="00D6100B" w:rsidRDefault="002C7999" w:rsidP="003179A8">
      <w:pPr>
        <w:autoSpaceDE w:val="0"/>
        <w:autoSpaceDN w:val="0"/>
        <w:rPr>
          <w:iCs/>
          <w:sz w:val="22"/>
          <w:szCs w:val="22"/>
        </w:rPr>
      </w:pPr>
      <w:r w:rsidRPr="00D6100B">
        <w:rPr>
          <w:iCs/>
          <w:sz w:val="22"/>
          <w:szCs w:val="22"/>
        </w:rPr>
        <w:t xml:space="preserve">Cambodia has taken </w:t>
      </w:r>
      <w:r w:rsidR="003179A8" w:rsidRPr="00D6100B">
        <w:rPr>
          <w:iCs/>
          <w:sz w:val="22"/>
          <w:szCs w:val="22"/>
        </w:rPr>
        <w:t>important step</w:t>
      </w:r>
      <w:r w:rsidRPr="00D6100B">
        <w:rPr>
          <w:iCs/>
          <w:sz w:val="22"/>
          <w:szCs w:val="22"/>
        </w:rPr>
        <w:t>s</w:t>
      </w:r>
      <w:r w:rsidR="003179A8" w:rsidRPr="00D6100B">
        <w:rPr>
          <w:iCs/>
          <w:sz w:val="22"/>
          <w:szCs w:val="22"/>
        </w:rPr>
        <w:t xml:space="preserve"> towards REDD+. The national REDD+</w:t>
      </w:r>
      <w:r w:rsidRPr="00D6100B">
        <w:rPr>
          <w:iCs/>
          <w:sz w:val="22"/>
          <w:szCs w:val="22"/>
        </w:rPr>
        <w:t xml:space="preserve"> programme in Cambodia has </w:t>
      </w:r>
      <w:r w:rsidR="003179A8" w:rsidRPr="00D6100B">
        <w:rPr>
          <w:iCs/>
          <w:sz w:val="22"/>
          <w:szCs w:val="22"/>
        </w:rPr>
        <w:lastRenderedPageBreak/>
        <w:t>been supported by UN-REDD, CamREDD and other supporting frameworks that aim to build the national capacity to plan and implement REDD+. Since 2008, two REDD pilot projects have been implemented to test and learn from on the ground REDD+ activities. Despite numerous important initiatives having been undertaken, there remains a critical need for capacity building efforts for various actors involved in REDD+ including the issues of benefits sharing, and multiple benefits and costs associated with REDD+.</w:t>
      </w:r>
    </w:p>
    <w:p w:rsidR="003179A8" w:rsidRPr="00D6100B" w:rsidRDefault="003179A8" w:rsidP="003179A8">
      <w:pPr>
        <w:autoSpaceDE w:val="0"/>
        <w:autoSpaceDN w:val="0"/>
        <w:jc w:val="both"/>
        <w:rPr>
          <w:iCs/>
          <w:sz w:val="22"/>
          <w:szCs w:val="22"/>
        </w:rPr>
      </w:pPr>
    </w:p>
    <w:p w:rsidR="003179A8" w:rsidRPr="00D6100B" w:rsidRDefault="003179A8" w:rsidP="003179A8">
      <w:pPr>
        <w:autoSpaceDE w:val="0"/>
        <w:autoSpaceDN w:val="0"/>
        <w:jc w:val="both"/>
        <w:rPr>
          <w:iCs/>
          <w:sz w:val="22"/>
          <w:szCs w:val="22"/>
        </w:rPr>
      </w:pPr>
      <w:r w:rsidRPr="00D6100B">
        <w:rPr>
          <w:iCs/>
          <w:sz w:val="22"/>
          <w:szCs w:val="22"/>
        </w:rPr>
        <w:t>A decision on how to distribute benefits and to whom and in what forms at different levels will require careful analysis of possible options suitable to the national circumstance of Cambodia. For this reason, there is a need to assess and learn from national as well as international experiences with regard to benefit sharing mechanisms used in the forest sector (e.g. Payments for Environmental Services (PES) and REDD+ pilot projects). Such decisions will also require extensive consultation with relevant governments at national, provincial and local levels as well as discussions with all relevant stakeholders in order to ensure a common understanding and broad acceptance of a benefit sharing mechanism that is suitable for Cambodia. At the same time, ensuring the full and effective participation of all relevant stakeholders will contribute to avoiding the creation of unrealistic expectations about REDD+ benefits which in some cases has been noted as a problem in the past.</w:t>
      </w:r>
    </w:p>
    <w:p w:rsidR="00875C5E" w:rsidRPr="003D2893" w:rsidRDefault="00875C5E" w:rsidP="00886388">
      <w:pPr>
        <w:jc w:val="both"/>
        <w:rPr>
          <w:sz w:val="22"/>
          <w:szCs w:val="22"/>
          <w:highlight w:val="cyan"/>
        </w:rPr>
      </w:pPr>
    </w:p>
    <w:p w:rsidR="00875C5E" w:rsidRPr="00D6100B" w:rsidRDefault="00A04873" w:rsidP="006A4031">
      <w:pPr>
        <w:autoSpaceDE w:val="0"/>
        <w:autoSpaceDN w:val="0"/>
        <w:jc w:val="both"/>
        <w:rPr>
          <w:iCs/>
          <w:sz w:val="22"/>
          <w:szCs w:val="22"/>
        </w:rPr>
      </w:pPr>
      <w:r w:rsidRPr="00BF6767">
        <w:rPr>
          <w:iCs/>
          <w:sz w:val="22"/>
          <w:szCs w:val="22"/>
        </w:rPr>
        <w:t xml:space="preserve">The project is </w:t>
      </w:r>
      <w:r>
        <w:rPr>
          <w:rFonts w:asciiTheme="minorEastAsia" w:eastAsiaTheme="minorEastAsia" w:hAnsiTheme="minorEastAsia" w:hint="eastAsia"/>
          <w:iCs/>
          <w:sz w:val="22"/>
          <w:szCs w:val="22"/>
          <w:lang w:eastAsia="ja-JP"/>
        </w:rPr>
        <w:t>a</w:t>
      </w:r>
      <w:r w:rsidRPr="00BF6767">
        <w:rPr>
          <w:iCs/>
          <w:sz w:val="22"/>
          <w:szCs w:val="22"/>
        </w:rPr>
        <w:t xml:space="preserve">part of UN-REDD National Programme </w:t>
      </w:r>
      <w:r>
        <w:rPr>
          <w:iCs/>
          <w:sz w:val="22"/>
          <w:szCs w:val="22"/>
        </w:rPr>
        <w:t>workplan named as ac</w:t>
      </w:r>
      <w:r w:rsidRPr="00BF6767">
        <w:rPr>
          <w:iCs/>
          <w:sz w:val="22"/>
          <w:szCs w:val="22"/>
        </w:rPr>
        <w:t>tivity 2.3b and 2.3d</w:t>
      </w:r>
      <w:r>
        <w:rPr>
          <w:iCs/>
          <w:sz w:val="22"/>
          <w:szCs w:val="22"/>
        </w:rPr>
        <w:t xml:space="preserve"> and </w:t>
      </w:r>
      <w:r w:rsidR="00875C5E" w:rsidRPr="00D6100B">
        <w:rPr>
          <w:iCs/>
          <w:sz w:val="22"/>
          <w:szCs w:val="22"/>
        </w:rPr>
        <w:t>aims to achieve the following outcomes:</w:t>
      </w:r>
    </w:p>
    <w:p w:rsidR="004E30F4" w:rsidRPr="00D6100B" w:rsidRDefault="00875C5E" w:rsidP="001A7D5E">
      <w:pPr>
        <w:numPr>
          <w:ilvl w:val="0"/>
          <w:numId w:val="59"/>
        </w:numPr>
        <w:autoSpaceDE w:val="0"/>
        <w:autoSpaceDN w:val="0"/>
        <w:jc w:val="both"/>
        <w:rPr>
          <w:iCs/>
          <w:sz w:val="22"/>
          <w:szCs w:val="22"/>
        </w:rPr>
      </w:pPr>
      <w:r w:rsidRPr="00D6100B">
        <w:rPr>
          <w:iCs/>
          <w:sz w:val="22"/>
          <w:szCs w:val="22"/>
        </w:rPr>
        <w:t xml:space="preserve">Improved </w:t>
      </w:r>
      <w:r w:rsidR="002C7999" w:rsidRPr="00D6100B">
        <w:rPr>
          <w:iCs/>
          <w:sz w:val="22"/>
          <w:szCs w:val="22"/>
        </w:rPr>
        <w:t>the understanding of pros and cons in using different benefit sharing mechanisms relevant for REDD+ in Cambodia.</w:t>
      </w:r>
    </w:p>
    <w:p w:rsidR="002C7999" w:rsidRPr="00D6100B" w:rsidRDefault="002C7999" w:rsidP="001A7D5E">
      <w:pPr>
        <w:numPr>
          <w:ilvl w:val="0"/>
          <w:numId w:val="59"/>
        </w:numPr>
        <w:autoSpaceDE w:val="0"/>
        <w:autoSpaceDN w:val="0"/>
        <w:jc w:val="both"/>
        <w:rPr>
          <w:iCs/>
          <w:sz w:val="22"/>
          <w:szCs w:val="22"/>
        </w:rPr>
      </w:pPr>
      <w:r w:rsidRPr="00D6100B">
        <w:rPr>
          <w:iCs/>
          <w:sz w:val="22"/>
          <w:szCs w:val="22"/>
        </w:rPr>
        <w:t>Development of up to four preferred options for benefits sharing for REDD+ in Cambodia.</w:t>
      </w:r>
    </w:p>
    <w:p w:rsidR="00875C5E" w:rsidRPr="00D6100B" w:rsidRDefault="00875C5E" w:rsidP="006A4031">
      <w:pPr>
        <w:autoSpaceDE w:val="0"/>
        <w:autoSpaceDN w:val="0"/>
        <w:jc w:val="both"/>
        <w:rPr>
          <w:iCs/>
          <w:sz w:val="22"/>
          <w:szCs w:val="22"/>
        </w:rPr>
      </w:pPr>
    </w:p>
    <w:p w:rsidR="00A04873" w:rsidRPr="000C3E43" w:rsidRDefault="00A04873" w:rsidP="00A04873">
      <w:pPr>
        <w:autoSpaceDE w:val="0"/>
        <w:autoSpaceDN w:val="0"/>
        <w:jc w:val="both"/>
        <w:rPr>
          <w:iCs/>
          <w:sz w:val="22"/>
          <w:szCs w:val="22"/>
        </w:rPr>
      </w:pPr>
      <w:r w:rsidRPr="000C3E43">
        <w:rPr>
          <w:iCs/>
          <w:sz w:val="22"/>
          <w:szCs w:val="22"/>
        </w:rPr>
        <w:t>The project consists of three activities</w:t>
      </w:r>
      <w:r>
        <w:rPr>
          <w:iCs/>
          <w:sz w:val="22"/>
          <w:szCs w:val="22"/>
        </w:rPr>
        <w:t xml:space="preserve"> starting with (activity </w:t>
      </w:r>
      <w:r w:rsidRPr="000C3E43">
        <w:rPr>
          <w:iCs/>
          <w:sz w:val="22"/>
          <w:szCs w:val="22"/>
        </w:rPr>
        <w:t xml:space="preserve">1) an assessment of national as well as international experiences with benefit sharing mechanisms followed by </w:t>
      </w:r>
      <w:r>
        <w:rPr>
          <w:iCs/>
          <w:sz w:val="22"/>
          <w:szCs w:val="22"/>
        </w:rPr>
        <w:t xml:space="preserve">(activity </w:t>
      </w:r>
      <w:r w:rsidRPr="000C3E43">
        <w:rPr>
          <w:iCs/>
          <w:sz w:val="22"/>
          <w:szCs w:val="22"/>
        </w:rPr>
        <w:t xml:space="preserve">2) a national consultation process on benefit sharing and finally </w:t>
      </w:r>
      <w:r>
        <w:rPr>
          <w:iCs/>
          <w:sz w:val="22"/>
          <w:szCs w:val="22"/>
        </w:rPr>
        <w:t xml:space="preserve">(activity </w:t>
      </w:r>
      <w:r w:rsidRPr="000C3E43">
        <w:rPr>
          <w:iCs/>
          <w:sz w:val="22"/>
          <w:szCs w:val="22"/>
        </w:rPr>
        <w:t xml:space="preserve">3) development of preferred options for benefit sharing. </w:t>
      </w:r>
    </w:p>
    <w:p w:rsidR="002005DA" w:rsidRPr="00D6100B" w:rsidRDefault="00DB21E6" w:rsidP="006A4031">
      <w:pPr>
        <w:autoSpaceDE w:val="0"/>
        <w:autoSpaceDN w:val="0"/>
        <w:jc w:val="both"/>
        <w:rPr>
          <w:iCs/>
          <w:sz w:val="22"/>
          <w:szCs w:val="22"/>
        </w:rPr>
      </w:pPr>
      <w:r w:rsidRPr="00D6100B">
        <w:rPr>
          <w:iCs/>
          <w:sz w:val="22"/>
          <w:szCs w:val="22"/>
        </w:rPr>
        <w:t xml:space="preserve">For this project </w:t>
      </w:r>
      <w:r w:rsidR="007511BF" w:rsidRPr="00D6100B">
        <w:rPr>
          <w:iCs/>
          <w:sz w:val="22"/>
          <w:szCs w:val="22"/>
        </w:rPr>
        <w:t>t</w:t>
      </w:r>
      <w:r w:rsidRPr="00D6100B">
        <w:rPr>
          <w:iCs/>
          <w:sz w:val="22"/>
          <w:szCs w:val="22"/>
        </w:rPr>
        <w:t xml:space="preserve">hree </w:t>
      </w:r>
      <w:r w:rsidR="00875C5E" w:rsidRPr="00D6100B">
        <w:rPr>
          <w:iCs/>
          <w:sz w:val="22"/>
          <w:szCs w:val="22"/>
        </w:rPr>
        <w:t>consultant</w:t>
      </w:r>
      <w:r w:rsidR="007511BF" w:rsidRPr="00D6100B">
        <w:rPr>
          <w:iCs/>
          <w:sz w:val="22"/>
          <w:szCs w:val="22"/>
        </w:rPr>
        <w:t>s</w:t>
      </w:r>
      <w:r w:rsidR="00875C5E" w:rsidRPr="00D6100B">
        <w:rPr>
          <w:iCs/>
          <w:sz w:val="22"/>
          <w:szCs w:val="22"/>
        </w:rPr>
        <w:t xml:space="preserve"> will be recruited</w:t>
      </w:r>
      <w:r w:rsidR="00C95878" w:rsidRPr="00D6100B">
        <w:rPr>
          <w:iCs/>
          <w:sz w:val="22"/>
          <w:szCs w:val="22"/>
        </w:rPr>
        <w:t xml:space="preserve">, one </w:t>
      </w:r>
      <w:r w:rsidRPr="00D6100B">
        <w:rPr>
          <w:iCs/>
          <w:sz w:val="22"/>
          <w:szCs w:val="22"/>
        </w:rPr>
        <w:t xml:space="preserve">international consultant to take the lead for activity </w:t>
      </w:r>
      <w:r w:rsidR="00212744">
        <w:rPr>
          <w:iCs/>
          <w:sz w:val="22"/>
          <w:szCs w:val="22"/>
        </w:rPr>
        <w:t>(</w:t>
      </w:r>
      <w:r w:rsidRPr="00D6100B">
        <w:rPr>
          <w:iCs/>
          <w:sz w:val="22"/>
          <w:szCs w:val="22"/>
        </w:rPr>
        <w:t>1</w:t>
      </w:r>
      <w:r w:rsidR="00212744">
        <w:rPr>
          <w:iCs/>
          <w:sz w:val="22"/>
          <w:szCs w:val="22"/>
        </w:rPr>
        <w:t>)</w:t>
      </w:r>
      <w:r w:rsidRPr="00D6100B">
        <w:rPr>
          <w:iCs/>
          <w:sz w:val="22"/>
          <w:szCs w:val="22"/>
        </w:rPr>
        <w:t xml:space="preserve"> and </w:t>
      </w:r>
      <w:r w:rsidR="00212744">
        <w:rPr>
          <w:iCs/>
          <w:sz w:val="22"/>
          <w:szCs w:val="22"/>
        </w:rPr>
        <w:t>(</w:t>
      </w:r>
      <w:r w:rsidRPr="00D6100B">
        <w:rPr>
          <w:iCs/>
          <w:sz w:val="22"/>
          <w:szCs w:val="22"/>
        </w:rPr>
        <w:t>3</w:t>
      </w:r>
      <w:r w:rsidR="00212744">
        <w:rPr>
          <w:iCs/>
          <w:sz w:val="22"/>
          <w:szCs w:val="22"/>
        </w:rPr>
        <w:t>)</w:t>
      </w:r>
      <w:r w:rsidR="006A4031" w:rsidRPr="00D6100B">
        <w:rPr>
          <w:iCs/>
          <w:sz w:val="22"/>
          <w:szCs w:val="22"/>
        </w:rPr>
        <w:t xml:space="preserve">, </w:t>
      </w:r>
      <w:r w:rsidR="00A04873">
        <w:rPr>
          <w:iCs/>
          <w:sz w:val="22"/>
          <w:szCs w:val="22"/>
        </w:rPr>
        <w:t xml:space="preserve">assisted by </w:t>
      </w:r>
      <w:r w:rsidR="006A4031" w:rsidRPr="00D6100B">
        <w:rPr>
          <w:iCs/>
          <w:sz w:val="22"/>
          <w:szCs w:val="22"/>
        </w:rPr>
        <w:t>one</w:t>
      </w:r>
      <w:r w:rsidRPr="00D6100B">
        <w:rPr>
          <w:iCs/>
          <w:sz w:val="22"/>
          <w:szCs w:val="22"/>
        </w:rPr>
        <w:t xml:space="preserve"> national consultantand t</w:t>
      </w:r>
      <w:r w:rsidR="006A4031" w:rsidRPr="00D6100B">
        <w:rPr>
          <w:iCs/>
          <w:sz w:val="22"/>
          <w:szCs w:val="22"/>
        </w:rPr>
        <w:t>w</w:t>
      </w:r>
      <w:r w:rsidRPr="00D6100B">
        <w:rPr>
          <w:iCs/>
          <w:sz w:val="22"/>
          <w:szCs w:val="22"/>
        </w:rPr>
        <w:t xml:space="preserve">o </w:t>
      </w:r>
      <w:r w:rsidR="006A4031" w:rsidRPr="00D6100B">
        <w:rPr>
          <w:iCs/>
          <w:sz w:val="22"/>
          <w:szCs w:val="22"/>
        </w:rPr>
        <w:t xml:space="preserve">national consultants </w:t>
      </w:r>
      <w:r w:rsidR="007062B1" w:rsidRPr="00D6100B">
        <w:rPr>
          <w:iCs/>
          <w:sz w:val="22"/>
          <w:szCs w:val="22"/>
        </w:rPr>
        <w:t xml:space="preserve">to </w:t>
      </w:r>
      <w:r w:rsidRPr="00D6100B">
        <w:rPr>
          <w:iCs/>
          <w:sz w:val="22"/>
          <w:szCs w:val="22"/>
        </w:rPr>
        <w:t xml:space="preserve">lead the national consultation process under activity </w:t>
      </w:r>
      <w:r w:rsidR="00212744">
        <w:rPr>
          <w:iCs/>
          <w:sz w:val="22"/>
          <w:szCs w:val="22"/>
        </w:rPr>
        <w:t>(</w:t>
      </w:r>
      <w:r w:rsidRPr="00D6100B">
        <w:rPr>
          <w:iCs/>
          <w:sz w:val="22"/>
          <w:szCs w:val="22"/>
        </w:rPr>
        <w:t>2</w:t>
      </w:r>
      <w:r w:rsidR="00212744">
        <w:rPr>
          <w:iCs/>
          <w:sz w:val="22"/>
          <w:szCs w:val="22"/>
        </w:rPr>
        <w:t>)</w:t>
      </w:r>
      <w:r w:rsidRPr="00D6100B">
        <w:rPr>
          <w:iCs/>
          <w:sz w:val="22"/>
          <w:szCs w:val="22"/>
        </w:rPr>
        <w:t xml:space="preserve">. The exact timing of activity </w:t>
      </w:r>
      <w:r w:rsidR="00212744">
        <w:rPr>
          <w:iCs/>
          <w:sz w:val="22"/>
          <w:szCs w:val="22"/>
        </w:rPr>
        <w:t>(</w:t>
      </w:r>
      <w:r w:rsidRPr="00D6100B">
        <w:rPr>
          <w:iCs/>
          <w:sz w:val="22"/>
          <w:szCs w:val="22"/>
        </w:rPr>
        <w:t>3</w:t>
      </w:r>
      <w:r w:rsidR="00212744">
        <w:rPr>
          <w:iCs/>
          <w:sz w:val="22"/>
          <w:szCs w:val="22"/>
        </w:rPr>
        <w:t>)</w:t>
      </w:r>
      <w:r w:rsidRPr="00D6100B">
        <w:rPr>
          <w:iCs/>
          <w:sz w:val="22"/>
          <w:szCs w:val="22"/>
        </w:rPr>
        <w:t xml:space="preserve"> will depend on the finalization of activity </w:t>
      </w:r>
      <w:r w:rsidR="00A04873">
        <w:rPr>
          <w:iCs/>
          <w:sz w:val="22"/>
          <w:szCs w:val="22"/>
        </w:rPr>
        <w:t>(</w:t>
      </w:r>
      <w:r w:rsidRPr="00D6100B">
        <w:rPr>
          <w:iCs/>
          <w:sz w:val="22"/>
          <w:szCs w:val="22"/>
        </w:rPr>
        <w:t>2</w:t>
      </w:r>
      <w:r w:rsidR="00A04873">
        <w:rPr>
          <w:iCs/>
          <w:sz w:val="22"/>
          <w:szCs w:val="22"/>
        </w:rPr>
        <w:t>)</w:t>
      </w:r>
      <w:r w:rsidRPr="00D6100B">
        <w:rPr>
          <w:iCs/>
          <w:sz w:val="22"/>
          <w:szCs w:val="22"/>
        </w:rPr>
        <w:t xml:space="preserve"> but is expected to take place during </w:t>
      </w:r>
      <w:r w:rsidR="00A04873">
        <w:rPr>
          <w:iCs/>
          <w:sz w:val="22"/>
          <w:szCs w:val="22"/>
        </w:rPr>
        <w:t xml:space="preserve">the second </w:t>
      </w:r>
      <w:r w:rsidRPr="00D6100B">
        <w:rPr>
          <w:iCs/>
          <w:sz w:val="22"/>
          <w:szCs w:val="22"/>
        </w:rPr>
        <w:t xml:space="preserve">quarter </w:t>
      </w:r>
      <w:r w:rsidR="006A4031" w:rsidRPr="00D6100B">
        <w:rPr>
          <w:iCs/>
          <w:sz w:val="22"/>
          <w:szCs w:val="22"/>
        </w:rPr>
        <w:t>of</w:t>
      </w:r>
      <w:r w:rsidRPr="00D6100B">
        <w:rPr>
          <w:iCs/>
          <w:sz w:val="22"/>
          <w:szCs w:val="22"/>
        </w:rPr>
        <w:t xml:space="preserve"> 2014.  </w:t>
      </w:r>
    </w:p>
    <w:p w:rsidR="00875C5E" w:rsidRPr="00A04873" w:rsidRDefault="00875C5E" w:rsidP="00875C5E">
      <w:pPr>
        <w:widowControl/>
        <w:tabs>
          <w:tab w:val="left" w:pos="900"/>
        </w:tabs>
        <w:overflowPunct/>
        <w:adjustRightInd/>
        <w:jc w:val="both"/>
        <w:rPr>
          <w:sz w:val="22"/>
          <w:szCs w:val="22"/>
        </w:rPr>
      </w:pPr>
    </w:p>
    <w:p w:rsidR="009E400E" w:rsidRPr="0068736F" w:rsidRDefault="009E400E" w:rsidP="00BC5A12">
      <w:pPr>
        <w:jc w:val="both"/>
        <w:rPr>
          <w:sz w:val="22"/>
          <w:szCs w:val="22"/>
        </w:rPr>
      </w:pPr>
    </w:p>
    <w:p w:rsidR="00350AC6" w:rsidRPr="00D6100B" w:rsidRDefault="002B56A1" w:rsidP="005D5B62">
      <w:pPr>
        <w:pStyle w:val="Heading5"/>
      </w:pPr>
      <w:r w:rsidRPr="00D6100B">
        <w:t>(</w:t>
      </w:r>
      <w:r w:rsidR="00092CA9" w:rsidRPr="00D6100B">
        <w:t xml:space="preserve">3) </w:t>
      </w:r>
      <w:r w:rsidR="00350AC6" w:rsidRPr="00D6100B">
        <w:t>Scope of Work</w:t>
      </w:r>
    </w:p>
    <w:p w:rsidR="00350AC6" w:rsidRPr="003D2893" w:rsidRDefault="00350AC6" w:rsidP="008B3D65">
      <w:pPr>
        <w:ind w:left="720"/>
        <w:jc w:val="both"/>
        <w:rPr>
          <w:sz w:val="22"/>
          <w:szCs w:val="22"/>
        </w:rPr>
      </w:pPr>
    </w:p>
    <w:p w:rsidR="002005DA" w:rsidRPr="00D6100B" w:rsidRDefault="00FA56CB" w:rsidP="001A7D5E">
      <w:pPr>
        <w:autoSpaceDE w:val="0"/>
        <w:autoSpaceDN w:val="0"/>
        <w:jc w:val="both"/>
        <w:rPr>
          <w:iCs/>
          <w:sz w:val="22"/>
          <w:szCs w:val="22"/>
        </w:rPr>
      </w:pPr>
      <w:r>
        <w:rPr>
          <w:iCs/>
          <w:sz w:val="22"/>
          <w:szCs w:val="22"/>
        </w:rPr>
        <w:t>The international consultant is expected to deliver t</w:t>
      </w:r>
      <w:r w:rsidR="00056B6D" w:rsidRPr="00D6100B">
        <w:rPr>
          <w:iCs/>
          <w:sz w:val="22"/>
          <w:szCs w:val="22"/>
        </w:rPr>
        <w:t>he</w:t>
      </w:r>
      <w:r w:rsidR="0068736F" w:rsidRPr="0068736F">
        <w:rPr>
          <w:iCs/>
          <w:sz w:val="22"/>
          <w:szCs w:val="22"/>
        </w:rPr>
        <w:t>two key</w:t>
      </w:r>
      <w:r w:rsidR="00056B6D" w:rsidRPr="00D6100B">
        <w:rPr>
          <w:iCs/>
          <w:sz w:val="22"/>
          <w:szCs w:val="22"/>
        </w:rPr>
        <w:t xml:space="preserve"> deliverable</w:t>
      </w:r>
      <w:r w:rsidR="0068736F">
        <w:rPr>
          <w:iCs/>
          <w:sz w:val="22"/>
          <w:szCs w:val="22"/>
        </w:rPr>
        <w:t>s</w:t>
      </w:r>
      <w:r>
        <w:rPr>
          <w:iCs/>
          <w:sz w:val="22"/>
          <w:szCs w:val="22"/>
        </w:rPr>
        <w:t xml:space="preserve">: </w:t>
      </w:r>
    </w:p>
    <w:p w:rsidR="006A4031" w:rsidRPr="00D6100B" w:rsidRDefault="002005DA" w:rsidP="001A7D5E">
      <w:pPr>
        <w:numPr>
          <w:ilvl w:val="0"/>
          <w:numId w:val="60"/>
        </w:numPr>
        <w:autoSpaceDE w:val="0"/>
        <w:autoSpaceDN w:val="0"/>
        <w:jc w:val="both"/>
        <w:rPr>
          <w:iCs/>
          <w:sz w:val="22"/>
          <w:szCs w:val="22"/>
        </w:rPr>
      </w:pPr>
      <w:r w:rsidRPr="00D6100B">
        <w:rPr>
          <w:iCs/>
          <w:sz w:val="22"/>
          <w:szCs w:val="22"/>
        </w:rPr>
        <w:t xml:space="preserve">An assessment of national as well as international experiences with benefit sharing mechanisms described in a synthesis report not exceeding 30 pages plus annexes and references in English that consolidates existing knowledge and experiences on benefit sharing and includes recommendations for next steps to be taken to develop a national level benefit sharing mechanism for REDD+ in Cambodia. </w:t>
      </w:r>
    </w:p>
    <w:p w:rsidR="002005DA" w:rsidRPr="00D6100B" w:rsidRDefault="002005DA" w:rsidP="001A7D5E">
      <w:pPr>
        <w:numPr>
          <w:ilvl w:val="0"/>
          <w:numId w:val="60"/>
        </w:numPr>
        <w:autoSpaceDE w:val="0"/>
        <w:autoSpaceDN w:val="0"/>
        <w:jc w:val="both"/>
        <w:rPr>
          <w:iCs/>
          <w:sz w:val="22"/>
          <w:szCs w:val="22"/>
        </w:rPr>
      </w:pPr>
      <w:r w:rsidRPr="00D6100B">
        <w:rPr>
          <w:iCs/>
          <w:sz w:val="22"/>
          <w:szCs w:val="22"/>
        </w:rPr>
        <w:t xml:space="preserve">A proposal of up to four preferred options for benefits sharing for REDD+ in Cambodia presented in a synthesis report not exceeding 40 pages plus annexes and references in English building on </w:t>
      </w:r>
      <w:r w:rsidR="00743E9D" w:rsidRPr="00D6100B">
        <w:rPr>
          <w:iCs/>
          <w:sz w:val="22"/>
          <w:szCs w:val="22"/>
        </w:rPr>
        <w:t>the result</w:t>
      </w:r>
      <w:r w:rsidR="00FA56CB">
        <w:rPr>
          <w:iCs/>
          <w:sz w:val="22"/>
          <w:szCs w:val="22"/>
        </w:rPr>
        <w:t>s</w:t>
      </w:r>
      <w:r w:rsidR="00743E9D" w:rsidRPr="00D6100B">
        <w:rPr>
          <w:iCs/>
          <w:sz w:val="22"/>
          <w:szCs w:val="22"/>
        </w:rPr>
        <w:t xml:space="preserve"> of the analysis of existing experiences and national consultations on benefit sharing.</w:t>
      </w:r>
    </w:p>
    <w:p w:rsidR="002005DA" w:rsidRPr="00D6100B" w:rsidRDefault="002005DA" w:rsidP="001A7D5E">
      <w:pPr>
        <w:autoSpaceDE w:val="0"/>
        <w:autoSpaceDN w:val="0"/>
        <w:jc w:val="both"/>
        <w:rPr>
          <w:iCs/>
          <w:sz w:val="22"/>
          <w:szCs w:val="22"/>
        </w:rPr>
      </w:pPr>
    </w:p>
    <w:p w:rsidR="00886388" w:rsidRPr="00D6100B" w:rsidRDefault="00056B6D" w:rsidP="001A7D5E">
      <w:pPr>
        <w:autoSpaceDE w:val="0"/>
        <w:autoSpaceDN w:val="0"/>
        <w:jc w:val="both"/>
        <w:rPr>
          <w:iCs/>
          <w:sz w:val="22"/>
          <w:szCs w:val="22"/>
        </w:rPr>
      </w:pPr>
      <w:r w:rsidRPr="00D6100B">
        <w:rPr>
          <w:iCs/>
          <w:sz w:val="22"/>
          <w:szCs w:val="22"/>
        </w:rPr>
        <w:t xml:space="preserve">In order to deliver </w:t>
      </w:r>
      <w:r w:rsidR="0068736F">
        <w:rPr>
          <w:iCs/>
          <w:sz w:val="22"/>
          <w:szCs w:val="22"/>
        </w:rPr>
        <w:t>these</w:t>
      </w:r>
      <w:r w:rsidRPr="00D6100B">
        <w:rPr>
          <w:iCs/>
          <w:sz w:val="22"/>
          <w:szCs w:val="22"/>
        </w:rPr>
        <w:t xml:space="preserve"> output</w:t>
      </w:r>
      <w:r w:rsidR="0068736F">
        <w:rPr>
          <w:iCs/>
          <w:sz w:val="22"/>
          <w:szCs w:val="22"/>
        </w:rPr>
        <w:t>s</w:t>
      </w:r>
      <w:r w:rsidRPr="00D6100B">
        <w:rPr>
          <w:iCs/>
          <w:sz w:val="22"/>
          <w:szCs w:val="22"/>
        </w:rPr>
        <w:t>, t</w:t>
      </w:r>
      <w:r w:rsidR="005F7B5C" w:rsidRPr="00D6100B">
        <w:rPr>
          <w:iCs/>
          <w:sz w:val="22"/>
          <w:szCs w:val="22"/>
        </w:rPr>
        <w:t xml:space="preserve">he </w:t>
      </w:r>
      <w:r w:rsidR="00743E9D" w:rsidRPr="00D6100B">
        <w:rPr>
          <w:iCs/>
          <w:sz w:val="22"/>
          <w:szCs w:val="22"/>
        </w:rPr>
        <w:t>Internation</w:t>
      </w:r>
      <w:r w:rsidR="006A4031" w:rsidRPr="00D6100B">
        <w:rPr>
          <w:iCs/>
          <w:sz w:val="22"/>
          <w:szCs w:val="22"/>
        </w:rPr>
        <w:t>a</w:t>
      </w:r>
      <w:r w:rsidR="00743E9D" w:rsidRPr="00D6100B">
        <w:rPr>
          <w:iCs/>
          <w:sz w:val="22"/>
          <w:szCs w:val="22"/>
        </w:rPr>
        <w:t xml:space="preserve">l Consultant </w:t>
      </w:r>
      <w:r w:rsidR="00882FB3" w:rsidRPr="00D6100B">
        <w:rPr>
          <w:iCs/>
          <w:sz w:val="22"/>
          <w:szCs w:val="22"/>
        </w:rPr>
        <w:t xml:space="preserve">will </w:t>
      </w:r>
      <w:r w:rsidR="009E400E" w:rsidRPr="00D6100B">
        <w:rPr>
          <w:iCs/>
          <w:sz w:val="22"/>
          <w:szCs w:val="22"/>
        </w:rPr>
        <w:t>be required</w:t>
      </w:r>
      <w:r w:rsidR="00882FB3" w:rsidRPr="00D6100B">
        <w:rPr>
          <w:iCs/>
          <w:sz w:val="22"/>
          <w:szCs w:val="22"/>
        </w:rPr>
        <w:t xml:space="preserve"> to </w:t>
      </w:r>
      <w:r w:rsidR="00A85FA4" w:rsidRPr="00D6100B">
        <w:rPr>
          <w:iCs/>
          <w:sz w:val="22"/>
          <w:szCs w:val="22"/>
        </w:rPr>
        <w:t>perform</w:t>
      </w:r>
      <w:r w:rsidR="009E400E" w:rsidRPr="00D6100B">
        <w:rPr>
          <w:iCs/>
          <w:sz w:val="22"/>
          <w:szCs w:val="22"/>
        </w:rPr>
        <w:t xml:space="preserve">the </w:t>
      </w:r>
      <w:r w:rsidR="005F7B5C" w:rsidRPr="00D6100B">
        <w:rPr>
          <w:iCs/>
          <w:sz w:val="22"/>
          <w:szCs w:val="22"/>
        </w:rPr>
        <w:t>following tasks:</w:t>
      </w:r>
    </w:p>
    <w:p w:rsidR="005F7B5C" w:rsidRPr="003D2893" w:rsidRDefault="005F7B5C" w:rsidP="00886388">
      <w:pPr>
        <w:jc w:val="both"/>
        <w:rPr>
          <w:sz w:val="22"/>
          <w:szCs w:val="22"/>
        </w:rPr>
      </w:pPr>
    </w:p>
    <w:p w:rsidR="00FA56CB" w:rsidRDefault="00FA56CB">
      <w:pPr>
        <w:widowControl/>
        <w:overflowPunct/>
        <w:adjustRightInd/>
        <w:rPr>
          <w:rFonts w:eastAsia="MS Mincho"/>
          <w:b/>
          <w:bCs/>
          <w:sz w:val="22"/>
          <w:szCs w:val="22"/>
          <w:lang w:eastAsia="ja-JP" w:bidi="th-TH"/>
        </w:rPr>
      </w:pPr>
      <w:r>
        <w:rPr>
          <w:rFonts w:eastAsia="MS Mincho"/>
          <w:b/>
          <w:bCs/>
          <w:sz w:val="22"/>
          <w:szCs w:val="22"/>
          <w:lang w:eastAsia="ja-JP" w:bidi="th-TH"/>
        </w:rPr>
        <w:br w:type="page"/>
      </w:r>
    </w:p>
    <w:p w:rsidR="00743E9D" w:rsidRPr="00D6100B" w:rsidRDefault="00743E9D" w:rsidP="00743E9D">
      <w:pPr>
        <w:jc w:val="both"/>
        <w:rPr>
          <w:rFonts w:eastAsia="MS Mincho"/>
          <w:b/>
          <w:bCs/>
          <w:sz w:val="22"/>
          <w:szCs w:val="22"/>
          <w:lang w:eastAsia="ja-JP" w:bidi="th-TH"/>
        </w:rPr>
      </w:pPr>
      <w:r w:rsidRPr="00D6100B">
        <w:rPr>
          <w:rFonts w:eastAsia="MS Mincho"/>
          <w:b/>
          <w:bCs/>
          <w:sz w:val="22"/>
          <w:szCs w:val="22"/>
          <w:highlight w:val="lightGray"/>
          <w:lang w:eastAsia="ja-JP" w:bidi="th-TH"/>
        </w:rPr>
        <w:lastRenderedPageBreak/>
        <w:t>Activity 2.3b</w:t>
      </w:r>
      <w:r w:rsidR="0068736F" w:rsidRPr="00D6100B">
        <w:rPr>
          <w:rFonts w:eastAsia="MS Mincho"/>
          <w:b/>
          <w:bCs/>
          <w:sz w:val="22"/>
          <w:szCs w:val="22"/>
          <w:highlight w:val="lightGray"/>
          <w:lang w:eastAsia="ja-JP" w:bidi="th-TH"/>
        </w:rPr>
        <w:t xml:space="preserve"> proposed under the UN-REDD programme workplan</w:t>
      </w:r>
    </w:p>
    <w:p w:rsidR="00743E9D" w:rsidRPr="00D6100B" w:rsidRDefault="00743E9D" w:rsidP="00743E9D">
      <w:pPr>
        <w:jc w:val="both"/>
        <w:rPr>
          <w:rFonts w:eastAsia="MS Mincho"/>
          <w:sz w:val="22"/>
          <w:szCs w:val="22"/>
          <w:lang w:eastAsia="ja-JP" w:bidi="th-TH"/>
        </w:rPr>
      </w:pPr>
    </w:p>
    <w:p w:rsidR="00743E9D" w:rsidRPr="00D6100B" w:rsidRDefault="00743E9D" w:rsidP="00743E9D">
      <w:pPr>
        <w:jc w:val="both"/>
        <w:rPr>
          <w:rFonts w:eastAsia="MS Mincho"/>
          <w:b/>
          <w:bCs/>
          <w:sz w:val="22"/>
          <w:szCs w:val="22"/>
          <w:u w:val="single"/>
          <w:lang w:eastAsia="ja-JP" w:bidi="th-TH"/>
        </w:rPr>
      </w:pPr>
      <w:r w:rsidRPr="00D6100B">
        <w:rPr>
          <w:rFonts w:eastAsia="MS Mincho"/>
          <w:b/>
          <w:bCs/>
          <w:sz w:val="22"/>
          <w:szCs w:val="22"/>
          <w:u w:val="single"/>
          <w:lang w:eastAsia="ja-JP" w:bidi="th-TH"/>
        </w:rPr>
        <w:t xml:space="preserve">Analyze existing benefits sharing mechanisms relevant for REDD+ by </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t xml:space="preserve">preparing a list of existing literature on benefit sharing mechanisms used within the forest sector (e.g. Payments for environmental services, REDD+ pilot projects) and REDD+ related project activities (e.g. OddarMancheay and Seima projects) to be reviewed (subject to a review of the REDD+ Taskforce Secretariat); </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t xml:space="preserve">analysing the selected existing benefit sharing mechanisms based on a literature review and interviews with relevant stakeholders; and </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t xml:space="preserve">preparing an initial assessments report to present pros and cons of  using different benefit distribution models in terms of effectiveness, efficiency and equity. These models can include both ex-ante and ex-post payments. The assessment should also highlight possible trade offs between effectiveness, efficiency and equity and provide recommendations for how to develop national level benefit sharing systems drawing on experiences from Cambodia and other parts of the world. </w:t>
      </w:r>
    </w:p>
    <w:p w:rsidR="00743E9D" w:rsidRPr="00D6100B" w:rsidRDefault="00743E9D" w:rsidP="00743E9D">
      <w:pPr>
        <w:pStyle w:val="ListParagraph"/>
        <w:autoSpaceDE w:val="0"/>
        <w:autoSpaceDN w:val="0"/>
        <w:ind w:left="540"/>
        <w:rPr>
          <w:iCs/>
          <w:szCs w:val="22"/>
        </w:rPr>
      </w:pPr>
    </w:p>
    <w:p w:rsidR="00743E9D" w:rsidRPr="00D6100B" w:rsidRDefault="00743E9D" w:rsidP="00743E9D">
      <w:pPr>
        <w:jc w:val="both"/>
        <w:rPr>
          <w:rFonts w:eastAsia="MS Mincho"/>
          <w:b/>
          <w:bCs/>
          <w:sz w:val="22"/>
          <w:szCs w:val="22"/>
          <w:u w:val="single"/>
          <w:lang w:eastAsia="ja-JP" w:bidi="th-TH"/>
        </w:rPr>
      </w:pPr>
      <w:r w:rsidRPr="00D6100B">
        <w:rPr>
          <w:rFonts w:eastAsia="MS Mincho"/>
          <w:b/>
          <w:bCs/>
          <w:sz w:val="22"/>
          <w:szCs w:val="22"/>
          <w:u w:val="single"/>
          <w:lang w:eastAsia="ja-JP" w:bidi="th-TH"/>
        </w:rPr>
        <w:t>Support the development of a national workshop on possible options for benefit sharing systems for REDD+ in Cambodia</w:t>
      </w:r>
    </w:p>
    <w:p w:rsidR="00FA56CB" w:rsidRDefault="00FA56CB" w:rsidP="00743E9D">
      <w:pPr>
        <w:jc w:val="both"/>
        <w:rPr>
          <w:rFonts w:eastAsia="MS Mincho"/>
          <w:sz w:val="22"/>
          <w:szCs w:val="22"/>
          <w:lang w:eastAsia="ja-JP" w:bidi="th-TH"/>
        </w:rPr>
      </w:pPr>
    </w:p>
    <w:p w:rsidR="00743E9D" w:rsidRPr="00D6100B" w:rsidRDefault="00743E9D" w:rsidP="00743E9D">
      <w:pPr>
        <w:jc w:val="both"/>
        <w:rPr>
          <w:rFonts w:eastAsia="MS Mincho"/>
          <w:sz w:val="22"/>
          <w:szCs w:val="22"/>
          <w:lang w:eastAsia="ja-JP" w:bidi="th-TH"/>
        </w:rPr>
      </w:pPr>
      <w:r w:rsidRPr="00D6100B">
        <w:rPr>
          <w:rFonts w:eastAsia="MS Mincho"/>
          <w:sz w:val="22"/>
          <w:szCs w:val="22"/>
          <w:lang w:eastAsia="ja-JP" w:bidi="th-TH"/>
        </w:rPr>
        <w:t>In collaboration with the REDD+ Taskforce Secretariat, the consultant team should design and organize a workshop to be held in Phnom Penh. For the workshop organization, the team will be responsible for 1) preparing the workshop agenda, 2) identifying key initial national stakeholders in Cambodia REDD, 3) identifying relevant speakers from Cambodia (and abroad) and 4) preparing presentations to facilitate discussions. For the presentations, the team should share a consolidated view on pros and cons of using different benefit sharing mechanisms. The team should also present a number of alternative options for developing a national benefit sharing mechanism for REDD+ in Cambodia.</w:t>
      </w:r>
    </w:p>
    <w:p w:rsidR="00743E9D" w:rsidRPr="00D6100B" w:rsidRDefault="00743E9D" w:rsidP="00743E9D">
      <w:pPr>
        <w:jc w:val="both"/>
        <w:rPr>
          <w:rFonts w:eastAsia="MS Mincho"/>
          <w:sz w:val="22"/>
          <w:szCs w:val="22"/>
          <w:lang w:eastAsia="ja-JP" w:bidi="th-TH"/>
        </w:rPr>
      </w:pPr>
    </w:p>
    <w:p w:rsidR="00743E9D" w:rsidRPr="00D6100B" w:rsidRDefault="00743E9D" w:rsidP="00743E9D">
      <w:pPr>
        <w:jc w:val="both"/>
        <w:rPr>
          <w:rFonts w:eastAsia="MS Mincho"/>
          <w:b/>
          <w:bCs/>
          <w:sz w:val="22"/>
          <w:szCs w:val="22"/>
          <w:u w:val="single"/>
          <w:lang w:eastAsia="ja-JP" w:bidi="th-TH"/>
        </w:rPr>
      </w:pPr>
      <w:r w:rsidRPr="00D6100B">
        <w:rPr>
          <w:rFonts w:eastAsia="MS Mincho"/>
          <w:b/>
          <w:bCs/>
          <w:sz w:val="22"/>
          <w:szCs w:val="22"/>
          <w:u w:val="single"/>
          <w:lang w:eastAsia="ja-JP" w:bidi="th-TH"/>
        </w:rPr>
        <w:t xml:space="preserve">Produce a synthesis report that consolidates existing knowledge and experiences on benefit sharing </w:t>
      </w:r>
    </w:p>
    <w:p w:rsidR="00FA56CB" w:rsidRDefault="00FA56CB" w:rsidP="00743E9D">
      <w:pPr>
        <w:jc w:val="both"/>
        <w:rPr>
          <w:rFonts w:eastAsia="MS Mincho"/>
          <w:sz w:val="22"/>
          <w:szCs w:val="22"/>
          <w:lang w:eastAsia="ja-JP" w:bidi="th-TH"/>
        </w:rPr>
      </w:pPr>
    </w:p>
    <w:p w:rsidR="00743E9D" w:rsidRPr="00D6100B" w:rsidRDefault="00743E9D" w:rsidP="00743E9D">
      <w:pPr>
        <w:jc w:val="both"/>
        <w:rPr>
          <w:rFonts w:eastAsia="MS Mincho"/>
          <w:sz w:val="22"/>
          <w:szCs w:val="22"/>
          <w:lang w:eastAsia="ja-JP" w:bidi="th-TH"/>
        </w:rPr>
      </w:pPr>
      <w:r w:rsidRPr="00D6100B">
        <w:rPr>
          <w:rFonts w:eastAsia="MS Mincho"/>
          <w:sz w:val="22"/>
          <w:szCs w:val="22"/>
          <w:lang w:eastAsia="ja-JP" w:bidi="th-TH"/>
        </w:rPr>
        <w:t>Prepare a report not exceeding 30 pages plus annexes and references in English shall be produced as a result of 1) literature reviews and 2) interviews with relevant stakeholders (e.g. government officials, NGOs, local communities, and indigenous peoples) and 3) a national level workshop.  This report should not be limited but contain 1) an overview of pros and cons for using different benefits sharing m</w:t>
      </w:r>
      <w:r w:rsidR="0052218C" w:rsidRPr="00D6100B">
        <w:rPr>
          <w:rFonts w:eastAsia="MS Mincho"/>
          <w:sz w:val="22"/>
          <w:szCs w:val="22"/>
          <w:lang w:eastAsia="ja-JP" w:bidi="th-TH"/>
        </w:rPr>
        <w:t>echanisms relevant for REDD+,</w:t>
      </w:r>
      <w:r w:rsidRPr="00D6100B">
        <w:rPr>
          <w:rFonts w:eastAsia="MS Mincho"/>
          <w:sz w:val="22"/>
          <w:szCs w:val="22"/>
          <w:lang w:eastAsia="ja-JP" w:bidi="th-TH"/>
        </w:rPr>
        <w:t xml:space="preserve"> 2) recommendations for next steps to be taken to develop a national level benefit sharing </w:t>
      </w:r>
      <w:r w:rsidR="0052218C" w:rsidRPr="00D6100B">
        <w:rPr>
          <w:rFonts w:eastAsia="MS Mincho"/>
          <w:sz w:val="22"/>
          <w:szCs w:val="22"/>
          <w:lang w:eastAsia="ja-JP" w:bidi="th-TH"/>
        </w:rPr>
        <w:t>mechanism for REDD+ in Cambodia and 3) proposal for a presentation to be used for the national consultation on the report.</w:t>
      </w:r>
    </w:p>
    <w:p w:rsidR="00743E9D" w:rsidRPr="00D6100B" w:rsidRDefault="00743E9D" w:rsidP="00743E9D">
      <w:pPr>
        <w:jc w:val="both"/>
        <w:rPr>
          <w:rFonts w:eastAsia="MS Mincho"/>
          <w:sz w:val="22"/>
          <w:szCs w:val="22"/>
          <w:lang w:eastAsia="ja-JP" w:bidi="th-TH"/>
        </w:rPr>
      </w:pPr>
    </w:p>
    <w:p w:rsidR="00743E9D" w:rsidRPr="00D6100B" w:rsidRDefault="00743E9D" w:rsidP="00743E9D">
      <w:pPr>
        <w:jc w:val="both"/>
        <w:rPr>
          <w:rFonts w:eastAsia="MS Mincho"/>
          <w:b/>
          <w:bCs/>
          <w:sz w:val="22"/>
          <w:szCs w:val="22"/>
          <w:lang w:eastAsia="ja-JP" w:bidi="th-TH"/>
        </w:rPr>
      </w:pPr>
      <w:r w:rsidRPr="00D6100B">
        <w:rPr>
          <w:rFonts w:eastAsia="MS Mincho"/>
          <w:b/>
          <w:bCs/>
          <w:sz w:val="22"/>
          <w:szCs w:val="22"/>
          <w:highlight w:val="lightGray"/>
          <w:lang w:eastAsia="ja-JP" w:bidi="th-TH"/>
        </w:rPr>
        <w:t>Activity 2.3d</w:t>
      </w:r>
      <w:r w:rsidR="0068736F" w:rsidRPr="00D6100B">
        <w:rPr>
          <w:rFonts w:eastAsia="MS Mincho"/>
          <w:b/>
          <w:bCs/>
          <w:sz w:val="22"/>
          <w:szCs w:val="22"/>
          <w:highlight w:val="lightGray"/>
          <w:lang w:eastAsia="ja-JP" w:bidi="th-TH"/>
        </w:rPr>
        <w:t xml:space="preserve"> proposed under the UN-REDD programme workplan</w:t>
      </w:r>
    </w:p>
    <w:p w:rsidR="00743E9D" w:rsidRPr="00D6100B" w:rsidRDefault="00743E9D" w:rsidP="00743E9D">
      <w:pPr>
        <w:jc w:val="both"/>
        <w:rPr>
          <w:rFonts w:eastAsia="MS Mincho"/>
          <w:b/>
          <w:bCs/>
          <w:sz w:val="22"/>
          <w:szCs w:val="22"/>
          <w:lang w:eastAsia="ja-JP" w:bidi="th-TH"/>
        </w:rPr>
      </w:pPr>
    </w:p>
    <w:p w:rsidR="00743E9D" w:rsidRPr="00D6100B" w:rsidRDefault="00743E9D" w:rsidP="00743E9D">
      <w:pPr>
        <w:jc w:val="both"/>
        <w:rPr>
          <w:rFonts w:eastAsia="MS Mincho"/>
          <w:b/>
          <w:bCs/>
          <w:spacing w:val="-4"/>
          <w:sz w:val="22"/>
          <w:szCs w:val="22"/>
          <w:u w:val="single"/>
          <w:lang w:eastAsia="ja-JP" w:bidi="th-TH"/>
        </w:rPr>
      </w:pPr>
      <w:r w:rsidRPr="00D6100B">
        <w:rPr>
          <w:rFonts w:eastAsia="MS Mincho"/>
          <w:b/>
          <w:bCs/>
          <w:spacing w:val="-4"/>
          <w:sz w:val="22"/>
          <w:szCs w:val="22"/>
          <w:u w:val="single"/>
          <w:lang w:eastAsia="ja-JP" w:bidi="th-TH"/>
        </w:rPr>
        <w:t>Develop suggestions for preferred options for benefit sharing mechanisms for REDD+ in Cambodia building on the work conducted under activity 2.3b and the consultations undertaken under activity 2.3c by:</w:t>
      </w:r>
    </w:p>
    <w:p w:rsidR="00FA56CB" w:rsidRDefault="00FA56CB" w:rsidP="00743E9D">
      <w:pPr>
        <w:autoSpaceDE w:val="0"/>
        <w:autoSpaceDN w:val="0"/>
        <w:rPr>
          <w:iCs/>
          <w:sz w:val="22"/>
          <w:szCs w:val="22"/>
        </w:rPr>
      </w:pPr>
    </w:p>
    <w:p w:rsidR="00743E9D" w:rsidRPr="00D6100B" w:rsidRDefault="00743E9D" w:rsidP="00743E9D">
      <w:pPr>
        <w:autoSpaceDE w:val="0"/>
        <w:autoSpaceDN w:val="0"/>
        <w:rPr>
          <w:iCs/>
          <w:sz w:val="22"/>
          <w:szCs w:val="22"/>
        </w:rPr>
      </w:pPr>
      <w:r w:rsidRPr="00D6100B">
        <w:rPr>
          <w:iCs/>
          <w:sz w:val="22"/>
          <w:szCs w:val="22"/>
        </w:rPr>
        <w:t>Conducting an extensive analysis for each of the preferred options which should not be limited but should include the result of the following considerations and activities</w:t>
      </w:r>
      <w:r w:rsidR="00C46489" w:rsidRPr="00D6100B">
        <w:rPr>
          <w:iCs/>
          <w:sz w:val="22"/>
          <w:szCs w:val="22"/>
        </w:rPr>
        <w:t xml:space="preserve"> (Number of options – up to four – should be decided in consultation with the Technical Team on Safeguards and the REDD+ Taskforce Secretariat)</w:t>
      </w:r>
      <w:r w:rsidRPr="00D6100B">
        <w:rPr>
          <w:iCs/>
          <w:sz w:val="22"/>
          <w:szCs w:val="22"/>
        </w:rPr>
        <w:t>:</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t>how incentives can be linked to actions or results at the local level within a national accounting and the extent of monitoring necessary to implement the different options.</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lastRenderedPageBreak/>
        <w:t xml:space="preserve">what are possible impacts of using each option on men and women in terms of their participation in benefit sharing mechanism and their actual ability to access to benefits. </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t>costs implications of different options.</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t xml:space="preserve">how the options will work for the different management regimes in Cambodia. </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t>the possible implications for projects and sub-national implementation within a national benefit sharing mechanism.</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t>whether the options for a national benefit sharing mechanism can also work for sub-national implementation.</w:t>
      </w:r>
    </w:p>
    <w:p w:rsidR="00743E9D" w:rsidRPr="00D6100B" w:rsidRDefault="00743E9D" w:rsidP="00D6100B">
      <w:pPr>
        <w:pStyle w:val="ListParagraph"/>
        <w:widowControl/>
        <w:numPr>
          <w:ilvl w:val="0"/>
          <w:numId w:val="64"/>
        </w:numPr>
        <w:overflowPunct/>
        <w:autoSpaceDE w:val="0"/>
        <w:autoSpaceDN w:val="0"/>
        <w:spacing w:line="240" w:lineRule="auto"/>
        <w:ind w:left="720" w:hanging="360"/>
        <w:rPr>
          <w:iCs/>
          <w:szCs w:val="22"/>
        </w:rPr>
      </w:pPr>
      <w:r w:rsidRPr="00D6100B">
        <w:rPr>
          <w:iCs/>
          <w:szCs w:val="22"/>
        </w:rPr>
        <w:t>present the options and the result of the above mentioned considerations and collect feedback from key ministries, REDD+ Taskforce, Consultation Group and other stakeholders as appropriate.</w:t>
      </w:r>
    </w:p>
    <w:p w:rsidR="00743E9D" w:rsidRPr="00D6100B" w:rsidRDefault="00743E9D" w:rsidP="00743E9D">
      <w:pPr>
        <w:autoSpaceDE w:val="0"/>
        <w:autoSpaceDN w:val="0"/>
        <w:rPr>
          <w:iCs/>
          <w:sz w:val="22"/>
          <w:szCs w:val="22"/>
        </w:rPr>
      </w:pPr>
    </w:p>
    <w:p w:rsidR="00743E9D" w:rsidRPr="00D6100B" w:rsidRDefault="00743E9D" w:rsidP="00743E9D">
      <w:pPr>
        <w:jc w:val="both"/>
        <w:rPr>
          <w:rFonts w:eastAsia="MS Mincho"/>
          <w:b/>
          <w:bCs/>
          <w:sz w:val="22"/>
          <w:szCs w:val="22"/>
          <w:u w:val="single"/>
          <w:lang w:eastAsia="ja-JP" w:bidi="th-TH"/>
        </w:rPr>
      </w:pPr>
      <w:r w:rsidRPr="00D6100B">
        <w:rPr>
          <w:rFonts w:eastAsia="MS Mincho"/>
          <w:b/>
          <w:bCs/>
          <w:sz w:val="22"/>
          <w:szCs w:val="22"/>
          <w:u w:val="single"/>
          <w:lang w:eastAsia="ja-JP" w:bidi="th-TH"/>
        </w:rPr>
        <w:t xml:space="preserve">Support to the development of a national workshop on the preferred options for benefit sharing mechanisms for REDD+ in Cambodia </w:t>
      </w:r>
    </w:p>
    <w:p w:rsidR="00FA56CB" w:rsidRDefault="00FA56CB" w:rsidP="00743E9D">
      <w:pPr>
        <w:jc w:val="both"/>
        <w:rPr>
          <w:rFonts w:eastAsia="MS Mincho"/>
          <w:sz w:val="22"/>
          <w:szCs w:val="22"/>
          <w:lang w:eastAsia="ja-JP" w:bidi="th-TH"/>
        </w:rPr>
      </w:pPr>
    </w:p>
    <w:p w:rsidR="00743E9D" w:rsidRPr="00D6100B" w:rsidRDefault="00743E9D" w:rsidP="00743E9D">
      <w:pPr>
        <w:jc w:val="both"/>
        <w:rPr>
          <w:rFonts w:eastAsia="MS Mincho"/>
          <w:sz w:val="22"/>
          <w:szCs w:val="22"/>
          <w:lang w:eastAsia="ja-JP" w:bidi="th-TH"/>
        </w:rPr>
      </w:pPr>
      <w:r w:rsidRPr="00D6100B">
        <w:rPr>
          <w:rFonts w:eastAsia="MS Mincho"/>
          <w:sz w:val="22"/>
          <w:szCs w:val="22"/>
          <w:lang w:eastAsia="ja-JP" w:bidi="th-TH"/>
        </w:rPr>
        <w:t>In collaboration with the REDD+ Taskforce Secretariat, the consultant team should design and organize a workshop to be held in Phnom Penh in second quarter of 2014.  For the workshop organization, the team will be responsible for 1) preparing the workshop agenda, 2) identifying key national stakeholders in Cambodia REDD, 3) identifying relevant speakers from Cambodia (and abroad) and 4) preparing presentations to facilitate discussions. For the presentations, the team should share a consolidated view on pros and cons of the suggested preferred options and the reason why they have been preferred.</w:t>
      </w:r>
    </w:p>
    <w:p w:rsidR="00743E9D" w:rsidRPr="00D6100B" w:rsidRDefault="00743E9D" w:rsidP="00743E9D">
      <w:pPr>
        <w:ind w:left="360"/>
        <w:jc w:val="both"/>
        <w:rPr>
          <w:rFonts w:eastAsia="MS Mincho"/>
          <w:color w:val="000000"/>
          <w:sz w:val="22"/>
          <w:szCs w:val="22"/>
          <w:lang w:eastAsia="ja-JP" w:bidi="th-TH"/>
        </w:rPr>
      </w:pPr>
    </w:p>
    <w:p w:rsidR="00743E9D" w:rsidRPr="00D6100B" w:rsidRDefault="00743E9D" w:rsidP="00743E9D">
      <w:pPr>
        <w:jc w:val="both"/>
        <w:rPr>
          <w:rFonts w:eastAsia="MS Mincho"/>
          <w:b/>
          <w:bCs/>
          <w:sz w:val="22"/>
          <w:szCs w:val="22"/>
          <w:u w:val="single"/>
          <w:lang w:eastAsia="ja-JP" w:bidi="th-TH"/>
        </w:rPr>
      </w:pPr>
      <w:r w:rsidRPr="00D6100B">
        <w:rPr>
          <w:rFonts w:eastAsia="MS Mincho"/>
          <w:b/>
          <w:bCs/>
          <w:sz w:val="22"/>
          <w:szCs w:val="22"/>
          <w:u w:val="single"/>
          <w:lang w:eastAsia="ja-JP" w:bidi="th-TH"/>
        </w:rPr>
        <w:t>Prepare a synthesis report that consolidates the outcome of 1 and 2 above.</w:t>
      </w:r>
    </w:p>
    <w:p w:rsidR="00FA56CB" w:rsidRDefault="00FA56CB" w:rsidP="00743E9D">
      <w:pPr>
        <w:jc w:val="both"/>
        <w:rPr>
          <w:rFonts w:eastAsia="MS Mincho"/>
          <w:sz w:val="22"/>
          <w:szCs w:val="22"/>
          <w:lang w:eastAsia="ja-JP" w:bidi="th-TH"/>
        </w:rPr>
      </w:pPr>
    </w:p>
    <w:p w:rsidR="00743E9D" w:rsidRPr="00D6100B" w:rsidRDefault="00743E9D" w:rsidP="00743E9D">
      <w:pPr>
        <w:jc w:val="both"/>
        <w:rPr>
          <w:rFonts w:eastAsia="MS Mincho"/>
          <w:sz w:val="22"/>
          <w:szCs w:val="22"/>
          <w:lang w:eastAsia="ja-JP" w:bidi="th-TH"/>
        </w:rPr>
      </w:pPr>
      <w:r w:rsidRPr="00D6100B">
        <w:rPr>
          <w:rFonts w:eastAsia="MS Mincho"/>
          <w:sz w:val="22"/>
          <w:szCs w:val="22"/>
          <w:lang w:eastAsia="ja-JP" w:bidi="th-TH"/>
        </w:rPr>
        <w:t>A report not exceeding 40 pages plus annexes and references shall be produced as a result of 1) the analysis and consultations conducted for identifying the preferred options and 2) a national level workshop.  This report should not be limited but contain an overview of pros and cons for the suggested preferred options for benefits sharing mechanisms relevant for REDD+ in Cambodia.</w:t>
      </w:r>
    </w:p>
    <w:p w:rsidR="00743E9D" w:rsidRPr="00D6100B" w:rsidRDefault="00743E9D" w:rsidP="00743E9D">
      <w:pPr>
        <w:jc w:val="both"/>
        <w:rPr>
          <w:rFonts w:eastAsia="Arial Unicode MS"/>
          <w:sz w:val="22"/>
          <w:szCs w:val="22"/>
        </w:rPr>
      </w:pPr>
    </w:p>
    <w:p w:rsidR="00673D0E" w:rsidRPr="0068736F" w:rsidRDefault="00673D0E" w:rsidP="008B3D65">
      <w:pPr>
        <w:tabs>
          <w:tab w:val="left" w:pos="1418"/>
        </w:tabs>
        <w:ind w:left="840"/>
        <w:jc w:val="both"/>
        <w:rPr>
          <w:sz w:val="22"/>
          <w:szCs w:val="22"/>
        </w:rPr>
      </w:pPr>
    </w:p>
    <w:p w:rsidR="00350AC6" w:rsidRPr="00D6100B" w:rsidRDefault="002B56A1" w:rsidP="005D5B62">
      <w:pPr>
        <w:pStyle w:val="Heading5"/>
      </w:pPr>
      <w:r w:rsidRPr="00D6100B">
        <w:t>(4</w:t>
      </w:r>
      <w:r w:rsidR="001718C5" w:rsidRPr="00D6100B">
        <w:t xml:space="preserve">) </w:t>
      </w:r>
      <w:r w:rsidR="00350AC6" w:rsidRPr="00D6100B">
        <w:t>Institutional Arrangement</w:t>
      </w:r>
    </w:p>
    <w:p w:rsidR="00350AC6" w:rsidRPr="003D2893" w:rsidRDefault="00350AC6" w:rsidP="008B3D65">
      <w:pPr>
        <w:ind w:left="1134" w:hanging="426"/>
        <w:jc w:val="both"/>
        <w:rPr>
          <w:b/>
          <w:bCs/>
          <w:sz w:val="22"/>
          <w:szCs w:val="22"/>
        </w:rPr>
      </w:pPr>
    </w:p>
    <w:p w:rsidR="008A14AC" w:rsidRPr="00D6100B" w:rsidRDefault="008A14AC" w:rsidP="008A14AC">
      <w:pPr>
        <w:jc w:val="both"/>
        <w:rPr>
          <w:rFonts w:eastAsia="MS Mincho"/>
          <w:sz w:val="22"/>
          <w:szCs w:val="22"/>
          <w:lang w:eastAsia="ja-JP" w:bidi="th-TH"/>
        </w:rPr>
      </w:pPr>
      <w:r w:rsidRPr="00D6100B">
        <w:rPr>
          <w:rFonts w:eastAsia="MS Mincho"/>
          <w:sz w:val="22"/>
          <w:szCs w:val="22"/>
          <w:lang w:eastAsia="ja-JP" w:bidi="th-TH"/>
        </w:rPr>
        <w:t>The International Consultant will report to the UN-REDD National Programme Director</w:t>
      </w:r>
      <w:r w:rsidR="00D6100B">
        <w:rPr>
          <w:rFonts w:eastAsia="MS Mincho"/>
          <w:sz w:val="22"/>
          <w:szCs w:val="22"/>
          <w:lang w:eastAsia="ja-JP" w:bidi="th-TH"/>
        </w:rPr>
        <w:t xml:space="preserve"> and to </w:t>
      </w:r>
      <w:r w:rsidR="0022570B" w:rsidRPr="00F7488E">
        <w:rPr>
          <w:sz w:val="22"/>
          <w:szCs w:val="22"/>
        </w:rPr>
        <w:t xml:space="preserve">Team Leader of the UNDP Environment and Energy Unit </w:t>
      </w:r>
      <w:r w:rsidRPr="00D6100B">
        <w:rPr>
          <w:rFonts w:eastAsia="MS Mincho"/>
          <w:sz w:val="22"/>
          <w:szCs w:val="22"/>
          <w:lang w:eastAsia="ja-JP" w:bidi="th-TH"/>
        </w:rPr>
        <w:t>and will be supervised by Technical Specialist and the REDD+ Taskforce Secretariat on a day-to-day basis.</w:t>
      </w:r>
    </w:p>
    <w:p w:rsidR="00587468" w:rsidRPr="003D2893" w:rsidRDefault="00587468" w:rsidP="00587468">
      <w:pPr>
        <w:jc w:val="both"/>
        <w:rPr>
          <w:sz w:val="22"/>
          <w:szCs w:val="22"/>
        </w:rPr>
      </w:pPr>
    </w:p>
    <w:p w:rsidR="006A4031" w:rsidRPr="00D6100B" w:rsidRDefault="006A4031" w:rsidP="006A4031">
      <w:pPr>
        <w:jc w:val="both"/>
        <w:rPr>
          <w:rFonts w:eastAsia="MS Mincho"/>
          <w:sz w:val="22"/>
          <w:szCs w:val="22"/>
          <w:lang w:eastAsia="ja-JP" w:bidi="th-TH"/>
        </w:rPr>
      </w:pPr>
      <w:r w:rsidRPr="00D6100B">
        <w:rPr>
          <w:rFonts w:eastAsia="MS Mincho"/>
          <w:sz w:val="22"/>
          <w:szCs w:val="22"/>
          <w:lang w:eastAsia="ja-JP" w:bidi="th-TH"/>
        </w:rPr>
        <w:t xml:space="preserve">The consultant is expected to work in close coordination with national partners, and is expected to visit some provinces, as necessary.  </w:t>
      </w:r>
    </w:p>
    <w:p w:rsidR="007062B1" w:rsidRPr="00D6100B" w:rsidRDefault="007062B1" w:rsidP="006A4031">
      <w:pPr>
        <w:jc w:val="both"/>
        <w:rPr>
          <w:rFonts w:eastAsia="MS Mincho"/>
          <w:sz w:val="22"/>
          <w:szCs w:val="22"/>
          <w:lang w:eastAsia="ja-JP" w:bidi="th-TH"/>
        </w:rPr>
      </w:pPr>
    </w:p>
    <w:p w:rsidR="006A4031" w:rsidRPr="00D6100B" w:rsidRDefault="006A4031" w:rsidP="006A4031">
      <w:pPr>
        <w:jc w:val="both"/>
        <w:rPr>
          <w:rFonts w:eastAsia="MS Mincho"/>
          <w:sz w:val="22"/>
          <w:szCs w:val="22"/>
          <w:lang w:eastAsia="ja-JP" w:bidi="th-TH"/>
        </w:rPr>
      </w:pPr>
      <w:r w:rsidRPr="00D6100B">
        <w:rPr>
          <w:rFonts w:eastAsia="MS Mincho"/>
          <w:sz w:val="22"/>
          <w:szCs w:val="22"/>
          <w:lang w:eastAsia="ja-JP" w:bidi="th-TH"/>
        </w:rPr>
        <w:t xml:space="preserve">A technical Team on benefit sharing is expected to be established in the near future with participants from both government and non-governmental organizations. The consultant is expected to consult and inform the technical team on the on-going work. </w:t>
      </w:r>
    </w:p>
    <w:p w:rsidR="006A4031" w:rsidRPr="003D2893" w:rsidRDefault="006A4031" w:rsidP="006A4031">
      <w:pPr>
        <w:rPr>
          <w:sz w:val="22"/>
          <w:szCs w:val="22"/>
        </w:rPr>
      </w:pPr>
    </w:p>
    <w:p w:rsidR="006A4031" w:rsidRPr="00D6100B" w:rsidRDefault="006A4031" w:rsidP="006A4031">
      <w:pPr>
        <w:jc w:val="both"/>
        <w:rPr>
          <w:rFonts w:eastAsia="Arial Unicode MS"/>
          <w:sz w:val="22"/>
          <w:szCs w:val="22"/>
        </w:rPr>
      </w:pPr>
      <w:r w:rsidRPr="00D6100B">
        <w:rPr>
          <w:rFonts w:eastAsia="Arial Unicode MS"/>
          <w:sz w:val="22"/>
          <w:szCs w:val="22"/>
        </w:rPr>
        <w:t>The consultant will be accountable for the timely and quality output and report weekly to the REDD+ Taskforce Secretariat on progress compared to the workplan.</w:t>
      </w:r>
    </w:p>
    <w:p w:rsidR="00FA56CB" w:rsidRDefault="00587468" w:rsidP="00D6100B">
      <w:pPr>
        <w:jc w:val="both"/>
      </w:pPr>
      <w:r w:rsidRPr="003D2893">
        <w:rPr>
          <w:sz w:val="22"/>
          <w:szCs w:val="22"/>
        </w:rPr>
        <w:br/>
      </w:r>
    </w:p>
    <w:p w:rsidR="00FA56CB" w:rsidRDefault="00FA56CB">
      <w:pPr>
        <w:widowControl/>
        <w:overflowPunct/>
        <w:adjustRightInd/>
      </w:pPr>
      <w:r>
        <w:br w:type="page"/>
      </w:r>
    </w:p>
    <w:p w:rsidR="00350AC6" w:rsidRPr="00FA56CB" w:rsidRDefault="002B56A1" w:rsidP="00D6100B">
      <w:pPr>
        <w:jc w:val="both"/>
      </w:pPr>
      <w:r w:rsidRPr="00FA56CB">
        <w:lastRenderedPageBreak/>
        <w:t>(5</w:t>
      </w:r>
      <w:r w:rsidR="001718C5" w:rsidRPr="00FA56CB">
        <w:t xml:space="preserve">) </w:t>
      </w:r>
      <w:r w:rsidR="00350AC6" w:rsidRPr="00FA56CB">
        <w:t>Duration of the Work</w:t>
      </w:r>
    </w:p>
    <w:p w:rsidR="00350AC6" w:rsidRPr="003D2893" w:rsidRDefault="00350AC6" w:rsidP="008B3D65">
      <w:pPr>
        <w:ind w:left="1134" w:hanging="426"/>
        <w:jc w:val="both"/>
        <w:rPr>
          <w:sz w:val="22"/>
          <w:szCs w:val="22"/>
        </w:rPr>
      </w:pPr>
    </w:p>
    <w:p w:rsidR="001520F8" w:rsidRPr="00D6100B" w:rsidRDefault="00C13B67" w:rsidP="00C13B67">
      <w:pPr>
        <w:jc w:val="both"/>
        <w:rPr>
          <w:rFonts w:eastAsia="MS Mincho"/>
          <w:sz w:val="22"/>
          <w:szCs w:val="22"/>
          <w:lang w:eastAsia="ja-JP" w:bidi="th-TH"/>
        </w:rPr>
      </w:pPr>
      <w:r w:rsidRPr="00D6100B">
        <w:rPr>
          <w:rFonts w:eastAsia="MS Mincho"/>
          <w:sz w:val="22"/>
          <w:szCs w:val="22"/>
          <w:lang w:eastAsia="ja-JP" w:bidi="th-TH"/>
        </w:rPr>
        <w:t xml:space="preserve">The proposed duration of this assignment is 60 working days spreading over </w:t>
      </w:r>
      <w:r w:rsidR="006A4031" w:rsidRPr="00D6100B">
        <w:rPr>
          <w:rFonts w:eastAsia="MS Mincho"/>
          <w:sz w:val="22"/>
          <w:szCs w:val="22"/>
          <w:lang w:eastAsia="ja-JP" w:bidi="th-TH"/>
        </w:rPr>
        <w:t>two separate periods between</w:t>
      </w:r>
      <w:r w:rsidR="008A14AC" w:rsidRPr="00D6100B">
        <w:rPr>
          <w:rFonts w:eastAsia="MS Mincho"/>
          <w:sz w:val="22"/>
          <w:szCs w:val="22"/>
          <w:lang w:eastAsia="ja-JP" w:bidi="th-TH"/>
        </w:rPr>
        <w:t>1. October</w:t>
      </w:r>
      <w:r w:rsidRPr="00D6100B">
        <w:rPr>
          <w:rFonts w:eastAsia="MS Mincho"/>
          <w:sz w:val="22"/>
          <w:szCs w:val="22"/>
          <w:lang w:eastAsia="ja-JP" w:bidi="th-TH"/>
        </w:rPr>
        <w:t xml:space="preserve"> 2013 to </w:t>
      </w:r>
      <w:r w:rsidR="00F358A1" w:rsidRPr="00D6100B">
        <w:rPr>
          <w:rFonts w:eastAsia="MS Mincho"/>
          <w:sz w:val="22"/>
          <w:szCs w:val="22"/>
          <w:lang w:eastAsia="ja-JP" w:bidi="th-TH"/>
        </w:rPr>
        <w:t xml:space="preserve">1 </w:t>
      </w:r>
      <w:r w:rsidR="008A14AC" w:rsidRPr="00D6100B">
        <w:rPr>
          <w:rFonts w:eastAsia="MS Mincho"/>
          <w:sz w:val="22"/>
          <w:szCs w:val="22"/>
          <w:lang w:eastAsia="ja-JP" w:bidi="th-TH"/>
        </w:rPr>
        <w:t>July 2014</w:t>
      </w:r>
      <w:r w:rsidRPr="00D6100B">
        <w:rPr>
          <w:rFonts w:eastAsia="MS Mincho"/>
          <w:sz w:val="22"/>
          <w:szCs w:val="22"/>
          <w:lang w:eastAsia="ja-JP" w:bidi="th-TH"/>
        </w:rPr>
        <w:t>.</w:t>
      </w:r>
    </w:p>
    <w:p w:rsidR="001520F8" w:rsidRPr="003D2893" w:rsidRDefault="001520F8" w:rsidP="00C13B67">
      <w:pPr>
        <w:jc w:val="both"/>
        <w:rPr>
          <w:sz w:val="22"/>
          <w:szCs w:val="22"/>
        </w:rPr>
      </w:pPr>
    </w:p>
    <w:p w:rsidR="001520F8" w:rsidRPr="0068736F" w:rsidRDefault="001520F8" w:rsidP="00C13B67">
      <w:pPr>
        <w:jc w:val="both"/>
        <w:rPr>
          <w:sz w:val="22"/>
          <w:szCs w:val="22"/>
        </w:rPr>
      </w:pPr>
    </w:p>
    <w:p w:rsidR="002B56A1" w:rsidRPr="005D5B62" w:rsidRDefault="002B56A1" w:rsidP="005D5B62">
      <w:pPr>
        <w:pStyle w:val="Heading5"/>
      </w:pPr>
      <w:r w:rsidRPr="005D5B62">
        <w:t xml:space="preserve">(6) Expected Outputs and Deliverables </w:t>
      </w:r>
    </w:p>
    <w:p w:rsidR="002B56A1" w:rsidRPr="003D2893" w:rsidRDefault="002B56A1" w:rsidP="002B56A1">
      <w:pPr>
        <w:tabs>
          <w:tab w:val="left" w:pos="450"/>
        </w:tabs>
        <w:ind w:left="450" w:hanging="450"/>
        <w:jc w:val="both"/>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560"/>
        <w:gridCol w:w="1417"/>
        <w:gridCol w:w="1847"/>
      </w:tblGrid>
      <w:tr w:rsidR="002B56A1" w:rsidRPr="003D2893" w:rsidTr="00E23CA9">
        <w:tc>
          <w:tcPr>
            <w:tcW w:w="4536" w:type="dxa"/>
            <w:shd w:val="clear" w:color="auto" w:fill="auto"/>
            <w:vAlign w:val="center"/>
          </w:tcPr>
          <w:p w:rsidR="002B56A1" w:rsidRPr="00D6100B" w:rsidRDefault="002B56A1" w:rsidP="00594B9F">
            <w:pPr>
              <w:tabs>
                <w:tab w:val="left" w:pos="450"/>
              </w:tabs>
              <w:jc w:val="center"/>
              <w:rPr>
                <w:b/>
                <w:bCs/>
                <w:sz w:val="22"/>
                <w:szCs w:val="22"/>
              </w:rPr>
            </w:pPr>
            <w:r w:rsidRPr="00D6100B">
              <w:rPr>
                <w:b/>
                <w:bCs/>
                <w:sz w:val="22"/>
                <w:szCs w:val="22"/>
              </w:rPr>
              <w:t>Deliverables/ Outputs</w:t>
            </w:r>
          </w:p>
        </w:tc>
        <w:tc>
          <w:tcPr>
            <w:tcW w:w="1560" w:type="dxa"/>
            <w:shd w:val="clear" w:color="auto" w:fill="auto"/>
            <w:vAlign w:val="center"/>
          </w:tcPr>
          <w:p w:rsidR="002B56A1" w:rsidRPr="00D6100B" w:rsidRDefault="002B56A1">
            <w:pPr>
              <w:tabs>
                <w:tab w:val="left" w:pos="450"/>
              </w:tabs>
              <w:jc w:val="center"/>
              <w:rPr>
                <w:b/>
                <w:bCs/>
                <w:sz w:val="22"/>
                <w:szCs w:val="22"/>
              </w:rPr>
            </w:pPr>
            <w:r w:rsidRPr="00D6100B">
              <w:rPr>
                <w:b/>
                <w:bCs/>
                <w:sz w:val="22"/>
                <w:szCs w:val="22"/>
              </w:rPr>
              <w:t>Estimated Duration to Complete</w:t>
            </w:r>
          </w:p>
        </w:tc>
        <w:tc>
          <w:tcPr>
            <w:tcW w:w="1417" w:type="dxa"/>
            <w:shd w:val="clear" w:color="auto" w:fill="auto"/>
            <w:vAlign w:val="center"/>
          </w:tcPr>
          <w:p w:rsidR="002B56A1" w:rsidRPr="00D6100B" w:rsidRDefault="002B56A1">
            <w:pPr>
              <w:tabs>
                <w:tab w:val="left" w:pos="450"/>
              </w:tabs>
              <w:jc w:val="center"/>
              <w:rPr>
                <w:b/>
                <w:bCs/>
                <w:sz w:val="22"/>
                <w:szCs w:val="22"/>
              </w:rPr>
            </w:pPr>
            <w:r w:rsidRPr="00D6100B">
              <w:rPr>
                <w:b/>
                <w:bCs/>
                <w:sz w:val="22"/>
                <w:szCs w:val="22"/>
              </w:rPr>
              <w:t>Target Due Dates</w:t>
            </w:r>
          </w:p>
        </w:tc>
        <w:tc>
          <w:tcPr>
            <w:tcW w:w="1847" w:type="dxa"/>
            <w:shd w:val="clear" w:color="auto" w:fill="auto"/>
            <w:vAlign w:val="center"/>
          </w:tcPr>
          <w:p w:rsidR="002B56A1" w:rsidRPr="00D6100B" w:rsidRDefault="002B56A1">
            <w:pPr>
              <w:tabs>
                <w:tab w:val="left" w:pos="450"/>
              </w:tabs>
              <w:jc w:val="center"/>
              <w:rPr>
                <w:b/>
                <w:bCs/>
                <w:sz w:val="22"/>
                <w:szCs w:val="22"/>
              </w:rPr>
            </w:pPr>
            <w:r w:rsidRPr="00D6100B">
              <w:rPr>
                <w:b/>
                <w:bCs/>
                <w:sz w:val="22"/>
                <w:szCs w:val="22"/>
              </w:rPr>
              <w:t>Review and Approvals Required</w:t>
            </w:r>
          </w:p>
        </w:tc>
      </w:tr>
      <w:tr w:rsidR="002B56A1" w:rsidRPr="003D2893" w:rsidTr="00E23CA9">
        <w:trPr>
          <w:trHeight w:val="699"/>
        </w:trPr>
        <w:tc>
          <w:tcPr>
            <w:tcW w:w="4536" w:type="dxa"/>
            <w:shd w:val="clear" w:color="auto" w:fill="auto"/>
            <w:vAlign w:val="center"/>
          </w:tcPr>
          <w:p w:rsidR="002B56A1" w:rsidRPr="00D6100B" w:rsidRDefault="008A14AC" w:rsidP="00D6100B">
            <w:pPr>
              <w:numPr>
                <w:ilvl w:val="0"/>
                <w:numId w:val="65"/>
              </w:numPr>
              <w:jc w:val="both"/>
              <w:rPr>
                <w:rFonts w:eastAsia="MS Mincho"/>
                <w:sz w:val="22"/>
                <w:szCs w:val="22"/>
                <w:lang w:eastAsia="ja-JP" w:bidi="th-TH"/>
              </w:rPr>
            </w:pPr>
            <w:r w:rsidRPr="00D6100B">
              <w:rPr>
                <w:rFonts w:eastAsia="MS Mincho"/>
                <w:sz w:val="22"/>
                <w:szCs w:val="22"/>
                <w:lang w:eastAsia="ja-JP" w:bidi="th-TH"/>
              </w:rPr>
              <w:t xml:space="preserve">Workplan to deliver the </w:t>
            </w:r>
            <w:r w:rsidR="0052218C" w:rsidRPr="00D6100B">
              <w:rPr>
                <w:rFonts w:eastAsia="MS Mincho"/>
                <w:sz w:val="22"/>
                <w:szCs w:val="22"/>
                <w:lang w:eastAsia="ja-JP" w:bidi="th-TH"/>
              </w:rPr>
              <w:t xml:space="preserve">first part of the </w:t>
            </w:r>
            <w:r w:rsidRPr="00D6100B">
              <w:rPr>
                <w:rFonts w:eastAsia="MS Mincho"/>
                <w:sz w:val="22"/>
                <w:szCs w:val="22"/>
                <w:lang w:eastAsia="ja-JP" w:bidi="th-TH"/>
              </w:rPr>
              <w:t xml:space="preserve">assignment </w:t>
            </w:r>
            <w:r w:rsidR="0052218C" w:rsidRPr="00D6100B">
              <w:rPr>
                <w:rFonts w:eastAsia="MS Mincho"/>
                <w:sz w:val="22"/>
                <w:szCs w:val="22"/>
                <w:lang w:eastAsia="ja-JP" w:bidi="th-TH"/>
              </w:rPr>
              <w:t>(2.3b)</w:t>
            </w:r>
          </w:p>
        </w:tc>
        <w:tc>
          <w:tcPr>
            <w:tcW w:w="1560" w:type="dxa"/>
            <w:shd w:val="clear" w:color="auto" w:fill="auto"/>
            <w:vAlign w:val="center"/>
          </w:tcPr>
          <w:p w:rsidR="002B56A1" w:rsidRPr="00D6100B" w:rsidRDefault="0052218C" w:rsidP="00C46489">
            <w:pPr>
              <w:jc w:val="center"/>
              <w:rPr>
                <w:rFonts w:eastAsia="MS Mincho"/>
                <w:sz w:val="22"/>
                <w:szCs w:val="22"/>
                <w:lang w:eastAsia="ja-JP" w:bidi="th-TH"/>
              </w:rPr>
            </w:pPr>
            <w:r w:rsidRPr="00D6100B">
              <w:rPr>
                <w:rFonts w:eastAsia="MS Mincho"/>
                <w:sz w:val="22"/>
                <w:szCs w:val="22"/>
                <w:lang w:eastAsia="ja-JP" w:bidi="th-TH"/>
              </w:rPr>
              <w:t>1.5</w:t>
            </w:r>
            <w:r w:rsidR="002B56A1" w:rsidRPr="00D6100B">
              <w:rPr>
                <w:rFonts w:eastAsia="MS Mincho"/>
                <w:sz w:val="22"/>
                <w:szCs w:val="22"/>
                <w:lang w:eastAsia="ja-JP" w:bidi="th-TH"/>
              </w:rPr>
              <w:t>working day</w:t>
            </w:r>
            <w:r w:rsidR="00CF7FB6" w:rsidRPr="00D6100B">
              <w:rPr>
                <w:rFonts w:eastAsia="MS Mincho"/>
                <w:sz w:val="22"/>
                <w:szCs w:val="22"/>
                <w:lang w:eastAsia="ja-JP" w:bidi="th-TH"/>
              </w:rPr>
              <w:t>s</w:t>
            </w:r>
          </w:p>
        </w:tc>
        <w:tc>
          <w:tcPr>
            <w:tcW w:w="1417" w:type="dxa"/>
            <w:shd w:val="clear" w:color="auto" w:fill="auto"/>
            <w:vAlign w:val="center"/>
          </w:tcPr>
          <w:p w:rsidR="002B56A1" w:rsidRPr="00D6100B" w:rsidRDefault="0052218C" w:rsidP="00C46489">
            <w:pPr>
              <w:jc w:val="center"/>
              <w:rPr>
                <w:rFonts w:eastAsia="MS Mincho"/>
                <w:sz w:val="22"/>
                <w:szCs w:val="22"/>
                <w:lang w:eastAsia="ja-JP" w:bidi="th-TH"/>
              </w:rPr>
            </w:pPr>
            <w:r w:rsidRPr="00D6100B">
              <w:rPr>
                <w:rFonts w:eastAsia="MS Mincho"/>
                <w:sz w:val="22"/>
                <w:szCs w:val="22"/>
                <w:lang w:eastAsia="ja-JP" w:bidi="th-TH"/>
              </w:rPr>
              <w:t>1 October</w:t>
            </w:r>
            <w:r w:rsidR="002B56A1" w:rsidRPr="00D6100B">
              <w:rPr>
                <w:rFonts w:eastAsia="MS Mincho"/>
                <w:sz w:val="22"/>
                <w:szCs w:val="22"/>
                <w:lang w:eastAsia="ja-JP" w:bidi="th-TH"/>
              </w:rPr>
              <w:t xml:space="preserve"> 2013</w:t>
            </w:r>
          </w:p>
        </w:tc>
        <w:tc>
          <w:tcPr>
            <w:tcW w:w="1847" w:type="dxa"/>
            <w:shd w:val="clear" w:color="auto" w:fill="auto"/>
            <w:vAlign w:val="center"/>
          </w:tcPr>
          <w:p w:rsidR="002B56A1" w:rsidRDefault="00CF7FB6" w:rsidP="00C46489">
            <w:pPr>
              <w:jc w:val="both"/>
              <w:rPr>
                <w:rFonts w:eastAsia="MS Mincho"/>
                <w:sz w:val="22"/>
                <w:szCs w:val="22"/>
                <w:lang w:eastAsia="ja-JP" w:bidi="th-TH"/>
              </w:rPr>
            </w:pPr>
            <w:r w:rsidRPr="00D6100B">
              <w:rPr>
                <w:rFonts w:eastAsia="MS Mincho"/>
                <w:sz w:val="22"/>
                <w:szCs w:val="22"/>
                <w:lang w:eastAsia="ja-JP" w:bidi="th-TH"/>
              </w:rPr>
              <w:t xml:space="preserve">UN-REDD </w:t>
            </w:r>
            <w:r w:rsidR="008A14AC" w:rsidRPr="00D6100B">
              <w:rPr>
                <w:rFonts w:eastAsia="MS Mincho"/>
                <w:sz w:val="22"/>
                <w:szCs w:val="22"/>
                <w:lang w:eastAsia="ja-JP" w:bidi="th-TH"/>
              </w:rPr>
              <w:t>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r w:rsidR="002B56A1" w:rsidRPr="003D2893" w:rsidTr="00E23CA9">
        <w:trPr>
          <w:trHeight w:val="430"/>
        </w:trPr>
        <w:tc>
          <w:tcPr>
            <w:tcW w:w="4536" w:type="dxa"/>
            <w:shd w:val="clear" w:color="auto" w:fill="auto"/>
            <w:vAlign w:val="center"/>
          </w:tcPr>
          <w:p w:rsidR="002B56A1" w:rsidRPr="00D6100B" w:rsidRDefault="008A14AC" w:rsidP="00D6100B">
            <w:pPr>
              <w:numPr>
                <w:ilvl w:val="0"/>
                <w:numId w:val="65"/>
              </w:numPr>
              <w:jc w:val="both"/>
              <w:rPr>
                <w:rFonts w:eastAsia="MS Mincho"/>
                <w:sz w:val="22"/>
                <w:szCs w:val="22"/>
                <w:lang w:eastAsia="ja-JP" w:bidi="th-TH"/>
              </w:rPr>
            </w:pPr>
            <w:r w:rsidRPr="00D6100B">
              <w:rPr>
                <w:rFonts w:eastAsia="MS Mincho"/>
                <w:sz w:val="22"/>
                <w:szCs w:val="22"/>
                <w:lang w:eastAsia="ja-JP" w:bidi="th-TH"/>
              </w:rPr>
              <w:t>Draft assessment report</w:t>
            </w:r>
          </w:p>
        </w:tc>
        <w:tc>
          <w:tcPr>
            <w:tcW w:w="1560" w:type="dxa"/>
            <w:shd w:val="clear" w:color="auto" w:fill="auto"/>
            <w:vAlign w:val="center"/>
          </w:tcPr>
          <w:p w:rsidR="002B56A1" w:rsidRPr="00D6100B" w:rsidRDefault="008A14AC" w:rsidP="00C46489">
            <w:pPr>
              <w:jc w:val="center"/>
              <w:rPr>
                <w:rFonts w:eastAsia="MS Mincho"/>
                <w:sz w:val="22"/>
                <w:szCs w:val="22"/>
                <w:lang w:eastAsia="ja-JP" w:bidi="th-TH"/>
              </w:rPr>
            </w:pPr>
            <w:r w:rsidRPr="00D6100B">
              <w:rPr>
                <w:rFonts w:eastAsia="MS Mincho"/>
                <w:sz w:val="22"/>
                <w:szCs w:val="22"/>
                <w:lang w:eastAsia="ja-JP" w:bidi="th-TH"/>
              </w:rPr>
              <w:t xml:space="preserve">20 </w:t>
            </w:r>
            <w:r w:rsidR="002B56A1" w:rsidRPr="00D6100B">
              <w:rPr>
                <w:rFonts w:eastAsia="MS Mincho"/>
                <w:sz w:val="22"/>
                <w:szCs w:val="22"/>
                <w:lang w:eastAsia="ja-JP" w:bidi="th-TH"/>
              </w:rPr>
              <w:t>working days</w:t>
            </w:r>
          </w:p>
        </w:tc>
        <w:tc>
          <w:tcPr>
            <w:tcW w:w="1417" w:type="dxa"/>
            <w:shd w:val="clear" w:color="auto" w:fill="auto"/>
            <w:vAlign w:val="center"/>
          </w:tcPr>
          <w:p w:rsidR="002B56A1" w:rsidRPr="00D6100B" w:rsidRDefault="002B56A1" w:rsidP="00C46489">
            <w:pPr>
              <w:jc w:val="center"/>
              <w:rPr>
                <w:rFonts w:eastAsia="MS Mincho"/>
                <w:sz w:val="22"/>
                <w:szCs w:val="22"/>
                <w:lang w:eastAsia="ja-JP" w:bidi="th-TH"/>
              </w:rPr>
            </w:pPr>
            <w:r w:rsidRPr="00D6100B">
              <w:rPr>
                <w:rFonts w:eastAsia="MS Mincho"/>
                <w:sz w:val="22"/>
                <w:szCs w:val="22"/>
                <w:lang w:eastAsia="ja-JP" w:bidi="th-TH"/>
              </w:rPr>
              <w:t xml:space="preserve">30 </w:t>
            </w:r>
            <w:r w:rsidR="007511BF" w:rsidRPr="00D6100B">
              <w:rPr>
                <w:rFonts w:eastAsia="MS Mincho"/>
                <w:sz w:val="22"/>
                <w:szCs w:val="22"/>
                <w:lang w:eastAsia="ja-JP" w:bidi="th-TH"/>
              </w:rPr>
              <w:t>October</w:t>
            </w:r>
            <w:r w:rsidRPr="00D6100B">
              <w:rPr>
                <w:rFonts w:eastAsia="MS Mincho"/>
                <w:sz w:val="22"/>
                <w:szCs w:val="22"/>
                <w:lang w:eastAsia="ja-JP" w:bidi="th-TH"/>
              </w:rPr>
              <w:t>2013</w:t>
            </w:r>
          </w:p>
        </w:tc>
        <w:tc>
          <w:tcPr>
            <w:tcW w:w="1847" w:type="dxa"/>
            <w:shd w:val="clear" w:color="auto" w:fill="auto"/>
            <w:vAlign w:val="center"/>
          </w:tcPr>
          <w:p w:rsidR="002B56A1" w:rsidRDefault="00CF7FB6" w:rsidP="00C46489">
            <w:pPr>
              <w:jc w:val="both"/>
              <w:rPr>
                <w:rFonts w:eastAsia="MS Mincho"/>
                <w:sz w:val="22"/>
                <w:szCs w:val="22"/>
                <w:lang w:eastAsia="ja-JP" w:bidi="th-TH"/>
              </w:rPr>
            </w:pPr>
            <w:r w:rsidRPr="00D6100B">
              <w:rPr>
                <w:rFonts w:eastAsia="MS Mincho"/>
                <w:sz w:val="22"/>
                <w:szCs w:val="22"/>
                <w:lang w:eastAsia="ja-JP" w:bidi="th-TH"/>
              </w:rPr>
              <w:t xml:space="preserve">UN-REDD </w:t>
            </w:r>
            <w:r w:rsidR="008A14AC" w:rsidRPr="00D6100B">
              <w:rPr>
                <w:rFonts w:eastAsia="MS Mincho"/>
                <w:sz w:val="22"/>
                <w:szCs w:val="22"/>
                <w:lang w:eastAsia="ja-JP" w:bidi="th-TH"/>
              </w:rPr>
              <w:t>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r w:rsidR="002B56A1" w:rsidRPr="003D2893" w:rsidTr="001A4161">
        <w:tc>
          <w:tcPr>
            <w:tcW w:w="4536" w:type="dxa"/>
            <w:shd w:val="clear" w:color="auto" w:fill="auto"/>
            <w:vAlign w:val="center"/>
          </w:tcPr>
          <w:p w:rsidR="002B56A1" w:rsidRPr="00D6100B" w:rsidRDefault="002B56A1" w:rsidP="00D6100B">
            <w:pPr>
              <w:numPr>
                <w:ilvl w:val="0"/>
                <w:numId w:val="65"/>
              </w:numPr>
              <w:jc w:val="both"/>
              <w:rPr>
                <w:rFonts w:eastAsia="MS Mincho"/>
                <w:sz w:val="22"/>
                <w:szCs w:val="22"/>
                <w:lang w:eastAsia="ja-JP" w:bidi="th-TH"/>
              </w:rPr>
            </w:pPr>
            <w:r w:rsidRPr="00D6100B">
              <w:rPr>
                <w:rFonts w:eastAsia="MS Mincho"/>
                <w:sz w:val="22"/>
                <w:szCs w:val="22"/>
                <w:lang w:eastAsia="ja-JP" w:bidi="th-TH"/>
              </w:rPr>
              <w:t xml:space="preserve">Final </w:t>
            </w:r>
            <w:r w:rsidR="008A14AC" w:rsidRPr="00D6100B">
              <w:rPr>
                <w:rFonts w:eastAsia="MS Mincho"/>
                <w:sz w:val="22"/>
                <w:szCs w:val="22"/>
                <w:lang w:eastAsia="ja-JP" w:bidi="th-TH"/>
              </w:rPr>
              <w:t xml:space="preserve">report </w:t>
            </w:r>
            <w:r w:rsidR="00CF7FB6" w:rsidRPr="00D6100B">
              <w:rPr>
                <w:rFonts w:eastAsia="MS Mincho"/>
                <w:sz w:val="22"/>
                <w:szCs w:val="22"/>
                <w:lang w:eastAsia="ja-JP" w:bidi="th-TH"/>
              </w:rPr>
              <w:t>Including the following</w:t>
            </w:r>
            <w:r w:rsidR="001A4161" w:rsidRPr="00D6100B">
              <w:rPr>
                <w:rFonts w:eastAsia="MS Mincho"/>
                <w:sz w:val="22"/>
                <w:szCs w:val="22"/>
                <w:lang w:eastAsia="ja-JP" w:bidi="th-TH"/>
              </w:rPr>
              <w:t>:</w:t>
            </w:r>
          </w:p>
          <w:p w:rsidR="008A14AC" w:rsidRPr="00D6100B" w:rsidRDefault="008A14AC" w:rsidP="00C46489">
            <w:pPr>
              <w:jc w:val="both"/>
              <w:rPr>
                <w:rFonts w:eastAsia="MS Mincho"/>
                <w:sz w:val="22"/>
                <w:szCs w:val="22"/>
                <w:lang w:eastAsia="ja-JP" w:bidi="th-TH"/>
              </w:rPr>
            </w:pPr>
          </w:p>
          <w:p w:rsidR="008A14AC" w:rsidRPr="00D6100B" w:rsidRDefault="0052218C" w:rsidP="00C46489">
            <w:pPr>
              <w:numPr>
                <w:ilvl w:val="0"/>
                <w:numId w:val="62"/>
              </w:numPr>
              <w:jc w:val="both"/>
              <w:rPr>
                <w:rFonts w:eastAsia="MS Mincho"/>
                <w:sz w:val="22"/>
                <w:szCs w:val="22"/>
                <w:lang w:eastAsia="ja-JP" w:bidi="th-TH"/>
              </w:rPr>
            </w:pPr>
            <w:r w:rsidRPr="00D6100B">
              <w:rPr>
                <w:rFonts w:eastAsia="MS Mincho"/>
                <w:sz w:val="22"/>
                <w:szCs w:val="22"/>
                <w:lang w:eastAsia="ja-JP" w:bidi="th-TH"/>
              </w:rPr>
              <w:t>Report from consultation undertaken</w:t>
            </w:r>
          </w:p>
          <w:p w:rsidR="002B56A1" w:rsidRPr="00D6100B" w:rsidRDefault="002B56A1" w:rsidP="00C46489">
            <w:pPr>
              <w:numPr>
                <w:ilvl w:val="0"/>
                <w:numId w:val="62"/>
              </w:numPr>
              <w:jc w:val="both"/>
              <w:rPr>
                <w:rFonts w:eastAsia="MS Mincho"/>
                <w:sz w:val="22"/>
                <w:szCs w:val="22"/>
                <w:lang w:eastAsia="ja-JP" w:bidi="th-TH"/>
              </w:rPr>
            </w:pPr>
            <w:r w:rsidRPr="00D6100B">
              <w:rPr>
                <w:rFonts w:eastAsia="MS Mincho"/>
                <w:sz w:val="22"/>
                <w:szCs w:val="22"/>
                <w:lang w:eastAsia="ja-JP" w:bidi="th-TH"/>
              </w:rPr>
              <w:t xml:space="preserve">The </w:t>
            </w:r>
            <w:r w:rsidR="00CF7FB6" w:rsidRPr="00D6100B">
              <w:rPr>
                <w:rFonts w:eastAsia="MS Mincho"/>
                <w:sz w:val="22"/>
                <w:szCs w:val="22"/>
                <w:lang w:eastAsia="ja-JP" w:bidi="th-TH"/>
              </w:rPr>
              <w:t>r</w:t>
            </w:r>
            <w:r w:rsidRPr="00D6100B">
              <w:rPr>
                <w:rFonts w:eastAsia="MS Mincho"/>
                <w:sz w:val="22"/>
                <w:szCs w:val="22"/>
                <w:lang w:eastAsia="ja-JP" w:bidi="th-TH"/>
              </w:rPr>
              <w:t xml:space="preserve">evisions to comments made by </w:t>
            </w:r>
            <w:r w:rsidR="008A14AC" w:rsidRPr="00D6100B">
              <w:rPr>
                <w:rFonts w:eastAsia="MS Mincho"/>
                <w:sz w:val="22"/>
                <w:szCs w:val="22"/>
                <w:lang w:eastAsia="ja-JP" w:bidi="th-TH"/>
              </w:rPr>
              <w:t>REDD+ Taskforce Secretariat</w:t>
            </w:r>
            <w:r w:rsidR="00CF7FB6" w:rsidRPr="00D6100B">
              <w:rPr>
                <w:rFonts w:eastAsia="MS Mincho"/>
                <w:sz w:val="22"/>
                <w:szCs w:val="22"/>
                <w:lang w:eastAsia="ja-JP" w:bidi="th-TH"/>
              </w:rPr>
              <w:t xml:space="preserve"> and Benefit sharing Technical Team</w:t>
            </w:r>
          </w:p>
          <w:p w:rsidR="0052218C" w:rsidRPr="00D6100B" w:rsidRDefault="0052218C" w:rsidP="00C46489">
            <w:pPr>
              <w:numPr>
                <w:ilvl w:val="0"/>
                <w:numId w:val="62"/>
              </w:numPr>
              <w:jc w:val="both"/>
              <w:rPr>
                <w:rFonts w:eastAsia="MS Mincho"/>
                <w:sz w:val="22"/>
                <w:szCs w:val="22"/>
                <w:lang w:eastAsia="ja-JP" w:bidi="th-TH"/>
              </w:rPr>
            </w:pPr>
            <w:r w:rsidRPr="00D6100B">
              <w:rPr>
                <w:rFonts w:eastAsia="MS Mincho"/>
                <w:sz w:val="22"/>
                <w:szCs w:val="22"/>
                <w:lang w:eastAsia="ja-JP" w:bidi="th-TH"/>
              </w:rPr>
              <w:t xml:space="preserve">Documentation for consultation undertaken during the work including report from the national consultation meeting. </w:t>
            </w:r>
          </w:p>
          <w:p w:rsidR="0052218C" w:rsidRPr="00D6100B" w:rsidRDefault="0052218C" w:rsidP="00C46489">
            <w:pPr>
              <w:numPr>
                <w:ilvl w:val="0"/>
                <w:numId w:val="62"/>
              </w:numPr>
              <w:jc w:val="both"/>
              <w:rPr>
                <w:rFonts w:eastAsia="MS Mincho"/>
                <w:sz w:val="22"/>
                <w:szCs w:val="22"/>
                <w:lang w:eastAsia="ja-JP" w:bidi="th-TH"/>
              </w:rPr>
            </w:pPr>
            <w:r w:rsidRPr="00D6100B">
              <w:rPr>
                <w:rFonts w:eastAsia="MS Mincho"/>
                <w:sz w:val="22"/>
                <w:szCs w:val="22"/>
                <w:lang w:eastAsia="ja-JP" w:bidi="th-TH"/>
              </w:rPr>
              <w:t>Recommendations for next steps to be taken to develop a national level benefit sharing mechanism for REDD+ in Cambodia.</w:t>
            </w:r>
          </w:p>
          <w:p w:rsidR="002B56A1" w:rsidRPr="00D6100B" w:rsidRDefault="002B56A1" w:rsidP="00C46489">
            <w:pPr>
              <w:numPr>
                <w:ilvl w:val="0"/>
                <w:numId w:val="62"/>
              </w:numPr>
              <w:jc w:val="both"/>
              <w:rPr>
                <w:rFonts w:eastAsia="MS Mincho"/>
                <w:sz w:val="22"/>
                <w:szCs w:val="22"/>
                <w:lang w:eastAsia="ja-JP" w:bidi="th-TH"/>
              </w:rPr>
            </w:pPr>
            <w:r w:rsidRPr="00D6100B">
              <w:rPr>
                <w:rFonts w:eastAsia="MS Mincho"/>
                <w:sz w:val="22"/>
                <w:szCs w:val="22"/>
                <w:lang w:eastAsia="ja-JP" w:bidi="th-TH"/>
              </w:rPr>
              <w:t xml:space="preserve">A PowerPoint presentation </w:t>
            </w:r>
            <w:r w:rsidR="0052218C" w:rsidRPr="00D6100B">
              <w:rPr>
                <w:rFonts w:eastAsia="MS Mincho"/>
                <w:sz w:val="22"/>
                <w:szCs w:val="22"/>
                <w:lang w:eastAsia="ja-JP" w:bidi="th-TH"/>
              </w:rPr>
              <w:t>for the further consultations on benefit sharing from REDD+</w:t>
            </w:r>
          </w:p>
          <w:p w:rsidR="002B56A1" w:rsidRPr="00D6100B" w:rsidRDefault="002B56A1" w:rsidP="00C46489">
            <w:pPr>
              <w:jc w:val="both"/>
              <w:rPr>
                <w:rFonts w:eastAsia="MS Mincho"/>
                <w:sz w:val="22"/>
                <w:szCs w:val="22"/>
                <w:lang w:eastAsia="ja-JP" w:bidi="th-TH"/>
              </w:rPr>
            </w:pPr>
          </w:p>
        </w:tc>
        <w:tc>
          <w:tcPr>
            <w:tcW w:w="1560" w:type="dxa"/>
            <w:shd w:val="clear" w:color="auto" w:fill="auto"/>
            <w:vAlign w:val="center"/>
          </w:tcPr>
          <w:p w:rsidR="002B56A1" w:rsidRPr="00D6100B" w:rsidRDefault="0052218C" w:rsidP="00C46489">
            <w:pPr>
              <w:jc w:val="center"/>
              <w:rPr>
                <w:rFonts w:eastAsia="MS Mincho"/>
                <w:sz w:val="22"/>
                <w:szCs w:val="22"/>
                <w:lang w:eastAsia="ja-JP" w:bidi="th-TH"/>
              </w:rPr>
            </w:pPr>
            <w:r w:rsidRPr="00D6100B">
              <w:rPr>
                <w:rFonts w:eastAsia="MS Mincho"/>
                <w:sz w:val="22"/>
                <w:szCs w:val="22"/>
                <w:lang w:eastAsia="ja-JP" w:bidi="th-TH"/>
              </w:rPr>
              <w:t xml:space="preserve">8.5 </w:t>
            </w:r>
            <w:r w:rsidR="002B56A1" w:rsidRPr="00D6100B">
              <w:rPr>
                <w:rFonts w:eastAsia="MS Mincho"/>
                <w:sz w:val="22"/>
                <w:szCs w:val="22"/>
                <w:lang w:eastAsia="ja-JP" w:bidi="th-TH"/>
              </w:rPr>
              <w:t>working days</w:t>
            </w:r>
          </w:p>
        </w:tc>
        <w:tc>
          <w:tcPr>
            <w:tcW w:w="1417" w:type="dxa"/>
            <w:shd w:val="clear" w:color="auto" w:fill="auto"/>
            <w:vAlign w:val="center"/>
          </w:tcPr>
          <w:p w:rsidR="002B56A1" w:rsidRPr="00D6100B" w:rsidRDefault="00CF7FB6" w:rsidP="00C46489">
            <w:pPr>
              <w:jc w:val="center"/>
              <w:rPr>
                <w:rFonts w:eastAsia="MS Mincho"/>
                <w:sz w:val="22"/>
                <w:szCs w:val="22"/>
                <w:lang w:eastAsia="ja-JP" w:bidi="th-TH"/>
              </w:rPr>
            </w:pPr>
            <w:r w:rsidRPr="00D6100B">
              <w:rPr>
                <w:rFonts w:eastAsia="MS Mincho"/>
                <w:sz w:val="22"/>
                <w:szCs w:val="22"/>
                <w:lang w:eastAsia="ja-JP" w:bidi="th-TH"/>
              </w:rPr>
              <w:t xml:space="preserve">15 November </w:t>
            </w:r>
            <w:r w:rsidR="002B56A1" w:rsidRPr="00D6100B">
              <w:rPr>
                <w:rFonts w:eastAsia="MS Mincho"/>
                <w:sz w:val="22"/>
                <w:szCs w:val="22"/>
                <w:lang w:eastAsia="ja-JP" w:bidi="th-TH"/>
              </w:rPr>
              <w:t>201</w:t>
            </w:r>
            <w:r w:rsidRPr="00D6100B">
              <w:rPr>
                <w:rFonts w:eastAsia="MS Mincho"/>
                <w:sz w:val="22"/>
                <w:szCs w:val="22"/>
                <w:lang w:eastAsia="ja-JP" w:bidi="th-TH"/>
              </w:rPr>
              <w:t>3</w:t>
            </w:r>
          </w:p>
        </w:tc>
        <w:tc>
          <w:tcPr>
            <w:tcW w:w="1847" w:type="dxa"/>
            <w:shd w:val="clear" w:color="auto" w:fill="auto"/>
            <w:vAlign w:val="center"/>
          </w:tcPr>
          <w:p w:rsidR="002B56A1" w:rsidRDefault="00CF7FB6" w:rsidP="00C46489">
            <w:pPr>
              <w:jc w:val="both"/>
              <w:rPr>
                <w:rFonts w:eastAsia="MS Mincho"/>
                <w:sz w:val="22"/>
                <w:szCs w:val="22"/>
                <w:lang w:eastAsia="ja-JP" w:bidi="th-TH"/>
              </w:rPr>
            </w:pPr>
            <w:r w:rsidRPr="00D6100B">
              <w:rPr>
                <w:rFonts w:eastAsia="MS Mincho"/>
                <w:sz w:val="22"/>
                <w:szCs w:val="22"/>
                <w:lang w:eastAsia="ja-JP" w:bidi="th-TH"/>
              </w:rPr>
              <w:t>UN-REDD 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r w:rsidR="0052218C" w:rsidRPr="003D2893" w:rsidTr="001A4161">
        <w:tc>
          <w:tcPr>
            <w:tcW w:w="4536" w:type="dxa"/>
            <w:shd w:val="clear" w:color="auto" w:fill="auto"/>
            <w:vAlign w:val="center"/>
          </w:tcPr>
          <w:p w:rsidR="0052218C" w:rsidRPr="00D6100B" w:rsidRDefault="00CF7FB6" w:rsidP="00D6100B">
            <w:pPr>
              <w:numPr>
                <w:ilvl w:val="0"/>
                <w:numId w:val="65"/>
              </w:numPr>
              <w:jc w:val="both"/>
              <w:rPr>
                <w:rFonts w:eastAsia="MS Mincho"/>
                <w:sz w:val="22"/>
                <w:szCs w:val="22"/>
                <w:lang w:eastAsia="ja-JP" w:bidi="th-TH"/>
              </w:rPr>
            </w:pPr>
            <w:r w:rsidRPr="00D6100B">
              <w:rPr>
                <w:rFonts w:eastAsia="MS Mincho"/>
                <w:sz w:val="22"/>
                <w:szCs w:val="22"/>
                <w:lang w:eastAsia="ja-JP" w:bidi="th-TH"/>
              </w:rPr>
              <w:t>Workplan to deliver the second part of the assignment (2.3d)</w:t>
            </w:r>
          </w:p>
        </w:tc>
        <w:tc>
          <w:tcPr>
            <w:tcW w:w="1560" w:type="dxa"/>
            <w:shd w:val="clear" w:color="auto" w:fill="auto"/>
            <w:vAlign w:val="center"/>
          </w:tcPr>
          <w:p w:rsidR="0052218C" w:rsidRPr="00D6100B" w:rsidRDefault="00E22121" w:rsidP="00C46489">
            <w:pPr>
              <w:jc w:val="center"/>
              <w:rPr>
                <w:rFonts w:eastAsia="MS Mincho"/>
                <w:sz w:val="22"/>
                <w:szCs w:val="22"/>
                <w:lang w:eastAsia="ja-JP" w:bidi="th-TH"/>
              </w:rPr>
            </w:pPr>
            <w:r>
              <w:rPr>
                <w:rFonts w:eastAsia="MS Mincho"/>
                <w:sz w:val="22"/>
                <w:szCs w:val="22"/>
                <w:lang w:eastAsia="ja-JP" w:bidi="th-TH"/>
              </w:rPr>
              <w:t>1.</w:t>
            </w:r>
            <w:r w:rsidR="00CF7FB6" w:rsidRPr="00D6100B">
              <w:rPr>
                <w:rFonts w:eastAsia="MS Mincho"/>
                <w:sz w:val="22"/>
                <w:szCs w:val="22"/>
                <w:lang w:eastAsia="ja-JP" w:bidi="th-TH"/>
              </w:rPr>
              <w:t xml:space="preserve">5 </w:t>
            </w:r>
            <w:r w:rsidR="00367461" w:rsidRPr="00D6100B">
              <w:rPr>
                <w:rFonts w:eastAsia="MS Mincho"/>
                <w:sz w:val="22"/>
                <w:szCs w:val="22"/>
                <w:lang w:eastAsia="ja-JP" w:bidi="th-TH"/>
              </w:rPr>
              <w:t xml:space="preserve">working </w:t>
            </w:r>
            <w:r w:rsidR="00CF7FB6" w:rsidRPr="00D6100B">
              <w:rPr>
                <w:rFonts w:eastAsia="MS Mincho"/>
                <w:sz w:val="22"/>
                <w:szCs w:val="22"/>
                <w:lang w:eastAsia="ja-JP" w:bidi="th-TH"/>
              </w:rPr>
              <w:t>days</w:t>
            </w:r>
          </w:p>
        </w:tc>
        <w:tc>
          <w:tcPr>
            <w:tcW w:w="1417" w:type="dxa"/>
            <w:shd w:val="clear" w:color="auto" w:fill="auto"/>
            <w:vAlign w:val="center"/>
          </w:tcPr>
          <w:p w:rsidR="0052218C" w:rsidRPr="00D6100B" w:rsidRDefault="00CF7FB6" w:rsidP="00C46489">
            <w:pPr>
              <w:jc w:val="center"/>
              <w:rPr>
                <w:rFonts w:eastAsia="MS Mincho"/>
                <w:sz w:val="22"/>
                <w:szCs w:val="22"/>
                <w:lang w:eastAsia="ja-JP" w:bidi="th-TH"/>
              </w:rPr>
            </w:pPr>
            <w:r w:rsidRPr="00D6100B">
              <w:rPr>
                <w:rFonts w:eastAsia="MS Mincho"/>
                <w:sz w:val="22"/>
                <w:szCs w:val="22"/>
                <w:lang w:eastAsia="ja-JP" w:bidi="th-TH"/>
              </w:rPr>
              <w:t>1 May 2014</w:t>
            </w:r>
          </w:p>
        </w:tc>
        <w:tc>
          <w:tcPr>
            <w:tcW w:w="1847" w:type="dxa"/>
            <w:shd w:val="clear" w:color="auto" w:fill="auto"/>
            <w:vAlign w:val="center"/>
          </w:tcPr>
          <w:p w:rsidR="0052218C" w:rsidRDefault="00367461" w:rsidP="00C46489">
            <w:pPr>
              <w:jc w:val="both"/>
              <w:rPr>
                <w:rFonts w:eastAsia="MS Mincho"/>
                <w:sz w:val="22"/>
                <w:szCs w:val="22"/>
                <w:lang w:eastAsia="ja-JP" w:bidi="th-TH"/>
              </w:rPr>
            </w:pPr>
            <w:r w:rsidRPr="00D6100B">
              <w:rPr>
                <w:rFonts w:eastAsia="MS Mincho"/>
                <w:sz w:val="22"/>
                <w:szCs w:val="22"/>
                <w:lang w:eastAsia="ja-JP" w:bidi="th-TH"/>
              </w:rPr>
              <w:t>UN-REDD 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r w:rsidR="00CF7FB6" w:rsidRPr="003D2893" w:rsidTr="001A4161">
        <w:tc>
          <w:tcPr>
            <w:tcW w:w="4536" w:type="dxa"/>
            <w:shd w:val="clear" w:color="auto" w:fill="auto"/>
            <w:vAlign w:val="center"/>
          </w:tcPr>
          <w:p w:rsidR="00CF7FB6" w:rsidRPr="00D6100B" w:rsidRDefault="00CF7FB6" w:rsidP="00D6100B">
            <w:pPr>
              <w:numPr>
                <w:ilvl w:val="0"/>
                <w:numId w:val="65"/>
              </w:numPr>
              <w:jc w:val="both"/>
              <w:rPr>
                <w:rFonts w:eastAsia="MS Mincho"/>
                <w:sz w:val="22"/>
                <w:szCs w:val="22"/>
                <w:lang w:eastAsia="ja-JP" w:bidi="th-TH"/>
              </w:rPr>
            </w:pPr>
            <w:r w:rsidRPr="00D6100B">
              <w:rPr>
                <w:rFonts w:eastAsia="MS Mincho"/>
                <w:sz w:val="22"/>
                <w:szCs w:val="22"/>
                <w:lang w:eastAsia="ja-JP" w:bidi="th-TH"/>
              </w:rPr>
              <w:t xml:space="preserve">Draft report on preferred options </w:t>
            </w:r>
          </w:p>
        </w:tc>
        <w:tc>
          <w:tcPr>
            <w:tcW w:w="1560" w:type="dxa"/>
            <w:shd w:val="clear" w:color="auto" w:fill="auto"/>
            <w:vAlign w:val="center"/>
          </w:tcPr>
          <w:p w:rsidR="00CF7FB6" w:rsidRPr="00D6100B" w:rsidRDefault="00CF7FB6" w:rsidP="00C46489">
            <w:pPr>
              <w:jc w:val="center"/>
              <w:rPr>
                <w:rFonts w:eastAsia="MS Mincho"/>
                <w:sz w:val="22"/>
                <w:szCs w:val="22"/>
                <w:lang w:eastAsia="ja-JP" w:bidi="th-TH"/>
              </w:rPr>
            </w:pPr>
            <w:r w:rsidRPr="00D6100B">
              <w:rPr>
                <w:rFonts w:eastAsia="MS Mincho"/>
                <w:sz w:val="22"/>
                <w:szCs w:val="22"/>
                <w:lang w:eastAsia="ja-JP" w:bidi="th-TH"/>
              </w:rPr>
              <w:t xml:space="preserve">20 </w:t>
            </w:r>
            <w:r w:rsidR="00367461" w:rsidRPr="00D6100B">
              <w:rPr>
                <w:rFonts w:eastAsia="MS Mincho"/>
                <w:sz w:val="22"/>
                <w:szCs w:val="22"/>
                <w:lang w:eastAsia="ja-JP" w:bidi="th-TH"/>
              </w:rPr>
              <w:t xml:space="preserve">working </w:t>
            </w:r>
            <w:r w:rsidRPr="00D6100B">
              <w:rPr>
                <w:rFonts w:eastAsia="MS Mincho"/>
                <w:sz w:val="22"/>
                <w:szCs w:val="22"/>
                <w:lang w:eastAsia="ja-JP" w:bidi="th-TH"/>
              </w:rPr>
              <w:t>days</w:t>
            </w:r>
          </w:p>
        </w:tc>
        <w:tc>
          <w:tcPr>
            <w:tcW w:w="1417" w:type="dxa"/>
            <w:shd w:val="clear" w:color="auto" w:fill="auto"/>
            <w:vAlign w:val="center"/>
          </w:tcPr>
          <w:p w:rsidR="00CF7FB6" w:rsidRPr="00D6100B" w:rsidRDefault="00CF7FB6" w:rsidP="00C46489">
            <w:pPr>
              <w:ind w:left="2880"/>
              <w:jc w:val="center"/>
              <w:rPr>
                <w:rFonts w:eastAsia="MS Mincho"/>
                <w:sz w:val="22"/>
                <w:szCs w:val="22"/>
                <w:lang w:eastAsia="ja-JP" w:bidi="th-TH"/>
              </w:rPr>
            </w:pPr>
          </w:p>
        </w:tc>
        <w:tc>
          <w:tcPr>
            <w:tcW w:w="1847" w:type="dxa"/>
            <w:shd w:val="clear" w:color="auto" w:fill="auto"/>
            <w:vAlign w:val="center"/>
          </w:tcPr>
          <w:p w:rsidR="00CF7FB6" w:rsidRDefault="00367461" w:rsidP="00C46489">
            <w:pPr>
              <w:jc w:val="both"/>
              <w:rPr>
                <w:rFonts w:eastAsia="MS Mincho"/>
                <w:sz w:val="22"/>
                <w:szCs w:val="22"/>
                <w:lang w:eastAsia="ja-JP" w:bidi="th-TH"/>
              </w:rPr>
            </w:pPr>
            <w:r w:rsidRPr="00D6100B">
              <w:rPr>
                <w:rFonts w:eastAsia="MS Mincho"/>
                <w:sz w:val="22"/>
                <w:szCs w:val="22"/>
                <w:lang w:eastAsia="ja-JP" w:bidi="th-TH"/>
              </w:rPr>
              <w:t>UN-REDD 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r w:rsidR="00CF7FB6" w:rsidRPr="003D2893" w:rsidTr="001A4161">
        <w:tc>
          <w:tcPr>
            <w:tcW w:w="4536" w:type="dxa"/>
            <w:shd w:val="clear" w:color="auto" w:fill="auto"/>
            <w:vAlign w:val="center"/>
          </w:tcPr>
          <w:p w:rsidR="00CF7FB6" w:rsidRPr="00D6100B" w:rsidRDefault="00CF7FB6" w:rsidP="00D6100B">
            <w:pPr>
              <w:numPr>
                <w:ilvl w:val="0"/>
                <w:numId w:val="65"/>
              </w:numPr>
              <w:jc w:val="both"/>
              <w:rPr>
                <w:rFonts w:eastAsia="MS Mincho"/>
                <w:sz w:val="22"/>
                <w:szCs w:val="22"/>
                <w:lang w:eastAsia="ja-JP" w:bidi="th-TH"/>
              </w:rPr>
            </w:pPr>
            <w:r w:rsidRPr="00D6100B">
              <w:rPr>
                <w:rFonts w:eastAsia="MS Mincho"/>
                <w:sz w:val="22"/>
                <w:szCs w:val="22"/>
                <w:lang w:eastAsia="ja-JP" w:bidi="th-TH"/>
              </w:rPr>
              <w:t xml:space="preserve">Final report including the following: </w:t>
            </w:r>
          </w:p>
          <w:p w:rsidR="00CF7FB6" w:rsidRPr="00D6100B" w:rsidRDefault="00CF7FB6" w:rsidP="00D6100B">
            <w:pPr>
              <w:numPr>
                <w:ilvl w:val="0"/>
                <w:numId w:val="62"/>
              </w:numPr>
              <w:jc w:val="both"/>
              <w:rPr>
                <w:rFonts w:eastAsia="MS Mincho"/>
                <w:sz w:val="22"/>
                <w:szCs w:val="22"/>
                <w:lang w:eastAsia="ja-JP" w:bidi="th-TH"/>
              </w:rPr>
            </w:pPr>
            <w:r w:rsidRPr="00D6100B">
              <w:rPr>
                <w:rFonts w:eastAsia="MS Mincho"/>
                <w:sz w:val="22"/>
                <w:szCs w:val="22"/>
                <w:lang w:eastAsia="ja-JP" w:bidi="th-TH"/>
              </w:rPr>
              <w:t>The revisions to comments made by REDD+ Taskforce Secretariat and Benefit sharing Technical Team</w:t>
            </w:r>
          </w:p>
          <w:p w:rsidR="00CF7FB6" w:rsidRPr="00D6100B" w:rsidRDefault="00CF7FB6" w:rsidP="00D6100B">
            <w:pPr>
              <w:numPr>
                <w:ilvl w:val="0"/>
                <w:numId w:val="62"/>
              </w:numPr>
              <w:jc w:val="both"/>
              <w:rPr>
                <w:rFonts w:eastAsia="MS Mincho"/>
                <w:sz w:val="22"/>
                <w:szCs w:val="22"/>
                <w:lang w:eastAsia="ja-JP" w:bidi="th-TH"/>
              </w:rPr>
            </w:pPr>
            <w:r w:rsidRPr="00D6100B">
              <w:rPr>
                <w:rFonts w:eastAsia="MS Mincho"/>
                <w:sz w:val="22"/>
                <w:szCs w:val="22"/>
                <w:lang w:eastAsia="ja-JP" w:bidi="th-TH"/>
              </w:rPr>
              <w:t xml:space="preserve">Documentation for consultation undertaken during the work including report from the national consultation meeting. </w:t>
            </w:r>
          </w:p>
          <w:p w:rsidR="00CF7FB6" w:rsidRPr="00D6100B" w:rsidRDefault="00CF7FB6" w:rsidP="0068736F">
            <w:pPr>
              <w:jc w:val="both"/>
              <w:rPr>
                <w:rFonts w:eastAsia="MS Mincho"/>
                <w:sz w:val="22"/>
                <w:szCs w:val="22"/>
                <w:lang w:eastAsia="ja-JP" w:bidi="th-TH"/>
              </w:rPr>
            </w:pPr>
          </w:p>
        </w:tc>
        <w:tc>
          <w:tcPr>
            <w:tcW w:w="1560" w:type="dxa"/>
            <w:shd w:val="clear" w:color="auto" w:fill="auto"/>
            <w:vAlign w:val="center"/>
          </w:tcPr>
          <w:p w:rsidR="00CF7FB6" w:rsidRPr="00D6100B" w:rsidRDefault="00CF7FB6" w:rsidP="00C46489">
            <w:pPr>
              <w:jc w:val="center"/>
              <w:rPr>
                <w:rFonts w:eastAsia="MS Mincho"/>
                <w:sz w:val="22"/>
                <w:szCs w:val="22"/>
                <w:lang w:eastAsia="ja-JP" w:bidi="th-TH"/>
              </w:rPr>
            </w:pPr>
            <w:r w:rsidRPr="00D6100B">
              <w:rPr>
                <w:rFonts w:eastAsia="MS Mincho"/>
                <w:sz w:val="22"/>
                <w:szCs w:val="22"/>
                <w:lang w:eastAsia="ja-JP" w:bidi="th-TH"/>
              </w:rPr>
              <w:t xml:space="preserve">8.5 </w:t>
            </w:r>
            <w:r w:rsidR="00367461" w:rsidRPr="00D6100B">
              <w:rPr>
                <w:rFonts w:eastAsia="MS Mincho"/>
                <w:sz w:val="22"/>
                <w:szCs w:val="22"/>
                <w:lang w:eastAsia="ja-JP" w:bidi="th-TH"/>
              </w:rPr>
              <w:t xml:space="preserve">working </w:t>
            </w:r>
            <w:r w:rsidRPr="00D6100B">
              <w:rPr>
                <w:rFonts w:eastAsia="MS Mincho"/>
                <w:sz w:val="22"/>
                <w:szCs w:val="22"/>
                <w:lang w:eastAsia="ja-JP" w:bidi="th-TH"/>
              </w:rPr>
              <w:t>days</w:t>
            </w:r>
          </w:p>
        </w:tc>
        <w:tc>
          <w:tcPr>
            <w:tcW w:w="1417" w:type="dxa"/>
            <w:shd w:val="clear" w:color="auto" w:fill="auto"/>
            <w:vAlign w:val="center"/>
          </w:tcPr>
          <w:p w:rsidR="00CF7FB6" w:rsidRPr="00D6100B" w:rsidRDefault="00CF7FB6" w:rsidP="00C46489">
            <w:pPr>
              <w:jc w:val="center"/>
              <w:rPr>
                <w:rFonts w:eastAsia="MS Mincho"/>
                <w:sz w:val="22"/>
                <w:szCs w:val="22"/>
                <w:lang w:eastAsia="ja-JP" w:bidi="th-TH"/>
              </w:rPr>
            </w:pPr>
            <w:r w:rsidRPr="00D6100B">
              <w:rPr>
                <w:rFonts w:eastAsia="MS Mincho"/>
                <w:sz w:val="22"/>
                <w:szCs w:val="22"/>
                <w:lang w:eastAsia="ja-JP" w:bidi="th-TH"/>
              </w:rPr>
              <w:t>15 June 2014</w:t>
            </w:r>
          </w:p>
        </w:tc>
        <w:tc>
          <w:tcPr>
            <w:tcW w:w="1847" w:type="dxa"/>
            <w:shd w:val="clear" w:color="auto" w:fill="auto"/>
            <w:vAlign w:val="center"/>
          </w:tcPr>
          <w:p w:rsidR="00CF7FB6" w:rsidRDefault="00367461" w:rsidP="00C46489">
            <w:pPr>
              <w:jc w:val="both"/>
              <w:rPr>
                <w:rFonts w:eastAsia="MS Mincho"/>
                <w:sz w:val="22"/>
                <w:szCs w:val="22"/>
                <w:lang w:eastAsia="ja-JP" w:bidi="th-TH"/>
              </w:rPr>
            </w:pPr>
            <w:r w:rsidRPr="00D6100B">
              <w:rPr>
                <w:rFonts w:eastAsia="MS Mincho"/>
                <w:sz w:val="22"/>
                <w:szCs w:val="22"/>
                <w:lang w:eastAsia="ja-JP" w:bidi="th-TH"/>
              </w:rPr>
              <w:t>UN-REDD NPD</w:t>
            </w:r>
          </w:p>
          <w:p w:rsidR="00F144E5" w:rsidRPr="00D6100B" w:rsidRDefault="00F144E5" w:rsidP="00F144E5">
            <w:pPr>
              <w:jc w:val="both"/>
              <w:rPr>
                <w:rFonts w:eastAsia="MS Mincho"/>
                <w:sz w:val="22"/>
                <w:szCs w:val="22"/>
                <w:lang w:eastAsia="ja-JP" w:bidi="th-TH"/>
              </w:rPr>
            </w:pPr>
            <w:r>
              <w:rPr>
                <w:rFonts w:eastAsia="MS Mincho"/>
                <w:sz w:val="22"/>
                <w:szCs w:val="22"/>
                <w:lang w:eastAsia="ja-JP" w:bidi="th-TH"/>
              </w:rPr>
              <w:t>TL of E&amp;E</w:t>
            </w:r>
          </w:p>
        </w:tc>
      </w:tr>
    </w:tbl>
    <w:p w:rsidR="00C13B67" w:rsidRPr="003D2893" w:rsidRDefault="00F144E5" w:rsidP="00C13B67">
      <w:pPr>
        <w:jc w:val="both"/>
        <w:rPr>
          <w:sz w:val="22"/>
          <w:szCs w:val="22"/>
        </w:rPr>
      </w:pPr>
      <w:r>
        <w:rPr>
          <w:sz w:val="22"/>
          <w:szCs w:val="22"/>
        </w:rPr>
        <w:t xml:space="preserve">TL of E&amp;E: Team Leader of the Environment and Energy Unit </w:t>
      </w:r>
    </w:p>
    <w:p w:rsidR="00FA56CB" w:rsidRDefault="00FA56CB">
      <w:pPr>
        <w:widowControl/>
        <w:overflowPunct/>
        <w:adjustRightInd/>
        <w:rPr>
          <w:b/>
          <w:bCs/>
          <w:iCs/>
          <w:sz w:val="22"/>
          <w:szCs w:val="22"/>
        </w:rPr>
      </w:pPr>
      <w:r>
        <w:br w:type="page"/>
      </w:r>
    </w:p>
    <w:p w:rsidR="00350AC6" w:rsidRPr="00D6100B" w:rsidRDefault="001A4161" w:rsidP="005D5B62">
      <w:pPr>
        <w:pStyle w:val="Heading5"/>
      </w:pPr>
      <w:r w:rsidRPr="00D6100B">
        <w:lastRenderedPageBreak/>
        <w:t>(</w:t>
      </w:r>
      <w:r w:rsidR="001718C5" w:rsidRPr="00D6100B">
        <w:t xml:space="preserve">7) </w:t>
      </w:r>
      <w:r w:rsidR="00350AC6" w:rsidRPr="00D6100B">
        <w:t>Duty Station</w:t>
      </w:r>
    </w:p>
    <w:p w:rsidR="00350AC6" w:rsidRPr="003D2893" w:rsidRDefault="00350AC6" w:rsidP="008B3D65">
      <w:pPr>
        <w:ind w:left="1134"/>
        <w:jc w:val="both"/>
        <w:rPr>
          <w:b/>
          <w:bCs/>
          <w:sz w:val="22"/>
          <w:szCs w:val="22"/>
        </w:rPr>
      </w:pPr>
    </w:p>
    <w:p w:rsidR="00D370D9" w:rsidRPr="00D6100B" w:rsidRDefault="00D370D9" w:rsidP="006A4031">
      <w:pPr>
        <w:jc w:val="both"/>
        <w:rPr>
          <w:rFonts w:eastAsia="MS Mincho"/>
          <w:sz w:val="22"/>
          <w:szCs w:val="22"/>
          <w:lang w:eastAsia="ja-JP" w:bidi="th-TH"/>
        </w:rPr>
      </w:pPr>
      <w:r w:rsidRPr="00D6100B">
        <w:rPr>
          <w:rFonts w:eastAsia="MS Mincho"/>
          <w:sz w:val="22"/>
          <w:szCs w:val="22"/>
          <w:lang w:eastAsia="ja-JP" w:bidi="th-TH"/>
        </w:rPr>
        <w:t xml:space="preserve">The duty station for this assignment is home country and Phnom Penh.  During the assignment the consultants are expected to be in Cambodia for </w:t>
      </w:r>
      <w:r w:rsidR="00D6100B">
        <w:rPr>
          <w:rFonts w:eastAsia="MS Mincho"/>
          <w:sz w:val="22"/>
          <w:szCs w:val="22"/>
          <w:lang w:eastAsia="ja-JP" w:bidi="th-TH"/>
        </w:rPr>
        <w:t>at least 25 days, for undertaking assignments</w:t>
      </w:r>
      <w:r w:rsidRPr="00D6100B">
        <w:rPr>
          <w:rFonts w:eastAsia="MS Mincho"/>
          <w:sz w:val="22"/>
          <w:szCs w:val="22"/>
          <w:lang w:eastAsia="ja-JP" w:bidi="th-TH"/>
        </w:rPr>
        <w:t xml:space="preserve">. </w:t>
      </w:r>
    </w:p>
    <w:p w:rsidR="000B7286" w:rsidRPr="00D6100B" w:rsidRDefault="000B7286" w:rsidP="002268EB">
      <w:pPr>
        <w:jc w:val="both"/>
        <w:rPr>
          <w:rFonts w:eastAsia="MS Mincho"/>
          <w:sz w:val="22"/>
          <w:szCs w:val="22"/>
          <w:lang w:eastAsia="ja-JP" w:bidi="th-TH"/>
        </w:rPr>
      </w:pPr>
    </w:p>
    <w:p w:rsidR="000B7286" w:rsidRPr="00D6100B" w:rsidRDefault="0061350B" w:rsidP="002268EB">
      <w:pPr>
        <w:jc w:val="both"/>
        <w:rPr>
          <w:rFonts w:eastAsia="MS Mincho"/>
          <w:sz w:val="22"/>
          <w:szCs w:val="22"/>
          <w:lang w:eastAsia="ja-JP" w:bidi="th-TH"/>
        </w:rPr>
      </w:pPr>
      <w:r w:rsidRPr="00D6100B">
        <w:rPr>
          <w:rFonts w:eastAsia="MS Mincho"/>
          <w:sz w:val="22"/>
          <w:szCs w:val="22"/>
          <w:lang w:eastAsia="ja-JP" w:bidi="th-TH"/>
        </w:rPr>
        <w:t xml:space="preserve">Transportation to provinces will be provided by </w:t>
      </w:r>
      <w:r w:rsidR="00D6100B">
        <w:rPr>
          <w:rFonts w:eastAsia="MS Mincho"/>
          <w:sz w:val="22"/>
          <w:szCs w:val="22"/>
          <w:lang w:eastAsia="ja-JP" w:bidi="th-TH"/>
        </w:rPr>
        <w:t xml:space="preserve">an </w:t>
      </w:r>
      <w:r w:rsidRPr="00D6100B">
        <w:rPr>
          <w:rFonts w:eastAsia="MS Mincho"/>
          <w:sz w:val="22"/>
          <w:szCs w:val="22"/>
          <w:lang w:eastAsia="ja-JP" w:bidi="th-TH"/>
        </w:rPr>
        <w:t>UNDP</w:t>
      </w:r>
      <w:r w:rsidR="00D6100B">
        <w:rPr>
          <w:rFonts w:eastAsia="MS Mincho"/>
          <w:sz w:val="22"/>
          <w:szCs w:val="22"/>
          <w:lang w:eastAsia="ja-JP" w:bidi="th-TH"/>
        </w:rPr>
        <w:t xml:space="preserve"> vehicle</w:t>
      </w:r>
      <w:r w:rsidRPr="00D6100B">
        <w:rPr>
          <w:rFonts w:eastAsia="MS Mincho"/>
          <w:sz w:val="22"/>
          <w:szCs w:val="22"/>
          <w:lang w:eastAsia="ja-JP" w:bidi="th-TH"/>
        </w:rPr>
        <w:t xml:space="preserve">. </w:t>
      </w:r>
      <w:r w:rsidR="006A4031" w:rsidRPr="00D6100B">
        <w:rPr>
          <w:rFonts w:eastAsia="MS Mincho"/>
          <w:sz w:val="22"/>
          <w:szCs w:val="22"/>
          <w:lang w:eastAsia="ja-JP" w:bidi="th-TH"/>
        </w:rPr>
        <w:t>Travelling</w:t>
      </w:r>
      <w:r w:rsidRPr="00D6100B">
        <w:rPr>
          <w:rFonts w:eastAsia="MS Mincho"/>
          <w:sz w:val="22"/>
          <w:szCs w:val="22"/>
          <w:lang w:eastAsia="ja-JP" w:bidi="th-TH"/>
        </w:rPr>
        <w:t xml:space="preserve"> costs in Phnom Penh will be born by the consultant. </w:t>
      </w:r>
    </w:p>
    <w:p w:rsidR="00E23CA9" w:rsidRPr="00D6100B" w:rsidRDefault="00E23CA9" w:rsidP="005D5B62">
      <w:pPr>
        <w:pStyle w:val="Heading5"/>
      </w:pPr>
    </w:p>
    <w:p w:rsidR="00350AC6" w:rsidRPr="00D6100B" w:rsidRDefault="00E23CA9" w:rsidP="005D5B62">
      <w:pPr>
        <w:pStyle w:val="Heading5"/>
      </w:pPr>
      <w:r w:rsidRPr="00D6100B">
        <w:t>(</w:t>
      </w:r>
      <w:r w:rsidR="001718C5" w:rsidRPr="00D6100B">
        <w:t xml:space="preserve">8) </w:t>
      </w:r>
      <w:r w:rsidR="00C72F73" w:rsidRPr="00D6100B">
        <w:t xml:space="preserve">Minimum </w:t>
      </w:r>
      <w:r w:rsidR="00350AC6" w:rsidRPr="00D6100B">
        <w:t xml:space="preserve">Qualifications of the </w:t>
      </w:r>
      <w:r w:rsidR="00F0757C" w:rsidRPr="00D6100B">
        <w:t>Individual Contractor</w:t>
      </w:r>
    </w:p>
    <w:p w:rsidR="00350AC6" w:rsidRPr="003D2893" w:rsidRDefault="00350AC6" w:rsidP="007A2E7C">
      <w:pPr>
        <w:jc w:val="both"/>
        <w:rPr>
          <w:sz w:val="22"/>
          <w:szCs w:val="22"/>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1524"/>
        <w:gridCol w:w="7968"/>
      </w:tblGrid>
      <w:tr w:rsidR="00F7488E" w:rsidRPr="003D2893" w:rsidTr="00E23CA9">
        <w:trPr>
          <w:trHeight w:val="6"/>
          <w:jc w:val="center"/>
        </w:trPr>
        <w:tc>
          <w:tcPr>
            <w:tcW w:w="1484" w:type="dxa"/>
            <w:tcBorders>
              <w:bottom w:val="single" w:sz="4" w:space="0" w:color="auto"/>
            </w:tcBorders>
          </w:tcPr>
          <w:p w:rsidR="00620D85" w:rsidRPr="00D6100B" w:rsidRDefault="00620D85" w:rsidP="00C215E9">
            <w:pPr>
              <w:jc w:val="both"/>
              <w:rPr>
                <w:rFonts w:eastAsia="MS Mincho"/>
                <w:sz w:val="22"/>
                <w:szCs w:val="22"/>
                <w:lang w:eastAsia="ja-JP" w:bidi="th-TH"/>
              </w:rPr>
            </w:pPr>
            <w:r w:rsidRPr="00D6100B">
              <w:rPr>
                <w:rFonts w:eastAsia="MS Mincho"/>
                <w:sz w:val="22"/>
                <w:szCs w:val="22"/>
                <w:lang w:eastAsia="ja-JP" w:bidi="th-TH"/>
              </w:rPr>
              <w:t xml:space="preserve">Education:  </w:t>
            </w:r>
          </w:p>
        </w:tc>
        <w:tc>
          <w:tcPr>
            <w:tcW w:w="8008" w:type="dxa"/>
            <w:tcBorders>
              <w:bottom w:val="single" w:sz="4" w:space="0" w:color="auto"/>
            </w:tcBorders>
          </w:tcPr>
          <w:p w:rsidR="00620D85" w:rsidRPr="00D6100B" w:rsidRDefault="00D370D9"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A minimum of a Master’s or equivalent degree in natural resource management, environmental economics and policy or a related field</w:t>
            </w:r>
            <w:r w:rsidR="00367461" w:rsidRPr="00D6100B">
              <w:rPr>
                <w:rFonts w:eastAsia="MS Mincho"/>
                <w:sz w:val="22"/>
                <w:szCs w:val="22"/>
                <w:lang w:eastAsia="ja-JP" w:bidi="th-TH"/>
              </w:rPr>
              <w:t>.</w:t>
            </w:r>
          </w:p>
        </w:tc>
      </w:tr>
      <w:tr w:rsidR="00F7488E" w:rsidRPr="003D2893" w:rsidTr="00E23CA9">
        <w:trPr>
          <w:trHeight w:val="22"/>
          <w:jc w:val="center"/>
        </w:trPr>
        <w:tc>
          <w:tcPr>
            <w:tcW w:w="1484" w:type="dxa"/>
            <w:tcBorders>
              <w:bottom w:val="single" w:sz="4" w:space="0" w:color="auto"/>
            </w:tcBorders>
          </w:tcPr>
          <w:p w:rsidR="00620D85" w:rsidRPr="00D6100B" w:rsidRDefault="00620D85" w:rsidP="00C215E9">
            <w:pPr>
              <w:jc w:val="both"/>
              <w:rPr>
                <w:rFonts w:eastAsia="MS Mincho"/>
                <w:sz w:val="22"/>
                <w:szCs w:val="22"/>
                <w:lang w:eastAsia="ja-JP" w:bidi="th-TH"/>
              </w:rPr>
            </w:pPr>
            <w:r w:rsidRPr="00D6100B">
              <w:rPr>
                <w:rFonts w:eastAsia="MS Mincho"/>
                <w:sz w:val="22"/>
                <w:szCs w:val="22"/>
                <w:lang w:eastAsia="ja-JP" w:bidi="th-TH"/>
              </w:rPr>
              <w:t xml:space="preserve">Experience: </w:t>
            </w:r>
          </w:p>
          <w:p w:rsidR="00620D85" w:rsidRPr="00D6100B" w:rsidRDefault="00620D85" w:rsidP="00C215E9">
            <w:pPr>
              <w:jc w:val="both"/>
              <w:rPr>
                <w:rFonts w:eastAsia="MS Mincho"/>
                <w:sz w:val="22"/>
                <w:szCs w:val="22"/>
                <w:lang w:eastAsia="ja-JP" w:bidi="th-TH"/>
              </w:rPr>
            </w:pPr>
          </w:p>
        </w:tc>
        <w:tc>
          <w:tcPr>
            <w:tcW w:w="8008" w:type="dxa"/>
            <w:tcBorders>
              <w:bottom w:val="single" w:sz="4" w:space="0" w:color="auto"/>
            </w:tcBorders>
          </w:tcPr>
          <w:p w:rsidR="00D370D9" w:rsidRPr="00D6100B" w:rsidRDefault="00D370D9"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 xml:space="preserve">A minimum of 5 years of relevant working experience related to the fields of natural resource management and policy, and inclusion of local communities in benefit sharing; </w:t>
            </w:r>
          </w:p>
          <w:p w:rsidR="00D370D9" w:rsidRPr="00D6100B" w:rsidRDefault="00D370D9"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 xml:space="preserve">Sound knowledge of disciplines relevant to international development work and climate change, with special consideration given to those with experience in REDD+ policy-related; </w:t>
            </w:r>
          </w:p>
          <w:p w:rsidR="00D370D9" w:rsidRPr="00D6100B" w:rsidRDefault="00D370D9"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Prior working experience in Cambodia is a significant asset.</w:t>
            </w:r>
          </w:p>
          <w:p w:rsidR="00620D85" w:rsidRPr="00D6100B" w:rsidRDefault="00620D85" w:rsidP="00C215E9">
            <w:pPr>
              <w:widowControl/>
              <w:overflowPunct/>
              <w:adjustRightInd/>
              <w:jc w:val="both"/>
              <w:rPr>
                <w:rFonts w:eastAsia="MS Mincho"/>
                <w:sz w:val="22"/>
                <w:szCs w:val="22"/>
                <w:lang w:eastAsia="ja-JP" w:bidi="th-TH"/>
              </w:rPr>
            </w:pPr>
          </w:p>
        </w:tc>
      </w:tr>
      <w:tr w:rsidR="00F7488E" w:rsidRPr="003D2893" w:rsidTr="00E23CA9">
        <w:trPr>
          <w:trHeight w:val="46"/>
          <w:jc w:val="center"/>
        </w:trPr>
        <w:tc>
          <w:tcPr>
            <w:tcW w:w="1484" w:type="dxa"/>
            <w:tcBorders>
              <w:bottom w:val="single" w:sz="4" w:space="0" w:color="auto"/>
            </w:tcBorders>
          </w:tcPr>
          <w:p w:rsidR="00620D85" w:rsidRPr="00D6100B" w:rsidRDefault="00364636" w:rsidP="00C215E9">
            <w:pPr>
              <w:jc w:val="both"/>
              <w:rPr>
                <w:rFonts w:eastAsia="MS Mincho"/>
                <w:sz w:val="22"/>
                <w:szCs w:val="22"/>
                <w:lang w:eastAsia="ja-JP" w:bidi="th-TH"/>
              </w:rPr>
            </w:pPr>
            <w:r w:rsidRPr="00D6100B">
              <w:rPr>
                <w:rFonts w:eastAsia="MS Mincho"/>
                <w:sz w:val="22"/>
                <w:szCs w:val="22"/>
                <w:lang w:eastAsia="ja-JP" w:bidi="th-TH"/>
              </w:rPr>
              <w:t>Competencies:</w:t>
            </w:r>
          </w:p>
        </w:tc>
        <w:tc>
          <w:tcPr>
            <w:tcW w:w="8008" w:type="dxa"/>
            <w:tcBorders>
              <w:bottom w:val="single" w:sz="4" w:space="0" w:color="auto"/>
            </w:tcBorders>
          </w:tcPr>
          <w:p w:rsidR="002705FA" w:rsidRPr="00D6100B" w:rsidRDefault="004F7393" w:rsidP="00C215E9">
            <w:pPr>
              <w:jc w:val="both"/>
              <w:rPr>
                <w:rFonts w:eastAsia="MS Mincho"/>
                <w:sz w:val="22"/>
                <w:szCs w:val="22"/>
                <w:u w:val="single"/>
                <w:lang w:eastAsia="ja-JP" w:bidi="th-TH"/>
              </w:rPr>
            </w:pPr>
            <w:r w:rsidRPr="00D6100B">
              <w:rPr>
                <w:rFonts w:eastAsia="MS Mincho"/>
                <w:sz w:val="22"/>
                <w:szCs w:val="22"/>
                <w:u w:val="single"/>
                <w:lang w:eastAsia="ja-JP" w:bidi="th-TH"/>
              </w:rPr>
              <w:t>Functional competencies</w:t>
            </w:r>
            <w:r w:rsidR="002705FA" w:rsidRPr="00D6100B">
              <w:rPr>
                <w:rFonts w:eastAsia="MS Mincho"/>
                <w:sz w:val="22"/>
                <w:szCs w:val="22"/>
                <w:u w:val="single"/>
                <w:lang w:eastAsia="ja-JP" w:bidi="th-TH"/>
              </w:rPr>
              <w:t>:</w:t>
            </w:r>
          </w:p>
          <w:p w:rsidR="00D370D9" w:rsidRPr="00D6100B" w:rsidRDefault="00D370D9"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 xml:space="preserve">Excellent analytical, writing and communication skills in English, including the ability to articulate ideas in a clear and concise manner; </w:t>
            </w:r>
          </w:p>
          <w:p w:rsidR="005F563F" w:rsidRPr="00953F63" w:rsidRDefault="00D370D9" w:rsidP="00953F63">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Good interpersonal skills with ability to work well in a team whilst also having the capacity to work independently; previous exposure to diverse cultural environments is an advantage;</w:t>
            </w:r>
          </w:p>
        </w:tc>
      </w:tr>
      <w:tr w:rsidR="00F7488E" w:rsidRPr="003D2893" w:rsidTr="00E23CA9">
        <w:trPr>
          <w:trHeight w:val="22"/>
          <w:jc w:val="center"/>
        </w:trPr>
        <w:tc>
          <w:tcPr>
            <w:tcW w:w="1484" w:type="dxa"/>
            <w:tcBorders>
              <w:bottom w:val="single" w:sz="4" w:space="0" w:color="auto"/>
            </w:tcBorders>
          </w:tcPr>
          <w:p w:rsidR="00620D85" w:rsidRPr="00D6100B" w:rsidRDefault="00620D85" w:rsidP="00C215E9">
            <w:pPr>
              <w:jc w:val="both"/>
              <w:rPr>
                <w:rFonts w:eastAsia="MS Mincho"/>
                <w:sz w:val="22"/>
                <w:szCs w:val="22"/>
                <w:lang w:eastAsia="ja-JP" w:bidi="th-TH"/>
              </w:rPr>
            </w:pPr>
            <w:r w:rsidRPr="00D6100B">
              <w:rPr>
                <w:rFonts w:eastAsia="MS Mincho"/>
                <w:sz w:val="22"/>
                <w:szCs w:val="22"/>
                <w:lang w:eastAsia="ja-JP" w:bidi="th-TH"/>
              </w:rPr>
              <w:t>Language Requirements:</w:t>
            </w:r>
          </w:p>
        </w:tc>
        <w:tc>
          <w:tcPr>
            <w:tcW w:w="8008" w:type="dxa"/>
            <w:tcBorders>
              <w:bottom w:val="single" w:sz="4" w:space="0" w:color="auto"/>
            </w:tcBorders>
          </w:tcPr>
          <w:p w:rsidR="00620D85" w:rsidRPr="00D6100B" w:rsidRDefault="005F563F"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D6100B">
              <w:rPr>
                <w:rFonts w:eastAsia="MS Mincho"/>
                <w:sz w:val="22"/>
                <w:szCs w:val="22"/>
                <w:lang w:eastAsia="ja-JP" w:bidi="th-TH"/>
              </w:rPr>
              <w:t>Fluency in English</w:t>
            </w:r>
          </w:p>
        </w:tc>
      </w:tr>
    </w:tbl>
    <w:p w:rsidR="001E79DE" w:rsidRPr="003D2893" w:rsidRDefault="001E79DE" w:rsidP="008B3D65">
      <w:pPr>
        <w:jc w:val="both"/>
        <w:rPr>
          <w:sz w:val="22"/>
          <w:szCs w:val="22"/>
        </w:rPr>
      </w:pPr>
    </w:p>
    <w:p w:rsidR="00680875" w:rsidRPr="00D6100B" w:rsidRDefault="001A4161" w:rsidP="005D5B62">
      <w:pPr>
        <w:pStyle w:val="Heading5"/>
      </w:pPr>
      <w:r w:rsidRPr="00D6100B">
        <w:t>(</w:t>
      </w:r>
      <w:r w:rsidR="001718C5" w:rsidRPr="00D6100B">
        <w:t xml:space="preserve">9) </w:t>
      </w:r>
      <w:r w:rsidR="00680875" w:rsidRPr="00D6100B">
        <w:t xml:space="preserve">Criteria for Evaluation of </w:t>
      </w:r>
      <w:r w:rsidR="00B77B1D" w:rsidRPr="00D6100B">
        <w:t xml:space="preserve">Level of </w:t>
      </w:r>
      <w:r w:rsidR="00680875" w:rsidRPr="00D6100B">
        <w:t>Technical Compliance</w:t>
      </w:r>
      <w:r w:rsidR="00FF10DE" w:rsidRPr="00D6100B">
        <w:t xml:space="preserve"> of Individual Contractor</w:t>
      </w:r>
    </w:p>
    <w:p w:rsidR="00680875" w:rsidRPr="003D2893" w:rsidRDefault="00680875" w:rsidP="00680875">
      <w:pPr>
        <w:rPr>
          <w:i/>
          <w:sz w:val="22"/>
          <w:szCs w:val="22"/>
        </w:rPr>
      </w:pPr>
    </w:p>
    <w:tbl>
      <w:tblPr>
        <w:tblW w:w="9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55"/>
        <w:gridCol w:w="1473"/>
      </w:tblGrid>
      <w:tr w:rsidR="00F7488E" w:rsidRPr="003D2893" w:rsidTr="00E23CA9">
        <w:trPr>
          <w:jc w:val="center"/>
        </w:trPr>
        <w:tc>
          <w:tcPr>
            <w:tcW w:w="7655" w:type="dxa"/>
            <w:shd w:val="clear" w:color="auto" w:fill="auto"/>
          </w:tcPr>
          <w:p w:rsidR="00680875" w:rsidRPr="00D6100B" w:rsidRDefault="00CA0B01" w:rsidP="00C215E9">
            <w:pPr>
              <w:jc w:val="both"/>
              <w:rPr>
                <w:rFonts w:eastAsia="MS Mincho"/>
                <w:b/>
                <w:bCs/>
                <w:sz w:val="22"/>
                <w:szCs w:val="22"/>
                <w:lang w:eastAsia="ja-JP" w:bidi="th-TH"/>
              </w:rPr>
            </w:pPr>
            <w:r w:rsidRPr="00D6100B">
              <w:rPr>
                <w:rFonts w:eastAsia="MS Mincho"/>
                <w:b/>
                <w:bCs/>
                <w:sz w:val="22"/>
                <w:szCs w:val="22"/>
                <w:lang w:eastAsia="ja-JP" w:bidi="th-TH"/>
              </w:rPr>
              <w:t xml:space="preserve">Technical </w:t>
            </w:r>
            <w:r w:rsidR="00680875" w:rsidRPr="00D6100B">
              <w:rPr>
                <w:rFonts w:eastAsia="MS Mincho"/>
                <w:b/>
                <w:bCs/>
                <w:sz w:val="22"/>
                <w:szCs w:val="22"/>
                <w:lang w:eastAsia="ja-JP" w:bidi="th-TH"/>
              </w:rPr>
              <w:t>Evaluation Criteria</w:t>
            </w:r>
          </w:p>
        </w:tc>
        <w:tc>
          <w:tcPr>
            <w:tcW w:w="1473" w:type="dxa"/>
            <w:shd w:val="clear" w:color="auto" w:fill="auto"/>
          </w:tcPr>
          <w:p w:rsidR="00680875" w:rsidRPr="00D6100B" w:rsidRDefault="00680875" w:rsidP="00C215E9">
            <w:pPr>
              <w:jc w:val="both"/>
              <w:rPr>
                <w:rFonts w:eastAsia="MS Mincho"/>
                <w:b/>
                <w:bCs/>
                <w:sz w:val="22"/>
                <w:szCs w:val="22"/>
                <w:lang w:eastAsia="ja-JP" w:bidi="th-TH"/>
              </w:rPr>
            </w:pPr>
            <w:r w:rsidRPr="00D6100B">
              <w:rPr>
                <w:rFonts w:eastAsia="MS Mincho"/>
                <w:b/>
                <w:bCs/>
                <w:sz w:val="22"/>
                <w:szCs w:val="22"/>
                <w:lang w:eastAsia="ja-JP" w:bidi="th-TH"/>
              </w:rPr>
              <w:t>Obtainable Score</w:t>
            </w:r>
          </w:p>
        </w:tc>
      </w:tr>
      <w:tr w:rsidR="00F7488E" w:rsidRPr="003D2893" w:rsidTr="00E23CA9">
        <w:trPr>
          <w:trHeight w:val="117"/>
          <w:jc w:val="center"/>
        </w:trPr>
        <w:tc>
          <w:tcPr>
            <w:tcW w:w="7655" w:type="dxa"/>
            <w:shd w:val="clear" w:color="auto" w:fill="auto"/>
          </w:tcPr>
          <w:p w:rsidR="00680875" w:rsidRPr="00D6100B" w:rsidRDefault="00484BEE" w:rsidP="00C215E9">
            <w:pPr>
              <w:jc w:val="both"/>
              <w:rPr>
                <w:rFonts w:eastAsia="MS Mincho"/>
                <w:sz w:val="22"/>
                <w:szCs w:val="22"/>
                <w:lang w:eastAsia="ja-JP" w:bidi="th-TH"/>
              </w:rPr>
            </w:pPr>
            <w:r w:rsidRPr="00D6100B">
              <w:rPr>
                <w:rFonts w:eastAsia="MS Mincho"/>
                <w:sz w:val="22"/>
                <w:szCs w:val="22"/>
                <w:lang w:eastAsia="ja-JP" w:bidi="th-TH"/>
              </w:rPr>
              <w:t>Relevant educational background</w:t>
            </w:r>
          </w:p>
        </w:tc>
        <w:tc>
          <w:tcPr>
            <w:tcW w:w="1473" w:type="dxa"/>
            <w:shd w:val="clear" w:color="auto" w:fill="auto"/>
          </w:tcPr>
          <w:p w:rsidR="00680875" w:rsidRPr="00D6100B" w:rsidRDefault="005B5C16" w:rsidP="00C215E9">
            <w:pPr>
              <w:jc w:val="center"/>
              <w:rPr>
                <w:rFonts w:eastAsia="MS Mincho"/>
                <w:sz w:val="22"/>
                <w:szCs w:val="22"/>
                <w:lang w:eastAsia="ja-JP" w:bidi="th-TH"/>
              </w:rPr>
            </w:pPr>
            <w:r w:rsidRPr="00D6100B">
              <w:rPr>
                <w:rFonts w:eastAsia="MS Mincho"/>
                <w:sz w:val="22"/>
                <w:szCs w:val="22"/>
                <w:lang w:eastAsia="ja-JP" w:bidi="th-TH"/>
              </w:rPr>
              <w:t>10</w:t>
            </w:r>
          </w:p>
        </w:tc>
      </w:tr>
      <w:tr w:rsidR="00F7488E" w:rsidRPr="003D2893" w:rsidTr="00E23CA9">
        <w:trPr>
          <w:trHeight w:val="419"/>
          <w:jc w:val="center"/>
        </w:trPr>
        <w:tc>
          <w:tcPr>
            <w:tcW w:w="7655" w:type="dxa"/>
            <w:shd w:val="clear" w:color="auto" w:fill="auto"/>
          </w:tcPr>
          <w:p w:rsidR="00680875" w:rsidRPr="00D6100B" w:rsidRDefault="00D370D9" w:rsidP="00C215E9">
            <w:pPr>
              <w:jc w:val="both"/>
              <w:rPr>
                <w:rFonts w:eastAsia="MS Mincho"/>
                <w:sz w:val="22"/>
                <w:szCs w:val="22"/>
                <w:lang w:eastAsia="ja-JP" w:bidi="th-TH"/>
              </w:rPr>
            </w:pPr>
            <w:r w:rsidRPr="00D6100B">
              <w:rPr>
                <w:rFonts w:eastAsia="MS Mincho"/>
                <w:sz w:val="22"/>
                <w:szCs w:val="22"/>
                <w:lang w:eastAsia="ja-JP" w:bidi="th-TH"/>
              </w:rPr>
              <w:t>Proved relevant technical skills related to the fields of natural resource management and policy, and inclusion of local communities in benefit sharing;</w:t>
            </w:r>
          </w:p>
        </w:tc>
        <w:tc>
          <w:tcPr>
            <w:tcW w:w="1473" w:type="dxa"/>
            <w:shd w:val="clear" w:color="auto" w:fill="auto"/>
          </w:tcPr>
          <w:p w:rsidR="00680875" w:rsidRPr="00D6100B" w:rsidRDefault="004A3701" w:rsidP="00C215E9">
            <w:pPr>
              <w:jc w:val="center"/>
              <w:rPr>
                <w:rFonts w:eastAsia="MS Mincho"/>
                <w:sz w:val="22"/>
                <w:szCs w:val="22"/>
                <w:lang w:eastAsia="ja-JP" w:bidi="th-TH"/>
              </w:rPr>
            </w:pPr>
            <w:r w:rsidRPr="00D6100B">
              <w:rPr>
                <w:rFonts w:eastAsia="MS Mincho"/>
                <w:sz w:val="22"/>
                <w:szCs w:val="22"/>
                <w:lang w:eastAsia="ja-JP" w:bidi="th-TH"/>
              </w:rPr>
              <w:t>40</w:t>
            </w:r>
          </w:p>
        </w:tc>
      </w:tr>
      <w:tr w:rsidR="00F7488E" w:rsidRPr="003D2893" w:rsidTr="00E23CA9">
        <w:trPr>
          <w:jc w:val="center"/>
        </w:trPr>
        <w:tc>
          <w:tcPr>
            <w:tcW w:w="7655" w:type="dxa"/>
            <w:shd w:val="clear" w:color="auto" w:fill="auto"/>
          </w:tcPr>
          <w:p w:rsidR="00680875" w:rsidRPr="00D6100B" w:rsidRDefault="00D370D9" w:rsidP="005D5B62">
            <w:pPr>
              <w:jc w:val="both"/>
              <w:rPr>
                <w:rFonts w:eastAsia="MS Mincho"/>
                <w:sz w:val="22"/>
                <w:szCs w:val="22"/>
                <w:lang w:eastAsia="ja-JP" w:bidi="th-TH"/>
              </w:rPr>
            </w:pPr>
            <w:r w:rsidRPr="00D6100B">
              <w:rPr>
                <w:rFonts w:eastAsia="MS Mincho"/>
                <w:sz w:val="22"/>
                <w:szCs w:val="22"/>
                <w:lang w:eastAsia="ja-JP" w:bidi="th-TH"/>
              </w:rPr>
              <w:t xml:space="preserve">Proved experience in producing </w:t>
            </w:r>
            <w:r w:rsidR="00181310">
              <w:rPr>
                <w:rFonts w:eastAsia="MS Mincho"/>
                <w:sz w:val="22"/>
                <w:szCs w:val="22"/>
                <w:lang w:eastAsia="ja-JP" w:bidi="th-TH"/>
              </w:rPr>
              <w:t xml:space="preserve">high quality </w:t>
            </w:r>
            <w:r w:rsidRPr="00D6100B">
              <w:rPr>
                <w:rFonts w:eastAsia="MS Mincho"/>
                <w:sz w:val="22"/>
                <w:szCs w:val="22"/>
                <w:lang w:eastAsia="ja-JP" w:bidi="th-TH"/>
              </w:rPr>
              <w:t>reports</w:t>
            </w:r>
          </w:p>
        </w:tc>
        <w:tc>
          <w:tcPr>
            <w:tcW w:w="1473" w:type="dxa"/>
            <w:shd w:val="clear" w:color="auto" w:fill="auto"/>
          </w:tcPr>
          <w:p w:rsidR="00680875" w:rsidRPr="00D6100B" w:rsidRDefault="005B5C16" w:rsidP="00C215E9">
            <w:pPr>
              <w:jc w:val="center"/>
              <w:rPr>
                <w:rFonts w:eastAsia="MS Mincho"/>
                <w:sz w:val="22"/>
                <w:szCs w:val="22"/>
                <w:lang w:eastAsia="ja-JP" w:bidi="th-TH"/>
              </w:rPr>
            </w:pPr>
            <w:r w:rsidRPr="00D6100B">
              <w:rPr>
                <w:rFonts w:eastAsia="MS Mincho"/>
                <w:sz w:val="22"/>
                <w:szCs w:val="22"/>
                <w:lang w:eastAsia="ja-JP" w:bidi="th-TH"/>
              </w:rPr>
              <w:t>20</w:t>
            </w:r>
          </w:p>
        </w:tc>
      </w:tr>
      <w:tr w:rsidR="00D370D9" w:rsidRPr="003D2893" w:rsidTr="00E23CA9">
        <w:trPr>
          <w:jc w:val="center"/>
        </w:trPr>
        <w:tc>
          <w:tcPr>
            <w:tcW w:w="7655" w:type="dxa"/>
            <w:shd w:val="clear" w:color="auto" w:fill="auto"/>
          </w:tcPr>
          <w:p w:rsidR="00D370D9" w:rsidRPr="00D6100B" w:rsidRDefault="00D370D9" w:rsidP="00C215E9">
            <w:pPr>
              <w:jc w:val="both"/>
              <w:rPr>
                <w:rFonts w:eastAsia="MS Mincho"/>
                <w:sz w:val="22"/>
                <w:szCs w:val="22"/>
                <w:lang w:eastAsia="ja-JP" w:bidi="th-TH"/>
              </w:rPr>
            </w:pPr>
            <w:r w:rsidRPr="00D6100B">
              <w:rPr>
                <w:rFonts w:eastAsia="MS Mincho"/>
                <w:sz w:val="22"/>
                <w:szCs w:val="22"/>
                <w:lang w:eastAsia="ja-JP" w:bidi="th-TH"/>
              </w:rPr>
              <w:t xml:space="preserve">Prior experience with REDD+ </w:t>
            </w:r>
          </w:p>
        </w:tc>
        <w:tc>
          <w:tcPr>
            <w:tcW w:w="1473" w:type="dxa"/>
            <w:shd w:val="clear" w:color="auto" w:fill="auto"/>
          </w:tcPr>
          <w:p w:rsidR="00D370D9" w:rsidRPr="00D6100B" w:rsidRDefault="00D370D9" w:rsidP="00C215E9">
            <w:pPr>
              <w:jc w:val="center"/>
              <w:rPr>
                <w:rFonts w:eastAsia="MS Mincho"/>
                <w:sz w:val="22"/>
                <w:szCs w:val="22"/>
                <w:lang w:eastAsia="ja-JP" w:bidi="th-TH"/>
              </w:rPr>
            </w:pPr>
            <w:r w:rsidRPr="00D6100B">
              <w:rPr>
                <w:rFonts w:eastAsia="MS Mincho"/>
                <w:sz w:val="22"/>
                <w:szCs w:val="22"/>
                <w:lang w:eastAsia="ja-JP" w:bidi="th-TH"/>
              </w:rPr>
              <w:t>10</w:t>
            </w:r>
          </w:p>
        </w:tc>
      </w:tr>
      <w:tr w:rsidR="00D370D9" w:rsidRPr="003D2893" w:rsidTr="00E23CA9">
        <w:trPr>
          <w:jc w:val="center"/>
        </w:trPr>
        <w:tc>
          <w:tcPr>
            <w:tcW w:w="7655" w:type="dxa"/>
            <w:shd w:val="clear" w:color="auto" w:fill="auto"/>
          </w:tcPr>
          <w:p w:rsidR="00D370D9" w:rsidRPr="00D6100B" w:rsidRDefault="00D370D9" w:rsidP="00C215E9">
            <w:pPr>
              <w:jc w:val="both"/>
              <w:rPr>
                <w:rFonts w:eastAsia="MS Mincho"/>
                <w:sz w:val="22"/>
                <w:szCs w:val="22"/>
                <w:lang w:eastAsia="ja-JP" w:bidi="th-TH"/>
              </w:rPr>
            </w:pPr>
            <w:r w:rsidRPr="00D6100B">
              <w:rPr>
                <w:rFonts w:eastAsia="MS Mincho"/>
                <w:sz w:val="22"/>
                <w:szCs w:val="22"/>
                <w:lang w:eastAsia="ja-JP" w:bidi="th-TH"/>
              </w:rPr>
              <w:t>Prior working experience with Cambodia</w:t>
            </w:r>
          </w:p>
        </w:tc>
        <w:tc>
          <w:tcPr>
            <w:tcW w:w="1473" w:type="dxa"/>
            <w:shd w:val="clear" w:color="auto" w:fill="auto"/>
          </w:tcPr>
          <w:p w:rsidR="00D370D9" w:rsidRPr="00D6100B" w:rsidRDefault="00D370D9" w:rsidP="00C215E9">
            <w:pPr>
              <w:jc w:val="center"/>
              <w:rPr>
                <w:rFonts w:eastAsia="MS Mincho"/>
                <w:sz w:val="22"/>
                <w:szCs w:val="22"/>
                <w:lang w:eastAsia="ja-JP" w:bidi="th-TH"/>
              </w:rPr>
            </w:pPr>
            <w:r w:rsidRPr="00D6100B">
              <w:rPr>
                <w:rFonts w:eastAsia="MS Mincho"/>
                <w:sz w:val="22"/>
                <w:szCs w:val="22"/>
                <w:lang w:eastAsia="ja-JP" w:bidi="th-TH"/>
              </w:rPr>
              <w:t>20</w:t>
            </w:r>
          </w:p>
        </w:tc>
      </w:tr>
      <w:tr w:rsidR="00F7488E" w:rsidRPr="003D2893" w:rsidTr="00E23CA9">
        <w:trPr>
          <w:jc w:val="center"/>
        </w:trPr>
        <w:tc>
          <w:tcPr>
            <w:tcW w:w="7655" w:type="dxa"/>
            <w:shd w:val="clear" w:color="auto" w:fill="auto"/>
          </w:tcPr>
          <w:p w:rsidR="00680875" w:rsidRPr="00D6100B" w:rsidRDefault="00680875" w:rsidP="00C215E9">
            <w:pPr>
              <w:jc w:val="both"/>
              <w:rPr>
                <w:rFonts w:eastAsia="MS Mincho"/>
                <w:b/>
                <w:bCs/>
                <w:sz w:val="22"/>
                <w:szCs w:val="22"/>
                <w:lang w:eastAsia="ja-JP" w:bidi="th-TH"/>
              </w:rPr>
            </w:pPr>
            <w:r w:rsidRPr="00D6100B">
              <w:rPr>
                <w:rFonts w:eastAsia="MS Mincho"/>
                <w:b/>
                <w:bCs/>
                <w:sz w:val="22"/>
                <w:szCs w:val="22"/>
                <w:lang w:eastAsia="ja-JP" w:bidi="th-TH"/>
              </w:rPr>
              <w:t>Total Obtainable Score</w:t>
            </w:r>
          </w:p>
        </w:tc>
        <w:tc>
          <w:tcPr>
            <w:tcW w:w="1473" w:type="dxa"/>
            <w:shd w:val="clear" w:color="auto" w:fill="auto"/>
          </w:tcPr>
          <w:p w:rsidR="00680875" w:rsidRPr="00D6100B" w:rsidRDefault="00E10C81" w:rsidP="00C215E9">
            <w:pPr>
              <w:jc w:val="center"/>
              <w:rPr>
                <w:rFonts w:eastAsia="MS Mincho"/>
                <w:b/>
                <w:bCs/>
                <w:sz w:val="22"/>
                <w:szCs w:val="22"/>
                <w:lang w:eastAsia="ja-JP" w:bidi="th-TH"/>
              </w:rPr>
            </w:pPr>
            <w:r w:rsidRPr="00D6100B">
              <w:rPr>
                <w:rFonts w:eastAsia="MS Mincho"/>
                <w:b/>
                <w:bCs/>
                <w:sz w:val="22"/>
                <w:szCs w:val="22"/>
                <w:lang w:eastAsia="ja-JP" w:bidi="th-TH"/>
              </w:rPr>
              <w:t>100</w:t>
            </w:r>
          </w:p>
        </w:tc>
      </w:tr>
    </w:tbl>
    <w:p w:rsidR="00680875" w:rsidRPr="003D2893" w:rsidRDefault="00680875" w:rsidP="00680875">
      <w:pPr>
        <w:rPr>
          <w:i/>
          <w:sz w:val="22"/>
          <w:szCs w:val="22"/>
        </w:rPr>
      </w:pPr>
    </w:p>
    <w:p w:rsidR="002B56A1" w:rsidRPr="00D6100B" w:rsidRDefault="001A4161" w:rsidP="005D5B62">
      <w:pPr>
        <w:pStyle w:val="Heading5"/>
      </w:pPr>
      <w:r w:rsidRPr="00D6100B">
        <w:t>(1</w:t>
      </w:r>
      <w:r w:rsidR="00181310">
        <w:t>0</w:t>
      </w:r>
      <w:r w:rsidRPr="00D6100B">
        <w:t>) Payment schedule</w:t>
      </w:r>
    </w:p>
    <w:p w:rsidR="002B56A1" w:rsidRPr="00D6100B" w:rsidRDefault="002B56A1" w:rsidP="002B56A1">
      <w:pPr>
        <w:jc w:val="both"/>
        <w:rPr>
          <w:rFonts w:eastAsia="MS Mincho"/>
          <w:sz w:val="22"/>
          <w:szCs w:val="22"/>
          <w:lang w:eastAsia="ja-JP" w:bidi="th-TH"/>
        </w:rPr>
      </w:pPr>
    </w:p>
    <w:p w:rsidR="002B56A1" w:rsidRPr="00D6100B" w:rsidRDefault="002B56A1" w:rsidP="00D6100B">
      <w:pPr>
        <w:pStyle w:val="ListParagraph"/>
        <w:numPr>
          <w:ilvl w:val="0"/>
          <w:numId w:val="66"/>
        </w:numPr>
        <w:spacing w:line="240" w:lineRule="auto"/>
        <w:jc w:val="both"/>
        <w:rPr>
          <w:rFonts w:eastAsia="MS Mincho"/>
          <w:szCs w:val="22"/>
          <w:lang w:eastAsia="ja-JP" w:bidi="th-TH"/>
        </w:rPr>
      </w:pPr>
      <w:r w:rsidRPr="00D6100B">
        <w:rPr>
          <w:rFonts w:eastAsia="MS Mincho"/>
          <w:szCs w:val="22"/>
          <w:lang w:eastAsia="ja-JP" w:bidi="th-TH"/>
        </w:rPr>
        <w:t>Upon co</w:t>
      </w:r>
      <w:r w:rsidR="00953F63">
        <w:rPr>
          <w:rFonts w:eastAsia="MS Mincho"/>
          <w:szCs w:val="22"/>
          <w:lang w:eastAsia="ja-JP" w:bidi="th-TH"/>
        </w:rPr>
        <w:t>mpletion of deliverable (a)</w:t>
      </w:r>
      <w:r w:rsidRPr="00D6100B">
        <w:rPr>
          <w:rFonts w:eastAsia="MS Mincho"/>
          <w:szCs w:val="22"/>
          <w:lang w:eastAsia="ja-JP" w:bidi="th-TH"/>
        </w:rPr>
        <w:t>: 20%</w:t>
      </w:r>
    </w:p>
    <w:p w:rsidR="001A4161" w:rsidRPr="00D6100B" w:rsidRDefault="002B56A1" w:rsidP="00D6100B">
      <w:pPr>
        <w:pStyle w:val="ListParagraph"/>
        <w:numPr>
          <w:ilvl w:val="0"/>
          <w:numId w:val="66"/>
        </w:numPr>
        <w:spacing w:line="240" w:lineRule="auto"/>
        <w:jc w:val="both"/>
        <w:rPr>
          <w:rFonts w:eastAsia="MS Mincho"/>
          <w:szCs w:val="22"/>
          <w:lang w:eastAsia="ja-JP" w:bidi="th-TH"/>
        </w:rPr>
      </w:pPr>
      <w:r w:rsidRPr="00D6100B">
        <w:rPr>
          <w:rFonts w:eastAsia="MS Mincho"/>
          <w:szCs w:val="22"/>
          <w:lang w:eastAsia="ja-JP" w:bidi="th-TH"/>
        </w:rPr>
        <w:t xml:space="preserve">Upon completion of deliverable </w:t>
      </w:r>
      <w:r w:rsidR="001A4161" w:rsidRPr="00D6100B">
        <w:rPr>
          <w:rFonts w:eastAsia="MS Mincho"/>
          <w:szCs w:val="22"/>
          <w:lang w:eastAsia="ja-JP" w:bidi="th-TH"/>
        </w:rPr>
        <w:t>(</w:t>
      </w:r>
      <w:r w:rsidR="00D370D9" w:rsidRPr="00D6100B">
        <w:rPr>
          <w:rFonts w:eastAsia="MS Mincho"/>
          <w:szCs w:val="22"/>
          <w:lang w:eastAsia="ja-JP" w:bidi="th-TH"/>
        </w:rPr>
        <w:t>c</w:t>
      </w:r>
      <w:r w:rsidRPr="00D6100B">
        <w:rPr>
          <w:rFonts w:eastAsia="MS Mincho"/>
          <w:szCs w:val="22"/>
          <w:lang w:eastAsia="ja-JP" w:bidi="th-TH"/>
        </w:rPr>
        <w:t xml:space="preserve">): </w:t>
      </w:r>
      <w:r w:rsidR="00D370D9" w:rsidRPr="00D6100B">
        <w:rPr>
          <w:rFonts w:eastAsia="MS Mincho"/>
          <w:szCs w:val="22"/>
          <w:lang w:eastAsia="ja-JP" w:bidi="th-TH"/>
        </w:rPr>
        <w:t>30</w:t>
      </w:r>
      <w:r w:rsidRPr="00D6100B">
        <w:rPr>
          <w:rFonts w:eastAsia="MS Mincho"/>
          <w:szCs w:val="22"/>
          <w:lang w:eastAsia="ja-JP" w:bidi="th-TH"/>
        </w:rPr>
        <w:t>%</w:t>
      </w:r>
    </w:p>
    <w:p w:rsidR="001A4161" w:rsidRPr="00D6100B" w:rsidRDefault="001A4161" w:rsidP="00D6100B">
      <w:pPr>
        <w:pStyle w:val="ListParagraph"/>
        <w:numPr>
          <w:ilvl w:val="0"/>
          <w:numId w:val="66"/>
        </w:numPr>
        <w:spacing w:line="240" w:lineRule="auto"/>
        <w:jc w:val="both"/>
        <w:rPr>
          <w:rFonts w:eastAsia="MS Mincho"/>
          <w:szCs w:val="22"/>
          <w:lang w:eastAsia="ja-JP" w:bidi="th-TH"/>
        </w:rPr>
      </w:pPr>
      <w:r w:rsidRPr="00D6100B">
        <w:rPr>
          <w:rFonts w:eastAsia="MS Mincho"/>
          <w:szCs w:val="22"/>
          <w:lang w:eastAsia="ja-JP" w:bidi="th-TH"/>
        </w:rPr>
        <w:t>Upon completion of deliverable(</w:t>
      </w:r>
      <w:r w:rsidR="00D370D9" w:rsidRPr="00D6100B">
        <w:rPr>
          <w:rFonts w:eastAsia="MS Mincho"/>
          <w:szCs w:val="22"/>
          <w:lang w:eastAsia="ja-JP" w:bidi="th-TH"/>
        </w:rPr>
        <w:t>f</w:t>
      </w:r>
      <w:r w:rsidRPr="00D6100B">
        <w:rPr>
          <w:rFonts w:eastAsia="MS Mincho"/>
          <w:szCs w:val="22"/>
          <w:lang w:eastAsia="ja-JP" w:bidi="th-TH"/>
        </w:rPr>
        <w:t>)</w:t>
      </w:r>
      <w:r w:rsidR="00953F63">
        <w:rPr>
          <w:rFonts w:eastAsia="MS Mincho"/>
          <w:szCs w:val="22"/>
          <w:lang w:eastAsia="ja-JP" w:bidi="th-TH"/>
        </w:rPr>
        <w:t xml:space="preserve"> and </w:t>
      </w:r>
      <w:r w:rsidR="00927269">
        <w:rPr>
          <w:rFonts w:eastAsia="MS Mincho"/>
          <w:szCs w:val="22"/>
          <w:lang w:eastAsia="ja-JP" w:bidi="th-TH"/>
        </w:rPr>
        <w:t xml:space="preserve">answering </w:t>
      </w:r>
      <w:r w:rsidR="00953F63" w:rsidRPr="00927269">
        <w:rPr>
          <w:rFonts w:eastAsia="MS Mincho"/>
          <w:szCs w:val="22"/>
          <w:lang w:eastAsia="ja-JP" w:bidi="th-TH"/>
        </w:rPr>
        <w:t>follow up queries</w:t>
      </w:r>
      <w:r w:rsidR="00953F63" w:rsidRPr="00D6100B">
        <w:rPr>
          <w:rFonts w:eastAsia="MS Mincho"/>
          <w:szCs w:val="22"/>
          <w:lang w:eastAsia="ja-JP" w:bidi="th-TH"/>
        </w:rPr>
        <w:t xml:space="preserve"> (</w:t>
      </w:r>
      <w:r w:rsidR="00953F63" w:rsidRPr="00927269">
        <w:rPr>
          <w:rFonts w:eastAsia="MS Mincho"/>
          <w:i/>
          <w:iCs/>
          <w:szCs w:val="22"/>
          <w:lang w:eastAsia="ja-JP" w:bidi="th-TH"/>
        </w:rPr>
        <w:t>if</w:t>
      </w:r>
      <w:r w:rsidR="00953F63">
        <w:rPr>
          <w:rFonts w:eastAsia="MS Mincho"/>
          <w:szCs w:val="22"/>
          <w:lang w:eastAsia="ja-JP" w:bidi="th-TH"/>
        </w:rPr>
        <w:t xml:space="preserve"> such </w:t>
      </w:r>
      <w:r w:rsidR="00953F63" w:rsidRPr="00D6100B">
        <w:rPr>
          <w:rFonts w:eastAsia="MS Mincho"/>
          <w:szCs w:val="22"/>
          <w:lang w:eastAsia="ja-JP" w:bidi="th-TH"/>
        </w:rPr>
        <w:t>queries raised by the NPD and Technical Team on safeguards</w:t>
      </w:r>
      <w:r w:rsidR="00927269">
        <w:rPr>
          <w:rFonts w:eastAsia="MS Mincho"/>
          <w:szCs w:val="22"/>
          <w:lang w:eastAsia="ja-JP" w:bidi="th-TH"/>
        </w:rPr>
        <w:t xml:space="preserve"> within 2 weeks after the completion of </w:t>
      </w:r>
      <w:r w:rsidR="005D5B62">
        <w:rPr>
          <w:rFonts w:eastAsia="MS Mincho"/>
          <w:szCs w:val="22"/>
          <w:lang w:eastAsia="ja-JP" w:bidi="th-TH"/>
        </w:rPr>
        <w:t xml:space="preserve">the </w:t>
      </w:r>
      <w:r w:rsidR="00927269">
        <w:rPr>
          <w:rFonts w:eastAsia="MS Mincho"/>
          <w:szCs w:val="22"/>
          <w:lang w:eastAsia="ja-JP" w:bidi="th-TH"/>
        </w:rPr>
        <w:t>deliverable</w:t>
      </w:r>
      <w:r w:rsidR="005D5B62">
        <w:rPr>
          <w:rFonts w:eastAsia="MS Mincho"/>
          <w:szCs w:val="22"/>
          <w:lang w:eastAsia="ja-JP" w:bidi="th-TH"/>
        </w:rPr>
        <w:t xml:space="preserve"> f</w:t>
      </w:r>
      <w:r w:rsidR="00953F63">
        <w:rPr>
          <w:rFonts w:eastAsia="MS Mincho"/>
          <w:szCs w:val="22"/>
          <w:lang w:eastAsia="ja-JP" w:bidi="th-TH"/>
        </w:rPr>
        <w:t>)</w:t>
      </w:r>
      <w:r w:rsidRPr="00D6100B">
        <w:rPr>
          <w:rFonts w:eastAsia="MS Mincho"/>
          <w:szCs w:val="22"/>
          <w:lang w:eastAsia="ja-JP" w:bidi="th-TH"/>
        </w:rPr>
        <w:t xml:space="preserve">: </w:t>
      </w:r>
      <w:r w:rsidR="00953F63">
        <w:rPr>
          <w:rFonts w:eastAsia="MS Mincho"/>
          <w:szCs w:val="22"/>
          <w:lang w:eastAsia="ja-JP" w:bidi="th-TH"/>
        </w:rPr>
        <w:t>5</w:t>
      </w:r>
      <w:r w:rsidRPr="00D6100B">
        <w:rPr>
          <w:rFonts w:eastAsia="MS Mincho"/>
          <w:szCs w:val="22"/>
          <w:lang w:eastAsia="ja-JP" w:bidi="th-TH"/>
        </w:rPr>
        <w:t>0%</w:t>
      </w:r>
    </w:p>
    <w:p w:rsidR="001A4161" w:rsidRPr="00D6100B" w:rsidRDefault="001A4161" w:rsidP="001A4161">
      <w:pPr>
        <w:jc w:val="both"/>
        <w:rPr>
          <w:rFonts w:eastAsia="MS Mincho"/>
          <w:sz w:val="22"/>
          <w:szCs w:val="22"/>
          <w:lang w:eastAsia="ja-JP" w:bidi="th-TH"/>
        </w:rPr>
      </w:pPr>
    </w:p>
    <w:p w:rsidR="007511BF" w:rsidRPr="00D6100B" w:rsidRDefault="007511BF" w:rsidP="00C215E9">
      <w:pPr>
        <w:jc w:val="both"/>
        <w:rPr>
          <w:rFonts w:eastAsia="MS Mincho"/>
          <w:sz w:val="22"/>
          <w:szCs w:val="22"/>
          <w:lang w:eastAsia="ja-JP" w:bidi="th-TH"/>
        </w:rPr>
      </w:pPr>
    </w:p>
    <w:p w:rsidR="005D5B62" w:rsidRDefault="005D5B62" w:rsidP="005D5B62">
      <w:pPr>
        <w:pStyle w:val="Heading5"/>
      </w:pPr>
    </w:p>
    <w:p w:rsidR="007A2352" w:rsidRPr="00D6100B" w:rsidRDefault="001A4161" w:rsidP="005D5B62">
      <w:pPr>
        <w:pStyle w:val="Heading5"/>
      </w:pPr>
      <w:r w:rsidRPr="00D6100B">
        <w:t>(</w:t>
      </w:r>
      <w:r w:rsidR="00680875" w:rsidRPr="00D6100B">
        <w:t>1</w:t>
      </w:r>
      <w:r w:rsidR="00927269">
        <w:t>1</w:t>
      </w:r>
      <w:r w:rsidR="001718C5" w:rsidRPr="00D6100B">
        <w:t xml:space="preserve">) </w:t>
      </w:r>
      <w:r w:rsidR="007A2352" w:rsidRPr="00D6100B">
        <w:t xml:space="preserve">Approval </w:t>
      </w:r>
    </w:p>
    <w:p w:rsidR="007A2352" w:rsidRPr="00D6100B" w:rsidRDefault="007A2352" w:rsidP="008B3D65">
      <w:pPr>
        <w:jc w:val="both"/>
        <w:rPr>
          <w:rFonts w:eastAsia="MS Mincho"/>
          <w:sz w:val="22"/>
          <w:szCs w:val="22"/>
          <w:lang w:eastAsia="ja-JP" w:bidi="th-TH"/>
        </w:rPr>
      </w:pPr>
    </w:p>
    <w:p w:rsidR="00350AC6" w:rsidRPr="00D6100B" w:rsidRDefault="00350AC6" w:rsidP="008B3D65">
      <w:pPr>
        <w:jc w:val="both"/>
        <w:rPr>
          <w:rFonts w:eastAsia="MS Mincho"/>
          <w:b/>
          <w:bCs/>
          <w:sz w:val="22"/>
          <w:szCs w:val="22"/>
          <w:lang w:eastAsia="ja-JP" w:bidi="th-TH"/>
        </w:rPr>
      </w:pPr>
      <w:r w:rsidRPr="00D6100B">
        <w:rPr>
          <w:rFonts w:eastAsia="MS Mincho"/>
          <w:b/>
          <w:bCs/>
          <w:sz w:val="22"/>
          <w:szCs w:val="22"/>
          <w:lang w:eastAsia="ja-JP" w:bidi="th-TH"/>
        </w:rPr>
        <w:t xml:space="preserve">This TOR is approved by: </w:t>
      </w:r>
    </w:p>
    <w:p w:rsidR="00350AC6" w:rsidRPr="00D6100B" w:rsidRDefault="00350AC6" w:rsidP="008B3D65">
      <w:pPr>
        <w:jc w:val="both"/>
        <w:rPr>
          <w:rFonts w:eastAsia="MS Mincho"/>
          <w:sz w:val="22"/>
          <w:szCs w:val="22"/>
          <w:lang w:eastAsia="ja-JP" w:bidi="th-TH"/>
        </w:rPr>
      </w:pPr>
    </w:p>
    <w:p w:rsidR="0068736F" w:rsidRPr="00F7488E" w:rsidRDefault="00350AC6" w:rsidP="0068736F">
      <w:pPr>
        <w:jc w:val="both"/>
        <w:rPr>
          <w:sz w:val="22"/>
          <w:szCs w:val="22"/>
          <w:u w:val="single"/>
        </w:rPr>
      </w:pPr>
      <w:r w:rsidRPr="00D6100B">
        <w:rPr>
          <w:rFonts w:eastAsia="MS Mincho"/>
          <w:sz w:val="22"/>
          <w:szCs w:val="22"/>
          <w:lang w:eastAsia="ja-JP" w:bidi="th-TH"/>
        </w:rPr>
        <w:t>Signature</w:t>
      </w:r>
      <w:r w:rsidRPr="00D6100B">
        <w:rPr>
          <w:rFonts w:eastAsia="MS Mincho"/>
          <w:sz w:val="22"/>
          <w:szCs w:val="22"/>
          <w:lang w:eastAsia="ja-JP" w:bidi="th-TH"/>
        </w:rPr>
        <w:tab/>
      </w:r>
      <w:r w:rsidR="0068736F" w:rsidRPr="00F7488E">
        <w:rPr>
          <w:sz w:val="22"/>
          <w:szCs w:val="22"/>
          <w:u w:val="single"/>
        </w:rPr>
        <w:tab/>
      </w:r>
      <w:r w:rsidR="0068736F" w:rsidRPr="00F7488E">
        <w:rPr>
          <w:sz w:val="22"/>
          <w:szCs w:val="22"/>
          <w:u w:val="single"/>
        </w:rPr>
        <w:tab/>
      </w:r>
      <w:r w:rsidR="0068736F" w:rsidRPr="00F7488E">
        <w:rPr>
          <w:sz w:val="22"/>
          <w:szCs w:val="22"/>
          <w:u w:val="single"/>
        </w:rPr>
        <w:tab/>
      </w:r>
      <w:r w:rsidR="0068736F" w:rsidRPr="00F7488E">
        <w:rPr>
          <w:sz w:val="22"/>
          <w:szCs w:val="22"/>
          <w:u w:val="single"/>
        </w:rPr>
        <w:tab/>
      </w:r>
    </w:p>
    <w:p w:rsidR="00350AC6" w:rsidRPr="00D6100B" w:rsidRDefault="00350AC6" w:rsidP="008B3D65">
      <w:pPr>
        <w:jc w:val="both"/>
        <w:rPr>
          <w:rFonts w:eastAsia="MS Mincho"/>
          <w:sz w:val="22"/>
          <w:szCs w:val="22"/>
          <w:lang w:eastAsia="ja-JP" w:bidi="th-TH"/>
        </w:rPr>
      </w:pP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p>
    <w:p w:rsidR="00350AC6" w:rsidRPr="00D6100B" w:rsidRDefault="00350AC6" w:rsidP="00E22121">
      <w:pPr>
        <w:rPr>
          <w:rFonts w:eastAsia="MS Mincho"/>
          <w:b/>
          <w:bCs/>
          <w:sz w:val="22"/>
          <w:szCs w:val="22"/>
          <w:lang w:eastAsia="ja-JP" w:bidi="th-TH"/>
        </w:rPr>
      </w:pPr>
      <w:r w:rsidRPr="00D6100B">
        <w:rPr>
          <w:rFonts w:eastAsia="MS Mincho"/>
          <w:sz w:val="22"/>
          <w:szCs w:val="22"/>
          <w:lang w:eastAsia="ja-JP" w:bidi="th-TH"/>
        </w:rPr>
        <w:t>Name and Designation</w:t>
      </w:r>
      <w:r w:rsidR="00594B9F" w:rsidRPr="00D6100B">
        <w:rPr>
          <w:rFonts w:eastAsia="MS Mincho"/>
          <w:sz w:val="22"/>
          <w:szCs w:val="22"/>
          <w:lang w:eastAsia="ja-JP" w:bidi="th-TH"/>
        </w:rPr>
        <w:t xml:space="preserve">: </w:t>
      </w:r>
      <w:r w:rsidRPr="00D6100B">
        <w:rPr>
          <w:rFonts w:eastAsia="MS Mincho"/>
          <w:sz w:val="22"/>
          <w:szCs w:val="22"/>
          <w:lang w:eastAsia="ja-JP" w:bidi="th-TH"/>
        </w:rPr>
        <w:tab/>
      </w:r>
      <w:r w:rsidR="00927269" w:rsidRPr="00927269">
        <w:rPr>
          <w:rFonts w:eastAsia="MS Mincho"/>
          <w:b/>
          <w:bCs/>
          <w:sz w:val="22"/>
          <w:szCs w:val="22"/>
          <w:lang w:eastAsia="ja-JP" w:bidi="th-TH"/>
        </w:rPr>
        <w:t>Kalyan Keo</w:t>
      </w:r>
      <w:r w:rsidR="00101D81" w:rsidRPr="00D6100B">
        <w:rPr>
          <w:rFonts w:eastAsia="MS Mincho"/>
          <w:b/>
          <w:bCs/>
          <w:sz w:val="22"/>
          <w:szCs w:val="22"/>
          <w:lang w:eastAsia="ja-JP" w:bidi="th-TH"/>
        </w:rPr>
        <w:t xml:space="preserve">, Team Leader a.i., </w:t>
      </w:r>
      <w:r w:rsidR="00B255B1" w:rsidRPr="00D6100B">
        <w:rPr>
          <w:rFonts w:eastAsia="MS Mincho"/>
          <w:b/>
          <w:bCs/>
          <w:sz w:val="22"/>
          <w:szCs w:val="22"/>
          <w:lang w:eastAsia="ja-JP" w:bidi="th-TH"/>
        </w:rPr>
        <w:t>Environment and Energy Unit, UNDPCambodia</w:t>
      </w:r>
    </w:p>
    <w:p w:rsidR="00101D81" w:rsidRPr="00D6100B" w:rsidRDefault="00101D81" w:rsidP="008B3D65">
      <w:pPr>
        <w:jc w:val="both"/>
        <w:rPr>
          <w:rFonts w:eastAsia="MS Mincho"/>
          <w:sz w:val="22"/>
          <w:szCs w:val="22"/>
          <w:lang w:eastAsia="ja-JP" w:bidi="th-TH"/>
        </w:rPr>
      </w:pPr>
    </w:p>
    <w:p w:rsidR="00350AC6" w:rsidRPr="00D6100B" w:rsidRDefault="00350AC6" w:rsidP="007A2E7C">
      <w:pPr>
        <w:jc w:val="both"/>
        <w:rPr>
          <w:rFonts w:eastAsia="MS Mincho"/>
          <w:sz w:val="22"/>
          <w:szCs w:val="22"/>
          <w:lang w:eastAsia="ja-JP" w:bidi="th-TH"/>
        </w:rPr>
      </w:pPr>
      <w:r w:rsidRPr="00D6100B">
        <w:rPr>
          <w:rFonts w:eastAsia="MS Mincho"/>
          <w:sz w:val="22"/>
          <w:szCs w:val="22"/>
          <w:lang w:eastAsia="ja-JP" w:bidi="th-TH"/>
        </w:rPr>
        <w:t>Date of Signing</w:t>
      </w:r>
      <w:r w:rsidRPr="00D6100B">
        <w:rPr>
          <w:rFonts w:eastAsia="MS Mincho"/>
          <w:sz w:val="22"/>
          <w:szCs w:val="22"/>
          <w:lang w:eastAsia="ja-JP" w:bidi="th-TH"/>
        </w:rPr>
        <w:tab/>
      </w:r>
      <w:r w:rsidRPr="00D6100B">
        <w:rPr>
          <w:rFonts w:eastAsia="MS Mincho"/>
          <w:sz w:val="22"/>
          <w:szCs w:val="22"/>
          <w:lang w:eastAsia="ja-JP" w:bidi="th-TH"/>
        </w:rPr>
        <w:tab/>
      </w:r>
      <w:r w:rsidR="0068736F" w:rsidRPr="00F7488E">
        <w:rPr>
          <w:sz w:val="22"/>
          <w:szCs w:val="22"/>
          <w:u w:val="single"/>
        </w:rPr>
        <w:tab/>
      </w:r>
      <w:r w:rsidR="0068736F" w:rsidRPr="00F7488E">
        <w:rPr>
          <w:sz w:val="22"/>
          <w:szCs w:val="22"/>
          <w:u w:val="single"/>
        </w:rPr>
        <w:tab/>
      </w:r>
      <w:r w:rsidR="0068736F" w:rsidRPr="00F7488E">
        <w:rPr>
          <w:sz w:val="22"/>
          <w:szCs w:val="22"/>
          <w:u w:val="single"/>
        </w:rPr>
        <w:tab/>
      </w:r>
      <w:r w:rsidR="0068736F" w:rsidRPr="00F7488E">
        <w:rPr>
          <w:sz w:val="22"/>
          <w:szCs w:val="22"/>
          <w:u w:val="single"/>
        </w:rPr>
        <w:tab/>
      </w: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r w:rsidRPr="00D6100B">
        <w:rPr>
          <w:rFonts w:eastAsia="MS Mincho"/>
          <w:sz w:val="22"/>
          <w:szCs w:val="22"/>
          <w:lang w:eastAsia="ja-JP" w:bidi="th-TH"/>
        </w:rPr>
        <w:tab/>
      </w:r>
      <w:bookmarkEnd w:id="0"/>
    </w:p>
    <w:sectPr w:rsidR="00350AC6" w:rsidRPr="00D6100B" w:rsidSect="007A2E7C">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1CCE3C" w15:done="0"/>
  <w15:commentEx w15:paraId="532082D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7B0" w:rsidRDefault="00F067B0" w:rsidP="00FD48A2">
      <w:r>
        <w:separator/>
      </w:r>
    </w:p>
  </w:endnote>
  <w:endnote w:type="continuationSeparator" w:id="1">
    <w:p w:rsidR="00F067B0" w:rsidRDefault="00F067B0" w:rsidP="00FD48A2">
      <w:r>
        <w:continuationSeparator/>
      </w:r>
    </w:p>
  </w:endnote>
  <w:endnote w:type="continuationNotice" w:id="2">
    <w:p w:rsidR="00F067B0" w:rsidRDefault="00F067B0"/>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36F" w:rsidRPr="00F7488E" w:rsidRDefault="0068736F">
    <w:pPr>
      <w:pStyle w:val="Footer"/>
      <w:jc w:val="center"/>
      <w:rPr>
        <w:sz w:val="22"/>
        <w:szCs w:val="22"/>
      </w:rPr>
    </w:pPr>
    <w:r w:rsidRPr="00F7488E">
      <w:rPr>
        <w:sz w:val="22"/>
        <w:szCs w:val="22"/>
      </w:rPr>
      <w:t xml:space="preserve">Page </w:t>
    </w:r>
    <w:r w:rsidR="00A85665" w:rsidRPr="00F7488E">
      <w:rPr>
        <w:bCs/>
        <w:sz w:val="22"/>
        <w:szCs w:val="22"/>
      </w:rPr>
      <w:fldChar w:fldCharType="begin"/>
    </w:r>
    <w:r w:rsidRPr="00F7488E">
      <w:rPr>
        <w:bCs/>
        <w:sz w:val="22"/>
        <w:szCs w:val="22"/>
      </w:rPr>
      <w:instrText xml:space="preserve"> PAGE </w:instrText>
    </w:r>
    <w:r w:rsidR="00A85665" w:rsidRPr="00F7488E">
      <w:rPr>
        <w:bCs/>
        <w:sz w:val="22"/>
        <w:szCs w:val="22"/>
      </w:rPr>
      <w:fldChar w:fldCharType="separate"/>
    </w:r>
    <w:r w:rsidR="002F4496">
      <w:rPr>
        <w:bCs/>
        <w:noProof/>
        <w:sz w:val="22"/>
        <w:szCs w:val="22"/>
      </w:rPr>
      <w:t>7</w:t>
    </w:r>
    <w:r w:rsidR="00A85665" w:rsidRPr="00F7488E">
      <w:rPr>
        <w:bCs/>
        <w:sz w:val="22"/>
        <w:szCs w:val="22"/>
      </w:rPr>
      <w:fldChar w:fldCharType="end"/>
    </w:r>
    <w:r w:rsidRPr="00F7488E">
      <w:rPr>
        <w:sz w:val="22"/>
        <w:szCs w:val="22"/>
      </w:rPr>
      <w:t xml:space="preserve"> of </w:t>
    </w:r>
    <w:r w:rsidR="00A85665" w:rsidRPr="00F7488E">
      <w:rPr>
        <w:bCs/>
        <w:sz w:val="22"/>
        <w:szCs w:val="22"/>
      </w:rPr>
      <w:fldChar w:fldCharType="begin"/>
    </w:r>
    <w:r w:rsidRPr="00F7488E">
      <w:rPr>
        <w:bCs/>
        <w:sz w:val="22"/>
        <w:szCs w:val="22"/>
      </w:rPr>
      <w:instrText xml:space="preserve"> NUMPAGES  </w:instrText>
    </w:r>
    <w:r w:rsidR="00A85665" w:rsidRPr="00F7488E">
      <w:rPr>
        <w:bCs/>
        <w:sz w:val="22"/>
        <w:szCs w:val="22"/>
      </w:rPr>
      <w:fldChar w:fldCharType="separate"/>
    </w:r>
    <w:r w:rsidR="002F4496">
      <w:rPr>
        <w:bCs/>
        <w:noProof/>
        <w:sz w:val="22"/>
        <w:szCs w:val="22"/>
      </w:rPr>
      <w:t>7</w:t>
    </w:r>
    <w:r w:rsidR="00A85665" w:rsidRPr="00F7488E">
      <w:rPr>
        <w:bCs/>
        <w:sz w:val="22"/>
        <w:szCs w:val="22"/>
      </w:rPr>
      <w:fldChar w:fldCharType="end"/>
    </w:r>
  </w:p>
  <w:p w:rsidR="0068736F" w:rsidRDefault="0068736F" w:rsidP="00E23CA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7B0" w:rsidRDefault="00F067B0" w:rsidP="00FD48A2">
      <w:r>
        <w:separator/>
      </w:r>
    </w:p>
  </w:footnote>
  <w:footnote w:type="continuationSeparator" w:id="1">
    <w:p w:rsidR="00F067B0" w:rsidRDefault="00F067B0" w:rsidP="00FD48A2">
      <w:r>
        <w:continuationSeparator/>
      </w:r>
    </w:p>
  </w:footnote>
  <w:footnote w:type="continuationNotice" w:id="2">
    <w:p w:rsidR="00F067B0" w:rsidRDefault="00F067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36F" w:rsidRPr="00F7488E" w:rsidRDefault="0068736F" w:rsidP="007A2E7C">
    <w:pPr>
      <w:pStyle w:val="Header"/>
      <w:jc w:val="righ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numPicBullet w:numPicBulletId="2">
    <w:pict>
      <v:shape id="_x0000_i1038" type="#_x0000_t75" style="width:3in;height:3in" o:bullet="t"/>
    </w:pict>
  </w:numPicBullet>
  <w:numPicBullet w:numPicBulletId="3">
    <w:pict>
      <v:shape id="_x0000_i1039" type="#_x0000_t75" style="width:3in;height:3in" o:bullet="t"/>
    </w:pict>
  </w:numPicBullet>
  <w:numPicBullet w:numPicBulletId="4">
    <w:pict>
      <v:shape id="_x0000_i1040" type="#_x0000_t75" style="width:3in;height:3in" o:bullet="t"/>
    </w:pict>
  </w:numPicBullet>
  <w:numPicBullet w:numPicBulletId="5">
    <w:pict>
      <v:shape id="_x0000_i1041" type="#_x0000_t75" style="width:3in;height:3in" o:bullet="t"/>
    </w:pict>
  </w:numPicBullet>
  <w:numPicBullet w:numPicBulletId="6">
    <w:pict>
      <v:shape id="_x0000_i1042" type="#_x0000_t75" style="width:3in;height:3in" o:bullet="t"/>
    </w:pict>
  </w:numPicBullet>
  <w:numPicBullet w:numPicBulletId="7">
    <w:pict>
      <v:shape id="_x0000_i1043" type="#_x0000_t75" style="width:3in;height:3in" o:bullet="t"/>
    </w:pict>
  </w:numPicBullet>
  <w:numPicBullet w:numPicBulletId="8">
    <w:pict>
      <v:shape id="_x0000_i1044" type="#_x0000_t75" style="width:3in;height:3in" o:bullet="t"/>
    </w:pict>
  </w:numPicBullet>
  <w:numPicBullet w:numPicBulletId="9">
    <w:pict>
      <v:shape id="_x0000_i1045" type="#_x0000_t75" style="width:3in;height:3in" o:bullet="t"/>
    </w:pict>
  </w:numPicBullet>
  <w:abstractNum w:abstractNumId="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2">
    <w:nsid w:val="05A6640A"/>
    <w:multiLevelType w:val="hybridMultilevel"/>
    <w:tmpl w:val="569A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4E0471"/>
    <w:multiLevelType w:val="hybridMultilevel"/>
    <w:tmpl w:val="154C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200172"/>
    <w:multiLevelType w:val="hybridMultilevel"/>
    <w:tmpl w:val="19DA34EC"/>
    <w:lvl w:ilvl="0" w:tplc="9BD49D4A">
      <w:start w:val="1"/>
      <w:numFmt w:val="decimal"/>
      <w:pStyle w:val="ParagraphChar"/>
      <w:lvlText w:val="%1."/>
      <w:lvlJc w:val="left"/>
      <w:pPr>
        <w:tabs>
          <w:tab w:val="num" w:pos="0"/>
        </w:tabs>
        <w:ind w:left="504" w:hanging="504"/>
      </w:pPr>
      <w:rPr>
        <w:rFonts w:ascii="Times New Roman" w:hAnsi="Times New Roman"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22"/>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221FB2"/>
    <w:multiLevelType w:val="hybridMultilevel"/>
    <w:tmpl w:val="38E654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A133EF0"/>
    <w:multiLevelType w:val="multilevel"/>
    <w:tmpl w:val="7294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81795C"/>
    <w:multiLevelType w:val="hybridMultilevel"/>
    <w:tmpl w:val="1DB4C3B8"/>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0D41227B"/>
    <w:multiLevelType w:val="hybridMultilevel"/>
    <w:tmpl w:val="845ADAD0"/>
    <w:lvl w:ilvl="0" w:tplc="9C34E9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10">
    <w:nsid w:val="0D59399C"/>
    <w:multiLevelType w:val="hybridMultilevel"/>
    <w:tmpl w:val="4572ADAE"/>
    <w:lvl w:ilvl="0" w:tplc="6A12AE66">
      <w:start w:val="1"/>
      <w:numFmt w:val="lowerLetter"/>
      <w:lvlText w:val="%1)"/>
      <w:lvlJc w:val="right"/>
      <w:pPr>
        <w:ind w:left="1069" w:hanging="360"/>
      </w:pPr>
      <w:rPr>
        <w:rFonts w:asciiTheme="minorHAnsi" w:eastAsia="Times New Roman"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2">
    <w:nsid w:val="19F2135A"/>
    <w:multiLevelType w:val="hybridMultilevel"/>
    <w:tmpl w:val="2BF261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E476A6"/>
    <w:multiLevelType w:val="hybridMultilevel"/>
    <w:tmpl w:val="81ECE32A"/>
    <w:lvl w:ilvl="0" w:tplc="08EC9C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431317"/>
    <w:multiLevelType w:val="hybridMultilevel"/>
    <w:tmpl w:val="7E761D40"/>
    <w:lvl w:ilvl="0" w:tplc="26167052">
      <w:numFmt w:val="bullet"/>
      <w:lvlText w:val="-"/>
      <w:lvlJc w:val="left"/>
      <w:pPr>
        <w:ind w:left="536" w:hanging="360"/>
      </w:pPr>
      <w:rPr>
        <w:rFonts w:ascii="Times New Roman" w:eastAsia="Times New Roman" w:hAnsi="Times New Roman" w:cs="Times New Roman"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5">
    <w:nsid w:val="24B61B41"/>
    <w:multiLevelType w:val="multilevel"/>
    <w:tmpl w:val="76B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6C3E23"/>
    <w:multiLevelType w:val="hybridMultilevel"/>
    <w:tmpl w:val="F890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FD09EC"/>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2ED7279A"/>
    <w:multiLevelType w:val="multilevel"/>
    <w:tmpl w:val="DA2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82CF7"/>
    <w:multiLevelType w:val="hybridMultilevel"/>
    <w:tmpl w:val="8F0EB1A6"/>
    <w:lvl w:ilvl="0" w:tplc="AFEC9F1A">
      <w:start w:val="1"/>
      <w:numFmt w:val="lowerRoman"/>
      <w:lvlText w:val="%1)"/>
      <w:lvlJc w:val="left"/>
      <w:pPr>
        <w:ind w:left="1800" w:hanging="360"/>
      </w:pPr>
      <w:rPr>
        <w:rFonts w:hint="default"/>
        <w:color w:val="auto"/>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1">
    <w:nsid w:val="2EF07651"/>
    <w:multiLevelType w:val="hybridMultilevel"/>
    <w:tmpl w:val="8DEE513C"/>
    <w:lvl w:ilvl="0" w:tplc="8A24FB7C">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6A6627"/>
    <w:multiLevelType w:val="hybridMultilevel"/>
    <w:tmpl w:val="7042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A679DC"/>
    <w:multiLevelType w:val="hybridMultilevel"/>
    <w:tmpl w:val="487290CE"/>
    <w:lvl w:ilvl="0" w:tplc="4E78DBB4">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24">
    <w:nsid w:val="31F66889"/>
    <w:multiLevelType w:val="multilevel"/>
    <w:tmpl w:val="1BC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03355D"/>
    <w:multiLevelType w:val="hybridMultilevel"/>
    <w:tmpl w:val="CD18BE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4096A70"/>
    <w:multiLevelType w:val="hybridMultilevel"/>
    <w:tmpl w:val="2B1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A56D2E"/>
    <w:multiLevelType w:val="multilevel"/>
    <w:tmpl w:val="AC8E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FF7FBE"/>
    <w:multiLevelType w:val="hybridMultilevel"/>
    <w:tmpl w:val="D36C720C"/>
    <w:lvl w:ilvl="0" w:tplc="26167052">
      <w:numFmt w:val="bullet"/>
      <w:lvlText w:val="-"/>
      <w:lvlJc w:val="left"/>
      <w:pPr>
        <w:ind w:left="536"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7E7ED7"/>
    <w:multiLevelType w:val="hybridMultilevel"/>
    <w:tmpl w:val="86529A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31">
    <w:nsid w:val="3BEE55B9"/>
    <w:multiLevelType w:val="hybridMultilevel"/>
    <w:tmpl w:val="BBE2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497A4E"/>
    <w:multiLevelType w:val="hybridMultilevel"/>
    <w:tmpl w:val="99A8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654E2D"/>
    <w:multiLevelType w:val="hybridMultilevel"/>
    <w:tmpl w:val="B9824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CD41EC"/>
    <w:multiLevelType w:val="hybridMultilevel"/>
    <w:tmpl w:val="A82E73F6"/>
    <w:lvl w:ilvl="0" w:tplc="8618D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0B7EA6"/>
    <w:multiLevelType w:val="hybridMultilevel"/>
    <w:tmpl w:val="EB42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4E3F01"/>
    <w:multiLevelType w:val="hybridMultilevel"/>
    <w:tmpl w:val="AEA48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95C0B0E"/>
    <w:multiLevelType w:val="hybridMultilevel"/>
    <w:tmpl w:val="AA74B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9E34FCE"/>
    <w:multiLevelType w:val="hybridMultilevel"/>
    <w:tmpl w:val="9DF653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C755C68"/>
    <w:multiLevelType w:val="hybridMultilevel"/>
    <w:tmpl w:val="7A30F99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4E0A20DB"/>
    <w:multiLevelType w:val="hybridMultilevel"/>
    <w:tmpl w:val="454C0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54796758"/>
    <w:multiLevelType w:val="hybridMultilevel"/>
    <w:tmpl w:val="C864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7424200"/>
    <w:multiLevelType w:val="hybridMultilevel"/>
    <w:tmpl w:val="6B9CB18A"/>
    <w:lvl w:ilvl="0" w:tplc="18304CF8">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6">
    <w:nsid w:val="5B4D5D5E"/>
    <w:multiLevelType w:val="hybridMultilevel"/>
    <w:tmpl w:val="58288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49">
    <w:nsid w:val="601E19C7"/>
    <w:multiLevelType w:val="hybridMultilevel"/>
    <w:tmpl w:val="50C4E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nsid w:val="65832706"/>
    <w:multiLevelType w:val="hybridMultilevel"/>
    <w:tmpl w:val="93C6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5D0389A"/>
    <w:multiLevelType w:val="hybridMultilevel"/>
    <w:tmpl w:val="5DF8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127E8C"/>
    <w:multiLevelType w:val="hybridMultilevel"/>
    <w:tmpl w:val="41EEA99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4C1E5A"/>
    <w:multiLevelType w:val="hybridMultilevel"/>
    <w:tmpl w:val="425E8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BDF0FA6"/>
    <w:multiLevelType w:val="hybridMultilevel"/>
    <w:tmpl w:val="F5F0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D040351"/>
    <w:multiLevelType w:val="hybridMultilevel"/>
    <w:tmpl w:val="D822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F334155"/>
    <w:multiLevelType w:val="hybridMultilevel"/>
    <w:tmpl w:val="7B7850A0"/>
    <w:lvl w:ilvl="0" w:tplc="08090013">
      <w:start w:val="1"/>
      <w:numFmt w:val="upperRoman"/>
      <w:lvlText w:val="%1."/>
      <w:lvlJc w:val="right"/>
      <w:pPr>
        <w:tabs>
          <w:tab w:val="num" w:pos="720"/>
        </w:tabs>
        <w:ind w:left="720" w:hanging="180"/>
      </w:pPr>
    </w:lvl>
    <w:lvl w:ilvl="1" w:tplc="00000009">
      <w:start w:val="1"/>
      <w:numFmt w:val="bullet"/>
      <w:lvlText w:val=""/>
      <w:lvlJc w:val="left"/>
      <w:pPr>
        <w:tabs>
          <w:tab w:val="num" w:pos="1512"/>
        </w:tabs>
        <w:ind w:left="1512" w:hanging="432"/>
      </w:pPr>
      <w:rPr>
        <w:rFonts w:ascii="Wingdings" w:hAnsi="Wingdings"/>
        <w:sz w:val="16"/>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nsid w:val="739E36A1"/>
    <w:multiLevelType w:val="hybridMultilevel"/>
    <w:tmpl w:val="74DEF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nsid w:val="75697E4E"/>
    <w:multiLevelType w:val="hybridMultilevel"/>
    <w:tmpl w:val="9D82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1">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2">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42"/>
  </w:num>
  <w:num w:numId="3">
    <w:abstractNumId w:val="43"/>
  </w:num>
  <w:num w:numId="4">
    <w:abstractNumId w:val="39"/>
  </w:num>
  <w:num w:numId="5">
    <w:abstractNumId w:val="48"/>
  </w:num>
  <w:num w:numId="6">
    <w:abstractNumId w:val="60"/>
  </w:num>
  <w:num w:numId="7">
    <w:abstractNumId w:val="61"/>
  </w:num>
  <w:num w:numId="8">
    <w:abstractNumId w:val="11"/>
  </w:num>
  <w:num w:numId="9">
    <w:abstractNumId w:val="17"/>
  </w:num>
  <w:num w:numId="10">
    <w:abstractNumId w:val="9"/>
  </w:num>
  <w:num w:numId="11">
    <w:abstractNumId w:val="1"/>
  </w:num>
  <w:num w:numId="12">
    <w:abstractNumId w:val="20"/>
  </w:num>
  <w:num w:numId="13">
    <w:abstractNumId w:val="62"/>
  </w:num>
  <w:num w:numId="14">
    <w:abstractNumId w:val="47"/>
  </w:num>
  <w:num w:numId="15">
    <w:abstractNumId w:val="30"/>
  </w:num>
  <w:num w:numId="16">
    <w:abstractNumId w:val="18"/>
  </w:num>
  <w:num w:numId="17">
    <w:abstractNumId w:val="58"/>
  </w:num>
  <w:num w:numId="18">
    <w:abstractNumId w:val="51"/>
  </w:num>
  <w:num w:numId="19">
    <w:abstractNumId w:val="23"/>
  </w:num>
  <w:num w:numId="20">
    <w:abstractNumId w:val="53"/>
  </w:num>
  <w:num w:numId="21">
    <w:abstractNumId w:val="6"/>
  </w:num>
  <w:num w:numId="22">
    <w:abstractNumId w:val="4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49"/>
  </w:num>
  <w:num w:numId="27">
    <w:abstractNumId w:val="40"/>
  </w:num>
  <w:num w:numId="28">
    <w:abstractNumId w:val="55"/>
  </w:num>
  <w:num w:numId="29">
    <w:abstractNumId w:val="36"/>
  </w:num>
  <w:num w:numId="30">
    <w:abstractNumId w:val="15"/>
  </w:num>
  <w:num w:numId="31">
    <w:abstractNumId w:val="54"/>
  </w:num>
  <w:num w:numId="32">
    <w:abstractNumId w:val="19"/>
  </w:num>
  <w:num w:numId="33">
    <w:abstractNumId w:val="27"/>
  </w:num>
  <w:num w:numId="34">
    <w:abstractNumId w:val="56"/>
  </w:num>
  <w:num w:numId="35">
    <w:abstractNumId w:val="25"/>
  </w:num>
  <w:num w:numId="36">
    <w:abstractNumId w:val="4"/>
  </w:num>
  <w:num w:numId="37">
    <w:abstractNumId w:val="7"/>
  </w:num>
  <w:num w:numId="38">
    <w:abstractNumId w:val="5"/>
  </w:num>
  <w:num w:numId="39">
    <w:abstractNumId w:val="37"/>
  </w:num>
  <w:num w:numId="40">
    <w:abstractNumId w:val="49"/>
  </w:num>
  <w:num w:numId="41">
    <w:abstractNumId w:val="59"/>
  </w:num>
  <w:num w:numId="42">
    <w:abstractNumId w:val="46"/>
  </w:num>
  <w:num w:numId="43">
    <w:abstractNumId w:val="3"/>
  </w:num>
  <w:num w:numId="44">
    <w:abstractNumId w:val="50"/>
  </w:num>
  <w:num w:numId="45">
    <w:abstractNumId w:val="44"/>
  </w:num>
  <w:num w:numId="46">
    <w:abstractNumId w:val="2"/>
  </w:num>
  <w:num w:numId="47">
    <w:abstractNumId w:val="24"/>
  </w:num>
  <w:num w:numId="48">
    <w:abstractNumId w:val="8"/>
  </w:num>
  <w:num w:numId="49">
    <w:abstractNumId w:val="45"/>
  </w:num>
  <w:num w:numId="50">
    <w:abstractNumId w:val="14"/>
  </w:num>
  <w:num w:numId="51">
    <w:abstractNumId w:val="28"/>
  </w:num>
  <w:num w:numId="52">
    <w:abstractNumId w:val="21"/>
  </w:num>
  <w:num w:numId="53">
    <w:abstractNumId w:val="13"/>
  </w:num>
  <w:num w:numId="54">
    <w:abstractNumId w:val="38"/>
  </w:num>
  <w:num w:numId="55">
    <w:abstractNumId w:val="22"/>
  </w:num>
  <w:num w:numId="56">
    <w:abstractNumId w:val="29"/>
  </w:num>
  <w:num w:numId="57">
    <w:abstractNumId w:val="10"/>
  </w:num>
  <w:num w:numId="58">
    <w:abstractNumId w:val="34"/>
  </w:num>
  <w:num w:numId="59">
    <w:abstractNumId w:val="33"/>
  </w:num>
  <w:num w:numId="60">
    <w:abstractNumId w:val="35"/>
  </w:num>
  <w:num w:numId="61">
    <w:abstractNumId w:val="57"/>
  </w:num>
  <w:num w:numId="62">
    <w:abstractNumId w:val="16"/>
  </w:num>
  <w:num w:numId="63">
    <w:abstractNumId w:val="31"/>
  </w:num>
  <w:num w:numId="64">
    <w:abstractNumId w:val="52"/>
  </w:num>
  <w:num w:numId="65">
    <w:abstractNumId w:val="12"/>
  </w:num>
  <w:num w:numId="66">
    <w:abstractNumId w:val="26"/>
  </w:num>
  <w:num w:numId="67">
    <w:abstractNumId w:val="32"/>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eko Saito-Jensen">
    <w15:presenceInfo w15:providerId="Windows Live" w15:userId="e5f09852cb5175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v:textbox inset="5.85pt,.7pt,5.85pt,.7pt"/>
    </o:shapedefaults>
  </w:hdrShapeDefaults>
  <w:footnotePr>
    <w:footnote w:id="0"/>
    <w:footnote w:id="1"/>
    <w:footnote w:id="2"/>
  </w:footnotePr>
  <w:endnotePr>
    <w:endnote w:id="0"/>
    <w:endnote w:id="1"/>
    <w:endnote w:id="2"/>
  </w:endnotePr>
  <w:compat>
    <w:useFELayout/>
  </w:compat>
  <w:rsids>
    <w:rsidRoot w:val="00FD48A2"/>
    <w:rsid w:val="00000303"/>
    <w:rsid w:val="000007CB"/>
    <w:rsid w:val="00001C0E"/>
    <w:rsid w:val="00001E8B"/>
    <w:rsid w:val="0000255A"/>
    <w:rsid w:val="0000356E"/>
    <w:rsid w:val="00003D08"/>
    <w:rsid w:val="00003DE1"/>
    <w:rsid w:val="00003EA5"/>
    <w:rsid w:val="00005A96"/>
    <w:rsid w:val="0000617C"/>
    <w:rsid w:val="00011BCA"/>
    <w:rsid w:val="00011E93"/>
    <w:rsid w:val="00012098"/>
    <w:rsid w:val="00012DAE"/>
    <w:rsid w:val="00014E24"/>
    <w:rsid w:val="00014F76"/>
    <w:rsid w:val="000171FC"/>
    <w:rsid w:val="00020232"/>
    <w:rsid w:val="000207C6"/>
    <w:rsid w:val="00025215"/>
    <w:rsid w:val="00034942"/>
    <w:rsid w:val="0003522D"/>
    <w:rsid w:val="00035EA3"/>
    <w:rsid w:val="0003714B"/>
    <w:rsid w:val="00037773"/>
    <w:rsid w:val="0004133C"/>
    <w:rsid w:val="0004215F"/>
    <w:rsid w:val="00042221"/>
    <w:rsid w:val="00047FDD"/>
    <w:rsid w:val="000502F9"/>
    <w:rsid w:val="000515D7"/>
    <w:rsid w:val="000544BC"/>
    <w:rsid w:val="00055B68"/>
    <w:rsid w:val="00056A51"/>
    <w:rsid w:val="00056B6D"/>
    <w:rsid w:val="00057A18"/>
    <w:rsid w:val="00060994"/>
    <w:rsid w:val="00061FD9"/>
    <w:rsid w:val="00064126"/>
    <w:rsid w:val="00065985"/>
    <w:rsid w:val="000665E8"/>
    <w:rsid w:val="0006713F"/>
    <w:rsid w:val="000700B3"/>
    <w:rsid w:val="00073F05"/>
    <w:rsid w:val="0007462A"/>
    <w:rsid w:val="000802D0"/>
    <w:rsid w:val="00080C17"/>
    <w:rsid w:val="00081D16"/>
    <w:rsid w:val="000827FC"/>
    <w:rsid w:val="00085236"/>
    <w:rsid w:val="0008573A"/>
    <w:rsid w:val="00086705"/>
    <w:rsid w:val="00090240"/>
    <w:rsid w:val="0009053A"/>
    <w:rsid w:val="00092CA9"/>
    <w:rsid w:val="000964B8"/>
    <w:rsid w:val="000A145D"/>
    <w:rsid w:val="000A1826"/>
    <w:rsid w:val="000A3F8E"/>
    <w:rsid w:val="000A4A41"/>
    <w:rsid w:val="000A4FD9"/>
    <w:rsid w:val="000A68A5"/>
    <w:rsid w:val="000A7757"/>
    <w:rsid w:val="000B07F0"/>
    <w:rsid w:val="000B1C1D"/>
    <w:rsid w:val="000B4D7B"/>
    <w:rsid w:val="000B5328"/>
    <w:rsid w:val="000B5ACF"/>
    <w:rsid w:val="000B5F2D"/>
    <w:rsid w:val="000B6E44"/>
    <w:rsid w:val="000B6FF9"/>
    <w:rsid w:val="000B7286"/>
    <w:rsid w:val="000B7487"/>
    <w:rsid w:val="000C0F87"/>
    <w:rsid w:val="000C2395"/>
    <w:rsid w:val="000C2CCD"/>
    <w:rsid w:val="000C562F"/>
    <w:rsid w:val="000C6B6F"/>
    <w:rsid w:val="000C77AF"/>
    <w:rsid w:val="000D1961"/>
    <w:rsid w:val="000D1F16"/>
    <w:rsid w:val="000D249A"/>
    <w:rsid w:val="000D2820"/>
    <w:rsid w:val="000D2C89"/>
    <w:rsid w:val="000D5D63"/>
    <w:rsid w:val="000E0757"/>
    <w:rsid w:val="000E10B1"/>
    <w:rsid w:val="000E14D6"/>
    <w:rsid w:val="000E3F40"/>
    <w:rsid w:val="000F37D1"/>
    <w:rsid w:val="000F4AF2"/>
    <w:rsid w:val="000F6A8D"/>
    <w:rsid w:val="000F73D0"/>
    <w:rsid w:val="000F7C8A"/>
    <w:rsid w:val="00101D81"/>
    <w:rsid w:val="00101DF1"/>
    <w:rsid w:val="00101F8F"/>
    <w:rsid w:val="001045FE"/>
    <w:rsid w:val="00105CA9"/>
    <w:rsid w:val="00111DB1"/>
    <w:rsid w:val="00116884"/>
    <w:rsid w:val="001216E6"/>
    <w:rsid w:val="00124661"/>
    <w:rsid w:val="001247F4"/>
    <w:rsid w:val="00130A96"/>
    <w:rsid w:val="0013126A"/>
    <w:rsid w:val="00133C5C"/>
    <w:rsid w:val="00133DB9"/>
    <w:rsid w:val="00140CB2"/>
    <w:rsid w:val="00141D0F"/>
    <w:rsid w:val="001420D5"/>
    <w:rsid w:val="001426BD"/>
    <w:rsid w:val="001451A2"/>
    <w:rsid w:val="00151586"/>
    <w:rsid w:val="001520F8"/>
    <w:rsid w:val="00152520"/>
    <w:rsid w:val="00152708"/>
    <w:rsid w:val="00153FD9"/>
    <w:rsid w:val="001608C7"/>
    <w:rsid w:val="00162203"/>
    <w:rsid w:val="0016334E"/>
    <w:rsid w:val="00163681"/>
    <w:rsid w:val="00167019"/>
    <w:rsid w:val="0016793F"/>
    <w:rsid w:val="00167996"/>
    <w:rsid w:val="0017125C"/>
    <w:rsid w:val="001714CA"/>
    <w:rsid w:val="001718C5"/>
    <w:rsid w:val="0018030E"/>
    <w:rsid w:val="00180BA0"/>
    <w:rsid w:val="00181310"/>
    <w:rsid w:val="00182135"/>
    <w:rsid w:val="001826EA"/>
    <w:rsid w:val="00183BCB"/>
    <w:rsid w:val="001844D6"/>
    <w:rsid w:val="001846EA"/>
    <w:rsid w:val="00184D45"/>
    <w:rsid w:val="00184ECF"/>
    <w:rsid w:val="001863E4"/>
    <w:rsid w:val="00186E86"/>
    <w:rsid w:val="00187665"/>
    <w:rsid w:val="00187C9C"/>
    <w:rsid w:val="0019366E"/>
    <w:rsid w:val="00197B0C"/>
    <w:rsid w:val="001A16BF"/>
    <w:rsid w:val="001A4161"/>
    <w:rsid w:val="001A5210"/>
    <w:rsid w:val="001A7D5E"/>
    <w:rsid w:val="001B09DE"/>
    <w:rsid w:val="001B1D91"/>
    <w:rsid w:val="001B2EED"/>
    <w:rsid w:val="001B743D"/>
    <w:rsid w:val="001C0579"/>
    <w:rsid w:val="001C096A"/>
    <w:rsid w:val="001C0DF4"/>
    <w:rsid w:val="001C2240"/>
    <w:rsid w:val="001C4EF0"/>
    <w:rsid w:val="001D0750"/>
    <w:rsid w:val="001D08BB"/>
    <w:rsid w:val="001D4E8D"/>
    <w:rsid w:val="001D570A"/>
    <w:rsid w:val="001D5AFE"/>
    <w:rsid w:val="001D7785"/>
    <w:rsid w:val="001E021E"/>
    <w:rsid w:val="001E1BB5"/>
    <w:rsid w:val="001E3537"/>
    <w:rsid w:val="001E3D69"/>
    <w:rsid w:val="001E4412"/>
    <w:rsid w:val="001E51C8"/>
    <w:rsid w:val="001E79DE"/>
    <w:rsid w:val="001F00AD"/>
    <w:rsid w:val="001F1099"/>
    <w:rsid w:val="001F2049"/>
    <w:rsid w:val="001F3913"/>
    <w:rsid w:val="001F551B"/>
    <w:rsid w:val="001F6C36"/>
    <w:rsid w:val="001F70F7"/>
    <w:rsid w:val="002005DA"/>
    <w:rsid w:val="00203129"/>
    <w:rsid w:val="002048D7"/>
    <w:rsid w:val="00204AC5"/>
    <w:rsid w:val="00205DC2"/>
    <w:rsid w:val="002060D8"/>
    <w:rsid w:val="002122C3"/>
    <w:rsid w:val="00212744"/>
    <w:rsid w:val="002134F2"/>
    <w:rsid w:val="00213637"/>
    <w:rsid w:val="002156FE"/>
    <w:rsid w:val="00220AE4"/>
    <w:rsid w:val="00221535"/>
    <w:rsid w:val="002218F1"/>
    <w:rsid w:val="002219DE"/>
    <w:rsid w:val="00221DA7"/>
    <w:rsid w:val="00222215"/>
    <w:rsid w:val="00222AEB"/>
    <w:rsid w:val="002237EB"/>
    <w:rsid w:val="002237EC"/>
    <w:rsid w:val="0022570B"/>
    <w:rsid w:val="002268EB"/>
    <w:rsid w:val="002272D0"/>
    <w:rsid w:val="00227344"/>
    <w:rsid w:val="00232A17"/>
    <w:rsid w:val="00232F75"/>
    <w:rsid w:val="00233105"/>
    <w:rsid w:val="00233937"/>
    <w:rsid w:val="002350B6"/>
    <w:rsid w:val="00235332"/>
    <w:rsid w:val="00236459"/>
    <w:rsid w:val="00236A69"/>
    <w:rsid w:val="00236DBF"/>
    <w:rsid w:val="00237971"/>
    <w:rsid w:val="00241883"/>
    <w:rsid w:val="002427EC"/>
    <w:rsid w:val="0024286B"/>
    <w:rsid w:val="0024761C"/>
    <w:rsid w:val="00251B98"/>
    <w:rsid w:val="002527B5"/>
    <w:rsid w:val="002545D5"/>
    <w:rsid w:val="00254726"/>
    <w:rsid w:val="002560FE"/>
    <w:rsid w:val="002564D4"/>
    <w:rsid w:val="00256F82"/>
    <w:rsid w:val="00260DEC"/>
    <w:rsid w:val="00261F7E"/>
    <w:rsid w:val="002638C8"/>
    <w:rsid w:val="002659F2"/>
    <w:rsid w:val="002700A0"/>
    <w:rsid w:val="002705FA"/>
    <w:rsid w:val="002722CF"/>
    <w:rsid w:val="00272744"/>
    <w:rsid w:val="002730A2"/>
    <w:rsid w:val="0027435B"/>
    <w:rsid w:val="002744BF"/>
    <w:rsid w:val="00280CD3"/>
    <w:rsid w:val="00283363"/>
    <w:rsid w:val="00286137"/>
    <w:rsid w:val="00286596"/>
    <w:rsid w:val="00287916"/>
    <w:rsid w:val="00291CF8"/>
    <w:rsid w:val="00293198"/>
    <w:rsid w:val="00293964"/>
    <w:rsid w:val="0029796E"/>
    <w:rsid w:val="002A0089"/>
    <w:rsid w:val="002A0878"/>
    <w:rsid w:val="002A223F"/>
    <w:rsid w:val="002A58CC"/>
    <w:rsid w:val="002A78A5"/>
    <w:rsid w:val="002B17F1"/>
    <w:rsid w:val="002B2A24"/>
    <w:rsid w:val="002B3CC5"/>
    <w:rsid w:val="002B56A1"/>
    <w:rsid w:val="002B7548"/>
    <w:rsid w:val="002C373F"/>
    <w:rsid w:val="002C44E8"/>
    <w:rsid w:val="002C4B21"/>
    <w:rsid w:val="002C5B28"/>
    <w:rsid w:val="002C5F69"/>
    <w:rsid w:val="002C7999"/>
    <w:rsid w:val="002D2976"/>
    <w:rsid w:val="002D3B4A"/>
    <w:rsid w:val="002D7C8B"/>
    <w:rsid w:val="002D7E71"/>
    <w:rsid w:val="002E2D32"/>
    <w:rsid w:val="002E2E02"/>
    <w:rsid w:val="002F4496"/>
    <w:rsid w:val="00306AF6"/>
    <w:rsid w:val="00310733"/>
    <w:rsid w:val="00310DDB"/>
    <w:rsid w:val="00311691"/>
    <w:rsid w:val="00315841"/>
    <w:rsid w:val="00316980"/>
    <w:rsid w:val="003179A8"/>
    <w:rsid w:val="00324A05"/>
    <w:rsid w:val="003251C7"/>
    <w:rsid w:val="00327922"/>
    <w:rsid w:val="0033007A"/>
    <w:rsid w:val="00330A27"/>
    <w:rsid w:val="0033167B"/>
    <w:rsid w:val="003348A7"/>
    <w:rsid w:val="00336432"/>
    <w:rsid w:val="003371DB"/>
    <w:rsid w:val="0034079A"/>
    <w:rsid w:val="00341272"/>
    <w:rsid w:val="00342AA2"/>
    <w:rsid w:val="003449CA"/>
    <w:rsid w:val="00346E0E"/>
    <w:rsid w:val="00347D0B"/>
    <w:rsid w:val="00347DD6"/>
    <w:rsid w:val="00350AC6"/>
    <w:rsid w:val="003516E9"/>
    <w:rsid w:val="00352368"/>
    <w:rsid w:val="00352564"/>
    <w:rsid w:val="00355A4D"/>
    <w:rsid w:val="003575BE"/>
    <w:rsid w:val="00357BD1"/>
    <w:rsid w:val="00357EE9"/>
    <w:rsid w:val="003601AC"/>
    <w:rsid w:val="003642EE"/>
    <w:rsid w:val="00364636"/>
    <w:rsid w:val="00364889"/>
    <w:rsid w:val="00364D1D"/>
    <w:rsid w:val="00365A08"/>
    <w:rsid w:val="00367461"/>
    <w:rsid w:val="00367C1B"/>
    <w:rsid w:val="00370D94"/>
    <w:rsid w:val="00373141"/>
    <w:rsid w:val="003760F1"/>
    <w:rsid w:val="003762CC"/>
    <w:rsid w:val="003769FD"/>
    <w:rsid w:val="003770B3"/>
    <w:rsid w:val="003823C1"/>
    <w:rsid w:val="003835A3"/>
    <w:rsid w:val="00383781"/>
    <w:rsid w:val="00383C2A"/>
    <w:rsid w:val="00383F40"/>
    <w:rsid w:val="00384F06"/>
    <w:rsid w:val="00386101"/>
    <w:rsid w:val="003906AA"/>
    <w:rsid w:val="00392E0B"/>
    <w:rsid w:val="003947FE"/>
    <w:rsid w:val="00394880"/>
    <w:rsid w:val="003969FE"/>
    <w:rsid w:val="003A0848"/>
    <w:rsid w:val="003A1BFA"/>
    <w:rsid w:val="003A25F2"/>
    <w:rsid w:val="003A2EB6"/>
    <w:rsid w:val="003A3F5A"/>
    <w:rsid w:val="003A3F63"/>
    <w:rsid w:val="003A5BB6"/>
    <w:rsid w:val="003A75D7"/>
    <w:rsid w:val="003A7F08"/>
    <w:rsid w:val="003B5665"/>
    <w:rsid w:val="003B5E32"/>
    <w:rsid w:val="003B7168"/>
    <w:rsid w:val="003C029B"/>
    <w:rsid w:val="003C2212"/>
    <w:rsid w:val="003C2498"/>
    <w:rsid w:val="003C262B"/>
    <w:rsid w:val="003C34EC"/>
    <w:rsid w:val="003C4341"/>
    <w:rsid w:val="003C621F"/>
    <w:rsid w:val="003D088B"/>
    <w:rsid w:val="003D2087"/>
    <w:rsid w:val="003D2893"/>
    <w:rsid w:val="003D2B36"/>
    <w:rsid w:val="003D44C3"/>
    <w:rsid w:val="003D7A56"/>
    <w:rsid w:val="003E1080"/>
    <w:rsid w:val="003E1333"/>
    <w:rsid w:val="003E40E5"/>
    <w:rsid w:val="003E464A"/>
    <w:rsid w:val="003E77F4"/>
    <w:rsid w:val="003E7B7B"/>
    <w:rsid w:val="003F39B1"/>
    <w:rsid w:val="003F459F"/>
    <w:rsid w:val="003F4E2C"/>
    <w:rsid w:val="003F62B3"/>
    <w:rsid w:val="00400B8B"/>
    <w:rsid w:val="00401107"/>
    <w:rsid w:val="0040341C"/>
    <w:rsid w:val="004044AE"/>
    <w:rsid w:val="0040584C"/>
    <w:rsid w:val="00405D32"/>
    <w:rsid w:val="00410C78"/>
    <w:rsid w:val="00411DB1"/>
    <w:rsid w:val="0041252B"/>
    <w:rsid w:val="00412FE4"/>
    <w:rsid w:val="00414425"/>
    <w:rsid w:val="00416884"/>
    <w:rsid w:val="00420D62"/>
    <w:rsid w:val="00422B1F"/>
    <w:rsid w:val="0042310F"/>
    <w:rsid w:val="0042587A"/>
    <w:rsid w:val="00425FD5"/>
    <w:rsid w:val="0042686F"/>
    <w:rsid w:val="00427633"/>
    <w:rsid w:val="0043159A"/>
    <w:rsid w:val="004363F6"/>
    <w:rsid w:val="00441D39"/>
    <w:rsid w:val="00442ED9"/>
    <w:rsid w:val="0044462C"/>
    <w:rsid w:val="004452A3"/>
    <w:rsid w:val="004453B0"/>
    <w:rsid w:val="00445C86"/>
    <w:rsid w:val="00447354"/>
    <w:rsid w:val="00447EF5"/>
    <w:rsid w:val="00450B82"/>
    <w:rsid w:val="00452F4B"/>
    <w:rsid w:val="004546FC"/>
    <w:rsid w:val="00455385"/>
    <w:rsid w:val="00455580"/>
    <w:rsid w:val="00455857"/>
    <w:rsid w:val="00457875"/>
    <w:rsid w:val="00457D76"/>
    <w:rsid w:val="00460CA3"/>
    <w:rsid w:val="00460CA9"/>
    <w:rsid w:val="00464C3B"/>
    <w:rsid w:val="004657D3"/>
    <w:rsid w:val="00465FA3"/>
    <w:rsid w:val="004672EF"/>
    <w:rsid w:val="0046731E"/>
    <w:rsid w:val="00471F78"/>
    <w:rsid w:val="004729CB"/>
    <w:rsid w:val="0047496B"/>
    <w:rsid w:val="004779A5"/>
    <w:rsid w:val="004829EE"/>
    <w:rsid w:val="00484053"/>
    <w:rsid w:val="00484BEE"/>
    <w:rsid w:val="00485094"/>
    <w:rsid w:val="00485156"/>
    <w:rsid w:val="00485441"/>
    <w:rsid w:val="004863B0"/>
    <w:rsid w:val="00486BC9"/>
    <w:rsid w:val="004923D4"/>
    <w:rsid w:val="00496833"/>
    <w:rsid w:val="00497626"/>
    <w:rsid w:val="004A3701"/>
    <w:rsid w:val="004A462A"/>
    <w:rsid w:val="004B06ED"/>
    <w:rsid w:val="004B14C9"/>
    <w:rsid w:val="004B41FC"/>
    <w:rsid w:val="004B5DF1"/>
    <w:rsid w:val="004B6C08"/>
    <w:rsid w:val="004B76D0"/>
    <w:rsid w:val="004B7925"/>
    <w:rsid w:val="004C1DC2"/>
    <w:rsid w:val="004D08D0"/>
    <w:rsid w:val="004D0CF0"/>
    <w:rsid w:val="004D0D46"/>
    <w:rsid w:val="004D0E87"/>
    <w:rsid w:val="004D25D6"/>
    <w:rsid w:val="004D6B2D"/>
    <w:rsid w:val="004D7DCD"/>
    <w:rsid w:val="004E265E"/>
    <w:rsid w:val="004E30F4"/>
    <w:rsid w:val="004E459D"/>
    <w:rsid w:val="004E56D0"/>
    <w:rsid w:val="004E7A73"/>
    <w:rsid w:val="004F09FE"/>
    <w:rsid w:val="004F3036"/>
    <w:rsid w:val="004F4244"/>
    <w:rsid w:val="004F56BF"/>
    <w:rsid w:val="004F7393"/>
    <w:rsid w:val="00503610"/>
    <w:rsid w:val="005040B1"/>
    <w:rsid w:val="00506B31"/>
    <w:rsid w:val="00506BDF"/>
    <w:rsid w:val="00511772"/>
    <w:rsid w:val="00511F5C"/>
    <w:rsid w:val="00514341"/>
    <w:rsid w:val="00515635"/>
    <w:rsid w:val="0051615E"/>
    <w:rsid w:val="005167CF"/>
    <w:rsid w:val="00516F2E"/>
    <w:rsid w:val="0052218C"/>
    <w:rsid w:val="00522900"/>
    <w:rsid w:val="00522ED7"/>
    <w:rsid w:val="00522F49"/>
    <w:rsid w:val="005237AB"/>
    <w:rsid w:val="00523AAE"/>
    <w:rsid w:val="00524814"/>
    <w:rsid w:val="0053113B"/>
    <w:rsid w:val="00531913"/>
    <w:rsid w:val="005336B5"/>
    <w:rsid w:val="005336E4"/>
    <w:rsid w:val="00541080"/>
    <w:rsid w:val="005424E7"/>
    <w:rsid w:val="0054346B"/>
    <w:rsid w:val="00543A14"/>
    <w:rsid w:val="00543D8B"/>
    <w:rsid w:val="00545474"/>
    <w:rsid w:val="005536EC"/>
    <w:rsid w:val="00553B6B"/>
    <w:rsid w:val="005569DC"/>
    <w:rsid w:val="00556D6A"/>
    <w:rsid w:val="00557780"/>
    <w:rsid w:val="00557F8E"/>
    <w:rsid w:val="005618E6"/>
    <w:rsid w:val="00564AB4"/>
    <w:rsid w:val="005661EF"/>
    <w:rsid w:val="0056702C"/>
    <w:rsid w:val="00574145"/>
    <w:rsid w:val="00580DC6"/>
    <w:rsid w:val="00583D9F"/>
    <w:rsid w:val="005855A8"/>
    <w:rsid w:val="00585CD2"/>
    <w:rsid w:val="00587468"/>
    <w:rsid w:val="00587E67"/>
    <w:rsid w:val="005926E1"/>
    <w:rsid w:val="005932BF"/>
    <w:rsid w:val="00593802"/>
    <w:rsid w:val="00594B9F"/>
    <w:rsid w:val="005969CB"/>
    <w:rsid w:val="005978F0"/>
    <w:rsid w:val="005A1395"/>
    <w:rsid w:val="005A183B"/>
    <w:rsid w:val="005A3EEA"/>
    <w:rsid w:val="005A475D"/>
    <w:rsid w:val="005A4BDD"/>
    <w:rsid w:val="005A54AA"/>
    <w:rsid w:val="005A620B"/>
    <w:rsid w:val="005A697E"/>
    <w:rsid w:val="005B166B"/>
    <w:rsid w:val="005B3D6B"/>
    <w:rsid w:val="005B5796"/>
    <w:rsid w:val="005B595F"/>
    <w:rsid w:val="005B5BC2"/>
    <w:rsid w:val="005B5C16"/>
    <w:rsid w:val="005B6647"/>
    <w:rsid w:val="005B799A"/>
    <w:rsid w:val="005B7AEC"/>
    <w:rsid w:val="005C3D2F"/>
    <w:rsid w:val="005C4D48"/>
    <w:rsid w:val="005C5FF8"/>
    <w:rsid w:val="005C6AFB"/>
    <w:rsid w:val="005D515A"/>
    <w:rsid w:val="005D5B62"/>
    <w:rsid w:val="005E245B"/>
    <w:rsid w:val="005E3910"/>
    <w:rsid w:val="005E7CE0"/>
    <w:rsid w:val="005F04F6"/>
    <w:rsid w:val="005F05C8"/>
    <w:rsid w:val="005F0FEF"/>
    <w:rsid w:val="005F13BA"/>
    <w:rsid w:val="005F2ACB"/>
    <w:rsid w:val="005F34F9"/>
    <w:rsid w:val="005F563F"/>
    <w:rsid w:val="005F6A9F"/>
    <w:rsid w:val="005F7A81"/>
    <w:rsid w:val="005F7B5C"/>
    <w:rsid w:val="00600639"/>
    <w:rsid w:val="00600CE5"/>
    <w:rsid w:val="00606E4A"/>
    <w:rsid w:val="0061350B"/>
    <w:rsid w:val="00616537"/>
    <w:rsid w:val="0061780E"/>
    <w:rsid w:val="006202E9"/>
    <w:rsid w:val="0062035A"/>
    <w:rsid w:val="00620D85"/>
    <w:rsid w:val="00622672"/>
    <w:rsid w:val="00622F40"/>
    <w:rsid w:val="00623B87"/>
    <w:rsid w:val="006325B0"/>
    <w:rsid w:val="00633AF6"/>
    <w:rsid w:val="00635D96"/>
    <w:rsid w:val="00642301"/>
    <w:rsid w:val="00644627"/>
    <w:rsid w:val="0064686B"/>
    <w:rsid w:val="006478EC"/>
    <w:rsid w:val="00657936"/>
    <w:rsid w:val="00661216"/>
    <w:rsid w:val="006615D4"/>
    <w:rsid w:val="00664E0B"/>
    <w:rsid w:val="00664E92"/>
    <w:rsid w:val="006662FE"/>
    <w:rsid w:val="00667928"/>
    <w:rsid w:val="00667A6F"/>
    <w:rsid w:val="0067059A"/>
    <w:rsid w:val="00670DE6"/>
    <w:rsid w:val="006719FE"/>
    <w:rsid w:val="00672282"/>
    <w:rsid w:val="00673D0E"/>
    <w:rsid w:val="00675CC4"/>
    <w:rsid w:val="006765F0"/>
    <w:rsid w:val="00676829"/>
    <w:rsid w:val="00680875"/>
    <w:rsid w:val="006813D3"/>
    <w:rsid w:val="00681EFA"/>
    <w:rsid w:val="00685868"/>
    <w:rsid w:val="00686E70"/>
    <w:rsid w:val="0068736F"/>
    <w:rsid w:val="00687C77"/>
    <w:rsid w:val="00687E47"/>
    <w:rsid w:val="0069221C"/>
    <w:rsid w:val="00692792"/>
    <w:rsid w:val="00693319"/>
    <w:rsid w:val="00696759"/>
    <w:rsid w:val="006A06E8"/>
    <w:rsid w:val="006A129D"/>
    <w:rsid w:val="006A1D5E"/>
    <w:rsid w:val="006A2798"/>
    <w:rsid w:val="006A3750"/>
    <w:rsid w:val="006A3E37"/>
    <w:rsid w:val="006A4031"/>
    <w:rsid w:val="006A4423"/>
    <w:rsid w:val="006A5574"/>
    <w:rsid w:val="006A6A68"/>
    <w:rsid w:val="006A6FC1"/>
    <w:rsid w:val="006B0470"/>
    <w:rsid w:val="006B7C50"/>
    <w:rsid w:val="006B7E15"/>
    <w:rsid w:val="006C254D"/>
    <w:rsid w:val="006C507E"/>
    <w:rsid w:val="006C6650"/>
    <w:rsid w:val="006C7F5A"/>
    <w:rsid w:val="006D116C"/>
    <w:rsid w:val="006D3107"/>
    <w:rsid w:val="006D4666"/>
    <w:rsid w:val="006D5612"/>
    <w:rsid w:val="006D5A3F"/>
    <w:rsid w:val="006E06FA"/>
    <w:rsid w:val="006E0F74"/>
    <w:rsid w:val="006E1BCC"/>
    <w:rsid w:val="006E230B"/>
    <w:rsid w:val="006E24E3"/>
    <w:rsid w:val="006E7F71"/>
    <w:rsid w:val="006F01BC"/>
    <w:rsid w:val="006F0C24"/>
    <w:rsid w:val="006F0ECA"/>
    <w:rsid w:val="006F2E79"/>
    <w:rsid w:val="00701B22"/>
    <w:rsid w:val="00702C40"/>
    <w:rsid w:val="00704F03"/>
    <w:rsid w:val="0070549B"/>
    <w:rsid w:val="0070550A"/>
    <w:rsid w:val="007062B1"/>
    <w:rsid w:val="00706C9B"/>
    <w:rsid w:val="0071093F"/>
    <w:rsid w:val="00711BC8"/>
    <w:rsid w:val="00712194"/>
    <w:rsid w:val="0071303D"/>
    <w:rsid w:val="0071443A"/>
    <w:rsid w:val="00714C25"/>
    <w:rsid w:val="00715EBA"/>
    <w:rsid w:val="007168A6"/>
    <w:rsid w:val="00720780"/>
    <w:rsid w:val="0072132F"/>
    <w:rsid w:val="00723DB8"/>
    <w:rsid w:val="00723F29"/>
    <w:rsid w:val="00724ACC"/>
    <w:rsid w:val="00726395"/>
    <w:rsid w:val="00727001"/>
    <w:rsid w:val="00732388"/>
    <w:rsid w:val="00733CFF"/>
    <w:rsid w:val="007343D2"/>
    <w:rsid w:val="00734979"/>
    <w:rsid w:val="00734EFF"/>
    <w:rsid w:val="0073571C"/>
    <w:rsid w:val="0073631F"/>
    <w:rsid w:val="007414EE"/>
    <w:rsid w:val="00742119"/>
    <w:rsid w:val="00742A88"/>
    <w:rsid w:val="00742D13"/>
    <w:rsid w:val="00742D3E"/>
    <w:rsid w:val="00743E20"/>
    <w:rsid w:val="00743E9D"/>
    <w:rsid w:val="00743EBF"/>
    <w:rsid w:val="00745C22"/>
    <w:rsid w:val="007462F9"/>
    <w:rsid w:val="00746AC4"/>
    <w:rsid w:val="00747D77"/>
    <w:rsid w:val="007511BF"/>
    <w:rsid w:val="00751C0B"/>
    <w:rsid w:val="00752072"/>
    <w:rsid w:val="00754082"/>
    <w:rsid w:val="00754329"/>
    <w:rsid w:val="00755742"/>
    <w:rsid w:val="00756183"/>
    <w:rsid w:val="007603DE"/>
    <w:rsid w:val="0076236B"/>
    <w:rsid w:val="0076535F"/>
    <w:rsid w:val="00765779"/>
    <w:rsid w:val="00765D29"/>
    <w:rsid w:val="00766978"/>
    <w:rsid w:val="00773808"/>
    <w:rsid w:val="00775373"/>
    <w:rsid w:val="007755D7"/>
    <w:rsid w:val="007775C1"/>
    <w:rsid w:val="007779C0"/>
    <w:rsid w:val="007805CD"/>
    <w:rsid w:val="00780FB6"/>
    <w:rsid w:val="00781496"/>
    <w:rsid w:val="007835B9"/>
    <w:rsid w:val="00784031"/>
    <w:rsid w:val="0078449B"/>
    <w:rsid w:val="0078467F"/>
    <w:rsid w:val="00784F29"/>
    <w:rsid w:val="00787C49"/>
    <w:rsid w:val="00791341"/>
    <w:rsid w:val="0079269C"/>
    <w:rsid w:val="0079703A"/>
    <w:rsid w:val="00797105"/>
    <w:rsid w:val="00797B99"/>
    <w:rsid w:val="00797DAE"/>
    <w:rsid w:val="007A2352"/>
    <w:rsid w:val="007A2E7C"/>
    <w:rsid w:val="007A5DFC"/>
    <w:rsid w:val="007A717D"/>
    <w:rsid w:val="007B00C9"/>
    <w:rsid w:val="007B1CC7"/>
    <w:rsid w:val="007B26A2"/>
    <w:rsid w:val="007B276E"/>
    <w:rsid w:val="007B3A3F"/>
    <w:rsid w:val="007B3BEC"/>
    <w:rsid w:val="007B6D10"/>
    <w:rsid w:val="007B7A3B"/>
    <w:rsid w:val="007C0AE8"/>
    <w:rsid w:val="007C1C49"/>
    <w:rsid w:val="007C2231"/>
    <w:rsid w:val="007C3A0A"/>
    <w:rsid w:val="007C3BD5"/>
    <w:rsid w:val="007C3CC2"/>
    <w:rsid w:val="007C3DCE"/>
    <w:rsid w:val="007C413A"/>
    <w:rsid w:val="007C6F1A"/>
    <w:rsid w:val="007C77B6"/>
    <w:rsid w:val="007D0EFA"/>
    <w:rsid w:val="007D173F"/>
    <w:rsid w:val="007D1B64"/>
    <w:rsid w:val="007D2395"/>
    <w:rsid w:val="007D7F31"/>
    <w:rsid w:val="007E36F4"/>
    <w:rsid w:val="007E4E42"/>
    <w:rsid w:val="007E7420"/>
    <w:rsid w:val="007F0F5A"/>
    <w:rsid w:val="007F462E"/>
    <w:rsid w:val="007F4930"/>
    <w:rsid w:val="007F539A"/>
    <w:rsid w:val="007F6045"/>
    <w:rsid w:val="007F66A8"/>
    <w:rsid w:val="007F777E"/>
    <w:rsid w:val="0080789A"/>
    <w:rsid w:val="0081292E"/>
    <w:rsid w:val="00813AF1"/>
    <w:rsid w:val="00814531"/>
    <w:rsid w:val="00820A4C"/>
    <w:rsid w:val="00823773"/>
    <w:rsid w:val="0082646D"/>
    <w:rsid w:val="0082668F"/>
    <w:rsid w:val="008325A5"/>
    <w:rsid w:val="00837BB8"/>
    <w:rsid w:val="008422DF"/>
    <w:rsid w:val="00842A70"/>
    <w:rsid w:val="008433B1"/>
    <w:rsid w:val="008436BF"/>
    <w:rsid w:val="00844A24"/>
    <w:rsid w:val="00845A0F"/>
    <w:rsid w:val="00846248"/>
    <w:rsid w:val="008468FF"/>
    <w:rsid w:val="00846F4B"/>
    <w:rsid w:val="00850826"/>
    <w:rsid w:val="00850B02"/>
    <w:rsid w:val="00854AA8"/>
    <w:rsid w:val="00854F69"/>
    <w:rsid w:val="008557BF"/>
    <w:rsid w:val="00856BEC"/>
    <w:rsid w:val="00861EDF"/>
    <w:rsid w:val="00862130"/>
    <w:rsid w:val="00862941"/>
    <w:rsid w:val="00863912"/>
    <w:rsid w:val="00865B2F"/>
    <w:rsid w:val="00865BA6"/>
    <w:rsid w:val="00870B89"/>
    <w:rsid w:val="00875307"/>
    <w:rsid w:val="008754FB"/>
    <w:rsid w:val="00875C5E"/>
    <w:rsid w:val="00876FD9"/>
    <w:rsid w:val="00877C82"/>
    <w:rsid w:val="008821C1"/>
    <w:rsid w:val="00882FB3"/>
    <w:rsid w:val="008853D4"/>
    <w:rsid w:val="00885EC6"/>
    <w:rsid w:val="00886388"/>
    <w:rsid w:val="00886EF8"/>
    <w:rsid w:val="008876D3"/>
    <w:rsid w:val="0089075C"/>
    <w:rsid w:val="008915DD"/>
    <w:rsid w:val="0089184F"/>
    <w:rsid w:val="00891BE8"/>
    <w:rsid w:val="00893ECD"/>
    <w:rsid w:val="00894E24"/>
    <w:rsid w:val="008960F5"/>
    <w:rsid w:val="00897448"/>
    <w:rsid w:val="00897AAF"/>
    <w:rsid w:val="008A08C6"/>
    <w:rsid w:val="008A14AC"/>
    <w:rsid w:val="008A175E"/>
    <w:rsid w:val="008A1A89"/>
    <w:rsid w:val="008A6864"/>
    <w:rsid w:val="008A7E61"/>
    <w:rsid w:val="008B006F"/>
    <w:rsid w:val="008B0550"/>
    <w:rsid w:val="008B1123"/>
    <w:rsid w:val="008B39B2"/>
    <w:rsid w:val="008B3D65"/>
    <w:rsid w:val="008B4B78"/>
    <w:rsid w:val="008B6FEA"/>
    <w:rsid w:val="008C09B4"/>
    <w:rsid w:val="008C1079"/>
    <w:rsid w:val="008C120D"/>
    <w:rsid w:val="008C1F45"/>
    <w:rsid w:val="008C21DC"/>
    <w:rsid w:val="008C367C"/>
    <w:rsid w:val="008C59AD"/>
    <w:rsid w:val="008C70B9"/>
    <w:rsid w:val="008C77B5"/>
    <w:rsid w:val="008D30E6"/>
    <w:rsid w:val="008D4B64"/>
    <w:rsid w:val="008E345B"/>
    <w:rsid w:val="008E3A31"/>
    <w:rsid w:val="008E4AAD"/>
    <w:rsid w:val="008E4C0B"/>
    <w:rsid w:val="008E6070"/>
    <w:rsid w:val="008E6CD4"/>
    <w:rsid w:val="008E772D"/>
    <w:rsid w:val="008F01BE"/>
    <w:rsid w:val="008F1B3A"/>
    <w:rsid w:val="008F5C26"/>
    <w:rsid w:val="00900D64"/>
    <w:rsid w:val="00902D41"/>
    <w:rsid w:val="00902DB6"/>
    <w:rsid w:val="00904E58"/>
    <w:rsid w:val="0091181F"/>
    <w:rsid w:val="00911A1F"/>
    <w:rsid w:val="00911F9D"/>
    <w:rsid w:val="009124D9"/>
    <w:rsid w:val="00912ACB"/>
    <w:rsid w:val="00914FEE"/>
    <w:rsid w:val="00917CDD"/>
    <w:rsid w:val="00920EF2"/>
    <w:rsid w:val="009232CA"/>
    <w:rsid w:val="00924720"/>
    <w:rsid w:val="00925589"/>
    <w:rsid w:val="00927269"/>
    <w:rsid w:val="009272F5"/>
    <w:rsid w:val="00930124"/>
    <w:rsid w:val="00932F74"/>
    <w:rsid w:val="00933B27"/>
    <w:rsid w:val="009359A4"/>
    <w:rsid w:val="00935FEB"/>
    <w:rsid w:val="009361C8"/>
    <w:rsid w:val="009371F3"/>
    <w:rsid w:val="009375D0"/>
    <w:rsid w:val="00940EFE"/>
    <w:rsid w:val="009411C5"/>
    <w:rsid w:val="009420C0"/>
    <w:rsid w:val="00942F7B"/>
    <w:rsid w:val="009449C1"/>
    <w:rsid w:val="00950123"/>
    <w:rsid w:val="009505FB"/>
    <w:rsid w:val="00953F63"/>
    <w:rsid w:val="00954592"/>
    <w:rsid w:val="00954CD4"/>
    <w:rsid w:val="00956DBF"/>
    <w:rsid w:val="009574EC"/>
    <w:rsid w:val="00964AC6"/>
    <w:rsid w:val="0096593B"/>
    <w:rsid w:val="0096777A"/>
    <w:rsid w:val="00967EDF"/>
    <w:rsid w:val="00967F56"/>
    <w:rsid w:val="009734A2"/>
    <w:rsid w:val="00974C24"/>
    <w:rsid w:val="00975680"/>
    <w:rsid w:val="00975D95"/>
    <w:rsid w:val="00977CBE"/>
    <w:rsid w:val="00985D4B"/>
    <w:rsid w:val="0098797A"/>
    <w:rsid w:val="00987A23"/>
    <w:rsid w:val="0099268D"/>
    <w:rsid w:val="00992A8C"/>
    <w:rsid w:val="009932F1"/>
    <w:rsid w:val="00993670"/>
    <w:rsid w:val="009A31D4"/>
    <w:rsid w:val="009A3DC4"/>
    <w:rsid w:val="009A5A26"/>
    <w:rsid w:val="009B0427"/>
    <w:rsid w:val="009B1AA0"/>
    <w:rsid w:val="009B24AA"/>
    <w:rsid w:val="009B2E3A"/>
    <w:rsid w:val="009B40AA"/>
    <w:rsid w:val="009B428A"/>
    <w:rsid w:val="009B74C6"/>
    <w:rsid w:val="009B7F04"/>
    <w:rsid w:val="009C0834"/>
    <w:rsid w:val="009C3F98"/>
    <w:rsid w:val="009C5723"/>
    <w:rsid w:val="009C62AA"/>
    <w:rsid w:val="009C75B0"/>
    <w:rsid w:val="009D4A52"/>
    <w:rsid w:val="009D5293"/>
    <w:rsid w:val="009D5419"/>
    <w:rsid w:val="009D5F56"/>
    <w:rsid w:val="009D6C23"/>
    <w:rsid w:val="009D6E6D"/>
    <w:rsid w:val="009E26D9"/>
    <w:rsid w:val="009E2BE3"/>
    <w:rsid w:val="009E400E"/>
    <w:rsid w:val="009F022D"/>
    <w:rsid w:val="009F3AC3"/>
    <w:rsid w:val="009F3BA3"/>
    <w:rsid w:val="009F4060"/>
    <w:rsid w:val="009F41A5"/>
    <w:rsid w:val="009F5D18"/>
    <w:rsid w:val="009F5D3E"/>
    <w:rsid w:val="00A03117"/>
    <w:rsid w:val="00A04873"/>
    <w:rsid w:val="00A06D37"/>
    <w:rsid w:val="00A07788"/>
    <w:rsid w:val="00A1055E"/>
    <w:rsid w:val="00A120A6"/>
    <w:rsid w:val="00A129E6"/>
    <w:rsid w:val="00A13090"/>
    <w:rsid w:val="00A14ABB"/>
    <w:rsid w:val="00A15733"/>
    <w:rsid w:val="00A159C4"/>
    <w:rsid w:val="00A161EA"/>
    <w:rsid w:val="00A16937"/>
    <w:rsid w:val="00A17331"/>
    <w:rsid w:val="00A23A0E"/>
    <w:rsid w:val="00A254D9"/>
    <w:rsid w:val="00A25993"/>
    <w:rsid w:val="00A26E75"/>
    <w:rsid w:val="00A27822"/>
    <w:rsid w:val="00A320CF"/>
    <w:rsid w:val="00A32EC1"/>
    <w:rsid w:val="00A35B53"/>
    <w:rsid w:val="00A402D6"/>
    <w:rsid w:val="00A413EA"/>
    <w:rsid w:val="00A416A0"/>
    <w:rsid w:val="00A43200"/>
    <w:rsid w:val="00A446B6"/>
    <w:rsid w:val="00A4594D"/>
    <w:rsid w:val="00A46392"/>
    <w:rsid w:val="00A518A2"/>
    <w:rsid w:val="00A54BC0"/>
    <w:rsid w:val="00A560F1"/>
    <w:rsid w:val="00A569CA"/>
    <w:rsid w:val="00A56E82"/>
    <w:rsid w:val="00A64E22"/>
    <w:rsid w:val="00A65CED"/>
    <w:rsid w:val="00A66521"/>
    <w:rsid w:val="00A67FC9"/>
    <w:rsid w:val="00A732A8"/>
    <w:rsid w:val="00A736A3"/>
    <w:rsid w:val="00A73A11"/>
    <w:rsid w:val="00A76D0C"/>
    <w:rsid w:val="00A77458"/>
    <w:rsid w:val="00A80866"/>
    <w:rsid w:val="00A809B2"/>
    <w:rsid w:val="00A83A5D"/>
    <w:rsid w:val="00A83CF7"/>
    <w:rsid w:val="00A84139"/>
    <w:rsid w:val="00A85665"/>
    <w:rsid w:val="00A85FA4"/>
    <w:rsid w:val="00A92D41"/>
    <w:rsid w:val="00A931DA"/>
    <w:rsid w:val="00A93560"/>
    <w:rsid w:val="00A943ED"/>
    <w:rsid w:val="00A945D7"/>
    <w:rsid w:val="00A96C25"/>
    <w:rsid w:val="00AA185F"/>
    <w:rsid w:val="00AA1CAD"/>
    <w:rsid w:val="00AA397A"/>
    <w:rsid w:val="00AA3B0A"/>
    <w:rsid w:val="00AA7851"/>
    <w:rsid w:val="00AB4D58"/>
    <w:rsid w:val="00AB589C"/>
    <w:rsid w:val="00AB63E8"/>
    <w:rsid w:val="00AB653C"/>
    <w:rsid w:val="00AC50CD"/>
    <w:rsid w:val="00AC5917"/>
    <w:rsid w:val="00AC7388"/>
    <w:rsid w:val="00AC7FE4"/>
    <w:rsid w:val="00AD0B44"/>
    <w:rsid w:val="00AD1191"/>
    <w:rsid w:val="00AD2390"/>
    <w:rsid w:val="00AD2B35"/>
    <w:rsid w:val="00AD4F19"/>
    <w:rsid w:val="00AD59D1"/>
    <w:rsid w:val="00AD69F0"/>
    <w:rsid w:val="00AE0E63"/>
    <w:rsid w:val="00AE4C9B"/>
    <w:rsid w:val="00AE4F2A"/>
    <w:rsid w:val="00AE5894"/>
    <w:rsid w:val="00AE70DA"/>
    <w:rsid w:val="00AF0063"/>
    <w:rsid w:val="00AF3374"/>
    <w:rsid w:val="00AF402A"/>
    <w:rsid w:val="00AF48B1"/>
    <w:rsid w:val="00AF5C9A"/>
    <w:rsid w:val="00AF6943"/>
    <w:rsid w:val="00AF6BF3"/>
    <w:rsid w:val="00AF7BC4"/>
    <w:rsid w:val="00B0023B"/>
    <w:rsid w:val="00B021DC"/>
    <w:rsid w:val="00B023F4"/>
    <w:rsid w:val="00B02A3B"/>
    <w:rsid w:val="00B05397"/>
    <w:rsid w:val="00B054A7"/>
    <w:rsid w:val="00B074B2"/>
    <w:rsid w:val="00B07AE8"/>
    <w:rsid w:val="00B102B9"/>
    <w:rsid w:val="00B10547"/>
    <w:rsid w:val="00B10D13"/>
    <w:rsid w:val="00B11B38"/>
    <w:rsid w:val="00B129F8"/>
    <w:rsid w:val="00B16E0B"/>
    <w:rsid w:val="00B255B1"/>
    <w:rsid w:val="00B25A66"/>
    <w:rsid w:val="00B32200"/>
    <w:rsid w:val="00B3221B"/>
    <w:rsid w:val="00B32A2F"/>
    <w:rsid w:val="00B36D36"/>
    <w:rsid w:val="00B46729"/>
    <w:rsid w:val="00B501AD"/>
    <w:rsid w:val="00B50A29"/>
    <w:rsid w:val="00B50F84"/>
    <w:rsid w:val="00B51645"/>
    <w:rsid w:val="00B518DC"/>
    <w:rsid w:val="00B531CB"/>
    <w:rsid w:val="00B60E92"/>
    <w:rsid w:val="00B6248B"/>
    <w:rsid w:val="00B63B46"/>
    <w:rsid w:val="00B63C0E"/>
    <w:rsid w:val="00B655FF"/>
    <w:rsid w:val="00B659F1"/>
    <w:rsid w:val="00B67B67"/>
    <w:rsid w:val="00B71E0A"/>
    <w:rsid w:val="00B72DBC"/>
    <w:rsid w:val="00B73262"/>
    <w:rsid w:val="00B749EC"/>
    <w:rsid w:val="00B75E9F"/>
    <w:rsid w:val="00B77B1D"/>
    <w:rsid w:val="00B80659"/>
    <w:rsid w:val="00B80741"/>
    <w:rsid w:val="00B8097E"/>
    <w:rsid w:val="00B80CB3"/>
    <w:rsid w:val="00B80E6A"/>
    <w:rsid w:val="00B8147D"/>
    <w:rsid w:val="00B85DEE"/>
    <w:rsid w:val="00B86972"/>
    <w:rsid w:val="00B912B9"/>
    <w:rsid w:val="00B91925"/>
    <w:rsid w:val="00B9216D"/>
    <w:rsid w:val="00B927A5"/>
    <w:rsid w:val="00B94E0A"/>
    <w:rsid w:val="00BA1EF5"/>
    <w:rsid w:val="00BA7305"/>
    <w:rsid w:val="00BB11B7"/>
    <w:rsid w:val="00BB244B"/>
    <w:rsid w:val="00BB4299"/>
    <w:rsid w:val="00BB6219"/>
    <w:rsid w:val="00BB630A"/>
    <w:rsid w:val="00BC0120"/>
    <w:rsid w:val="00BC03B1"/>
    <w:rsid w:val="00BC12B9"/>
    <w:rsid w:val="00BC20FA"/>
    <w:rsid w:val="00BC4942"/>
    <w:rsid w:val="00BC5901"/>
    <w:rsid w:val="00BC5A12"/>
    <w:rsid w:val="00BD1381"/>
    <w:rsid w:val="00BD1525"/>
    <w:rsid w:val="00BD34D0"/>
    <w:rsid w:val="00BD3CFB"/>
    <w:rsid w:val="00BD3FD7"/>
    <w:rsid w:val="00BD4E09"/>
    <w:rsid w:val="00BE08EF"/>
    <w:rsid w:val="00BE097A"/>
    <w:rsid w:val="00BE254A"/>
    <w:rsid w:val="00BE2F6D"/>
    <w:rsid w:val="00BE49C7"/>
    <w:rsid w:val="00BE65E7"/>
    <w:rsid w:val="00BF0163"/>
    <w:rsid w:val="00BF0B90"/>
    <w:rsid w:val="00BF0D30"/>
    <w:rsid w:val="00BF38A4"/>
    <w:rsid w:val="00BF46FA"/>
    <w:rsid w:val="00BF6CC8"/>
    <w:rsid w:val="00BF6D48"/>
    <w:rsid w:val="00C01B8E"/>
    <w:rsid w:val="00C033D7"/>
    <w:rsid w:val="00C03A9D"/>
    <w:rsid w:val="00C04A53"/>
    <w:rsid w:val="00C13B67"/>
    <w:rsid w:val="00C1444B"/>
    <w:rsid w:val="00C15D77"/>
    <w:rsid w:val="00C20518"/>
    <w:rsid w:val="00C20F5A"/>
    <w:rsid w:val="00C215E9"/>
    <w:rsid w:val="00C25ACF"/>
    <w:rsid w:val="00C27FE9"/>
    <w:rsid w:val="00C3144F"/>
    <w:rsid w:val="00C315D6"/>
    <w:rsid w:val="00C333D1"/>
    <w:rsid w:val="00C3363B"/>
    <w:rsid w:val="00C352B4"/>
    <w:rsid w:val="00C404EA"/>
    <w:rsid w:val="00C41E17"/>
    <w:rsid w:val="00C41F4A"/>
    <w:rsid w:val="00C462F2"/>
    <w:rsid w:val="00C46489"/>
    <w:rsid w:val="00C46508"/>
    <w:rsid w:val="00C46576"/>
    <w:rsid w:val="00C46B5F"/>
    <w:rsid w:val="00C478B5"/>
    <w:rsid w:val="00C47BE1"/>
    <w:rsid w:val="00C511C7"/>
    <w:rsid w:val="00C51E93"/>
    <w:rsid w:val="00C52741"/>
    <w:rsid w:val="00C527DA"/>
    <w:rsid w:val="00C53383"/>
    <w:rsid w:val="00C5395E"/>
    <w:rsid w:val="00C53A94"/>
    <w:rsid w:val="00C544E6"/>
    <w:rsid w:val="00C57803"/>
    <w:rsid w:val="00C61002"/>
    <w:rsid w:val="00C612B0"/>
    <w:rsid w:val="00C6176F"/>
    <w:rsid w:val="00C65C4F"/>
    <w:rsid w:val="00C66213"/>
    <w:rsid w:val="00C66A2A"/>
    <w:rsid w:val="00C70B1C"/>
    <w:rsid w:val="00C7190E"/>
    <w:rsid w:val="00C72F73"/>
    <w:rsid w:val="00C737AB"/>
    <w:rsid w:val="00C75DB0"/>
    <w:rsid w:val="00C82474"/>
    <w:rsid w:val="00C824C8"/>
    <w:rsid w:val="00C83389"/>
    <w:rsid w:val="00C85105"/>
    <w:rsid w:val="00C86195"/>
    <w:rsid w:val="00C878F0"/>
    <w:rsid w:val="00C91B59"/>
    <w:rsid w:val="00C931F3"/>
    <w:rsid w:val="00C93B2E"/>
    <w:rsid w:val="00C94E3B"/>
    <w:rsid w:val="00C956FE"/>
    <w:rsid w:val="00C95878"/>
    <w:rsid w:val="00C962AC"/>
    <w:rsid w:val="00C9675A"/>
    <w:rsid w:val="00C979E0"/>
    <w:rsid w:val="00C97E69"/>
    <w:rsid w:val="00CA0B01"/>
    <w:rsid w:val="00CA49A2"/>
    <w:rsid w:val="00CA5773"/>
    <w:rsid w:val="00CA578C"/>
    <w:rsid w:val="00CA6E40"/>
    <w:rsid w:val="00CA7F75"/>
    <w:rsid w:val="00CB3024"/>
    <w:rsid w:val="00CB3478"/>
    <w:rsid w:val="00CB46A6"/>
    <w:rsid w:val="00CB5977"/>
    <w:rsid w:val="00CB77AD"/>
    <w:rsid w:val="00CC09BB"/>
    <w:rsid w:val="00CC0B0E"/>
    <w:rsid w:val="00CC2353"/>
    <w:rsid w:val="00CC4B19"/>
    <w:rsid w:val="00CC60B9"/>
    <w:rsid w:val="00CC7355"/>
    <w:rsid w:val="00CC773E"/>
    <w:rsid w:val="00CD3915"/>
    <w:rsid w:val="00CD463A"/>
    <w:rsid w:val="00CD552F"/>
    <w:rsid w:val="00CD6C6C"/>
    <w:rsid w:val="00CD755B"/>
    <w:rsid w:val="00CE27C0"/>
    <w:rsid w:val="00CE29F0"/>
    <w:rsid w:val="00CE2D28"/>
    <w:rsid w:val="00CE350E"/>
    <w:rsid w:val="00CE5330"/>
    <w:rsid w:val="00CE5DEE"/>
    <w:rsid w:val="00CE6001"/>
    <w:rsid w:val="00CE68CB"/>
    <w:rsid w:val="00CE70B9"/>
    <w:rsid w:val="00CE7E0D"/>
    <w:rsid w:val="00CF0401"/>
    <w:rsid w:val="00CF043D"/>
    <w:rsid w:val="00CF27B2"/>
    <w:rsid w:val="00CF2E33"/>
    <w:rsid w:val="00CF5375"/>
    <w:rsid w:val="00CF7FB6"/>
    <w:rsid w:val="00D01A45"/>
    <w:rsid w:val="00D0286F"/>
    <w:rsid w:val="00D02B65"/>
    <w:rsid w:val="00D03420"/>
    <w:rsid w:val="00D04228"/>
    <w:rsid w:val="00D043FD"/>
    <w:rsid w:val="00D07E5C"/>
    <w:rsid w:val="00D105C5"/>
    <w:rsid w:val="00D111D5"/>
    <w:rsid w:val="00D121D5"/>
    <w:rsid w:val="00D12A4B"/>
    <w:rsid w:val="00D165EE"/>
    <w:rsid w:val="00D1748E"/>
    <w:rsid w:val="00D21829"/>
    <w:rsid w:val="00D242D4"/>
    <w:rsid w:val="00D243BB"/>
    <w:rsid w:val="00D2453B"/>
    <w:rsid w:val="00D2576D"/>
    <w:rsid w:val="00D32025"/>
    <w:rsid w:val="00D32483"/>
    <w:rsid w:val="00D3405A"/>
    <w:rsid w:val="00D34D8C"/>
    <w:rsid w:val="00D3501B"/>
    <w:rsid w:val="00D36492"/>
    <w:rsid w:val="00D36991"/>
    <w:rsid w:val="00D36F1D"/>
    <w:rsid w:val="00D370D9"/>
    <w:rsid w:val="00D42A97"/>
    <w:rsid w:val="00D43197"/>
    <w:rsid w:val="00D456CA"/>
    <w:rsid w:val="00D45A0B"/>
    <w:rsid w:val="00D510F8"/>
    <w:rsid w:val="00D528E1"/>
    <w:rsid w:val="00D53478"/>
    <w:rsid w:val="00D573CC"/>
    <w:rsid w:val="00D573E0"/>
    <w:rsid w:val="00D5744A"/>
    <w:rsid w:val="00D6100B"/>
    <w:rsid w:val="00D610FE"/>
    <w:rsid w:val="00D6159C"/>
    <w:rsid w:val="00D61DB0"/>
    <w:rsid w:val="00D62E5C"/>
    <w:rsid w:val="00D62F08"/>
    <w:rsid w:val="00D63104"/>
    <w:rsid w:val="00D66505"/>
    <w:rsid w:val="00D678F2"/>
    <w:rsid w:val="00D700B9"/>
    <w:rsid w:val="00D74F7B"/>
    <w:rsid w:val="00D8049F"/>
    <w:rsid w:val="00D80522"/>
    <w:rsid w:val="00D82E0F"/>
    <w:rsid w:val="00D84DE8"/>
    <w:rsid w:val="00D86ECC"/>
    <w:rsid w:val="00D87BF2"/>
    <w:rsid w:val="00D902D4"/>
    <w:rsid w:val="00D920C6"/>
    <w:rsid w:val="00D92167"/>
    <w:rsid w:val="00D9507C"/>
    <w:rsid w:val="00D9771F"/>
    <w:rsid w:val="00DA4336"/>
    <w:rsid w:val="00DA4DE6"/>
    <w:rsid w:val="00DA503E"/>
    <w:rsid w:val="00DA555F"/>
    <w:rsid w:val="00DA63A5"/>
    <w:rsid w:val="00DA6FC5"/>
    <w:rsid w:val="00DB07DE"/>
    <w:rsid w:val="00DB21E6"/>
    <w:rsid w:val="00DB33E9"/>
    <w:rsid w:val="00DB3A0F"/>
    <w:rsid w:val="00DC317B"/>
    <w:rsid w:val="00DC35B2"/>
    <w:rsid w:val="00DC439D"/>
    <w:rsid w:val="00DC4439"/>
    <w:rsid w:val="00DC4B7A"/>
    <w:rsid w:val="00DC550C"/>
    <w:rsid w:val="00DC5F1D"/>
    <w:rsid w:val="00DC5F4C"/>
    <w:rsid w:val="00DC5FAD"/>
    <w:rsid w:val="00DD0A5F"/>
    <w:rsid w:val="00DD1211"/>
    <w:rsid w:val="00DD1934"/>
    <w:rsid w:val="00DD2C95"/>
    <w:rsid w:val="00DD5183"/>
    <w:rsid w:val="00DD5FB9"/>
    <w:rsid w:val="00DE3442"/>
    <w:rsid w:val="00DE5A96"/>
    <w:rsid w:val="00DE6814"/>
    <w:rsid w:val="00DF0DDB"/>
    <w:rsid w:val="00DF12B7"/>
    <w:rsid w:val="00DF1AF4"/>
    <w:rsid w:val="00DF3A74"/>
    <w:rsid w:val="00DF49EE"/>
    <w:rsid w:val="00DF5F09"/>
    <w:rsid w:val="00DF671A"/>
    <w:rsid w:val="00DF6CF4"/>
    <w:rsid w:val="00DF79DD"/>
    <w:rsid w:val="00E0019D"/>
    <w:rsid w:val="00E007EA"/>
    <w:rsid w:val="00E04D19"/>
    <w:rsid w:val="00E0517F"/>
    <w:rsid w:val="00E0555B"/>
    <w:rsid w:val="00E06085"/>
    <w:rsid w:val="00E10C81"/>
    <w:rsid w:val="00E11815"/>
    <w:rsid w:val="00E12949"/>
    <w:rsid w:val="00E12CE4"/>
    <w:rsid w:val="00E14C3E"/>
    <w:rsid w:val="00E210D5"/>
    <w:rsid w:val="00E21D13"/>
    <w:rsid w:val="00E22121"/>
    <w:rsid w:val="00E23CA9"/>
    <w:rsid w:val="00E248DE"/>
    <w:rsid w:val="00E25DA9"/>
    <w:rsid w:val="00E27135"/>
    <w:rsid w:val="00E329C4"/>
    <w:rsid w:val="00E34E2F"/>
    <w:rsid w:val="00E350BB"/>
    <w:rsid w:val="00E41CDE"/>
    <w:rsid w:val="00E4502C"/>
    <w:rsid w:val="00E463C2"/>
    <w:rsid w:val="00E46D11"/>
    <w:rsid w:val="00E52B59"/>
    <w:rsid w:val="00E52F8A"/>
    <w:rsid w:val="00E53BC0"/>
    <w:rsid w:val="00E54539"/>
    <w:rsid w:val="00E568E9"/>
    <w:rsid w:val="00E57B69"/>
    <w:rsid w:val="00E602EF"/>
    <w:rsid w:val="00E603A0"/>
    <w:rsid w:val="00E63C49"/>
    <w:rsid w:val="00E66487"/>
    <w:rsid w:val="00E66E94"/>
    <w:rsid w:val="00E71854"/>
    <w:rsid w:val="00E719AB"/>
    <w:rsid w:val="00E72941"/>
    <w:rsid w:val="00E762DD"/>
    <w:rsid w:val="00E763F8"/>
    <w:rsid w:val="00E76B4C"/>
    <w:rsid w:val="00E77A17"/>
    <w:rsid w:val="00E838C4"/>
    <w:rsid w:val="00E84B30"/>
    <w:rsid w:val="00E85218"/>
    <w:rsid w:val="00E85645"/>
    <w:rsid w:val="00E87F84"/>
    <w:rsid w:val="00E90163"/>
    <w:rsid w:val="00E90C70"/>
    <w:rsid w:val="00E92FE0"/>
    <w:rsid w:val="00E93C29"/>
    <w:rsid w:val="00E94D13"/>
    <w:rsid w:val="00E959F7"/>
    <w:rsid w:val="00E95FE0"/>
    <w:rsid w:val="00E97939"/>
    <w:rsid w:val="00EA2325"/>
    <w:rsid w:val="00EA3820"/>
    <w:rsid w:val="00EA58A5"/>
    <w:rsid w:val="00EA58F8"/>
    <w:rsid w:val="00EA6711"/>
    <w:rsid w:val="00EA6A05"/>
    <w:rsid w:val="00EA7A08"/>
    <w:rsid w:val="00EB0511"/>
    <w:rsid w:val="00EB2811"/>
    <w:rsid w:val="00EB3DC3"/>
    <w:rsid w:val="00EB7351"/>
    <w:rsid w:val="00EC2202"/>
    <w:rsid w:val="00EC3570"/>
    <w:rsid w:val="00EC42B0"/>
    <w:rsid w:val="00EC4679"/>
    <w:rsid w:val="00EC71E5"/>
    <w:rsid w:val="00EC7417"/>
    <w:rsid w:val="00ED4B04"/>
    <w:rsid w:val="00ED6223"/>
    <w:rsid w:val="00EE0615"/>
    <w:rsid w:val="00EE13F9"/>
    <w:rsid w:val="00EE2D27"/>
    <w:rsid w:val="00EF033A"/>
    <w:rsid w:val="00EF2699"/>
    <w:rsid w:val="00EF2CB0"/>
    <w:rsid w:val="00EF5C07"/>
    <w:rsid w:val="00F00285"/>
    <w:rsid w:val="00F033BB"/>
    <w:rsid w:val="00F067B0"/>
    <w:rsid w:val="00F068F4"/>
    <w:rsid w:val="00F0757C"/>
    <w:rsid w:val="00F10050"/>
    <w:rsid w:val="00F1179C"/>
    <w:rsid w:val="00F12A91"/>
    <w:rsid w:val="00F136D1"/>
    <w:rsid w:val="00F13BFF"/>
    <w:rsid w:val="00F13F29"/>
    <w:rsid w:val="00F144E5"/>
    <w:rsid w:val="00F15921"/>
    <w:rsid w:val="00F203AF"/>
    <w:rsid w:val="00F203F4"/>
    <w:rsid w:val="00F20D70"/>
    <w:rsid w:val="00F230F0"/>
    <w:rsid w:val="00F270AA"/>
    <w:rsid w:val="00F304BA"/>
    <w:rsid w:val="00F344ED"/>
    <w:rsid w:val="00F34604"/>
    <w:rsid w:val="00F34E5C"/>
    <w:rsid w:val="00F3558C"/>
    <w:rsid w:val="00F358A1"/>
    <w:rsid w:val="00F35D6B"/>
    <w:rsid w:val="00F37777"/>
    <w:rsid w:val="00F40760"/>
    <w:rsid w:val="00F41173"/>
    <w:rsid w:val="00F4473C"/>
    <w:rsid w:val="00F45296"/>
    <w:rsid w:val="00F45781"/>
    <w:rsid w:val="00F46229"/>
    <w:rsid w:val="00F475E4"/>
    <w:rsid w:val="00F47E15"/>
    <w:rsid w:val="00F50130"/>
    <w:rsid w:val="00F535ED"/>
    <w:rsid w:val="00F57F1A"/>
    <w:rsid w:val="00F601AD"/>
    <w:rsid w:val="00F60783"/>
    <w:rsid w:val="00F6108D"/>
    <w:rsid w:val="00F6446C"/>
    <w:rsid w:val="00F64662"/>
    <w:rsid w:val="00F718E5"/>
    <w:rsid w:val="00F728A9"/>
    <w:rsid w:val="00F73A81"/>
    <w:rsid w:val="00F7488E"/>
    <w:rsid w:val="00F759F6"/>
    <w:rsid w:val="00F7723B"/>
    <w:rsid w:val="00F84EF8"/>
    <w:rsid w:val="00F852E2"/>
    <w:rsid w:val="00F85714"/>
    <w:rsid w:val="00F873D8"/>
    <w:rsid w:val="00F918B1"/>
    <w:rsid w:val="00F92CE1"/>
    <w:rsid w:val="00FA062D"/>
    <w:rsid w:val="00FA06E0"/>
    <w:rsid w:val="00FA5418"/>
    <w:rsid w:val="00FA56CB"/>
    <w:rsid w:val="00FA6038"/>
    <w:rsid w:val="00FA6229"/>
    <w:rsid w:val="00FB11E5"/>
    <w:rsid w:val="00FB3954"/>
    <w:rsid w:val="00FB6008"/>
    <w:rsid w:val="00FB627A"/>
    <w:rsid w:val="00FB6F4B"/>
    <w:rsid w:val="00FC2DBD"/>
    <w:rsid w:val="00FC2FBF"/>
    <w:rsid w:val="00FC34D4"/>
    <w:rsid w:val="00FC355A"/>
    <w:rsid w:val="00FC3A70"/>
    <w:rsid w:val="00FC60F3"/>
    <w:rsid w:val="00FC7615"/>
    <w:rsid w:val="00FC7EC0"/>
    <w:rsid w:val="00FD0107"/>
    <w:rsid w:val="00FD041F"/>
    <w:rsid w:val="00FD05A6"/>
    <w:rsid w:val="00FD1DA4"/>
    <w:rsid w:val="00FD2288"/>
    <w:rsid w:val="00FD3227"/>
    <w:rsid w:val="00FD3E2D"/>
    <w:rsid w:val="00FD3EEB"/>
    <w:rsid w:val="00FD4567"/>
    <w:rsid w:val="00FD463E"/>
    <w:rsid w:val="00FD48A2"/>
    <w:rsid w:val="00FD5C69"/>
    <w:rsid w:val="00FD679E"/>
    <w:rsid w:val="00FE0D87"/>
    <w:rsid w:val="00FE4440"/>
    <w:rsid w:val="00FE5A24"/>
    <w:rsid w:val="00FF10DE"/>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lsdException w:name="heading 5" w:semiHidden="0" w:unhideWhenUsed="0" w:qFormat="1"/>
    <w:lsdException w:name="heading 6" w:semiHidden="0" w:unhideWhenUsed="0"/>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A6FC1"/>
    <w:pPr>
      <w:widowControl w:val="0"/>
      <w:overflowPunct w:val="0"/>
      <w:adjustRightInd w:val="0"/>
    </w:pPr>
    <w:rPr>
      <w:rFonts w:eastAsia="Times New Roman"/>
      <w:kern w:val="28"/>
      <w:sz w:val="24"/>
      <w:szCs w:val="24"/>
      <w:lang w:eastAsia="en-US"/>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D5B62"/>
    <w:pPr>
      <w:jc w:val="both"/>
      <w:outlineLvl w:val="4"/>
    </w:pPr>
    <w:rPr>
      <w:iCs/>
      <w:sz w:val="22"/>
      <w:szCs w:val="22"/>
    </w:rPr>
  </w:style>
  <w:style w:type="paragraph" w:styleId="Heading6">
    <w:name w:val="heading 6"/>
    <w:basedOn w:val="Normal"/>
    <w:next w:val="Normal"/>
    <w:link w:val="Heading6Char"/>
    <w:autoRedefine/>
    <w:qFormat/>
    <w:rsid w:val="00CA578C"/>
    <w:pPr>
      <w:spacing w:before="240"/>
      <w:outlineLvl w:val="5"/>
    </w:pPr>
    <w:rPr>
      <w:i/>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link w:val="Heading2"/>
    <w:rsid w:val="00CA578C"/>
    <w:rPr>
      <w:rFonts w:ascii="Gill Sans MT" w:hAnsi="Gill Sans MT" w:cs="Arial"/>
      <w:b/>
      <w:bCs/>
      <w:iCs/>
      <w:caps/>
      <w:noProof/>
      <w:color w:val="0070C0"/>
      <w:sz w:val="28"/>
    </w:rPr>
  </w:style>
  <w:style w:type="character" w:customStyle="1" w:styleId="Heading3Char">
    <w:name w:val="Heading 3 Char"/>
    <w:rsid w:val="00F7488E"/>
    <w:rPr>
      <w:rFonts w:ascii="Calibri" w:eastAsia="Times New Roman" w:hAnsi="Calibri" w:cs="Calibri"/>
      <w:bCs/>
      <w:kern w:val="28"/>
      <w:lang w:eastAsia="en-US"/>
    </w:rPr>
  </w:style>
  <w:style w:type="character" w:customStyle="1" w:styleId="Heading4Char">
    <w:name w:val="Heading 4 Char"/>
    <w:link w:val="Heading4"/>
    <w:rsid w:val="00CA578C"/>
    <w:rPr>
      <w:rFonts w:ascii="Gill Sans MT" w:hAnsi="Gill Sans MT"/>
      <w:b/>
      <w:bCs/>
      <w:szCs w:val="28"/>
    </w:rPr>
  </w:style>
  <w:style w:type="character" w:customStyle="1" w:styleId="Heading5Char">
    <w:name w:val="Heading 5 Char"/>
    <w:link w:val="Heading5"/>
    <w:rsid w:val="005D5B62"/>
    <w:rPr>
      <w:rFonts w:eastAsia="Times New Roman"/>
      <w:iCs/>
      <w:kern w:val="28"/>
      <w:sz w:val="22"/>
      <w:szCs w:val="22"/>
      <w:lang w:eastAsia="en-US"/>
    </w:rPr>
  </w:style>
  <w:style w:type="character" w:customStyle="1" w:styleId="Heading6Char">
    <w:name w:val="Heading 6 Char"/>
    <w:link w:val="Heading6"/>
    <w:rsid w:val="00CA578C"/>
    <w:rPr>
      <w:rFonts w:ascii="Calibri" w:eastAsia="Calibri" w:hAnsi="Calibri"/>
      <w:b/>
      <w:i/>
      <w:color w:val="365F91"/>
      <w:sz w:val="24"/>
      <w:szCs w:val="24"/>
      <w:lang w:val="en-GB"/>
    </w:rPr>
  </w:style>
  <w:style w:type="character" w:customStyle="1" w:styleId="Heading7Char">
    <w:name w:val="Heading 7 Char"/>
    <w:link w:val="Heading7"/>
    <w:rsid w:val="00CA578C"/>
    <w:rPr>
      <w:rFonts w:ascii="Arial" w:hAnsi="Arial"/>
      <w:b/>
      <w:bCs/>
      <w:color w:val="000080"/>
      <w:sz w:val="16"/>
      <w:szCs w:val="16"/>
      <w:lang w:val="en-US" w:eastAsia="en-US" w:bidi="ar-SA"/>
    </w:rPr>
  </w:style>
  <w:style w:type="character" w:customStyle="1" w:styleId="Heading8Char">
    <w:name w:val="Heading 8 Char"/>
    <w:link w:val="Heading8"/>
    <w:rsid w:val="00CA578C"/>
    <w:rPr>
      <w:rFonts w:ascii="Arial Bold" w:hAnsi="Arial Bold" w:cs="Arial"/>
      <w:b/>
      <w:bCs/>
      <w:kern w:val="32"/>
      <w:sz w:val="18"/>
      <w:lang w:val="en-US" w:eastAsia="en-US" w:bidi="ar-SA"/>
    </w:rPr>
  </w:style>
  <w:style w:type="character" w:customStyle="1" w:styleId="Heading9Char">
    <w:name w:val="Heading 9 Char"/>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6A6FC1"/>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link w:val="BodyText"/>
    <w:uiPriority w:val="99"/>
    <w:rsid w:val="00D04228"/>
    <w:rPr>
      <w:rFonts w:ascii="Calibri" w:eastAsia="Calibri" w:hAnsi="Calibri"/>
      <w:b/>
      <w:color w:val="365F91"/>
      <w:sz w:val="24"/>
      <w:szCs w:val="22"/>
    </w:rPr>
  </w:style>
  <w:style w:type="character" w:styleId="Strong">
    <w:name w:val="Strong"/>
    <w:uiPriority w:val="22"/>
    <w:qFormat/>
    <w:rsid w:val="00CA578C"/>
    <w:rPr>
      <w:b/>
      <w:bCs/>
    </w:rPr>
  </w:style>
  <w:style w:type="character" w:styleId="Emphasis">
    <w:name w:val="Emphasis"/>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uiPriority w:val="21"/>
    <w:qFormat/>
    <w:rsid w:val="00CA578C"/>
    <w:rPr>
      <w:b/>
      <w:bCs/>
      <w:i/>
      <w:iCs/>
      <w:color w:val="4F81BD"/>
    </w:rPr>
  </w:style>
  <w:style w:type="paragraph" w:customStyle="1" w:styleId="NoSpacing1">
    <w:name w:val="No Spacing1"/>
    <w:uiPriority w:val="1"/>
    <w:qFormat/>
    <w:rsid w:val="00CA578C"/>
    <w:rPr>
      <w:rFonts w:ascii="Calibri" w:hAnsi="Calibri"/>
      <w:sz w:val="24"/>
      <w:szCs w:val="22"/>
      <w:lang w:val="en-US" w:eastAsia="en-US"/>
    </w:rPr>
  </w:style>
  <w:style w:type="character" w:customStyle="1" w:styleId="BookTitle1">
    <w:name w:val="Book Title1"/>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 w:val="24"/>
      <w:szCs w:val="22"/>
      <w:lang w:val="en-US" w:eastAsia="en-US"/>
    </w:rPr>
  </w:style>
  <w:style w:type="table" w:styleId="ColorfulList-Accent1">
    <w:name w:val="Colorful List Accent 1"/>
    <w:basedOn w:val="TableNormal"/>
    <w:uiPriority w:val="72"/>
    <w:rsid w:val="00D0422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CA578C"/>
    <w:rPr>
      <w:rFonts w:ascii="Calibri" w:hAnsi="Calibri" w:cs="Arial"/>
      <w:b/>
      <w:color w:val="365F91"/>
      <w:szCs w:val="22"/>
    </w:rPr>
  </w:style>
  <w:style w:type="paragraph" w:styleId="ListParagraph">
    <w:name w:val="List Paragraph"/>
    <w:basedOn w:val="Normal"/>
    <w:uiPriority w:val="34"/>
    <w:qFormat/>
    <w:rsid w:val="006A6FC1"/>
    <w:pPr>
      <w:spacing w:line="360" w:lineRule="auto"/>
      <w:ind w:left="720"/>
      <w:contextualSpacing/>
    </w:pPr>
    <w:rPr>
      <w:sz w:val="22"/>
    </w:rPr>
  </w:style>
  <w:style w:type="paragraph" w:styleId="BalloonText">
    <w:name w:val="Balloon Text"/>
    <w:basedOn w:val="Normal"/>
    <w:link w:val="BalloonTextChar"/>
    <w:unhideWhenUsed/>
    <w:rsid w:val="006A6FC1"/>
    <w:rPr>
      <w:rFonts w:ascii="Tahoma" w:hAnsi="Tahoma" w:cs="Tahoma"/>
      <w:sz w:val="16"/>
      <w:szCs w:val="16"/>
    </w:rPr>
  </w:style>
  <w:style w:type="character" w:customStyle="1" w:styleId="BalloonTextChar">
    <w:name w:val="Balloon Text Char"/>
    <w:link w:val="BalloonText"/>
    <w:rsid w:val="00FD48A2"/>
    <w:rPr>
      <w:rFonts w:ascii="Tahoma" w:eastAsia="Times New Roman" w:hAnsi="Tahoma" w:cs="Tahoma"/>
      <w:kern w:val="28"/>
      <w:sz w:val="16"/>
      <w:szCs w:val="16"/>
      <w:lang w:val="en-US" w:eastAsia="en-US"/>
    </w:rPr>
  </w:style>
  <w:style w:type="paragraph" w:customStyle="1" w:styleId="BankNormal">
    <w:name w:val="BankNormal"/>
    <w:basedOn w:val="Normal"/>
    <w:rsid w:val="003F39B1"/>
    <w:pPr>
      <w:widowControl/>
      <w:overflowPunct/>
      <w:adjustRightInd/>
      <w:spacing w:after="240"/>
    </w:pPr>
    <w:rPr>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b/>
      <w:kern w:val="0"/>
    </w:rPr>
  </w:style>
  <w:style w:type="paragraph" w:customStyle="1" w:styleId="Section2-Heading2">
    <w:name w:val="Section 2 - Heading 2"/>
    <w:basedOn w:val="Normal"/>
    <w:rsid w:val="00897448"/>
    <w:pPr>
      <w:widowControl/>
      <w:overflowPunct/>
      <w:adjustRightInd/>
      <w:spacing w:after="200"/>
      <w:ind w:left="360"/>
    </w:pPr>
    <w:rPr>
      <w:b/>
      <w:kern w:val="0"/>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link w:val="BodyText2"/>
    <w:uiPriority w:val="99"/>
    <w:rsid w:val="00DE6814"/>
    <w:rPr>
      <w:rFonts w:eastAsia="Times New Roman"/>
      <w:kern w:val="28"/>
      <w:sz w:val="24"/>
      <w:szCs w:val="24"/>
    </w:rPr>
  </w:style>
  <w:style w:type="character" w:styleId="FootnoteReference">
    <w:name w:val="footnote reference"/>
    <w:aliases w:val="16 Point,Superscript 6 Point,Superscript 6 Point + 11 pt,ftref, BVI fnr,BVI fnr, BVI fnr Car Car,BVI fnr Car, BVI fnr Car Car Car Car,Footnote text,BVI fnr Car Car,BVI fnr Car Car Car Car,ftref Char,Char Char Char Char Car Char Char"/>
    <w:link w:val="CharCharCharCharCarChar"/>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uiPriority w:val="99"/>
    <w:unhideWhenUsed/>
    <w:rsid w:val="00D165EE"/>
    <w:rPr>
      <w:color w:val="0000FF"/>
      <w:u w:val="single"/>
    </w:rPr>
  </w:style>
  <w:style w:type="character" w:styleId="FollowedHyperlink">
    <w:name w:val="FollowedHyperlink"/>
    <w:uiPriority w:val="99"/>
    <w:semiHidden/>
    <w:unhideWhenUsed/>
    <w:rsid w:val="00D165EE"/>
    <w:rPr>
      <w:color w:val="800080"/>
      <w:u w:val="single"/>
    </w:rPr>
  </w:style>
  <w:style w:type="paragraph" w:styleId="FootnoteText">
    <w:name w:val="footnote text"/>
    <w:aliases w:val="Geneva 9,Font: Geneva 9,Boston 10,f,otnote Text,Footnote,ft, Char Char Char Char,single space,footnote text,Fußnote,ADB Char Char,ADB Char Char Char,ADB Char Char Char Char Char Char Char,ADB Char Char Char Char Char,FOOTNOTES,fn,DNV-FT,AD"/>
    <w:basedOn w:val="Normal"/>
    <w:link w:val="FootnoteTextChar"/>
    <w:uiPriority w:val="99"/>
    <w:qFormat/>
    <w:rsid w:val="00E4502C"/>
    <w:pPr>
      <w:overflowPunct/>
      <w:adjustRightInd/>
    </w:pPr>
    <w:rPr>
      <w:rFonts w:ascii="CG Times" w:hAnsi="CG Times"/>
      <w:kern w:val="0"/>
      <w:szCs w:val="20"/>
    </w:rPr>
  </w:style>
  <w:style w:type="character" w:customStyle="1" w:styleId="FootnoteTextChar">
    <w:name w:val="Footnote Text Char"/>
    <w:aliases w:val="Geneva 9 Char,Font: Geneva 9 Char,Boston 10 Char,f Char,otnote Text Char,Footnote Char,ft Char, Char Char Char Char Char,single space Char,footnote text Char,Fußnote Char,ADB Char Char Char1,ADB Char Char Char Char,FOOTNOTES Char"/>
    <w:link w:val="FootnoteText"/>
    <w:uiPriority w:val="99"/>
    <w:rsid w:val="00E4502C"/>
    <w:rPr>
      <w:rFonts w:ascii="CG Times" w:eastAsia="Times New Roman" w:hAnsi="CG Times"/>
      <w:sz w:val="24"/>
    </w:rPr>
  </w:style>
  <w:style w:type="paragraph" w:styleId="Header">
    <w:name w:val="header"/>
    <w:basedOn w:val="Normal"/>
    <w:link w:val="HeaderChar"/>
    <w:rsid w:val="006A6FC1"/>
    <w:pPr>
      <w:widowControl/>
      <w:tabs>
        <w:tab w:val="center" w:pos="4320"/>
        <w:tab w:val="right" w:pos="8640"/>
      </w:tabs>
      <w:overflowPunct/>
      <w:adjustRightInd/>
    </w:pPr>
    <w:rPr>
      <w:kern w:val="0"/>
      <w:sz w:val="20"/>
      <w:szCs w:val="20"/>
    </w:rPr>
  </w:style>
  <w:style w:type="character" w:customStyle="1" w:styleId="HeaderChar">
    <w:name w:val="Header Char"/>
    <w:link w:val="Header"/>
    <w:rsid w:val="00081D16"/>
    <w:rPr>
      <w:rFonts w:eastAsia="Times New Roman"/>
      <w:lang w:val="en-US" w:eastAsia="en-US"/>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kern w:val="0"/>
      <w:szCs w:val="20"/>
    </w:rPr>
  </w:style>
  <w:style w:type="paragraph" w:styleId="Footer">
    <w:name w:val="footer"/>
    <w:basedOn w:val="Normal"/>
    <w:link w:val="FooterChar"/>
    <w:uiPriority w:val="99"/>
    <w:unhideWhenUsed/>
    <w:rsid w:val="006A6FC1"/>
    <w:pPr>
      <w:tabs>
        <w:tab w:val="center" w:pos="4680"/>
        <w:tab w:val="right" w:pos="9360"/>
      </w:tabs>
    </w:pPr>
  </w:style>
  <w:style w:type="character" w:customStyle="1" w:styleId="FooterChar">
    <w:name w:val="Footer Char"/>
    <w:link w:val="Footer"/>
    <w:uiPriority w:val="99"/>
    <w:rsid w:val="00D87BF2"/>
    <w:rPr>
      <w:rFonts w:eastAsia="Times New Roman"/>
      <w:kern w:val="28"/>
      <w:sz w:val="24"/>
      <w:szCs w:val="24"/>
      <w:lang w:val="en-US" w:eastAsia="en-US"/>
    </w:rPr>
  </w:style>
  <w:style w:type="character" w:styleId="CommentReference">
    <w:name w:val="annotation reference"/>
    <w:rsid w:val="00B91925"/>
    <w:rPr>
      <w:sz w:val="16"/>
      <w:szCs w:val="16"/>
    </w:rPr>
  </w:style>
  <w:style w:type="paragraph" w:styleId="CommentText">
    <w:name w:val="annotation text"/>
    <w:basedOn w:val="Normal"/>
    <w:link w:val="CommentTextChar"/>
    <w:rsid w:val="006A6FC1"/>
    <w:rPr>
      <w:sz w:val="20"/>
      <w:szCs w:val="20"/>
    </w:rPr>
  </w:style>
  <w:style w:type="character" w:customStyle="1" w:styleId="CommentTextChar">
    <w:name w:val="Comment Text Char"/>
    <w:link w:val="CommentText"/>
    <w:rsid w:val="00B91925"/>
    <w:rPr>
      <w:rFonts w:eastAsia="Times New Roman"/>
      <w:kern w:val="28"/>
      <w:lang w:val="en-US" w:eastAsia="en-US"/>
    </w:rPr>
  </w:style>
  <w:style w:type="paragraph" w:styleId="CommentSubject">
    <w:name w:val="annotation subject"/>
    <w:basedOn w:val="CommentText"/>
    <w:next w:val="CommentText"/>
    <w:link w:val="CommentSubjectChar"/>
    <w:rsid w:val="006A6FC1"/>
    <w:rPr>
      <w:b/>
      <w:bCs/>
    </w:rPr>
  </w:style>
  <w:style w:type="character" w:customStyle="1" w:styleId="CommentSubjectChar">
    <w:name w:val="Comment Subject Char"/>
    <w:link w:val="CommentSubject"/>
    <w:rsid w:val="00B91925"/>
    <w:rPr>
      <w:rFonts w:eastAsia="Times New Roman"/>
      <w:b/>
      <w:bCs/>
      <w:kern w:val="28"/>
      <w:lang w:val="en-US" w:eastAsia="en-US"/>
    </w:rPr>
  </w:style>
  <w:style w:type="paragraph" w:customStyle="1" w:styleId="SectionVHeader">
    <w:name w:val="Section V. Header"/>
    <w:basedOn w:val="Normal"/>
    <w:rsid w:val="00B0023B"/>
    <w:pPr>
      <w:widowControl/>
      <w:overflowPunct/>
      <w:adjustRightInd/>
      <w:jc w:val="center"/>
    </w:pPr>
    <w:rPr>
      <w:b/>
      <w:kern w:val="0"/>
      <w:sz w:val="36"/>
      <w:szCs w:val="20"/>
    </w:rPr>
  </w:style>
  <w:style w:type="paragraph" w:customStyle="1" w:styleId="Outline">
    <w:name w:val="Outline"/>
    <w:basedOn w:val="Normal"/>
    <w:rsid w:val="00B0023B"/>
    <w:pPr>
      <w:widowControl/>
      <w:overflowPunct/>
      <w:adjustRightInd/>
      <w:spacing w:before="240"/>
    </w:pPr>
    <w:rPr>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hAnsi="Arial" w:cs="Arial"/>
      <w:b/>
      <w:bCs/>
      <w:kern w:val="0"/>
    </w:rPr>
  </w:style>
  <w:style w:type="paragraph" w:styleId="Date">
    <w:name w:val="Date"/>
    <w:basedOn w:val="Normal"/>
    <w:next w:val="Normal"/>
    <w:link w:val="DateChar"/>
    <w:uiPriority w:val="99"/>
    <w:rsid w:val="00DC317B"/>
    <w:pPr>
      <w:widowControl/>
      <w:overflowPunct/>
      <w:adjustRightInd/>
    </w:pPr>
    <w:rPr>
      <w:kern w:val="0"/>
    </w:rPr>
  </w:style>
  <w:style w:type="character" w:customStyle="1" w:styleId="DateChar">
    <w:name w:val="Date Char"/>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sz w:val="24"/>
      <w:szCs w:val="24"/>
      <w:lang w:val="en-PH" w:eastAsia="en-US"/>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link w:val="BodyTextIndent2"/>
    <w:rsid w:val="00350AC6"/>
    <w:rPr>
      <w:rFonts w:eastAsia="Times New Roman"/>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snapToGrid w:val="0"/>
      <w:kern w:val="0"/>
      <w:szCs w:val="20"/>
    </w:rPr>
  </w:style>
  <w:style w:type="table" w:styleId="TableGrid">
    <w:name w:val="Table Grid"/>
    <w:basedOn w:val="TableNormal"/>
    <w:rsid w:val="009B7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link w:val="BodyTextIndent"/>
    <w:rsid w:val="00DA503E"/>
    <w:rPr>
      <w:rFonts w:eastAsia="Times New Roman"/>
      <w:kern w:val="28"/>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875C5E"/>
    <w:pPr>
      <w:widowControl/>
      <w:overflowPunct/>
      <w:adjustRightInd/>
      <w:spacing w:after="160" w:line="240" w:lineRule="exact"/>
      <w:jc w:val="both"/>
    </w:pPr>
    <w:rPr>
      <w:rFonts w:eastAsia="Calibri"/>
      <w:kern w:val="0"/>
      <w:sz w:val="20"/>
      <w:szCs w:val="20"/>
      <w:vertAlign w:val="superscript"/>
    </w:rPr>
  </w:style>
  <w:style w:type="paragraph" w:customStyle="1" w:styleId="Text">
    <w:name w:val="Text"/>
    <w:basedOn w:val="Normal"/>
    <w:rsid w:val="006A6FC1"/>
    <w:pPr>
      <w:widowControl/>
      <w:overflowPunct/>
      <w:adjustRightInd/>
      <w:spacing w:before="240" w:line="252" w:lineRule="auto"/>
      <w:jc w:val="both"/>
    </w:pPr>
    <w:rPr>
      <w:kern w:val="0"/>
      <w:sz w:val="22"/>
      <w:szCs w:val="20"/>
    </w:rPr>
  </w:style>
  <w:style w:type="character" w:styleId="PageNumber">
    <w:name w:val="page number"/>
    <w:basedOn w:val="DefaultParagraphFont"/>
    <w:rsid w:val="006A6FC1"/>
  </w:style>
  <w:style w:type="paragraph" w:styleId="BodyText3">
    <w:name w:val="Body Text 3"/>
    <w:basedOn w:val="Normal"/>
    <w:link w:val="BodyText3Char"/>
    <w:rsid w:val="006A6FC1"/>
    <w:pPr>
      <w:widowControl/>
      <w:overflowPunct/>
      <w:adjustRightInd/>
      <w:spacing w:after="120"/>
    </w:pPr>
    <w:rPr>
      <w:kern w:val="0"/>
      <w:sz w:val="16"/>
      <w:szCs w:val="16"/>
    </w:rPr>
  </w:style>
  <w:style w:type="character" w:customStyle="1" w:styleId="BodyText3Char">
    <w:name w:val="Body Text 3 Char"/>
    <w:basedOn w:val="DefaultParagraphFont"/>
    <w:link w:val="BodyText3"/>
    <w:rsid w:val="006A6FC1"/>
    <w:rPr>
      <w:rFonts w:eastAsia="Times New Roman"/>
      <w:sz w:val="16"/>
      <w:szCs w:val="16"/>
      <w:lang w:val="en-US" w:eastAsia="en-US"/>
    </w:rPr>
  </w:style>
  <w:style w:type="character" w:customStyle="1" w:styleId="apple-style-span">
    <w:name w:val="apple-style-span"/>
    <w:basedOn w:val="DefaultParagraphFont"/>
    <w:rsid w:val="006A6FC1"/>
  </w:style>
  <w:style w:type="paragraph" w:customStyle="1" w:styleId="ParagraphChar">
    <w:name w:val="Paragraph Char"/>
    <w:basedOn w:val="Normal"/>
    <w:rsid w:val="006A6FC1"/>
    <w:pPr>
      <w:widowControl/>
      <w:numPr>
        <w:numId w:val="36"/>
      </w:numPr>
      <w:overflowPunct/>
      <w:adjustRightInd/>
      <w:spacing w:after="240"/>
      <w:jc w:val="both"/>
    </w:pPr>
    <w:rPr>
      <w:rFonts w:eastAsia="Calibri" w:cs="Angsana New"/>
      <w:noProof/>
      <w:kern w:val="0"/>
      <w:sz w:val="22"/>
      <w:szCs w:val="22"/>
    </w:rPr>
  </w:style>
  <w:style w:type="paragraph" w:styleId="Revision">
    <w:name w:val="Revision"/>
    <w:hidden/>
    <w:uiPriority w:val="99"/>
    <w:rsid w:val="006A6FC1"/>
    <w:rPr>
      <w:rFonts w:eastAsia="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lsdException w:name="heading 5" w:semiHidden="0" w:unhideWhenUsed="0" w:qFormat="1"/>
    <w:lsdException w:name="heading 6" w:semiHidden="0" w:unhideWhenUsed="0"/>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A6FC1"/>
    <w:pPr>
      <w:widowControl w:val="0"/>
      <w:overflowPunct w:val="0"/>
      <w:adjustRightInd w:val="0"/>
    </w:pPr>
    <w:rPr>
      <w:rFonts w:eastAsia="Times New Roman"/>
      <w:kern w:val="28"/>
      <w:sz w:val="24"/>
      <w:szCs w:val="24"/>
      <w:lang w:eastAsia="en-US"/>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D5B62"/>
    <w:pPr>
      <w:jc w:val="both"/>
      <w:outlineLvl w:val="4"/>
    </w:pPr>
    <w:rPr>
      <w:iCs/>
      <w:sz w:val="22"/>
      <w:szCs w:val="22"/>
    </w:rPr>
  </w:style>
  <w:style w:type="paragraph" w:styleId="Heading6">
    <w:name w:val="heading 6"/>
    <w:basedOn w:val="Normal"/>
    <w:next w:val="Normal"/>
    <w:link w:val="Heading6Char"/>
    <w:autoRedefine/>
    <w:qFormat/>
    <w:rsid w:val="00CA578C"/>
    <w:pPr>
      <w:spacing w:before="240"/>
      <w:outlineLvl w:val="5"/>
    </w:pPr>
    <w:rPr>
      <w:i/>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link w:val="Heading2"/>
    <w:rsid w:val="00CA578C"/>
    <w:rPr>
      <w:rFonts w:ascii="Gill Sans MT" w:hAnsi="Gill Sans MT" w:cs="Arial"/>
      <w:b/>
      <w:bCs/>
      <w:iCs/>
      <w:caps/>
      <w:noProof/>
      <w:color w:val="0070C0"/>
      <w:sz w:val="28"/>
    </w:rPr>
  </w:style>
  <w:style w:type="character" w:customStyle="1" w:styleId="Heading3Char">
    <w:name w:val="Heading 3 Char"/>
    <w:rsid w:val="00F7488E"/>
    <w:rPr>
      <w:rFonts w:ascii="Calibri" w:eastAsia="Times New Roman" w:hAnsi="Calibri" w:cs="Calibri"/>
      <w:bCs/>
      <w:kern w:val="28"/>
      <w:lang w:eastAsia="en-US"/>
    </w:rPr>
  </w:style>
  <w:style w:type="character" w:customStyle="1" w:styleId="Heading4Char">
    <w:name w:val="Heading 4 Char"/>
    <w:link w:val="Heading4"/>
    <w:rsid w:val="00CA578C"/>
    <w:rPr>
      <w:rFonts w:ascii="Gill Sans MT" w:hAnsi="Gill Sans MT"/>
      <w:b/>
      <w:bCs/>
      <w:szCs w:val="28"/>
    </w:rPr>
  </w:style>
  <w:style w:type="character" w:customStyle="1" w:styleId="Heading5Char">
    <w:name w:val="Heading 5 Char"/>
    <w:link w:val="Heading5"/>
    <w:rsid w:val="005D5B62"/>
    <w:rPr>
      <w:rFonts w:eastAsia="Times New Roman"/>
      <w:iCs/>
      <w:kern w:val="28"/>
      <w:sz w:val="22"/>
      <w:szCs w:val="22"/>
      <w:lang w:eastAsia="en-US"/>
    </w:rPr>
  </w:style>
  <w:style w:type="character" w:customStyle="1" w:styleId="Heading6Char">
    <w:name w:val="Heading 6 Char"/>
    <w:link w:val="Heading6"/>
    <w:rsid w:val="00CA578C"/>
    <w:rPr>
      <w:rFonts w:ascii="Calibri" w:eastAsia="Calibri" w:hAnsi="Calibri"/>
      <w:b/>
      <w:i/>
      <w:color w:val="365F91"/>
      <w:sz w:val="24"/>
      <w:szCs w:val="24"/>
      <w:lang w:val="en-GB"/>
    </w:rPr>
  </w:style>
  <w:style w:type="character" w:customStyle="1" w:styleId="Heading7Char">
    <w:name w:val="Heading 7 Char"/>
    <w:link w:val="Heading7"/>
    <w:rsid w:val="00CA578C"/>
    <w:rPr>
      <w:rFonts w:ascii="Arial" w:hAnsi="Arial"/>
      <w:b/>
      <w:bCs/>
      <w:color w:val="000080"/>
      <w:sz w:val="16"/>
      <w:szCs w:val="16"/>
      <w:lang w:val="en-US" w:eastAsia="en-US" w:bidi="ar-SA"/>
    </w:rPr>
  </w:style>
  <w:style w:type="character" w:customStyle="1" w:styleId="Heading8Char">
    <w:name w:val="Heading 8 Char"/>
    <w:link w:val="Heading8"/>
    <w:rsid w:val="00CA578C"/>
    <w:rPr>
      <w:rFonts w:ascii="Arial Bold" w:hAnsi="Arial Bold" w:cs="Arial"/>
      <w:b/>
      <w:bCs/>
      <w:kern w:val="32"/>
      <w:sz w:val="18"/>
      <w:lang w:val="en-US" w:eastAsia="en-US" w:bidi="ar-SA"/>
    </w:rPr>
  </w:style>
  <w:style w:type="character" w:customStyle="1" w:styleId="Heading9Char">
    <w:name w:val="Heading 9 Char"/>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6A6FC1"/>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link w:val="BodyText"/>
    <w:uiPriority w:val="99"/>
    <w:rsid w:val="00D04228"/>
    <w:rPr>
      <w:rFonts w:ascii="Calibri" w:eastAsia="Calibri" w:hAnsi="Calibri"/>
      <w:b/>
      <w:color w:val="365F91"/>
      <w:sz w:val="24"/>
      <w:szCs w:val="22"/>
    </w:rPr>
  </w:style>
  <w:style w:type="character" w:styleId="Strong">
    <w:name w:val="Strong"/>
    <w:uiPriority w:val="22"/>
    <w:qFormat/>
    <w:rsid w:val="00CA578C"/>
    <w:rPr>
      <w:b/>
      <w:bCs/>
    </w:rPr>
  </w:style>
  <w:style w:type="character" w:styleId="Emphasis">
    <w:name w:val="Emphasis"/>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uiPriority w:val="21"/>
    <w:qFormat/>
    <w:rsid w:val="00CA578C"/>
    <w:rPr>
      <w:b/>
      <w:bCs/>
      <w:i/>
      <w:iCs/>
      <w:color w:val="4F81BD"/>
    </w:rPr>
  </w:style>
  <w:style w:type="paragraph" w:customStyle="1" w:styleId="NoSpacing1">
    <w:name w:val="No Spacing1"/>
    <w:uiPriority w:val="1"/>
    <w:qFormat/>
    <w:rsid w:val="00CA578C"/>
    <w:rPr>
      <w:rFonts w:ascii="Calibri" w:hAnsi="Calibri"/>
      <w:sz w:val="24"/>
      <w:szCs w:val="22"/>
      <w:lang w:val="en-US" w:eastAsia="en-US"/>
    </w:rPr>
  </w:style>
  <w:style w:type="character" w:customStyle="1" w:styleId="BookTitle1">
    <w:name w:val="Book Title1"/>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 w:val="24"/>
      <w:szCs w:val="22"/>
      <w:lang w:val="en-US" w:eastAsia="en-US"/>
    </w:rPr>
  </w:style>
  <w:style w:type="table" w:styleId="ColorfulList-Accent1">
    <w:name w:val="Colorful List Accent 1"/>
    <w:basedOn w:val="TableNormal"/>
    <w:uiPriority w:val="72"/>
    <w:rsid w:val="00D0422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CA578C"/>
    <w:rPr>
      <w:rFonts w:ascii="Calibri" w:hAnsi="Calibri" w:cs="Arial"/>
      <w:b/>
      <w:color w:val="365F91"/>
      <w:szCs w:val="22"/>
    </w:rPr>
  </w:style>
  <w:style w:type="paragraph" w:styleId="ListParagraph">
    <w:name w:val="List Paragraph"/>
    <w:basedOn w:val="Normal"/>
    <w:uiPriority w:val="34"/>
    <w:qFormat/>
    <w:rsid w:val="006A6FC1"/>
    <w:pPr>
      <w:spacing w:line="360" w:lineRule="auto"/>
      <w:ind w:left="720"/>
      <w:contextualSpacing/>
    </w:pPr>
    <w:rPr>
      <w:sz w:val="22"/>
    </w:rPr>
  </w:style>
  <w:style w:type="paragraph" w:styleId="BalloonText">
    <w:name w:val="Balloon Text"/>
    <w:basedOn w:val="Normal"/>
    <w:link w:val="BalloonTextChar"/>
    <w:unhideWhenUsed/>
    <w:rsid w:val="006A6FC1"/>
    <w:rPr>
      <w:rFonts w:ascii="Tahoma" w:hAnsi="Tahoma" w:cs="Tahoma"/>
      <w:sz w:val="16"/>
      <w:szCs w:val="16"/>
    </w:rPr>
  </w:style>
  <w:style w:type="character" w:customStyle="1" w:styleId="BalloonTextChar">
    <w:name w:val="Balloon Text Char"/>
    <w:link w:val="BalloonText"/>
    <w:rsid w:val="00FD48A2"/>
    <w:rPr>
      <w:rFonts w:ascii="Tahoma" w:eastAsia="Times New Roman" w:hAnsi="Tahoma" w:cs="Tahoma"/>
      <w:kern w:val="28"/>
      <w:sz w:val="16"/>
      <w:szCs w:val="16"/>
      <w:lang w:val="en-US" w:eastAsia="en-US"/>
    </w:rPr>
  </w:style>
  <w:style w:type="paragraph" w:customStyle="1" w:styleId="BankNormal">
    <w:name w:val="BankNormal"/>
    <w:basedOn w:val="Normal"/>
    <w:rsid w:val="003F39B1"/>
    <w:pPr>
      <w:widowControl/>
      <w:overflowPunct/>
      <w:adjustRightInd/>
      <w:spacing w:after="240"/>
    </w:pPr>
    <w:rPr>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b/>
      <w:kern w:val="0"/>
    </w:rPr>
  </w:style>
  <w:style w:type="paragraph" w:customStyle="1" w:styleId="Section2-Heading2">
    <w:name w:val="Section 2 - Heading 2"/>
    <w:basedOn w:val="Normal"/>
    <w:rsid w:val="00897448"/>
    <w:pPr>
      <w:widowControl/>
      <w:overflowPunct/>
      <w:adjustRightInd/>
      <w:spacing w:after="200"/>
      <w:ind w:left="360"/>
    </w:pPr>
    <w:rPr>
      <w:b/>
      <w:kern w:val="0"/>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link w:val="BodyText2"/>
    <w:uiPriority w:val="99"/>
    <w:rsid w:val="00DE6814"/>
    <w:rPr>
      <w:rFonts w:eastAsia="Times New Roman"/>
      <w:kern w:val="28"/>
      <w:sz w:val="24"/>
      <w:szCs w:val="24"/>
    </w:rPr>
  </w:style>
  <w:style w:type="character" w:styleId="FootnoteReference">
    <w:name w:val="footnote reference"/>
    <w:aliases w:val="16 Point,Superscript 6 Point,Superscript 6 Point + 11 pt,ftref, BVI fnr,BVI fnr, BVI fnr Car Car,BVI fnr Car, BVI fnr Car Car Car Car,Footnote text,BVI fnr Car Car,BVI fnr Car Car Car Car,ftref Char,Char Char Char Char Car Char Char"/>
    <w:link w:val="CharCharCharCharCarChar"/>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uiPriority w:val="99"/>
    <w:unhideWhenUsed/>
    <w:rsid w:val="00D165EE"/>
    <w:rPr>
      <w:color w:val="0000FF"/>
      <w:u w:val="single"/>
    </w:rPr>
  </w:style>
  <w:style w:type="character" w:styleId="FollowedHyperlink">
    <w:name w:val="FollowedHyperlink"/>
    <w:uiPriority w:val="99"/>
    <w:semiHidden/>
    <w:unhideWhenUsed/>
    <w:rsid w:val="00D165EE"/>
    <w:rPr>
      <w:color w:val="800080"/>
      <w:u w:val="single"/>
    </w:rPr>
  </w:style>
  <w:style w:type="paragraph" w:styleId="FootnoteText">
    <w:name w:val="footnote text"/>
    <w:aliases w:val="Geneva 9,Font: Geneva 9,Boston 10,f,otnote Text,Footnote,ft, Char Char Char Char,single space,footnote text,Fußnote,ADB Char Char,ADB Char Char Char,ADB Char Char Char Char Char Char Char,ADB Char Char Char Char Char,FOOTNOTES,fn,DNV-FT,AD"/>
    <w:basedOn w:val="Normal"/>
    <w:link w:val="FootnoteTextChar"/>
    <w:uiPriority w:val="99"/>
    <w:qFormat/>
    <w:rsid w:val="00E4502C"/>
    <w:pPr>
      <w:overflowPunct/>
      <w:adjustRightInd/>
    </w:pPr>
    <w:rPr>
      <w:rFonts w:ascii="CG Times" w:hAnsi="CG Times"/>
      <w:kern w:val="0"/>
      <w:szCs w:val="20"/>
    </w:rPr>
  </w:style>
  <w:style w:type="character" w:customStyle="1" w:styleId="FootnoteTextChar">
    <w:name w:val="Footnote Text Char"/>
    <w:aliases w:val="Geneva 9 Char,Font: Geneva 9 Char,Boston 10 Char,f Char,otnote Text Char,Footnote Char,ft Char, Char Char Char Char Char,single space Char,footnote text Char,Fußnote Char,ADB Char Char Char1,ADB Char Char Char Char,FOOTNOTES Char"/>
    <w:link w:val="FootnoteText"/>
    <w:uiPriority w:val="99"/>
    <w:rsid w:val="00E4502C"/>
    <w:rPr>
      <w:rFonts w:ascii="CG Times" w:eastAsia="Times New Roman" w:hAnsi="CG Times"/>
      <w:sz w:val="24"/>
    </w:rPr>
  </w:style>
  <w:style w:type="paragraph" w:styleId="Header">
    <w:name w:val="header"/>
    <w:basedOn w:val="Normal"/>
    <w:link w:val="HeaderChar"/>
    <w:rsid w:val="006A6FC1"/>
    <w:pPr>
      <w:widowControl/>
      <w:tabs>
        <w:tab w:val="center" w:pos="4320"/>
        <w:tab w:val="right" w:pos="8640"/>
      </w:tabs>
      <w:overflowPunct/>
      <w:adjustRightInd/>
    </w:pPr>
    <w:rPr>
      <w:kern w:val="0"/>
      <w:sz w:val="20"/>
      <w:szCs w:val="20"/>
    </w:rPr>
  </w:style>
  <w:style w:type="character" w:customStyle="1" w:styleId="HeaderChar">
    <w:name w:val="Header Char"/>
    <w:link w:val="Header"/>
    <w:rsid w:val="00081D16"/>
    <w:rPr>
      <w:rFonts w:eastAsia="Times New Roman"/>
      <w:lang w:val="en-US" w:eastAsia="en-US"/>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kern w:val="0"/>
      <w:szCs w:val="20"/>
    </w:rPr>
  </w:style>
  <w:style w:type="paragraph" w:styleId="Footer">
    <w:name w:val="footer"/>
    <w:basedOn w:val="Normal"/>
    <w:link w:val="FooterChar"/>
    <w:uiPriority w:val="99"/>
    <w:unhideWhenUsed/>
    <w:rsid w:val="006A6FC1"/>
    <w:pPr>
      <w:tabs>
        <w:tab w:val="center" w:pos="4680"/>
        <w:tab w:val="right" w:pos="9360"/>
      </w:tabs>
    </w:pPr>
  </w:style>
  <w:style w:type="character" w:customStyle="1" w:styleId="FooterChar">
    <w:name w:val="Footer Char"/>
    <w:link w:val="Footer"/>
    <w:uiPriority w:val="99"/>
    <w:rsid w:val="00D87BF2"/>
    <w:rPr>
      <w:rFonts w:eastAsia="Times New Roman"/>
      <w:kern w:val="28"/>
      <w:sz w:val="24"/>
      <w:szCs w:val="24"/>
      <w:lang w:val="en-US" w:eastAsia="en-US"/>
    </w:rPr>
  </w:style>
  <w:style w:type="character" w:styleId="CommentReference">
    <w:name w:val="annotation reference"/>
    <w:rsid w:val="00B91925"/>
    <w:rPr>
      <w:sz w:val="16"/>
      <w:szCs w:val="16"/>
    </w:rPr>
  </w:style>
  <w:style w:type="paragraph" w:styleId="CommentText">
    <w:name w:val="annotation text"/>
    <w:basedOn w:val="Normal"/>
    <w:link w:val="CommentTextChar"/>
    <w:rsid w:val="006A6FC1"/>
    <w:rPr>
      <w:sz w:val="20"/>
      <w:szCs w:val="20"/>
    </w:rPr>
  </w:style>
  <w:style w:type="character" w:customStyle="1" w:styleId="CommentTextChar">
    <w:name w:val="Comment Text Char"/>
    <w:link w:val="CommentText"/>
    <w:rsid w:val="00B91925"/>
    <w:rPr>
      <w:rFonts w:eastAsia="Times New Roman"/>
      <w:kern w:val="28"/>
      <w:lang w:val="en-US" w:eastAsia="en-US"/>
    </w:rPr>
  </w:style>
  <w:style w:type="paragraph" w:styleId="CommentSubject">
    <w:name w:val="annotation subject"/>
    <w:basedOn w:val="CommentText"/>
    <w:next w:val="CommentText"/>
    <w:link w:val="CommentSubjectChar"/>
    <w:rsid w:val="006A6FC1"/>
    <w:rPr>
      <w:b/>
      <w:bCs/>
    </w:rPr>
  </w:style>
  <w:style w:type="character" w:customStyle="1" w:styleId="CommentSubjectChar">
    <w:name w:val="Comment Subject Char"/>
    <w:link w:val="CommentSubject"/>
    <w:rsid w:val="00B91925"/>
    <w:rPr>
      <w:rFonts w:eastAsia="Times New Roman"/>
      <w:b/>
      <w:bCs/>
      <w:kern w:val="28"/>
      <w:lang w:val="en-US" w:eastAsia="en-US"/>
    </w:rPr>
  </w:style>
  <w:style w:type="paragraph" w:customStyle="1" w:styleId="SectionVHeader">
    <w:name w:val="Section V. Header"/>
    <w:basedOn w:val="Normal"/>
    <w:rsid w:val="00B0023B"/>
    <w:pPr>
      <w:widowControl/>
      <w:overflowPunct/>
      <w:adjustRightInd/>
      <w:jc w:val="center"/>
    </w:pPr>
    <w:rPr>
      <w:b/>
      <w:kern w:val="0"/>
      <w:sz w:val="36"/>
      <w:szCs w:val="20"/>
    </w:rPr>
  </w:style>
  <w:style w:type="paragraph" w:customStyle="1" w:styleId="Outline">
    <w:name w:val="Outline"/>
    <w:basedOn w:val="Normal"/>
    <w:rsid w:val="00B0023B"/>
    <w:pPr>
      <w:widowControl/>
      <w:overflowPunct/>
      <w:adjustRightInd/>
      <w:spacing w:before="240"/>
    </w:pPr>
    <w:rPr>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hAnsi="Arial" w:cs="Arial"/>
      <w:b/>
      <w:bCs/>
      <w:kern w:val="0"/>
    </w:rPr>
  </w:style>
  <w:style w:type="paragraph" w:styleId="Date">
    <w:name w:val="Date"/>
    <w:basedOn w:val="Normal"/>
    <w:next w:val="Normal"/>
    <w:link w:val="DateChar"/>
    <w:uiPriority w:val="99"/>
    <w:rsid w:val="00DC317B"/>
    <w:pPr>
      <w:widowControl/>
      <w:overflowPunct/>
      <w:adjustRightInd/>
    </w:pPr>
    <w:rPr>
      <w:kern w:val="0"/>
    </w:rPr>
  </w:style>
  <w:style w:type="character" w:customStyle="1" w:styleId="DateChar">
    <w:name w:val="Date Char"/>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sz w:val="24"/>
      <w:szCs w:val="24"/>
      <w:lang w:val="en-PH" w:eastAsia="en-US"/>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link w:val="BodyTextIndent2"/>
    <w:rsid w:val="00350AC6"/>
    <w:rPr>
      <w:rFonts w:eastAsia="Times New Roman"/>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snapToGrid w:val="0"/>
      <w:kern w:val="0"/>
      <w:szCs w:val="20"/>
    </w:rPr>
  </w:style>
  <w:style w:type="table" w:styleId="TableGrid">
    <w:name w:val="Table Grid"/>
    <w:basedOn w:val="TableNormal"/>
    <w:rsid w:val="009B7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link w:val="BodyTextIndent"/>
    <w:rsid w:val="00DA503E"/>
    <w:rPr>
      <w:rFonts w:eastAsia="Times New Roman"/>
      <w:kern w:val="28"/>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875C5E"/>
    <w:pPr>
      <w:widowControl/>
      <w:overflowPunct/>
      <w:adjustRightInd/>
      <w:spacing w:after="160" w:line="240" w:lineRule="exact"/>
      <w:jc w:val="both"/>
    </w:pPr>
    <w:rPr>
      <w:rFonts w:eastAsia="Calibri"/>
      <w:kern w:val="0"/>
      <w:sz w:val="20"/>
      <w:szCs w:val="20"/>
      <w:vertAlign w:val="superscript"/>
    </w:rPr>
  </w:style>
  <w:style w:type="paragraph" w:customStyle="1" w:styleId="Text">
    <w:name w:val="Text"/>
    <w:basedOn w:val="Normal"/>
    <w:rsid w:val="006A6FC1"/>
    <w:pPr>
      <w:widowControl/>
      <w:overflowPunct/>
      <w:adjustRightInd/>
      <w:spacing w:before="240" w:line="252" w:lineRule="auto"/>
      <w:jc w:val="both"/>
    </w:pPr>
    <w:rPr>
      <w:kern w:val="0"/>
      <w:sz w:val="22"/>
      <w:szCs w:val="20"/>
    </w:rPr>
  </w:style>
  <w:style w:type="character" w:styleId="PageNumber">
    <w:name w:val="page number"/>
    <w:basedOn w:val="DefaultParagraphFont"/>
    <w:rsid w:val="006A6FC1"/>
  </w:style>
  <w:style w:type="paragraph" w:styleId="BodyText3">
    <w:name w:val="Body Text 3"/>
    <w:basedOn w:val="Normal"/>
    <w:link w:val="BodyText3Char"/>
    <w:rsid w:val="006A6FC1"/>
    <w:pPr>
      <w:widowControl/>
      <w:overflowPunct/>
      <w:adjustRightInd/>
      <w:spacing w:after="120"/>
    </w:pPr>
    <w:rPr>
      <w:kern w:val="0"/>
      <w:sz w:val="16"/>
      <w:szCs w:val="16"/>
    </w:rPr>
  </w:style>
  <w:style w:type="character" w:customStyle="1" w:styleId="BodyText3Char">
    <w:name w:val="Body Text 3 Char"/>
    <w:basedOn w:val="DefaultParagraphFont"/>
    <w:link w:val="BodyText3"/>
    <w:rsid w:val="006A6FC1"/>
    <w:rPr>
      <w:rFonts w:eastAsia="Times New Roman"/>
      <w:sz w:val="16"/>
      <w:szCs w:val="16"/>
      <w:lang w:val="en-US" w:eastAsia="en-US"/>
    </w:rPr>
  </w:style>
  <w:style w:type="character" w:customStyle="1" w:styleId="apple-style-span">
    <w:name w:val="apple-style-span"/>
    <w:basedOn w:val="DefaultParagraphFont"/>
    <w:rsid w:val="006A6FC1"/>
  </w:style>
  <w:style w:type="paragraph" w:customStyle="1" w:styleId="ParagraphChar">
    <w:name w:val="Paragraph Char"/>
    <w:basedOn w:val="Normal"/>
    <w:rsid w:val="006A6FC1"/>
    <w:pPr>
      <w:widowControl/>
      <w:numPr>
        <w:numId w:val="36"/>
      </w:numPr>
      <w:overflowPunct/>
      <w:adjustRightInd/>
      <w:spacing w:after="240"/>
      <w:jc w:val="both"/>
    </w:pPr>
    <w:rPr>
      <w:rFonts w:eastAsia="Calibri" w:cs="Angsana New"/>
      <w:noProof/>
      <w:kern w:val="0"/>
      <w:sz w:val="22"/>
      <w:szCs w:val="22"/>
    </w:rPr>
  </w:style>
  <w:style w:type="paragraph" w:styleId="Revision">
    <w:name w:val="Revision"/>
    <w:hidden/>
    <w:uiPriority w:val="99"/>
    <w:rsid w:val="006A6FC1"/>
    <w:rPr>
      <w:rFonts w:eastAsia="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3955826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113600055">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styles" Target="styl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542F011010BC0E46B288C23B7D5A1CFF" ma:contentTypeVersion="9" ma:contentTypeDescription="Create a new document." ma:contentTypeScope="" ma:versionID="253ec1604924403292b40fc8798f122f">
  <xsd:schema xmlns:xsd="http://www.w3.org/2001/XMLSchema" xmlns:xs="http://www.w3.org/2001/XMLSchema" xmlns:p="http://schemas.microsoft.com/office/2006/metadata/properties" xmlns:ns2="3a473473-7a46-43d2-b8d9-8de3b644a0b6" xmlns:ns3="79d8cfa2-bb4e-4e93-bbcd-76fad1082ce4" targetNamespace="http://schemas.microsoft.com/office/2006/metadata/properties" ma:root="true" ma:fieldsID="8fb5fada275cb598ed71dddcc065df44" ns2:_="" ns3:_="">
    <xsd:import namespace="3a473473-7a46-43d2-b8d9-8de3b644a0b6"/>
    <xsd:import namespace="79d8cfa2-bb4e-4e93-bbcd-76fad1082ce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p4a2820213aa4c9bb14975b764cbed9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3473-7a46-43d2-b8d9-8de3b644a0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7afa9f9-a4da-4357-a938-e2eda700b1ed}" ma:internalName="TaxCatchAll" ma:showField="CatchAllData" ma:web="79d8cfa2-bb4e-4e93-bbcd-76fad1082ce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97afa9f9-a4da-4357-a938-e2eda700b1ed}" ma:internalName="TaxCatchAllLabel" ma:readOnly="true" ma:showField="CatchAllDataLabel" ma:web="79d8cfa2-bb4e-4e93-bbcd-76fad1082c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d8cfa2-bb4e-4e93-bbcd-76fad1082ce4" elementFormDefault="qualified">
    <xsd:import namespace="http://schemas.microsoft.com/office/2006/documentManagement/types"/>
    <xsd:import namespace="http://schemas.microsoft.com/office/infopath/2007/PartnerControls"/>
    <xsd:element name="p4a2820213aa4c9bb14975b764cbed96" ma:index="14" nillable="true" ma:taxonomy="true" ma:internalName="p4a2820213aa4c9bb14975b764cbed96" ma:taxonomyFieldName="Tags_x0020__x0028_Taxonomy_x0029_" ma:displayName="Tags (Taxonomy)" ma:default="" ma:fieldId="{94a28202-13aa-4c9b-b149-75b764cbed96}" ma:taxonomyMulti="true" ma:sspId="d6fa632b-da5a-4473-a2e9-6f9a67b4d22d" ma:termSetId="98d11b6c-180f-415e-8f65-1eafebf76dc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p4a2820213aa4c9bb14975b764cbed96 xmlns="79d8cfa2-bb4e-4e93-bbcd-76fad1082ce4">
      <Terms xmlns="http://schemas.microsoft.com/office/infopath/2007/PartnerControls"/>
    </p4a2820213aa4c9bb14975b764cbed96>
    <_dlc_DocId xmlns="3a473473-7a46-43d2-b8d9-8de3b644a0b6">MGMT-54-6449</_dlc_DocId>
    <_dlc_DocIdUrl xmlns="3a473473-7a46-43d2-b8d9-8de3b644a0b6">
      <Url>https://intranet.kh.undp.org/management/env/_layouts/DocIdRedir.aspx?ID=MGMT-54-6449</Url>
      <Description>MGMT-54-6449</Description>
    </_dlc_DocIdUrl>
    <TaxCatchAll xmlns="3a473473-7a46-43d2-b8d9-8de3b644a0b6"/>
  </documentManagement>
</p:properties>
</file>

<file path=customXml/itemProps1.xml><?xml version="1.0" encoding="utf-8"?>
<ds:datastoreItem xmlns:ds="http://schemas.openxmlformats.org/officeDocument/2006/customXml" ds:itemID="{12A67218-33C4-4675-AF20-C9691A5EECB8}">
  <ds:schemaRefs>
    <ds:schemaRef ds:uri="http://schemas.openxmlformats.org/officeDocument/2006/bibliography"/>
  </ds:schemaRefs>
</ds:datastoreItem>
</file>

<file path=customXml/itemProps2.xml><?xml version="1.0" encoding="utf-8"?>
<ds:datastoreItem xmlns:ds="http://schemas.openxmlformats.org/officeDocument/2006/customXml" ds:itemID="{7E58B3D0-114D-494E-B4D0-D8E56C07735A}">
  <ds:schemaRefs>
    <ds:schemaRef ds:uri="http://schemas.microsoft.com/sharepoint/events"/>
  </ds:schemaRefs>
</ds:datastoreItem>
</file>

<file path=customXml/itemProps3.xml><?xml version="1.0" encoding="utf-8"?>
<ds:datastoreItem xmlns:ds="http://schemas.openxmlformats.org/officeDocument/2006/customXml" ds:itemID="{0C4C852C-8765-4519-BCAD-BC95EBE4028F}">
  <ds:schemaRefs>
    <ds:schemaRef ds:uri="http://schemas.openxmlformats.org/officeDocument/2006/bibliography"/>
  </ds:schemaRefs>
</ds:datastoreItem>
</file>

<file path=customXml/itemProps4.xml><?xml version="1.0" encoding="utf-8"?>
<ds:datastoreItem xmlns:ds="http://schemas.openxmlformats.org/officeDocument/2006/customXml" ds:itemID="{D81D16D0-8C97-43DF-AF73-4F78C89179DE}">
  <ds:schemaRefs>
    <ds:schemaRef ds:uri="http://schemas.microsoft.com/office/2006/metadata/customXsn"/>
  </ds:schemaRefs>
</ds:datastoreItem>
</file>

<file path=customXml/itemProps5.xml><?xml version="1.0" encoding="utf-8"?>
<ds:datastoreItem xmlns:ds="http://schemas.openxmlformats.org/officeDocument/2006/customXml" ds:itemID="{5286CEFF-3881-4118-8708-C644F98F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73473-7a46-43d2-b8d9-8de3b644a0b6"/>
    <ds:schemaRef ds:uri="79d8cfa2-bb4e-4e93-bbcd-76fad1082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CEC1EF-C849-45AA-BEC5-4E4480CCE381}">
  <ds:schemaRefs>
    <ds:schemaRef ds:uri="http://schemas.microsoft.com/sharepoint/v3/contenttype/forms"/>
  </ds:schemaRefs>
</ds:datastoreItem>
</file>

<file path=customXml/itemProps7.xml><?xml version="1.0" encoding="utf-8"?>
<ds:datastoreItem xmlns:ds="http://schemas.openxmlformats.org/officeDocument/2006/customXml" ds:itemID="{D33BAA39-0DD0-4EF8-B4D0-7BF5572C2F63}">
  <ds:schemaRefs>
    <ds:schemaRef ds:uri="http://schemas.microsoft.com/office/2006/metadata/longProperties"/>
  </ds:schemaRefs>
</ds:datastoreItem>
</file>

<file path=customXml/itemProps8.xml><?xml version="1.0" encoding="utf-8"?>
<ds:datastoreItem xmlns:ds="http://schemas.openxmlformats.org/officeDocument/2006/customXml" ds:itemID="{253F3530-2C03-4015-868B-5821305611BC}">
  <ds:schemaRefs>
    <ds:schemaRef ds:uri="http://schemas.microsoft.com/office/2006/metadata/properties"/>
    <ds:schemaRef ds:uri="http://schemas.microsoft.com/office/infopath/2007/PartnerControls"/>
    <ds:schemaRef ds:uri="79d8cfa2-bb4e-4e93-bbcd-76fad1082ce4"/>
    <ds:schemaRef ds:uri="3a473473-7a46-43d2-b8d9-8de3b644a0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2545</Words>
  <Characters>14513</Characters>
  <Application>Microsoft Office Word</Application>
  <DocSecurity>0</DocSecurity>
  <Lines>120</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Individual Contractor - ToR Template</vt:lpstr>
      <vt:lpstr>Individual Contractor - ToR Template</vt:lpstr>
    </vt:vector>
  </TitlesOfParts>
  <Company/>
  <LinksUpToDate>false</LinksUpToDate>
  <CharactersWithSpaces>17024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 ToR Template</dc:title>
  <dc:creator>Aveen.Nouri</dc:creator>
  <cp:lastModifiedBy>admin</cp:lastModifiedBy>
  <cp:revision>3</cp:revision>
  <cp:lastPrinted>2013-08-19T03:38:00Z</cp:lastPrinted>
  <dcterms:created xsi:type="dcterms:W3CDTF">2013-08-26T10:19:00Z</dcterms:created>
  <dcterms:modified xsi:type="dcterms:W3CDTF">2013-08-26T10:19:00Z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0x010100542F011010BC0E46B288C23B7D5A1CFF</vt:lpwstr>
  </property>
  <property fmtid="{D5CDD505-2E9C-101B-9397-08002B2CF9AE}" pid="3" name="_dlc_DocIdItemGuid">
    <vt:lpwstr>e8a18ebf-79f9-4268-8b17-8fca3eb8c56f</vt:lpwstr>
  </property>
  <property fmtid="{D5CDD505-2E9C-101B-9397-08002B2CF9AE}" pid="4" name="Category">
    <vt:lpwstr>Templates</vt:lpwstr>
  </property>
  <property fmtid="{D5CDD505-2E9C-101B-9397-08002B2CF9AE}" pid="5" name="_dlc_DocId">
    <vt:lpwstr>MGMT-54-6426</vt:lpwstr>
  </property>
  <property fmtid="{D5CDD505-2E9C-101B-9397-08002B2CF9AE}" pid="6" name="_dlc_DocIdUrl">
    <vt:lpwstr>https://intranet.kh.undp.org/management/env/_layouts/DocIdRedir.aspx?ID=MGMT-54-6426, MGMT-54-6426</vt:lpwstr>
  </property>
  <property fmtid="{D5CDD505-2E9C-101B-9397-08002B2CF9AE}" pid="7" name="ContentType">
    <vt:lpwstr>Document</vt:lpwstr>
  </property>
  <property fmtid="{D5CDD505-2E9C-101B-9397-08002B2CF9AE}" pid="8" name="TaxCatchAll">
    <vt:lpwstr/>
  </property>
  <property fmtid="{D5CDD505-2E9C-101B-9397-08002B2CF9AE}" pid="9" name="p4a2820213aa4c9bb14975b764cbed96">
    <vt:lpwstr/>
  </property>
  <property fmtid="{D5CDD505-2E9C-101B-9397-08002B2CF9AE}" pid="10" name="Tags_x0020__x0028_Taxonomy_x0029_">
    <vt:lpwstr/>
  </property>
  <property fmtid="{D5CDD505-2E9C-101B-9397-08002B2CF9AE}" pid="11" name="Tags (Taxonomy)">
    <vt:lpwstr/>
  </property>
</Properties>
</file>