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93" w:rsidRPr="004732B8" w:rsidRDefault="003230BF" w:rsidP="007C1593">
      <w:pPr>
        <w:pStyle w:val="Heading3"/>
        <w:pBdr>
          <w:bottom w:val="single" w:sz="4" w:space="1" w:color="auto"/>
        </w:pBdr>
        <w:jc w:val="center"/>
        <w:rPr>
          <w:rFonts w:asciiTheme="minorHAnsi" w:hAnsiTheme="minorHAnsi"/>
          <w:b/>
        </w:rPr>
      </w:pPr>
      <w:bookmarkStart w:id="0" w:name="_GoBack"/>
      <w:bookmarkEnd w:id="0"/>
      <w:r w:rsidRPr="004732B8">
        <w:rPr>
          <w:rFonts w:asciiTheme="minorHAnsi" w:hAnsiTheme="minorHAnsi"/>
          <w:b/>
        </w:rPr>
        <w:t xml:space="preserve">Nigeria REDD+ </w:t>
      </w:r>
      <w:r w:rsidR="00F940F9" w:rsidRPr="004732B8">
        <w:rPr>
          <w:rFonts w:asciiTheme="minorHAnsi" w:hAnsiTheme="minorHAnsi"/>
          <w:b/>
        </w:rPr>
        <w:t xml:space="preserve">Federal-level </w:t>
      </w:r>
      <w:r w:rsidR="007C1593" w:rsidRPr="004732B8">
        <w:rPr>
          <w:rFonts w:asciiTheme="minorHAnsi" w:hAnsiTheme="minorHAnsi"/>
          <w:b/>
        </w:rPr>
        <w:t>Governance Working Group</w:t>
      </w:r>
    </w:p>
    <w:p w:rsidR="00586236" w:rsidRPr="004732B8" w:rsidRDefault="007C1593" w:rsidP="007C1593">
      <w:pPr>
        <w:pStyle w:val="Heading3"/>
        <w:pBdr>
          <w:bottom w:val="single" w:sz="4" w:space="1" w:color="auto"/>
        </w:pBdr>
        <w:jc w:val="center"/>
        <w:rPr>
          <w:rFonts w:asciiTheme="minorHAnsi" w:hAnsiTheme="minorHAnsi"/>
          <w:b/>
        </w:rPr>
      </w:pPr>
      <w:r w:rsidRPr="004732B8">
        <w:rPr>
          <w:rFonts w:asciiTheme="minorHAnsi" w:hAnsiTheme="minorHAnsi"/>
          <w:b/>
        </w:rPr>
        <w:t>Terms of reference</w:t>
      </w:r>
    </w:p>
    <w:p w:rsidR="00586236" w:rsidRPr="004732B8" w:rsidRDefault="00586236" w:rsidP="00586236">
      <w:pPr>
        <w:jc w:val="both"/>
        <w:rPr>
          <w:rFonts w:asciiTheme="minorHAnsi" w:hAnsiTheme="minorHAnsi"/>
          <w:color w:val="000000"/>
        </w:rPr>
      </w:pPr>
    </w:p>
    <w:p w:rsidR="008A11F9" w:rsidRPr="004732B8" w:rsidRDefault="008A11F9" w:rsidP="008A11F9">
      <w:pPr>
        <w:spacing w:before="240"/>
        <w:jc w:val="both"/>
        <w:rPr>
          <w:rFonts w:asciiTheme="minorHAnsi" w:hAnsiTheme="minorHAnsi"/>
          <w:b/>
          <w:u w:val="single"/>
          <w:lang w:val="en-GB"/>
        </w:rPr>
      </w:pPr>
      <w:r w:rsidRPr="004732B8">
        <w:rPr>
          <w:rFonts w:asciiTheme="minorHAnsi" w:hAnsiTheme="minorHAnsi"/>
          <w:b/>
          <w:u w:val="single"/>
          <w:lang w:val="en-GB"/>
        </w:rPr>
        <w:t>Background</w:t>
      </w:r>
    </w:p>
    <w:p w:rsidR="004732B8" w:rsidRPr="004732B8" w:rsidRDefault="004732B8" w:rsidP="004732B8">
      <w:pPr>
        <w:jc w:val="both"/>
        <w:rPr>
          <w:rFonts w:asciiTheme="minorHAnsi" w:hAnsiTheme="minorHAnsi"/>
          <w:lang w:val="en-GB"/>
        </w:rPr>
      </w:pPr>
      <w:r w:rsidRPr="004732B8">
        <w:rPr>
          <w:rFonts w:asciiTheme="minorHAnsi" w:hAnsiTheme="minorHAnsi"/>
          <w:lang w:val="en-GB"/>
        </w:rPr>
        <w:t>The Federal Government of Nigeria joined the UNREDD+ Programme in 2010, and submitted a national REDD+ readiness programme in March 2011. The Nigeria REDD+ Readiness Programme envisions a two-track approach to achieve REDD+ readiness in Nigeria, with the development of institutional and technical capacities at Federal level and, simultaneously, carrying out intense institutional, strategy-building and demonstration activities in Cross River State.  It is envisioned that state-level progress will in turn inform the national process and guide pragmatically other states interested in REDD+.</w:t>
      </w:r>
    </w:p>
    <w:p w:rsidR="004732B8" w:rsidRPr="004732B8" w:rsidRDefault="004732B8" w:rsidP="004732B8">
      <w:pPr>
        <w:jc w:val="both"/>
        <w:rPr>
          <w:rFonts w:asciiTheme="minorHAnsi" w:hAnsiTheme="minorHAnsi"/>
          <w:lang w:val="en-GB"/>
        </w:rPr>
      </w:pPr>
    </w:p>
    <w:p w:rsidR="004732B8" w:rsidRPr="004732B8" w:rsidRDefault="004732B8" w:rsidP="004732B8">
      <w:pPr>
        <w:jc w:val="both"/>
        <w:rPr>
          <w:rFonts w:asciiTheme="minorHAnsi" w:hAnsiTheme="minorHAnsi"/>
          <w:lang w:val="en-GB"/>
        </w:rPr>
      </w:pPr>
      <w:r w:rsidRPr="004732B8">
        <w:rPr>
          <w:rFonts w:asciiTheme="minorHAnsi" w:hAnsiTheme="minorHAnsi"/>
          <w:lang w:val="en-GB"/>
        </w:rPr>
        <w:t xml:space="preserve">Cross River State has been retained as the pioneer state to serve as a ‘demonstration model’ because of its political leadership and manifest engagement in forest conservation and in exploring the REDD+ mechanism, as well as for its major potential for emissions reduction from the forest sector given that it hosts over 50% of the country’s high tropical forests. </w:t>
      </w:r>
    </w:p>
    <w:p w:rsidR="008A11F9" w:rsidRPr="004732B8" w:rsidRDefault="008A11F9" w:rsidP="008A11F9">
      <w:pPr>
        <w:spacing w:before="240"/>
        <w:jc w:val="both"/>
        <w:rPr>
          <w:rFonts w:asciiTheme="minorHAnsi" w:hAnsiTheme="minorHAnsi"/>
          <w:lang w:val="en-GB"/>
        </w:rPr>
      </w:pPr>
      <w:r w:rsidRPr="004732B8">
        <w:rPr>
          <w:rFonts w:asciiTheme="minorHAnsi" w:hAnsiTheme="minorHAnsi"/>
          <w:lang w:val="en-GB"/>
        </w:rPr>
        <w:t xml:space="preserve">For the REDD+ community, assessing and enhancing the governance of the forest sector and of the REDD+ mechanism itself is now considered equally important as the system designed to monitor carbon. Broadly speaking, governance data for REDD+ is needed to identify the drivers of deforestation and forest degradation, to help design appropriate interventions to tackle these drivers, and to assess and review the effects of these interventions. More specifically, a national governance information system for REDD+ could disseminate data on REDD+ funding received as well as revenue distribution, cases tried in court, level of perceived corruption, etc. Such information-sharing systems can provide a critical accountability mechanism if the data generated is deemed robust and credible, if indicators are chosen so as to truly reflect and address citizens’ concerns and interests, and if this information is acted upon. </w:t>
      </w:r>
    </w:p>
    <w:p w:rsidR="008A11F9" w:rsidRPr="004732B8" w:rsidRDefault="008A11F9" w:rsidP="008A11F9">
      <w:pPr>
        <w:spacing w:before="240"/>
        <w:jc w:val="both"/>
        <w:rPr>
          <w:rFonts w:asciiTheme="minorHAnsi" w:hAnsiTheme="minorHAnsi"/>
          <w:lang w:val="en-GB"/>
        </w:rPr>
      </w:pPr>
      <w:r w:rsidRPr="004732B8">
        <w:rPr>
          <w:rFonts w:asciiTheme="minorHAnsi" w:hAnsiTheme="minorHAnsi"/>
          <w:lang w:val="en-GB"/>
        </w:rPr>
        <w:t xml:space="preserve">For governments to be able to provide credible information on the national REDD+ process, and more specifically on how governance and social safeguards are promoted, addressed and respected, mutual trust in how this information is prepared and mutual appreciation of the relevance of this information is crucial. </w:t>
      </w:r>
      <w:r w:rsidR="004732B8" w:rsidRPr="004732B8">
        <w:rPr>
          <w:rFonts w:asciiTheme="minorHAnsi" w:hAnsiTheme="minorHAnsi"/>
          <w:lang w:val="en-GB"/>
        </w:rPr>
        <w:t xml:space="preserve">A </w:t>
      </w:r>
      <w:r w:rsidRPr="004732B8">
        <w:rPr>
          <w:rFonts w:asciiTheme="minorHAnsi" w:hAnsiTheme="minorHAnsi"/>
          <w:lang w:val="en-GB"/>
        </w:rPr>
        <w:t>P</w:t>
      </w:r>
      <w:r w:rsidR="004732B8" w:rsidRPr="004732B8">
        <w:rPr>
          <w:rFonts w:asciiTheme="minorHAnsi" w:hAnsiTheme="minorHAnsi"/>
          <w:lang w:val="en-GB"/>
        </w:rPr>
        <w:t xml:space="preserve">articipatory </w:t>
      </w:r>
      <w:r w:rsidRPr="004732B8">
        <w:rPr>
          <w:rFonts w:asciiTheme="minorHAnsi" w:hAnsiTheme="minorHAnsi"/>
          <w:lang w:val="en-GB"/>
        </w:rPr>
        <w:t>G</w:t>
      </w:r>
      <w:r w:rsidR="004732B8" w:rsidRPr="004732B8">
        <w:rPr>
          <w:rFonts w:asciiTheme="minorHAnsi" w:hAnsiTheme="minorHAnsi"/>
          <w:lang w:val="en-GB"/>
        </w:rPr>
        <w:t xml:space="preserve">overnance </w:t>
      </w:r>
      <w:r w:rsidRPr="004732B8">
        <w:rPr>
          <w:rFonts w:asciiTheme="minorHAnsi" w:hAnsiTheme="minorHAnsi"/>
          <w:lang w:val="en-GB"/>
        </w:rPr>
        <w:t>As</w:t>
      </w:r>
      <w:r w:rsidR="004732B8" w:rsidRPr="004732B8">
        <w:rPr>
          <w:rFonts w:asciiTheme="minorHAnsi" w:hAnsiTheme="minorHAnsi"/>
          <w:lang w:val="en-GB"/>
        </w:rPr>
        <w:t>sessment</w:t>
      </w:r>
      <w:r w:rsidRPr="004732B8">
        <w:rPr>
          <w:rFonts w:asciiTheme="minorHAnsi" w:hAnsiTheme="minorHAnsi"/>
          <w:lang w:val="en-GB"/>
        </w:rPr>
        <w:t xml:space="preserve"> </w:t>
      </w:r>
      <w:r w:rsidR="004732B8" w:rsidRPr="004732B8">
        <w:rPr>
          <w:rFonts w:asciiTheme="minorHAnsi" w:hAnsiTheme="minorHAnsi"/>
          <w:lang w:val="en-GB"/>
        </w:rPr>
        <w:t>(PGA) is</w:t>
      </w:r>
      <w:r w:rsidRPr="004732B8">
        <w:rPr>
          <w:rFonts w:asciiTheme="minorHAnsi" w:hAnsiTheme="minorHAnsi"/>
          <w:lang w:val="en-GB"/>
        </w:rPr>
        <w:t xml:space="preserve"> a valuable tool to build such information systems and to prepare the grounds for </w:t>
      </w:r>
      <w:r w:rsidR="004732B8" w:rsidRPr="004732B8">
        <w:rPr>
          <w:rFonts w:asciiTheme="minorHAnsi" w:hAnsiTheme="minorHAnsi"/>
          <w:lang w:val="en-GB"/>
        </w:rPr>
        <w:t xml:space="preserve">effective </w:t>
      </w:r>
      <w:r w:rsidRPr="004732B8">
        <w:rPr>
          <w:rFonts w:asciiTheme="minorHAnsi" w:hAnsiTheme="minorHAnsi"/>
          <w:lang w:val="en-GB"/>
        </w:rPr>
        <w:t xml:space="preserve">safeguards. PGAs for REDD+ emphasize the inclusion of various stakeholders (government officials, civil society actors, forest-dependent communities, </w:t>
      </w:r>
      <w:r w:rsidR="004732B8" w:rsidRPr="004732B8">
        <w:rPr>
          <w:rFonts w:asciiTheme="minorHAnsi" w:hAnsiTheme="minorHAnsi"/>
          <w:lang w:val="en-GB"/>
        </w:rPr>
        <w:t>oversight institutions and</w:t>
      </w:r>
      <w:r w:rsidRPr="004732B8">
        <w:rPr>
          <w:rFonts w:asciiTheme="minorHAnsi" w:hAnsiTheme="minorHAnsi"/>
          <w:lang w:val="en-GB"/>
        </w:rPr>
        <w:t xml:space="preserve"> the media, among others) from the very beginning of the process to ensure that there is a broad-based agreement on the governance indicator framework developed and on the methodology used to collect data.</w:t>
      </w:r>
    </w:p>
    <w:p w:rsidR="008A11F9" w:rsidRPr="004732B8" w:rsidRDefault="008A11F9" w:rsidP="008A11F9">
      <w:pPr>
        <w:spacing w:before="240"/>
        <w:jc w:val="both"/>
        <w:rPr>
          <w:rFonts w:asciiTheme="minorHAnsi" w:hAnsiTheme="minorHAnsi"/>
          <w:lang w:val="en-GB"/>
        </w:rPr>
      </w:pPr>
      <w:r w:rsidRPr="004732B8">
        <w:rPr>
          <w:rFonts w:asciiTheme="minorHAnsi" w:hAnsiTheme="minorHAnsi"/>
          <w:lang w:val="en-GB"/>
        </w:rPr>
        <w:t>As a diagnostic too</w:t>
      </w:r>
      <w:r w:rsidR="004732B8" w:rsidRPr="004732B8">
        <w:rPr>
          <w:rFonts w:asciiTheme="minorHAnsi" w:hAnsiTheme="minorHAnsi"/>
          <w:lang w:val="en-GB"/>
        </w:rPr>
        <w:t>l, the PGA</w:t>
      </w:r>
      <w:r w:rsidRPr="004732B8">
        <w:rPr>
          <w:rFonts w:asciiTheme="minorHAnsi" w:hAnsiTheme="minorHAnsi"/>
          <w:lang w:val="en-GB"/>
        </w:rPr>
        <w:t xml:space="preserve"> in Nigeria will help achieve the following objectives:</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lastRenderedPageBreak/>
        <w:t>To assess the existence and implementation of adequate policies and legislations necessary for the effective implementation of REDD+ and more generally, for the sustainable management of forests;</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To assess the institutional capacity of government agencies at federal, state and local levels to implement the REDD+ Programme and sustainable forest management (SFM) policies;</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To assess the existence and effectiveness of an anti-corruption strategy specifically designed for REDD+;</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 xml:space="preserve">To assess the existence and effectiveness of mechanisms established for meaningful participation by forest-dependent communities in the implementation of REDD+; </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To assess the existence and implementation of the benefit distribution system for REDD+ in terms of its transparency and fairness in distribution of benefits to the concerned stakeholders.</w:t>
      </w:r>
    </w:p>
    <w:p w:rsidR="008A11F9" w:rsidRPr="004732B8" w:rsidRDefault="004732B8" w:rsidP="00586236">
      <w:pPr>
        <w:jc w:val="both"/>
        <w:rPr>
          <w:rFonts w:asciiTheme="minorHAnsi" w:hAnsiTheme="minorHAnsi"/>
          <w:b/>
          <w:color w:val="000000"/>
          <w:u w:val="single"/>
        </w:rPr>
      </w:pPr>
      <w:r w:rsidRPr="004732B8">
        <w:rPr>
          <w:rFonts w:asciiTheme="minorHAnsi" w:hAnsiTheme="minorHAnsi"/>
          <w:b/>
          <w:color w:val="000000"/>
          <w:u w:val="single"/>
        </w:rPr>
        <w:t xml:space="preserve">Overall mandate of the Federal-level Governance Working Group </w:t>
      </w:r>
    </w:p>
    <w:p w:rsidR="004732B8" w:rsidRPr="004732B8" w:rsidRDefault="004732B8" w:rsidP="00586236">
      <w:pPr>
        <w:jc w:val="both"/>
        <w:rPr>
          <w:rFonts w:asciiTheme="minorHAnsi" w:hAnsiTheme="minorHAnsi"/>
          <w:color w:val="000000"/>
        </w:rPr>
      </w:pPr>
    </w:p>
    <w:p w:rsidR="00C0583A" w:rsidRDefault="00586236" w:rsidP="00586236">
      <w:pPr>
        <w:jc w:val="both"/>
        <w:rPr>
          <w:rFonts w:asciiTheme="minorHAnsi" w:hAnsiTheme="minorHAnsi"/>
          <w:color w:val="000000"/>
        </w:rPr>
      </w:pPr>
      <w:r w:rsidRPr="004732B8">
        <w:rPr>
          <w:rFonts w:asciiTheme="minorHAnsi" w:hAnsiTheme="minorHAnsi"/>
          <w:color w:val="000000"/>
        </w:rPr>
        <w:t xml:space="preserve">The </w:t>
      </w:r>
      <w:r w:rsidR="00F940F9" w:rsidRPr="004732B8">
        <w:rPr>
          <w:rFonts w:asciiTheme="minorHAnsi" w:hAnsiTheme="minorHAnsi"/>
          <w:color w:val="000000"/>
        </w:rPr>
        <w:t xml:space="preserve">Federal-level </w:t>
      </w:r>
      <w:r w:rsidR="003230BF" w:rsidRPr="004732B8">
        <w:rPr>
          <w:rFonts w:asciiTheme="minorHAnsi" w:hAnsiTheme="minorHAnsi"/>
          <w:color w:val="000000"/>
        </w:rPr>
        <w:t>Governance Working Group</w:t>
      </w:r>
      <w:r w:rsidRPr="004732B8">
        <w:rPr>
          <w:rFonts w:asciiTheme="minorHAnsi" w:hAnsiTheme="minorHAnsi"/>
          <w:color w:val="000000"/>
        </w:rPr>
        <w:t xml:space="preserve"> </w:t>
      </w:r>
      <w:r w:rsidR="006E3180" w:rsidRPr="004732B8">
        <w:rPr>
          <w:rFonts w:asciiTheme="minorHAnsi" w:hAnsiTheme="minorHAnsi"/>
          <w:color w:val="000000"/>
        </w:rPr>
        <w:t xml:space="preserve">(GWG) </w:t>
      </w:r>
      <w:r w:rsidRPr="004732B8">
        <w:rPr>
          <w:rFonts w:asciiTheme="minorHAnsi" w:hAnsiTheme="minorHAnsi"/>
          <w:color w:val="000000"/>
        </w:rPr>
        <w:t xml:space="preserve">provides </w:t>
      </w:r>
      <w:r w:rsidR="002F7107">
        <w:rPr>
          <w:rFonts w:asciiTheme="minorHAnsi" w:hAnsiTheme="minorHAnsi"/>
          <w:color w:val="000000"/>
        </w:rPr>
        <w:t xml:space="preserve">overall </w:t>
      </w:r>
      <w:r w:rsidRPr="004732B8">
        <w:rPr>
          <w:rFonts w:asciiTheme="minorHAnsi" w:hAnsiTheme="minorHAnsi"/>
          <w:color w:val="000000"/>
        </w:rPr>
        <w:t xml:space="preserve">leadership, guidance and direction to the </w:t>
      </w:r>
      <w:r w:rsidR="003230BF" w:rsidRPr="004732B8">
        <w:rPr>
          <w:rFonts w:asciiTheme="minorHAnsi" w:hAnsiTheme="minorHAnsi"/>
          <w:color w:val="000000"/>
        </w:rPr>
        <w:t>Participatory Governance Assessment</w:t>
      </w:r>
      <w:r w:rsidRPr="004732B8">
        <w:rPr>
          <w:rFonts w:asciiTheme="minorHAnsi" w:hAnsiTheme="minorHAnsi"/>
          <w:color w:val="000000"/>
        </w:rPr>
        <w:t xml:space="preserve"> </w:t>
      </w:r>
      <w:r w:rsidR="003230BF" w:rsidRPr="004732B8">
        <w:rPr>
          <w:rFonts w:asciiTheme="minorHAnsi" w:hAnsiTheme="minorHAnsi"/>
          <w:color w:val="000000"/>
        </w:rPr>
        <w:t>(PGA) p</w:t>
      </w:r>
      <w:r w:rsidRPr="004732B8">
        <w:rPr>
          <w:rFonts w:asciiTheme="minorHAnsi" w:hAnsiTheme="minorHAnsi"/>
          <w:color w:val="000000"/>
        </w:rPr>
        <w:t>rocess, including awareness</w:t>
      </w:r>
      <w:r w:rsidR="004732B8">
        <w:rPr>
          <w:rFonts w:asciiTheme="minorHAnsi" w:hAnsiTheme="minorHAnsi"/>
          <w:color w:val="000000"/>
        </w:rPr>
        <w:t>-raising</w:t>
      </w:r>
      <w:r w:rsidRPr="004732B8">
        <w:rPr>
          <w:rFonts w:asciiTheme="minorHAnsi" w:hAnsiTheme="minorHAnsi"/>
          <w:color w:val="000000"/>
        </w:rPr>
        <w:t xml:space="preserve"> and sensitization of the </w:t>
      </w:r>
      <w:r w:rsidR="00F30EE9" w:rsidRPr="004732B8">
        <w:rPr>
          <w:rFonts w:asciiTheme="minorHAnsi" w:hAnsiTheme="minorHAnsi"/>
          <w:color w:val="000000"/>
        </w:rPr>
        <w:t>Nigerian</w:t>
      </w:r>
      <w:r w:rsidRPr="004732B8">
        <w:rPr>
          <w:rFonts w:asciiTheme="minorHAnsi" w:hAnsiTheme="minorHAnsi"/>
          <w:color w:val="000000"/>
        </w:rPr>
        <w:t xml:space="preserve"> public. It ensures the integrity of the process by </w:t>
      </w:r>
      <w:r w:rsidR="006E3180" w:rsidRPr="004732B8">
        <w:rPr>
          <w:rFonts w:asciiTheme="minorHAnsi" w:hAnsiTheme="minorHAnsi"/>
          <w:color w:val="000000"/>
        </w:rPr>
        <w:t>promoting</w:t>
      </w:r>
      <w:r w:rsidRPr="004732B8">
        <w:rPr>
          <w:rFonts w:asciiTheme="minorHAnsi" w:hAnsiTheme="minorHAnsi"/>
          <w:color w:val="000000"/>
        </w:rPr>
        <w:t xml:space="preserve"> transparency, inclusivity, and account</w:t>
      </w:r>
      <w:r w:rsidR="00BB17B5" w:rsidRPr="004732B8">
        <w:rPr>
          <w:rFonts w:asciiTheme="minorHAnsi" w:hAnsiTheme="minorHAnsi"/>
          <w:color w:val="000000"/>
        </w:rPr>
        <w:t>ability to the citizens of Nigeria</w:t>
      </w:r>
      <w:r w:rsidRPr="004732B8">
        <w:rPr>
          <w:rFonts w:asciiTheme="minorHAnsi" w:hAnsiTheme="minorHAnsi"/>
          <w:color w:val="000000"/>
        </w:rPr>
        <w:t xml:space="preserve">. </w:t>
      </w:r>
    </w:p>
    <w:p w:rsidR="00C0583A" w:rsidRDefault="00C0583A" w:rsidP="00586236">
      <w:pPr>
        <w:jc w:val="both"/>
        <w:rPr>
          <w:rFonts w:asciiTheme="minorHAnsi" w:hAnsiTheme="minorHAnsi"/>
          <w:color w:val="000000"/>
        </w:rPr>
      </w:pPr>
    </w:p>
    <w:p w:rsidR="00586236" w:rsidRPr="004732B8" w:rsidRDefault="00586236" w:rsidP="00586236">
      <w:pPr>
        <w:jc w:val="both"/>
        <w:rPr>
          <w:rFonts w:asciiTheme="minorHAnsi" w:hAnsiTheme="minorHAnsi" w:cs="Microsoft Sans Serif"/>
        </w:rPr>
      </w:pPr>
      <w:r w:rsidRPr="004732B8">
        <w:rPr>
          <w:rFonts w:asciiTheme="minorHAnsi" w:hAnsiTheme="minorHAnsi" w:cs="Microsoft Sans Serif"/>
        </w:rPr>
        <w:t xml:space="preserve">Membership to the </w:t>
      </w:r>
      <w:r w:rsidR="006E3180" w:rsidRPr="004732B8">
        <w:rPr>
          <w:rFonts w:asciiTheme="minorHAnsi" w:hAnsiTheme="minorHAnsi" w:cs="Microsoft Sans Serif"/>
        </w:rPr>
        <w:t>GWG</w:t>
      </w:r>
      <w:r w:rsidRPr="004732B8">
        <w:rPr>
          <w:rFonts w:asciiTheme="minorHAnsi" w:hAnsiTheme="minorHAnsi" w:cs="Microsoft Sans Serif"/>
        </w:rPr>
        <w:t xml:space="preserve"> is in person and cannot be delegated. Members missing more than three (3) sittings will be considered for replacement unless they can assure the </w:t>
      </w:r>
      <w:r w:rsidR="007B56CB" w:rsidRPr="004732B8">
        <w:rPr>
          <w:rFonts w:asciiTheme="minorHAnsi" w:hAnsiTheme="minorHAnsi" w:cs="Microsoft Sans Serif"/>
        </w:rPr>
        <w:t>GWG</w:t>
      </w:r>
      <w:r w:rsidRPr="004732B8">
        <w:rPr>
          <w:rFonts w:asciiTheme="minorHAnsi" w:hAnsiTheme="minorHAnsi" w:cs="Microsoft Sans Serif"/>
        </w:rPr>
        <w:t xml:space="preserve"> of their continuous availability in the future. </w:t>
      </w:r>
      <w:r w:rsidR="001C1C8C" w:rsidRPr="004732B8">
        <w:rPr>
          <w:rFonts w:asciiTheme="minorHAnsi" w:hAnsiTheme="minorHAnsi" w:cs="Microsoft Sans Serif"/>
        </w:rPr>
        <w:t xml:space="preserve">The GWG shall be chaired by </w:t>
      </w:r>
      <w:commentRangeStart w:id="1"/>
      <w:r w:rsidR="001C1C8C" w:rsidRPr="004732B8">
        <w:rPr>
          <w:rFonts w:asciiTheme="minorHAnsi" w:hAnsiTheme="minorHAnsi" w:cs="Microsoft Sans Serif"/>
        </w:rPr>
        <w:t>XXX</w:t>
      </w:r>
      <w:commentRangeEnd w:id="1"/>
      <w:r w:rsidR="001C1C8C" w:rsidRPr="004732B8">
        <w:rPr>
          <w:rStyle w:val="CommentReference"/>
          <w:rFonts w:asciiTheme="minorHAnsi" w:hAnsiTheme="minorHAnsi"/>
        </w:rPr>
        <w:commentReference w:id="1"/>
      </w:r>
      <w:r w:rsidR="001C1C8C" w:rsidRPr="004732B8">
        <w:rPr>
          <w:rFonts w:asciiTheme="minorHAnsi" w:hAnsiTheme="minorHAnsi" w:cs="Microsoft Sans Serif"/>
        </w:rPr>
        <w:t xml:space="preserve">. </w:t>
      </w:r>
      <w:r w:rsidRPr="004732B8">
        <w:rPr>
          <w:rFonts w:asciiTheme="minorHAnsi" w:hAnsiTheme="minorHAnsi" w:cs="Microsoft Sans Serif"/>
        </w:rPr>
        <w:t xml:space="preserve">Membership to the </w:t>
      </w:r>
      <w:r w:rsidR="007B56CB" w:rsidRPr="004732B8">
        <w:rPr>
          <w:rFonts w:asciiTheme="minorHAnsi" w:hAnsiTheme="minorHAnsi" w:cs="Microsoft Sans Serif"/>
        </w:rPr>
        <w:t>GWG</w:t>
      </w:r>
      <w:r w:rsidRPr="004732B8">
        <w:rPr>
          <w:rFonts w:asciiTheme="minorHAnsi" w:hAnsiTheme="minorHAnsi" w:cs="Microsoft Sans Serif"/>
        </w:rPr>
        <w:t xml:space="preserve"> shall comprise </w:t>
      </w:r>
      <w:r w:rsidR="007B56CB" w:rsidRPr="004732B8">
        <w:rPr>
          <w:rFonts w:asciiTheme="minorHAnsi" w:hAnsiTheme="minorHAnsi" w:cs="Microsoft Sans Serif"/>
        </w:rPr>
        <w:t xml:space="preserve">a maximum of </w:t>
      </w:r>
      <w:commentRangeStart w:id="2"/>
      <w:r w:rsidR="007B56CB" w:rsidRPr="004732B8">
        <w:rPr>
          <w:rFonts w:asciiTheme="minorHAnsi" w:hAnsiTheme="minorHAnsi" w:cs="Microsoft Sans Serif"/>
        </w:rPr>
        <w:t>ten (10</w:t>
      </w:r>
      <w:r w:rsidRPr="004732B8">
        <w:rPr>
          <w:rFonts w:asciiTheme="minorHAnsi" w:hAnsiTheme="minorHAnsi" w:cs="Microsoft Sans Serif"/>
        </w:rPr>
        <w:t>) members,</w:t>
      </w:r>
      <w:commentRangeEnd w:id="2"/>
      <w:r w:rsidR="007B56CB" w:rsidRPr="004732B8">
        <w:rPr>
          <w:rStyle w:val="CommentReference"/>
          <w:rFonts w:asciiTheme="minorHAnsi" w:hAnsiTheme="minorHAnsi"/>
        </w:rPr>
        <w:commentReference w:id="2"/>
      </w:r>
      <w:r w:rsidRPr="004732B8">
        <w:rPr>
          <w:rFonts w:asciiTheme="minorHAnsi" w:hAnsiTheme="minorHAnsi" w:cs="Microsoft Sans Serif"/>
        </w:rPr>
        <w:t xml:space="preserve"> drawn from the following categories;</w:t>
      </w:r>
    </w:p>
    <w:p w:rsidR="00586236" w:rsidRPr="004732B8" w:rsidRDefault="00586236" w:rsidP="00586236">
      <w:pPr>
        <w:jc w:val="both"/>
        <w:rPr>
          <w:rFonts w:asciiTheme="minorHAnsi" w:hAnsiTheme="minorHAnsi" w:cs="Microsoft Sans Serif"/>
        </w:rPr>
      </w:pPr>
    </w:p>
    <w:p w:rsidR="007B56CB" w:rsidRPr="004732B8" w:rsidRDefault="002F7107" w:rsidP="001C1C8C">
      <w:pPr>
        <w:numPr>
          <w:ilvl w:val="0"/>
          <w:numId w:val="5"/>
        </w:numPr>
        <w:jc w:val="both"/>
        <w:rPr>
          <w:rFonts w:asciiTheme="minorHAnsi" w:hAnsiTheme="minorHAnsi" w:cs="Microsoft Sans Serif"/>
        </w:rPr>
      </w:pPr>
      <w:r>
        <w:rPr>
          <w:rFonts w:asciiTheme="minorHAnsi" w:hAnsiTheme="minorHAnsi" w:cs="Microsoft Sans Serif"/>
        </w:rPr>
        <w:t>Three</w:t>
      </w:r>
      <w:r w:rsidR="007B56CB" w:rsidRPr="004732B8">
        <w:rPr>
          <w:rFonts w:asciiTheme="minorHAnsi" w:hAnsiTheme="minorHAnsi" w:cs="Microsoft Sans Serif"/>
        </w:rPr>
        <w:t xml:space="preserve"> (</w:t>
      </w:r>
      <w:r>
        <w:rPr>
          <w:rFonts w:asciiTheme="minorHAnsi" w:hAnsiTheme="minorHAnsi" w:cs="Microsoft Sans Serif"/>
        </w:rPr>
        <w:t>3</w:t>
      </w:r>
      <w:r w:rsidR="00586236" w:rsidRPr="004732B8">
        <w:rPr>
          <w:rFonts w:asciiTheme="minorHAnsi" w:hAnsiTheme="minorHAnsi" w:cs="Microsoft Sans Serif"/>
        </w:rPr>
        <w:t xml:space="preserve">) members </w:t>
      </w:r>
      <w:r w:rsidR="007B56CB" w:rsidRPr="004732B8">
        <w:rPr>
          <w:rFonts w:asciiTheme="minorHAnsi" w:hAnsiTheme="minorHAnsi" w:cs="Microsoft Sans Serif"/>
        </w:rPr>
        <w:t>from the Government of Nigeria (i.e. relevant Ministries</w:t>
      </w:r>
      <w:r w:rsidR="00F20BD7" w:rsidRPr="004732B8">
        <w:rPr>
          <w:rFonts w:asciiTheme="minorHAnsi" w:hAnsiTheme="minorHAnsi" w:cs="Microsoft Sans Serif"/>
        </w:rPr>
        <w:t xml:space="preserve"> and public institutio</w:t>
      </w:r>
      <w:r w:rsidR="004732B8">
        <w:rPr>
          <w:rFonts w:asciiTheme="minorHAnsi" w:hAnsiTheme="minorHAnsi" w:cs="Microsoft Sans Serif"/>
        </w:rPr>
        <w:t>ns that have a direct bearing on</w:t>
      </w:r>
      <w:r w:rsidR="00F20BD7" w:rsidRPr="004732B8">
        <w:rPr>
          <w:rFonts w:asciiTheme="minorHAnsi" w:hAnsiTheme="minorHAnsi" w:cs="Microsoft Sans Serif"/>
        </w:rPr>
        <w:t xml:space="preserve"> the process</w:t>
      </w:r>
      <w:r w:rsidR="007B56CB" w:rsidRPr="004732B8">
        <w:rPr>
          <w:rFonts w:asciiTheme="minorHAnsi" w:hAnsiTheme="minorHAnsi" w:cs="Microsoft Sans Serif"/>
        </w:rPr>
        <w:t>)</w:t>
      </w:r>
    </w:p>
    <w:p w:rsidR="00586236" w:rsidRPr="004732B8" w:rsidRDefault="002F7107" w:rsidP="001C1C8C">
      <w:pPr>
        <w:numPr>
          <w:ilvl w:val="0"/>
          <w:numId w:val="5"/>
        </w:numPr>
        <w:jc w:val="both"/>
        <w:rPr>
          <w:rFonts w:asciiTheme="minorHAnsi" w:hAnsiTheme="minorHAnsi" w:cs="Microsoft Sans Serif"/>
        </w:rPr>
      </w:pPr>
      <w:r>
        <w:rPr>
          <w:rFonts w:asciiTheme="minorHAnsi" w:hAnsiTheme="minorHAnsi" w:cs="Microsoft Sans Serif"/>
        </w:rPr>
        <w:t>Three</w:t>
      </w:r>
      <w:r w:rsidR="007B56CB" w:rsidRPr="004732B8">
        <w:rPr>
          <w:rFonts w:asciiTheme="minorHAnsi" w:hAnsiTheme="minorHAnsi" w:cs="Microsoft Sans Serif"/>
        </w:rPr>
        <w:t xml:space="preserve"> (</w:t>
      </w:r>
      <w:r>
        <w:rPr>
          <w:rFonts w:asciiTheme="minorHAnsi" w:hAnsiTheme="minorHAnsi" w:cs="Microsoft Sans Serif"/>
        </w:rPr>
        <w:t>3</w:t>
      </w:r>
      <w:r w:rsidR="007B56CB" w:rsidRPr="004732B8">
        <w:rPr>
          <w:rFonts w:asciiTheme="minorHAnsi" w:hAnsiTheme="minorHAnsi" w:cs="Microsoft Sans Serif"/>
        </w:rPr>
        <w:t xml:space="preserve">) members </w:t>
      </w:r>
      <w:r w:rsidR="00586236" w:rsidRPr="004732B8">
        <w:rPr>
          <w:rFonts w:asciiTheme="minorHAnsi" w:hAnsiTheme="minorHAnsi" w:cs="Microsoft Sans Serif"/>
        </w:rPr>
        <w:t>representing civil society and non-governmental organizations</w:t>
      </w:r>
      <w:r w:rsidR="007B56CB" w:rsidRPr="004732B8">
        <w:rPr>
          <w:rFonts w:asciiTheme="minorHAnsi" w:hAnsiTheme="minorHAnsi" w:cs="Microsoft Sans Serif"/>
        </w:rPr>
        <w:t xml:space="preserve"> at Federal level</w:t>
      </w:r>
      <w:r>
        <w:rPr>
          <w:rFonts w:asciiTheme="minorHAnsi" w:hAnsiTheme="minorHAnsi" w:cs="Microsoft Sans Serif"/>
        </w:rPr>
        <w:t xml:space="preserve">, including </w:t>
      </w:r>
      <w:r w:rsidR="00A70543">
        <w:rPr>
          <w:rFonts w:asciiTheme="minorHAnsi" w:hAnsiTheme="minorHAnsi" w:cs="Microsoft Sans Serif"/>
        </w:rPr>
        <w:t xml:space="preserve">(if possible/appropriate) </w:t>
      </w:r>
      <w:r w:rsidR="00C0583A">
        <w:rPr>
          <w:rFonts w:asciiTheme="minorHAnsi" w:hAnsiTheme="minorHAnsi" w:cs="Microsoft Sans Serif"/>
        </w:rPr>
        <w:t>one</w:t>
      </w:r>
      <w:r>
        <w:rPr>
          <w:rFonts w:asciiTheme="minorHAnsi" w:hAnsiTheme="minorHAnsi" w:cs="Microsoft Sans Serif"/>
        </w:rPr>
        <w:t xml:space="preserve"> representative of a </w:t>
      </w:r>
      <w:proofErr w:type="spellStart"/>
      <w:r>
        <w:rPr>
          <w:rFonts w:asciiTheme="minorHAnsi" w:hAnsiTheme="minorHAnsi" w:cs="Microsoft Sans Serif"/>
        </w:rPr>
        <w:t>womens</w:t>
      </w:r>
      <w:proofErr w:type="spellEnd"/>
      <w:r>
        <w:rPr>
          <w:rFonts w:asciiTheme="minorHAnsi" w:hAnsiTheme="minorHAnsi" w:cs="Microsoft Sans Serif"/>
        </w:rPr>
        <w:t>’ group</w:t>
      </w:r>
      <w:r w:rsidR="00C0583A">
        <w:rPr>
          <w:rFonts w:asciiTheme="minorHAnsi" w:hAnsiTheme="minorHAnsi" w:cs="Microsoft Sans Serif"/>
        </w:rPr>
        <w:t>/organization working on gender issues, one representative</w:t>
      </w:r>
      <w:r>
        <w:rPr>
          <w:rFonts w:asciiTheme="minorHAnsi" w:hAnsiTheme="minorHAnsi" w:cs="Microsoft Sans Serif"/>
        </w:rPr>
        <w:t xml:space="preserve"> </w:t>
      </w:r>
      <w:r w:rsidR="00C0583A">
        <w:rPr>
          <w:rFonts w:asciiTheme="minorHAnsi" w:hAnsiTheme="minorHAnsi" w:cs="Microsoft Sans Serif"/>
        </w:rPr>
        <w:t xml:space="preserve">of forest-dependent communities, and one representative of an organization working on environmental/forest conversation issues </w:t>
      </w:r>
    </w:p>
    <w:p w:rsidR="00F20BD7" w:rsidRPr="004732B8" w:rsidRDefault="00F20BD7" w:rsidP="001C1C8C">
      <w:pPr>
        <w:numPr>
          <w:ilvl w:val="0"/>
          <w:numId w:val="5"/>
        </w:numPr>
        <w:jc w:val="both"/>
        <w:rPr>
          <w:rFonts w:asciiTheme="minorHAnsi" w:hAnsiTheme="minorHAnsi" w:cs="Microsoft Sans Serif"/>
        </w:rPr>
      </w:pPr>
      <w:r w:rsidRPr="004732B8">
        <w:rPr>
          <w:rFonts w:asciiTheme="minorHAnsi" w:hAnsiTheme="minorHAnsi" w:cs="Microsoft Sans Serif"/>
        </w:rPr>
        <w:t>Four (4) representatives from each one of the four (4) States that are likely to undertake a PGA in the near future (</w:t>
      </w:r>
      <w:proofErr w:type="spellStart"/>
      <w:r w:rsidRPr="004732B8">
        <w:rPr>
          <w:rFonts w:asciiTheme="minorHAnsi" w:hAnsiTheme="minorHAnsi" w:cs="Microsoft Sans Serif"/>
        </w:rPr>
        <w:t>Taraba</w:t>
      </w:r>
      <w:proofErr w:type="spellEnd"/>
      <w:r w:rsidRPr="004732B8">
        <w:rPr>
          <w:rFonts w:asciiTheme="minorHAnsi" w:hAnsiTheme="minorHAnsi" w:cs="Microsoft Sans Serif"/>
        </w:rPr>
        <w:t xml:space="preserve">, </w:t>
      </w:r>
      <w:proofErr w:type="spellStart"/>
      <w:r w:rsidRPr="004732B8">
        <w:rPr>
          <w:rFonts w:asciiTheme="minorHAnsi" w:hAnsiTheme="minorHAnsi" w:cs="Microsoft Sans Serif"/>
        </w:rPr>
        <w:t>Ogun</w:t>
      </w:r>
      <w:proofErr w:type="spellEnd"/>
      <w:r w:rsidRPr="004732B8">
        <w:rPr>
          <w:rFonts w:asciiTheme="minorHAnsi" w:hAnsiTheme="minorHAnsi" w:cs="Microsoft Sans Serif"/>
        </w:rPr>
        <w:t xml:space="preserve">, </w:t>
      </w:r>
      <w:proofErr w:type="spellStart"/>
      <w:r w:rsidRPr="004732B8">
        <w:rPr>
          <w:rFonts w:asciiTheme="minorHAnsi" w:hAnsiTheme="minorHAnsi" w:cs="Microsoft Sans Serif"/>
        </w:rPr>
        <w:t>Nasarawa</w:t>
      </w:r>
      <w:proofErr w:type="spellEnd"/>
      <w:r w:rsidRPr="004732B8">
        <w:rPr>
          <w:rFonts w:asciiTheme="minorHAnsi" w:hAnsiTheme="minorHAnsi" w:cs="Microsoft Sans Serif"/>
        </w:rPr>
        <w:t xml:space="preserve">, Lagos) </w:t>
      </w:r>
    </w:p>
    <w:p w:rsidR="00586236" w:rsidRPr="004732B8" w:rsidRDefault="00586236" w:rsidP="00586236">
      <w:pPr>
        <w:jc w:val="both"/>
        <w:rPr>
          <w:rFonts w:asciiTheme="minorHAnsi" w:hAnsiTheme="minorHAnsi" w:cs="Microsoft Sans Serif"/>
        </w:rPr>
      </w:pPr>
    </w:p>
    <w:p w:rsidR="004732B8" w:rsidRDefault="004732B8" w:rsidP="00586236">
      <w:pPr>
        <w:jc w:val="both"/>
        <w:rPr>
          <w:rFonts w:asciiTheme="minorHAnsi" w:hAnsiTheme="minorHAnsi" w:cs="Microsoft Sans Serif"/>
          <w:b/>
          <w:u w:val="single"/>
        </w:rPr>
      </w:pPr>
      <w:r w:rsidRPr="004732B8">
        <w:rPr>
          <w:rFonts w:asciiTheme="minorHAnsi" w:hAnsiTheme="minorHAnsi" w:cs="Microsoft Sans Serif"/>
          <w:b/>
          <w:u w:val="single"/>
        </w:rPr>
        <w:t>Functions</w:t>
      </w:r>
      <w:r>
        <w:rPr>
          <w:rFonts w:asciiTheme="minorHAnsi" w:hAnsiTheme="minorHAnsi" w:cs="Microsoft Sans Serif"/>
          <w:b/>
          <w:u w:val="single"/>
        </w:rPr>
        <w:t xml:space="preserve"> of the Federal-level Governance Working Group</w:t>
      </w:r>
    </w:p>
    <w:p w:rsidR="004732B8" w:rsidRPr="004732B8" w:rsidRDefault="004732B8" w:rsidP="00586236">
      <w:pPr>
        <w:jc w:val="both"/>
        <w:rPr>
          <w:rFonts w:asciiTheme="minorHAnsi" w:hAnsiTheme="minorHAnsi" w:cs="Microsoft Sans Serif"/>
          <w:b/>
          <w:u w:val="single"/>
        </w:rPr>
      </w:pPr>
    </w:p>
    <w:p w:rsidR="00586236" w:rsidRPr="004732B8" w:rsidRDefault="004732B8" w:rsidP="00586236">
      <w:pPr>
        <w:jc w:val="both"/>
        <w:rPr>
          <w:rFonts w:asciiTheme="minorHAnsi" w:hAnsiTheme="minorHAnsi" w:cs="Microsoft Sans Serif"/>
        </w:rPr>
      </w:pPr>
      <w:r>
        <w:rPr>
          <w:rFonts w:asciiTheme="minorHAnsi" w:hAnsiTheme="minorHAnsi" w:cs="Microsoft Sans Serif"/>
        </w:rPr>
        <w:t>The f</w:t>
      </w:r>
      <w:r w:rsidR="00586236" w:rsidRPr="004732B8">
        <w:rPr>
          <w:rFonts w:asciiTheme="minorHAnsi" w:hAnsiTheme="minorHAnsi" w:cs="Microsoft Sans Serif"/>
        </w:rPr>
        <w:t xml:space="preserve">unctions of the </w:t>
      </w:r>
      <w:r w:rsidR="001C1C8C" w:rsidRPr="004732B8">
        <w:rPr>
          <w:rFonts w:asciiTheme="minorHAnsi" w:hAnsiTheme="minorHAnsi" w:cs="Microsoft Sans Serif"/>
        </w:rPr>
        <w:t xml:space="preserve">Federal-level </w:t>
      </w:r>
      <w:r w:rsidR="00F20BD7" w:rsidRPr="004732B8">
        <w:rPr>
          <w:rFonts w:asciiTheme="minorHAnsi" w:hAnsiTheme="minorHAnsi" w:cs="Microsoft Sans Serif"/>
        </w:rPr>
        <w:t xml:space="preserve">GWG </w:t>
      </w:r>
      <w:r w:rsidR="00586236" w:rsidRPr="004732B8">
        <w:rPr>
          <w:rFonts w:asciiTheme="minorHAnsi" w:hAnsiTheme="minorHAnsi" w:cs="Microsoft Sans Serif"/>
        </w:rPr>
        <w:t>shall be:</w:t>
      </w:r>
    </w:p>
    <w:p w:rsidR="00586236" w:rsidRPr="004732B8" w:rsidRDefault="00586236" w:rsidP="00586236">
      <w:pPr>
        <w:jc w:val="both"/>
        <w:rPr>
          <w:rFonts w:asciiTheme="minorHAnsi" w:hAnsiTheme="minorHAnsi" w:cs="Microsoft Sans Serif"/>
        </w:rPr>
      </w:pPr>
    </w:p>
    <w:p w:rsidR="00586236" w:rsidRPr="004874AA" w:rsidRDefault="00586236" w:rsidP="004874AA">
      <w:pPr>
        <w:numPr>
          <w:ilvl w:val="0"/>
          <w:numId w:val="6"/>
        </w:numPr>
        <w:rPr>
          <w:rFonts w:asciiTheme="minorHAnsi" w:hAnsiTheme="minorHAnsi" w:cs="Microsoft Sans Serif"/>
        </w:rPr>
      </w:pPr>
      <w:r w:rsidRPr="004732B8">
        <w:rPr>
          <w:rFonts w:asciiTheme="minorHAnsi" w:hAnsiTheme="minorHAnsi" w:cs="Microsoft Sans Serif"/>
        </w:rPr>
        <w:lastRenderedPageBreak/>
        <w:t xml:space="preserve">To provide leadership, guidance and </w:t>
      </w:r>
      <w:r w:rsidR="00F20BD7" w:rsidRPr="004732B8">
        <w:rPr>
          <w:rFonts w:asciiTheme="minorHAnsi" w:hAnsiTheme="minorHAnsi" w:cs="Microsoft Sans Serif"/>
        </w:rPr>
        <w:t xml:space="preserve">overall </w:t>
      </w:r>
      <w:r w:rsidRPr="004732B8">
        <w:rPr>
          <w:rFonts w:asciiTheme="minorHAnsi" w:hAnsiTheme="minorHAnsi" w:cs="Microsoft Sans Serif"/>
        </w:rPr>
        <w:t xml:space="preserve">direction to the </w:t>
      </w:r>
      <w:r w:rsidR="00F20BD7" w:rsidRPr="004732B8">
        <w:rPr>
          <w:rFonts w:asciiTheme="minorHAnsi" w:hAnsiTheme="minorHAnsi" w:cs="Microsoft Sans Serif"/>
        </w:rPr>
        <w:t>PGA process,</w:t>
      </w:r>
      <w:r w:rsidRPr="004732B8">
        <w:rPr>
          <w:rFonts w:asciiTheme="minorHAnsi" w:hAnsiTheme="minorHAnsi" w:cs="Microsoft Sans Serif"/>
        </w:rPr>
        <w:t xml:space="preserve"> including awareness</w:t>
      </w:r>
      <w:r w:rsidR="004732B8">
        <w:rPr>
          <w:rFonts w:asciiTheme="minorHAnsi" w:hAnsiTheme="minorHAnsi" w:cs="Microsoft Sans Serif"/>
        </w:rPr>
        <w:t>-raising</w:t>
      </w:r>
      <w:r w:rsidRPr="004732B8">
        <w:rPr>
          <w:rFonts w:asciiTheme="minorHAnsi" w:hAnsiTheme="minorHAnsi" w:cs="Microsoft Sans Serif"/>
        </w:rPr>
        <w:t xml:space="preserve"> and sensitization of </w:t>
      </w:r>
      <w:r w:rsidR="00F20BD7" w:rsidRPr="004732B8">
        <w:rPr>
          <w:rFonts w:asciiTheme="minorHAnsi" w:hAnsiTheme="minorHAnsi" w:cs="Microsoft Sans Serif"/>
        </w:rPr>
        <w:t xml:space="preserve">relevant government institutions, private sector, civil society, development partners and </w:t>
      </w:r>
      <w:r w:rsidRPr="004732B8">
        <w:rPr>
          <w:rFonts w:asciiTheme="minorHAnsi" w:hAnsiTheme="minorHAnsi" w:cs="Microsoft Sans Serif"/>
        </w:rPr>
        <w:t xml:space="preserve">the </w:t>
      </w:r>
      <w:r w:rsidR="00F20BD7" w:rsidRPr="004732B8">
        <w:rPr>
          <w:rFonts w:asciiTheme="minorHAnsi" w:hAnsiTheme="minorHAnsi" w:cs="Microsoft Sans Serif"/>
        </w:rPr>
        <w:t>Nigerian</w:t>
      </w:r>
      <w:r w:rsidR="004874AA">
        <w:rPr>
          <w:rFonts w:asciiTheme="minorHAnsi" w:hAnsiTheme="minorHAnsi" w:cs="Microsoft Sans Serif"/>
        </w:rPr>
        <w:t xml:space="preserve"> public (</w:t>
      </w:r>
      <w:r w:rsidR="004874AA" w:rsidRPr="004732B8">
        <w:rPr>
          <w:rFonts w:asciiTheme="minorHAnsi" w:hAnsiTheme="minorHAnsi" w:cs="Microsoft Sans Serif"/>
        </w:rPr>
        <w:t>in close coordination with the PGA communication specialist);</w:t>
      </w:r>
    </w:p>
    <w:p w:rsidR="00586236" w:rsidRPr="004732B8" w:rsidRDefault="00F20BD7" w:rsidP="001C1C8C">
      <w:pPr>
        <w:numPr>
          <w:ilvl w:val="0"/>
          <w:numId w:val="6"/>
        </w:numPr>
        <w:jc w:val="both"/>
        <w:rPr>
          <w:rFonts w:asciiTheme="minorHAnsi" w:hAnsiTheme="minorHAnsi" w:cs="Microsoft Sans Serif"/>
        </w:rPr>
      </w:pPr>
      <w:r w:rsidRPr="004732B8">
        <w:rPr>
          <w:rFonts w:asciiTheme="minorHAnsi" w:hAnsiTheme="minorHAnsi" w:cs="Microsoft Sans Serif"/>
        </w:rPr>
        <w:t>To guarantee</w:t>
      </w:r>
      <w:r w:rsidR="00586236" w:rsidRPr="004732B8">
        <w:rPr>
          <w:rFonts w:asciiTheme="minorHAnsi" w:hAnsiTheme="minorHAnsi" w:cs="Microsoft Sans Serif"/>
        </w:rPr>
        <w:t xml:space="preserve"> the integrity of the </w:t>
      </w:r>
      <w:r w:rsidRPr="004732B8">
        <w:rPr>
          <w:rFonts w:asciiTheme="minorHAnsi" w:hAnsiTheme="minorHAnsi" w:cs="Microsoft Sans Serif"/>
        </w:rPr>
        <w:t>PGA process</w:t>
      </w:r>
      <w:r w:rsidR="00586236" w:rsidRPr="004732B8">
        <w:rPr>
          <w:rFonts w:asciiTheme="minorHAnsi" w:hAnsiTheme="minorHAnsi" w:cs="Microsoft Sans Serif"/>
        </w:rPr>
        <w:t xml:space="preserve"> </w:t>
      </w:r>
      <w:r w:rsidRPr="004732B8">
        <w:rPr>
          <w:rFonts w:asciiTheme="minorHAnsi" w:hAnsiTheme="minorHAnsi" w:cs="Microsoft Sans Serif"/>
        </w:rPr>
        <w:t xml:space="preserve">by ensuring that </w:t>
      </w:r>
      <w:r w:rsidR="00586236" w:rsidRPr="004732B8">
        <w:rPr>
          <w:rFonts w:asciiTheme="minorHAnsi" w:hAnsiTheme="minorHAnsi" w:cs="Microsoft Sans Serif"/>
        </w:rPr>
        <w:t>it</w:t>
      </w:r>
      <w:r w:rsidRPr="004732B8">
        <w:rPr>
          <w:rFonts w:asciiTheme="minorHAnsi" w:hAnsiTheme="minorHAnsi" w:cs="Microsoft Sans Serif"/>
        </w:rPr>
        <w:t xml:space="preserve"> is</w:t>
      </w:r>
      <w:r w:rsidR="00586236" w:rsidRPr="004732B8">
        <w:rPr>
          <w:rFonts w:asciiTheme="minorHAnsi" w:hAnsiTheme="minorHAnsi" w:cs="Microsoft Sans Serif"/>
        </w:rPr>
        <w:t xml:space="preserve"> transparent, inclusive, and acco</w:t>
      </w:r>
      <w:r w:rsidRPr="004732B8">
        <w:rPr>
          <w:rFonts w:asciiTheme="minorHAnsi" w:hAnsiTheme="minorHAnsi" w:cs="Microsoft Sans Serif"/>
        </w:rPr>
        <w:t>untable to the citizens of Nigeria</w:t>
      </w:r>
      <w:r w:rsidR="00586236" w:rsidRPr="004732B8">
        <w:rPr>
          <w:rFonts w:asciiTheme="minorHAnsi" w:hAnsiTheme="minorHAnsi" w:cs="Microsoft Sans Serif"/>
        </w:rPr>
        <w:t>;</w:t>
      </w:r>
    </w:p>
    <w:p w:rsidR="001C1C8C" w:rsidRPr="004732B8" w:rsidRDefault="001C1C8C" w:rsidP="001C1C8C">
      <w:pPr>
        <w:numPr>
          <w:ilvl w:val="0"/>
          <w:numId w:val="6"/>
        </w:numPr>
        <w:rPr>
          <w:rFonts w:asciiTheme="minorHAnsi" w:hAnsiTheme="minorHAnsi" w:cs="Microsoft Sans Serif"/>
        </w:rPr>
      </w:pPr>
      <w:r w:rsidRPr="004732B8">
        <w:rPr>
          <w:rFonts w:asciiTheme="minorHAnsi" w:hAnsiTheme="minorHAnsi" w:cs="Microsoft Sans Serif"/>
        </w:rPr>
        <w:t>To promote the active participation of Government, parliament, oversight agencies, civil society, academia, the private sector, the media and all other relevant stakeholders in the PGA process;</w:t>
      </w:r>
    </w:p>
    <w:p w:rsidR="008A11F9" w:rsidRPr="004732B8" w:rsidRDefault="001C1C8C" w:rsidP="008A11F9">
      <w:pPr>
        <w:numPr>
          <w:ilvl w:val="0"/>
          <w:numId w:val="6"/>
        </w:numPr>
        <w:rPr>
          <w:rFonts w:asciiTheme="minorHAnsi" w:hAnsiTheme="minorHAnsi" w:cs="Microsoft Sans Serif"/>
        </w:rPr>
      </w:pPr>
      <w:r w:rsidRPr="004732B8">
        <w:rPr>
          <w:rFonts w:asciiTheme="minorHAnsi" w:hAnsiTheme="minorHAnsi" w:cs="Microsoft Sans Serif"/>
        </w:rPr>
        <w:t>To ensure the independence, professionalism and credibility of the research process</w:t>
      </w:r>
      <w:r w:rsidR="004874AA">
        <w:rPr>
          <w:rFonts w:asciiTheme="minorHAnsi" w:hAnsiTheme="minorHAnsi" w:cs="Microsoft Sans Serif"/>
        </w:rPr>
        <w:t xml:space="preserve"> led by the Research Team</w:t>
      </w:r>
      <w:r w:rsidRPr="004732B8">
        <w:rPr>
          <w:rFonts w:asciiTheme="minorHAnsi" w:hAnsiTheme="minorHAnsi" w:cs="Microsoft Sans Serif"/>
        </w:rPr>
        <w:t>;</w:t>
      </w:r>
    </w:p>
    <w:p w:rsidR="008A11F9" w:rsidRPr="004732B8" w:rsidRDefault="008A11F9" w:rsidP="008A11F9">
      <w:pPr>
        <w:numPr>
          <w:ilvl w:val="0"/>
          <w:numId w:val="6"/>
        </w:numPr>
        <w:rPr>
          <w:rFonts w:asciiTheme="minorHAnsi" w:hAnsiTheme="minorHAnsi" w:cs="Microsoft Sans Serif"/>
        </w:rPr>
      </w:pPr>
      <w:r w:rsidRPr="004732B8">
        <w:rPr>
          <w:rFonts w:asciiTheme="minorHAnsi" w:hAnsiTheme="minorHAnsi" w:cs="Microsoft Sans Serif"/>
        </w:rPr>
        <w:t xml:space="preserve">To ensure that the media community is </w:t>
      </w:r>
      <w:r w:rsidR="004874AA">
        <w:rPr>
          <w:rFonts w:asciiTheme="minorHAnsi" w:hAnsiTheme="minorHAnsi" w:cs="Microsoft Sans Serif"/>
        </w:rPr>
        <w:t xml:space="preserve">well </w:t>
      </w:r>
      <w:r w:rsidRPr="004732B8">
        <w:rPr>
          <w:rFonts w:asciiTheme="minorHAnsi" w:hAnsiTheme="minorHAnsi" w:cs="Microsoft Sans Serif"/>
        </w:rPr>
        <w:t>briefed on REDD+ and on PGA progress on a continuous basis, and to popularize REDD+ and the PGA process through different channels, including radio, TV, newspapers, etc. (in close coordination with the PGA communication specialist);</w:t>
      </w:r>
    </w:p>
    <w:p w:rsidR="001C1C8C" w:rsidRPr="004732B8" w:rsidRDefault="001C1C8C" w:rsidP="008A11F9">
      <w:pPr>
        <w:numPr>
          <w:ilvl w:val="0"/>
          <w:numId w:val="6"/>
        </w:numPr>
        <w:rPr>
          <w:rFonts w:asciiTheme="minorHAnsi" w:hAnsiTheme="minorHAnsi" w:cs="Microsoft Sans Serif"/>
        </w:rPr>
      </w:pPr>
      <w:r w:rsidRPr="004732B8">
        <w:rPr>
          <w:rFonts w:asciiTheme="minorHAnsi" w:hAnsiTheme="minorHAnsi" w:cs="Microsoft Sans Serif"/>
        </w:rPr>
        <w:t>To liaise closely with the Cross River State-level GWG throughout the process;</w:t>
      </w:r>
    </w:p>
    <w:p w:rsidR="00586236" w:rsidRPr="004732B8" w:rsidRDefault="00586236" w:rsidP="001C1C8C">
      <w:pPr>
        <w:numPr>
          <w:ilvl w:val="0"/>
          <w:numId w:val="6"/>
        </w:numPr>
        <w:jc w:val="both"/>
        <w:rPr>
          <w:rFonts w:asciiTheme="minorHAnsi" w:hAnsiTheme="minorHAnsi" w:cs="Microsoft Sans Serif"/>
        </w:rPr>
      </w:pPr>
      <w:r w:rsidRPr="004732B8">
        <w:rPr>
          <w:rFonts w:asciiTheme="minorHAnsi" w:hAnsiTheme="minorHAnsi" w:cs="Microsoft Sans Serif"/>
        </w:rPr>
        <w:t xml:space="preserve">To meet regularly, review progress reports </w:t>
      </w:r>
      <w:r w:rsidR="001C1C8C" w:rsidRPr="004732B8">
        <w:rPr>
          <w:rFonts w:asciiTheme="minorHAnsi" w:hAnsiTheme="minorHAnsi" w:cs="Microsoft Sans Serif"/>
        </w:rPr>
        <w:t xml:space="preserve">and drafts of the PGA methodology, </w:t>
      </w:r>
      <w:r w:rsidRPr="004732B8">
        <w:rPr>
          <w:rFonts w:asciiTheme="minorHAnsi" w:hAnsiTheme="minorHAnsi" w:cs="Microsoft Sans Serif"/>
        </w:rPr>
        <w:t xml:space="preserve">and provide recommendations to the </w:t>
      </w:r>
      <w:r w:rsidR="00F20BD7" w:rsidRPr="004732B8">
        <w:rPr>
          <w:rFonts w:asciiTheme="minorHAnsi" w:hAnsiTheme="minorHAnsi" w:cs="Microsoft Sans Serif"/>
        </w:rPr>
        <w:t>PGA Coordinator and the PGA Research Team</w:t>
      </w:r>
      <w:r w:rsidRPr="004732B8">
        <w:rPr>
          <w:rFonts w:asciiTheme="minorHAnsi" w:hAnsiTheme="minorHAnsi" w:cs="Microsoft Sans Serif"/>
        </w:rPr>
        <w:t>;</w:t>
      </w:r>
    </w:p>
    <w:p w:rsidR="00F20BD7" w:rsidRDefault="00586236" w:rsidP="001C1C8C">
      <w:pPr>
        <w:numPr>
          <w:ilvl w:val="0"/>
          <w:numId w:val="6"/>
        </w:numPr>
        <w:jc w:val="both"/>
        <w:rPr>
          <w:rFonts w:asciiTheme="minorHAnsi" w:hAnsiTheme="minorHAnsi" w:cs="Microsoft Sans Serif"/>
        </w:rPr>
      </w:pPr>
      <w:r w:rsidRPr="004732B8">
        <w:rPr>
          <w:rFonts w:asciiTheme="minorHAnsi" w:hAnsiTheme="minorHAnsi" w:cs="Microsoft Sans Serif"/>
        </w:rPr>
        <w:t>Upon</w:t>
      </w:r>
      <w:r w:rsidR="00F20BD7" w:rsidRPr="004732B8">
        <w:rPr>
          <w:rFonts w:asciiTheme="minorHAnsi" w:hAnsiTheme="minorHAnsi" w:cs="Microsoft Sans Serif"/>
        </w:rPr>
        <w:t xml:space="preserve"> completion of the first round of data collection in Cross River State</w:t>
      </w:r>
      <w:r w:rsidRPr="004732B8">
        <w:rPr>
          <w:rFonts w:asciiTheme="minorHAnsi" w:hAnsiTheme="minorHAnsi" w:cs="Microsoft Sans Serif"/>
        </w:rPr>
        <w:t xml:space="preserve">, to sensitize </w:t>
      </w:r>
      <w:r w:rsidR="00F20BD7" w:rsidRPr="004732B8">
        <w:rPr>
          <w:rFonts w:asciiTheme="minorHAnsi" w:hAnsiTheme="minorHAnsi" w:cs="Microsoft Sans Serif"/>
        </w:rPr>
        <w:t>key Federal-level stakeholders and the general public</w:t>
      </w:r>
      <w:r w:rsidRPr="004732B8">
        <w:rPr>
          <w:rFonts w:asciiTheme="minorHAnsi" w:hAnsiTheme="minorHAnsi" w:cs="Microsoft Sans Serif"/>
        </w:rPr>
        <w:t xml:space="preserve"> on the results of the process and the </w:t>
      </w:r>
      <w:r w:rsidR="00F20BD7" w:rsidRPr="004732B8">
        <w:rPr>
          <w:rFonts w:asciiTheme="minorHAnsi" w:hAnsiTheme="minorHAnsi" w:cs="Microsoft Sans Serif"/>
        </w:rPr>
        <w:t xml:space="preserve">corresponding recommendations for strengthening governance safeguards for the </w:t>
      </w:r>
      <w:r w:rsidR="004874AA">
        <w:rPr>
          <w:rFonts w:asciiTheme="minorHAnsi" w:hAnsiTheme="minorHAnsi" w:cs="Microsoft Sans Serif"/>
        </w:rPr>
        <w:t>successful</w:t>
      </w:r>
      <w:r w:rsidR="00F20BD7" w:rsidRPr="004732B8">
        <w:rPr>
          <w:rFonts w:asciiTheme="minorHAnsi" w:hAnsiTheme="minorHAnsi" w:cs="Microsoft Sans Serif"/>
        </w:rPr>
        <w:t xml:space="preserve"> implementation of REDD+ in Nigeria</w:t>
      </w:r>
      <w:r w:rsidR="004874AA">
        <w:rPr>
          <w:rFonts w:asciiTheme="minorHAnsi" w:hAnsiTheme="minorHAnsi" w:cs="Microsoft Sans Serif"/>
        </w:rPr>
        <w:t>;</w:t>
      </w:r>
    </w:p>
    <w:p w:rsidR="004874AA" w:rsidRPr="004732B8" w:rsidRDefault="004874AA" w:rsidP="001C1C8C">
      <w:pPr>
        <w:numPr>
          <w:ilvl w:val="0"/>
          <w:numId w:val="6"/>
        </w:numPr>
        <w:jc w:val="both"/>
        <w:rPr>
          <w:rFonts w:asciiTheme="minorHAnsi" w:hAnsiTheme="minorHAnsi" w:cs="Microsoft Sans Serif"/>
        </w:rPr>
      </w:pPr>
      <w:r>
        <w:rPr>
          <w:rFonts w:asciiTheme="minorHAnsi" w:hAnsiTheme="minorHAnsi" w:cs="Microsoft Sans Serif"/>
        </w:rPr>
        <w:t xml:space="preserve">Upon </w:t>
      </w:r>
      <w:r w:rsidRPr="004732B8">
        <w:rPr>
          <w:rFonts w:asciiTheme="minorHAnsi" w:hAnsiTheme="minorHAnsi" w:cs="Microsoft Sans Serif"/>
        </w:rPr>
        <w:t>completion of the first round of data collection in Cross River State,</w:t>
      </w:r>
      <w:r>
        <w:rPr>
          <w:rFonts w:asciiTheme="minorHAnsi" w:hAnsiTheme="minorHAnsi" w:cs="Microsoft Sans Serif"/>
        </w:rPr>
        <w:t xml:space="preserve"> to promote and support the replication of the PGA process in other interested REDD+ candidate States.</w:t>
      </w:r>
    </w:p>
    <w:p w:rsidR="00586236" w:rsidRPr="004732B8" w:rsidRDefault="00586236" w:rsidP="00F20BD7">
      <w:pPr>
        <w:ind w:left="720"/>
        <w:jc w:val="both"/>
        <w:rPr>
          <w:rFonts w:asciiTheme="minorHAnsi" w:hAnsiTheme="minorHAnsi" w:cs="Microsoft Sans Serif"/>
        </w:rPr>
      </w:pPr>
    </w:p>
    <w:p w:rsidR="00586236" w:rsidRPr="004732B8" w:rsidRDefault="00F940F9" w:rsidP="004874AA">
      <w:pPr>
        <w:rPr>
          <w:rFonts w:asciiTheme="minorHAnsi" w:hAnsiTheme="minorHAnsi" w:cs="Microsoft Sans Serif"/>
        </w:rPr>
      </w:pPr>
      <w:r w:rsidRPr="004732B8">
        <w:rPr>
          <w:rFonts w:asciiTheme="minorHAnsi" w:hAnsiTheme="minorHAnsi" w:cs="Microsoft Sans Serif"/>
        </w:rPr>
        <w:t>In particular, s</w:t>
      </w:r>
      <w:r w:rsidR="001C1C8C" w:rsidRPr="004732B8">
        <w:rPr>
          <w:rFonts w:asciiTheme="minorHAnsi" w:hAnsiTheme="minorHAnsi" w:cs="Microsoft Sans Serif"/>
        </w:rPr>
        <w:t xml:space="preserve">pecific contributions from the Federal-level </w:t>
      </w:r>
      <w:r w:rsidR="004874AA">
        <w:rPr>
          <w:rFonts w:asciiTheme="minorHAnsi" w:hAnsiTheme="minorHAnsi" w:cs="Microsoft Sans Serif"/>
        </w:rPr>
        <w:t xml:space="preserve">GWG </w:t>
      </w:r>
      <w:r w:rsidR="001C1C8C" w:rsidRPr="004732B8">
        <w:rPr>
          <w:rFonts w:asciiTheme="minorHAnsi" w:hAnsiTheme="minorHAnsi" w:cs="Microsoft Sans Serif"/>
        </w:rPr>
        <w:t>will be expected at three points in time until the end of 2012:</w:t>
      </w:r>
    </w:p>
    <w:p w:rsidR="001C1C8C" w:rsidRPr="004732B8" w:rsidRDefault="001C1C8C" w:rsidP="001C1C8C">
      <w:pPr>
        <w:pStyle w:val="ListParagraph"/>
        <w:jc w:val="both"/>
        <w:rPr>
          <w:rFonts w:asciiTheme="minorHAnsi" w:hAnsiTheme="minorHAnsi" w:cs="Microsoft Sans Serif"/>
        </w:rPr>
      </w:pPr>
    </w:p>
    <w:p w:rsidR="00586236" w:rsidRPr="004732B8" w:rsidRDefault="00F940F9" w:rsidP="001C1C8C">
      <w:pPr>
        <w:pStyle w:val="ListParagraph"/>
        <w:numPr>
          <w:ilvl w:val="0"/>
          <w:numId w:val="7"/>
        </w:numPr>
        <w:rPr>
          <w:rFonts w:asciiTheme="minorHAnsi" w:hAnsiTheme="minorHAnsi" w:cs="Microsoft Sans Serif"/>
        </w:rPr>
      </w:pPr>
      <w:r w:rsidRPr="004732B8">
        <w:rPr>
          <w:rFonts w:asciiTheme="minorHAnsi" w:hAnsiTheme="minorHAnsi" w:cs="Microsoft Sans Serif"/>
        </w:rPr>
        <w:t>Participation</w:t>
      </w:r>
      <w:r w:rsidR="001C1C8C" w:rsidRPr="004732B8">
        <w:rPr>
          <w:rFonts w:asciiTheme="minorHAnsi" w:hAnsiTheme="minorHAnsi" w:cs="Microsoft Sans Serif"/>
        </w:rPr>
        <w:t xml:space="preserve"> in the First PGA Workshop </w:t>
      </w:r>
      <w:r w:rsidRPr="004732B8">
        <w:rPr>
          <w:rFonts w:asciiTheme="minorHAnsi" w:hAnsiTheme="minorHAnsi" w:cs="Microsoft Sans Serif"/>
        </w:rPr>
        <w:t xml:space="preserve">scheduled for </w:t>
      </w:r>
      <w:r w:rsidRPr="004874AA">
        <w:rPr>
          <w:rFonts w:asciiTheme="minorHAnsi" w:hAnsiTheme="minorHAnsi" w:cs="Microsoft Sans Serif"/>
          <w:b/>
        </w:rPr>
        <w:t>October 2012</w:t>
      </w:r>
      <w:r w:rsidR="004874AA">
        <w:rPr>
          <w:rFonts w:asciiTheme="minorHAnsi" w:hAnsiTheme="minorHAnsi" w:cs="Microsoft Sans Serif"/>
        </w:rPr>
        <w:t>;</w:t>
      </w:r>
    </w:p>
    <w:p w:rsidR="00F940F9" w:rsidRPr="004874AA" w:rsidRDefault="00F940F9" w:rsidP="00F940F9">
      <w:pPr>
        <w:pStyle w:val="ListParagraph"/>
        <w:numPr>
          <w:ilvl w:val="0"/>
          <w:numId w:val="7"/>
        </w:numPr>
        <w:rPr>
          <w:rFonts w:asciiTheme="minorHAnsi" w:hAnsiTheme="minorHAnsi" w:cs="Microsoft Sans Serif"/>
          <w:b/>
        </w:rPr>
      </w:pPr>
      <w:r w:rsidRPr="004732B8">
        <w:rPr>
          <w:rFonts w:asciiTheme="minorHAnsi" w:hAnsiTheme="minorHAnsi" w:cs="Microsoft Sans Serif"/>
        </w:rPr>
        <w:t xml:space="preserve">Feedback on the first draft of the methodology to be produced by the Research Team, based on the outcomes of the First PGA Workshop </w:t>
      </w:r>
      <w:r w:rsidRPr="004874AA">
        <w:rPr>
          <w:rFonts w:asciiTheme="minorHAnsi" w:hAnsiTheme="minorHAnsi" w:cs="Microsoft Sans Serif"/>
          <w:b/>
        </w:rPr>
        <w:t>(First week of November 2012)</w:t>
      </w:r>
    </w:p>
    <w:p w:rsidR="00F940F9" w:rsidRPr="004874AA" w:rsidRDefault="00F940F9" w:rsidP="00F940F9">
      <w:pPr>
        <w:pStyle w:val="ListParagraph"/>
        <w:numPr>
          <w:ilvl w:val="0"/>
          <w:numId w:val="7"/>
        </w:numPr>
        <w:rPr>
          <w:rFonts w:asciiTheme="minorHAnsi" w:hAnsiTheme="minorHAnsi" w:cs="Microsoft Sans Serif"/>
          <w:b/>
        </w:rPr>
      </w:pPr>
      <w:r w:rsidRPr="004732B8">
        <w:rPr>
          <w:rFonts w:asciiTheme="minorHAnsi" w:hAnsiTheme="minorHAnsi" w:cs="Microsoft Sans Serif"/>
        </w:rPr>
        <w:t xml:space="preserve">Endorsement of the revised methodology to be submitted by the Research Team, </w:t>
      </w:r>
      <w:r w:rsidR="004874AA" w:rsidRPr="004732B8">
        <w:rPr>
          <w:rFonts w:asciiTheme="minorHAnsi" w:hAnsiTheme="minorHAnsi" w:cs="Microsoft Sans Serif"/>
        </w:rPr>
        <w:t>inclusive</w:t>
      </w:r>
      <w:r w:rsidR="004874AA">
        <w:rPr>
          <w:rFonts w:asciiTheme="minorHAnsi" w:hAnsiTheme="minorHAnsi" w:cs="Microsoft Sans Serif"/>
        </w:rPr>
        <w:t xml:space="preserve"> of feedback</w:t>
      </w:r>
      <w:r w:rsidRPr="004732B8">
        <w:rPr>
          <w:rFonts w:asciiTheme="minorHAnsi" w:hAnsiTheme="minorHAnsi" w:cs="Microsoft Sans Serif"/>
        </w:rPr>
        <w:t xml:space="preserve"> received from the GWG and from CRS </w:t>
      </w:r>
      <w:r w:rsidR="004874AA" w:rsidRPr="004732B8">
        <w:rPr>
          <w:rFonts w:asciiTheme="minorHAnsi" w:hAnsiTheme="minorHAnsi" w:cs="Microsoft Sans Serif"/>
        </w:rPr>
        <w:t>stakeholders</w:t>
      </w:r>
      <w:r w:rsidRPr="004732B8">
        <w:rPr>
          <w:rFonts w:asciiTheme="minorHAnsi" w:hAnsiTheme="minorHAnsi" w:cs="Microsoft Sans Serif"/>
        </w:rPr>
        <w:t xml:space="preserve"> </w:t>
      </w:r>
      <w:r w:rsidRPr="004874AA">
        <w:rPr>
          <w:rFonts w:asciiTheme="minorHAnsi" w:hAnsiTheme="minorHAnsi" w:cs="Microsoft Sans Serif"/>
          <w:b/>
        </w:rPr>
        <w:t>(3</w:t>
      </w:r>
      <w:r w:rsidRPr="004874AA">
        <w:rPr>
          <w:rFonts w:asciiTheme="minorHAnsi" w:hAnsiTheme="minorHAnsi" w:cs="Microsoft Sans Serif"/>
          <w:b/>
          <w:vertAlign w:val="superscript"/>
        </w:rPr>
        <w:t>rd</w:t>
      </w:r>
      <w:r w:rsidRPr="004874AA">
        <w:rPr>
          <w:rFonts w:asciiTheme="minorHAnsi" w:hAnsiTheme="minorHAnsi" w:cs="Microsoft Sans Serif"/>
          <w:b/>
        </w:rPr>
        <w:t xml:space="preserve"> week of November)</w:t>
      </w:r>
    </w:p>
    <w:sectPr w:rsidR="00F940F9" w:rsidRPr="004874AA" w:rsidSect="00A70992">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e.laberge" w:date="2012-09-11T10:11:00Z" w:initials="ml">
    <w:p w:rsidR="004732B8" w:rsidRDefault="004732B8">
      <w:pPr>
        <w:pStyle w:val="CommentText"/>
      </w:pPr>
      <w:r>
        <w:rPr>
          <w:rStyle w:val="CommentReference"/>
        </w:rPr>
        <w:annotationRef/>
      </w:r>
      <w:r w:rsidR="00C0583A">
        <w:t xml:space="preserve">Who? </w:t>
      </w:r>
      <w:r w:rsidR="00C0583A" w:rsidRPr="00711D57">
        <w:t xml:space="preserve">Can it be co-chaired by </w:t>
      </w:r>
      <w:proofErr w:type="spellStart"/>
      <w:r w:rsidR="00C0583A" w:rsidRPr="00711D57">
        <w:t>Govt</w:t>
      </w:r>
      <w:proofErr w:type="spellEnd"/>
      <w:r w:rsidR="00C0583A" w:rsidRPr="00711D57">
        <w:t xml:space="preserve"> &amp; civil society? Muyiwa, your advice please! </w:t>
      </w:r>
    </w:p>
  </w:comment>
  <w:comment w:id="2" w:author="marie.laberge" w:date="2012-09-08T09:23:00Z" w:initials="ml">
    <w:p w:rsidR="004732B8" w:rsidRDefault="004732B8">
      <w:pPr>
        <w:pStyle w:val="CommentText"/>
      </w:pPr>
      <w:r>
        <w:rPr>
          <w:rStyle w:val="CommentReference"/>
        </w:rPr>
        <w:annotationRef/>
      </w:r>
      <w:r>
        <w:t>Just a suggestion, to keep it ‘manageable’!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A75"/>
    <w:multiLevelType w:val="hybridMultilevel"/>
    <w:tmpl w:val="BD2CE21E"/>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6B4F0C"/>
    <w:multiLevelType w:val="hybridMultilevel"/>
    <w:tmpl w:val="74A07F78"/>
    <w:lvl w:ilvl="0" w:tplc="4156FF2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FD77022"/>
    <w:multiLevelType w:val="hybridMultilevel"/>
    <w:tmpl w:val="4576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8042B"/>
    <w:multiLevelType w:val="hybridMultilevel"/>
    <w:tmpl w:val="31B66DC6"/>
    <w:lvl w:ilvl="0" w:tplc="AF445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21F5C"/>
    <w:multiLevelType w:val="hybridMultilevel"/>
    <w:tmpl w:val="45F890A4"/>
    <w:lvl w:ilvl="0" w:tplc="EB64E89C">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384194"/>
    <w:multiLevelType w:val="hybridMultilevel"/>
    <w:tmpl w:val="2774EC4C"/>
    <w:lvl w:ilvl="0" w:tplc="F09AF51A">
      <w:start w:val="1"/>
      <w:numFmt w:val="decimal"/>
      <w:lvlText w:val="%1."/>
      <w:lvlJc w:val="left"/>
      <w:pPr>
        <w:ind w:left="360" w:hanging="360"/>
      </w:pPr>
      <w:rPr>
        <w:rFonts w:ascii="Myriad Pro" w:eastAsia="Calibri" w:hAnsi="Myriad Pro"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C56137A"/>
    <w:multiLevelType w:val="hybridMultilevel"/>
    <w:tmpl w:val="D8107802"/>
    <w:lvl w:ilvl="0" w:tplc="F09AF51A">
      <w:start w:val="1"/>
      <w:numFmt w:val="decimal"/>
      <w:lvlText w:val="%1."/>
      <w:lvlJc w:val="left"/>
      <w:pPr>
        <w:tabs>
          <w:tab w:val="num" w:pos="720"/>
        </w:tabs>
        <w:ind w:left="720" w:hanging="720"/>
      </w:pPr>
      <w:rPr>
        <w:rFonts w:ascii="Myriad Pro" w:eastAsia="Calibri" w:hAnsi="Myriad Pro"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1C1ECE"/>
    <w:multiLevelType w:val="hybridMultilevel"/>
    <w:tmpl w:val="4A66C02E"/>
    <w:lvl w:ilvl="0" w:tplc="9F227372">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A70023"/>
    <w:multiLevelType w:val="hybridMultilevel"/>
    <w:tmpl w:val="E77AC4EC"/>
    <w:lvl w:ilvl="0" w:tplc="04090011">
      <w:start w:val="1"/>
      <w:numFmt w:val="decimal"/>
      <w:lvlText w:val="%1)"/>
      <w:lvlJc w:val="left"/>
      <w:pPr>
        <w:tabs>
          <w:tab w:val="num" w:pos="720"/>
        </w:tabs>
        <w:ind w:left="720" w:hanging="360"/>
      </w:pPr>
      <w:rPr>
        <w:rFonts w:hint="default"/>
      </w:rPr>
    </w:lvl>
    <w:lvl w:ilvl="1" w:tplc="4468C90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4"/>
  </w:num>
  <w:num w:numId="4">
    <w:abstractNumId w:val="3"/>
  </w:num>
  <w:num w:numId="5">
    <w:abstractNumId w:val="0"/>
  </w:num>
  <w:num w:numId="6">
    <w:abstractNumId w:val="6"/>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36"/>
    <w:rsid w:val="00192E7B"/>
    <w:rsid w:val="001C1C8C"/>
    <w:rsid w:val="00222BC7"/>
    <w:rsid w:val="00270D6B"/>
    <w:rsid w:val="002F7107"/>
    <w:rsid w:val="003230BF"/>
    <w:rsid w:val="0047292B"/>
    <w:rsid w:val="004732B8"/>
    <w:rsid w:val="004874AA"/>
    <w:rsid w:val="00586236"/>
    <w:rsid w:val="006E3180"/>
    <w:rsid w:val="007B56CB"/>
    <w:rsid w:val="007C1593"/>
    <w:rsid w:val="008A11F9"/>
    <w:rsid w:val="00A70543"/>
    <w:rsid w:val="00A70992"/>
    <w:rsid w:val="00BB17B5"/>
    <w:rsid w:val="00C0583A"/>
    <w:rsid w:val="00F20BD7"/>
    <w:rsid w:val="00F30EE9"/>
    <w:rsid w:val="00F940F9"/>
    <w:rsid w:val="00FD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236"/>
    <w:rPr>
      <w:sz w:val="24"/>
      <w:szCs w:val="24"/>
    </w:rPr>
  </w:style>
  <w:style w:type="paragraph" w:styleId="Heading3">
    <w:name w:val="heading 3"/>
    <w:basedOn w:val="Normal"/>
    <w:next w:val="Normal"/>
    <w:qFormat/>
    <w:rsid w:val="00586236"/>
    <w:pPr>
      <w:keepNext/>
      <w:outlineLvl w:val="2"/>
    </w:pPr>
    <w:rPr>
      <w:rFonts w:ascii="Arial Narrow" w:hAnsi="Arial Narro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B56CB"/>
    <w:rPr>
      <w:sz w:val="16"/>
      <w:szCs w:val="16"/>
    </w:rPr>
  </w:style>
  <w:style w:type="paragraph" w:styleId="CommentText">
    <w:name w:val="annotation text"/>
    <w:basedOn w:val="Normal"/>
    <w:link w:val="CommentTextChar"/>
    <w:rsid w:val="007B56CB"/>
    <w:rPr>
      <w:sz w:val="20"/>
      <w:szCs w:val="20"/>
    </w:rPr>
  </w:style>
  <w:style w:type="character" w:customStyle="1" w:styleId="CommentTextChar">
    <w:name w:val="Comment Text Char"/>
    <w:basedOn w:val="DefaultParagraphFont"/>
    <w:link w:val="CommentText"/>
    <w:rsid w:val="007B56CB"/>
  </w:style>
  <w:style w:type="paragraph" w:styleId="CommentSubject">
    <w:name w:val="annotation subject"/>
    <w:basedOn w:val="CommentText"/>
    <w:next w:val="CommentText"/>
    <w:link w:val="CommentSubjectChar"/>
    <w:rsid w:val="007B56CB"/>
    <w:rPr>
      <w:b/>
      <w:bCs/>
    </w:rPr>
  </w:style>
  <w:style w:type="character" w:customStyle="1" w:styleId="CommentSubjectChar">
    <w:name w:val="Comment Subject Char"/>
    <w:basedOn w:val="CommentTextChar"/>
    <w:link w:val="CommentSubject"/>
    <w:rsid w:val="007B56CB"/>
    <w:rPr>
      <w:b/>
      <w:bCs/>
    </w:rPr>
  </w:style>
  <w:style w:type="paragraph" w:styleId="BalloonText">
    <w:name w:val="Balloon Text"/>
    <w:basedOn w:val="Normal"/>
    <w:link w:val="BalloonTextChar"/>
    <w:rsid w:val="007B56CB"/>
    <w:rPr>
      <w:rFonts w:ascii="Tahoma" w:hAnsi="Tahoma" w:cs="Tahoma"/>
      <w:sz w:val="16"/>
      <w:szCs w:val="16"/>
    </w:rPr>
  </w:style>
  <w:style w:type="character" w:customStyle="1" w:styleId="BalloonTextChar">
    <w:name w:val="Balloon Text Char"/>
    <w:basedOn w:val="DefaultParagraphFont"/>
    <w:link w:val="BalloonText"/>
    <w:rsid w:val="007B56CB"/>
    <w:rPr>
      <w:rFonts w:ascii="Tahoma" w:hAnsi="Tahoma" w:cs="Tahoma"/>
      <w:sz w:val="16"/>
      <w:szCs w:val="16"/>
    </w:rPr>
  </w:style>
  <w:style w:type="paragraph" w:styleId="ListParagraph">
    <w:name w:val="List Paragraph"/>
    <w:basedOn w:val="Normal"/>
    <w:uiPriority w:val="34"/>
    <w:qFormat/>
    <w:rsid w:val="001C1C8C"/>
    <w:pPr>
      <w:ind w:left="720"/>
      <w:contextualSpacing/>
    </w:pPr>
  </w:style>
  <w:style w:type="character" w:customStyle="1" w:styleId="rwrr">
    <w:name w:val="rwrr"/>
    <w:basedOn w:val="DefaultParagraphFont"/>
    <w:rsid w:val="00222BC7"/>
    <w:rPr>
      <w:color w:val="408CD9"/>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236"/>
    <w:rPr>
      <w:sz w:val="24"/>
      <w:szCs w:val="24"/>
    </w:rPr>
  </w:style>
  <w:style w:type="paragraph" w:styleId="Heading3">
    <w:name w:val="heading 3"/>
    <w:basedOn w:val="Normal"/>
    <w:next w:val="Normal"/>
    <w:qFormat/>
    <w:rsid w:val="00586236"/>
    <w:pPr>
      <w:keepNext/>
      <w:outlineLvl w:val="2"/>
    </w:pPr>
    <w:rPr>
      <w:rFonts w:ascii="Arial Narrow" w:hAnsi="Arial Narro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B56CB"/>
    <w:rPr>
      <w:sz w:val="16"/>
      <w:szCs w:val="16"/>
    </w:rPr>
  </w:style>
  <w:style w:type="paragraph" w:styleId="CommentText">
    <w:name w:val="annotation text"/>
    <w:basedOn w:val="Normal"/>
    <w:link w:val="CommentTextChar"/>
    <w:rsid w:val="007B56CB"/>
    <w:rPr>
      <w:sz w:val="20"/>
      <w:szCs w:val="20"/>
    </w:rPr>
  </w:style>
  <w:style w:type="character" w:customStyle="1" w:styleId="CommentTextChar">
    <w:name w:val="Comment Text Char"/>
    <w:basedOn w:val="DefaultParagraphFont"/>
    <w:link w:val="CommentText"/>
    <w:rsid w:val="007B56CB"/>
  </w:style>
  <w:style w:type="paragraph" w:styleId="CommentSubject">
    <w:name w:val="annotation subject"/>
    <w:basedOn w:val="CommentText"/>
    <w:next w:val="CommentText"/>
    <w:link w:val="CommentSubjectChar"/>
    <w:rsid w:val="007B56CB"/>
    <w:rPr>
      <w:b/>
      <w:bCs/>
    </w:rPr>
  </w:style>
  <w:style w:type="character" w:customStyle="1" w:styleId="CommentSubjectChar">
    <w:name w:val="Comment Subject Char"/>
    <w:basedOn w:val="CommentTextChar"/>
    <w:link w:val="CommentSubject"/>
    <w:rsid w:val="007B56CB"/>
    <w:rPr>
      <w:b/>
      <w:bCs/>
    </w:rPr>
  </w:style>
  <w:style w:type="paragraph" w:styleId="BalloonText">
    <w:name w:val="Balloon Text"/>
    <w:basedOn w:val="Normal"/>
    <w:link w:val="BalloonTextChar"/>
    <w:rsid w:val="007B56CB"/>
    <w:rPr>
      <w:rFonts w:ascii="Tahoma" w:hAnsi="Tahoma" w:cs="Tahoma"/>
      <w:sz w:val="16"/>
      <w:szCs w:val="16"/>
    </w:rPr>
  </w:style>
  <w:style w:type="character" w:customStyle="1" w:styleId="BalloonTextChar">
    <w:name w:val="Balloon Text Char"/>
    <w:basedOn w:val="DefaultParagraphFont"/>
    <w:link w:val="BalloonText"/>
    <w:rsid w:val="007B56CB"/>
    <w:rPr>
      <w:rFonts w:ascii="Tahoma" w:hAnsi="Tahoma" w:cs="Tahoma"/>
      <w:sz w:val="16"/>
      <w:szCs w:val="16"/>
    </w:rPr>
  </w:style>
  <w:style w:type="paragraph" w:styleId="ListParagraph">
    <w:name w:val="List Paragraph"/>
    <w:basedOn w:val="Normal"/>
    <w:uiPriority w:val="34"/>
    <w:qFormat/>
    <w:rsid w:val="001C1C8C"/>
    <w:pPr>
      <w:ind w:left="720"/>
      <w:contextualSpacing/>
    </w:pPr>
  </w:style>
  <w:style w:type="character" w:customStyle="1" w:styleId="rwrr">
    <w:name w:val="rwrr"/>
    <w:basedOn w:val="DefaultParagraphFont"/>
    <w:rsid w:val="00222BC7"/>
    <w:rPr>
      <w:color w:val="408CD9"/>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6396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4</vt:lpstr>
    </vt:vector>
  </TitlesOfParts>
  <Company>UN House</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Murathe</dc:creator>
  <cp:lastModifiedBy>Tina Solvberg</cp:lastModifiedBy>
  <cp:revision>2</cp:revision>
  <dcterms:created xsi:type="dcterms:W3CDTF">2014-05-05T08:33:00Z</dcterms:created>
  <dcterms:modified xsi:type="dcterms:W3CDTF">2014-05-05T08:33:00Z</dcterms:modified>
</cp:coreProperties>
</file>