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93A" w:rsidRPr="006A54D4" w:rsidRDefault="00E2693A" w:rsidP="00606CFE">
      <w:pPr>
        <w:spacing w:after="0" w:line="240" w:lineRule="auto"/>
        <w:jc w:val="center"/>
        <w:rPr>
          <w:b/>
          <w:bCs/>
          <w:sz w:val="24"/>
          <w:szCs w:val="24"/>
        </w:rPr>
      </w:pPr>
      <w:r w:rsidRPr="006A54D4">
        <w:rPr>
          <w:b/>
          <w:bCs/>
          <w:sz w:val="24"/>
          <w:szCs w:val="24"/>
        </w:rPr>
        <w:t>Workshop</w:t>
      </w:r>
      <w:r>
        <w:rPr>
          <w:b/>
          <w:bCs/>
          <w:sz w:val="24"/>
          <w:szCs w:val="24"/>
        </w:rPr>
        <w:t xml:space="preserve"> Summary Report </w:t>
      </w:r>
      <w:r w:rsidR="00CC10F4" w:rsidRPr="006A54D4">
        <w:rPr>
          <w:b/>
          <w:bCs/>
          <w:sz w:val="24"/>
          <w:szCs w:val="24"/>
        </w:rPr>
        <w:t>on</w:t>
      </w:r>
      <w:r w:rsidRPr="006A54D4">
        <w:rPr>
          <w:b/>
          <w:bCs/>
          <w:sz w:val="24"/>
          <w:szCs w:val="24"/>
        </w:rPr>
        <w:t xml:space="preserve"> </w:t>
      </w:r>
      <w:r w:rsidR="00CC10F4">
        <w:rPr>
          <w:b/>
          <w:bCs/>
          <w:sz w:val="24"/>
          <w:szCs w:val="24"/>
        </w:rPr>
        <w:t xml:space="preserve">a </w:t>
      </w:r>
      <w:r w:rsidRPr="006A54D4">
        <w:rPr>
          <w:b/>
          <w:bCs/>
          <w:sz w:val="24"/>
          <w:szCs w:val="24"/>
        </w:rPr>
        <w:t xml:space="preserve">Green Economy Corridor </w:t>
      </w:r>
      <w:r w:rsidR="00CC10F4" w:rsidRPr="006A54D4">
        <w:rPr>
          <w:b/>
          <w:bCs/>
          <w:sz w:val="24"/>
          <w:szCs w:val="24"/>
        </w:rPr>
        <w:t>in</w:t>
      </w:r>
      <w:r w:rsidRPr="006A54D4">
        <w:rPr>
          <w:b/>
          <w:bCs/>
          <w:sz w:val="24"/>
          <w:szCs w:val="24"/>
        </w:rPr>
        <w:t xml:space="preserve"> Kalimantan</w:t>
      </w:r>
    </w:p>
    <w:p w:rsidR="00E2693A" w:rsidRDefault="00E2693A" w:rsidP="00606CFE">
      <w:pPr>
        <w:spacing w:after="0" w:line="240" w:lineRule="auto"/>
        <w:jc w:val="center"/>
        <w:rPr>
          <w:b/>
          <w:bCs/>
          <w:sz w:val="24"/>
          <w:szCs w:val="24"/>
        </w:rPr>
      </w:pPr>
      <w:r w:rsidRPr="006A54D4">
        <w:rPr>
          <w:b/>
          <w:bCs/>
          <w:sz w:val="24"/>
          <w:szCs w:val="24"/>
        </w:rPr>
        <w:t>Le Meridien Hotel, 12-13 August 2011</w:t>
      </w:r>
    </w:p>
    <w:p w:rsidR="00CC10F4" w:rsidRPr="006A54D4" w:rsidRDefault="00CC10F4" w:rsidP="00606CFE">
      <w:pPr>
        <w:spacing w:after="0" w:line="240" w:lineRule="auto"/>
        <w:jc w:val="center"/>
        <w:rPr>
          <w:b/>
          <w:bCs/>
          <w:sz w:val="24"/>
          <w:szCs w:val="24"/>
        </w:rPr>
      </w:pPr>
      <w:r>
        <w:rPr>
          <w:b/>
          <w:bCs/>
          <w:sz w:val="24"/>
          <w:szCs w:val="24"/>
        </w:rPr>
        <w:t>Jakarta, Indonesia</w:t>
      </w:r>
    </w:p>
    <w:p w:rsidR="00E2693A" w:rsidRPr="006A54D4" w:rsidRDefault="00E2693A" w:rsidP="00606CFE">
      <w:pPr>
        <w:pBdr>
          <w:bottom w:val="threeDEmboss" w:sz="18" w:space="1" w:color="auto"/>
        </w:pBdr>
        <w:spacing w:after="0" w:line="240" w:lineRule="auto"/>
        <w:jc w:val="both"/>
      </w:pPr>
    </w:p>
    <w:p w:rsidR="00E2693A" w:rsidRDefault="00E2693A" w:rsidP="00DE0330">
      <w:pPr>
        <w:pStyle w:val="Default"/>
        <w:rPr>
          <w:rFonts w:cs="Times New Roman"/>
        </w:rPr>
      </w:pPr>
    </w:p>
    <w:p w:rsidR="00E2693A" w:rsidRDefault="00E2693A" w:rsidP="00DE0330">
      <w:pPr>
        <w:pStyle w:val="Default"/>
        <w:rPr>
          <w:rFonts w:cs="Times New Roman"/>
          <w:b/>
          <w:bCs/>
        </w:rPr>
      </w:pPr>
      <w:r w:rsidRPr="00F571C2">
        <w:rPr>
          <w:b/>
          <w:bCs/>
        </w:rPr>
        <w:t>Introduction and Background</w:t>
      </w:r>
    </w:p>
    <w:p w:rsidR="00E2693A" w:rsidRDefault="00E2693A" w:rsidP="00DE0330">
      <w:pPr>
        <w:pStyle w:val="Default"/>
        <w:rPr>
          <w:rFonts w:cs="Times New Roman"/>
          <w:b/>
          <w:bCs/>
        </w:rPr>
      </w:pPr>
    </w:p>
    <w:p w:rsidR="00E2693A" w:rsidRPr="008F2429" w:rsidRDefault="00E2693A" w:rsidP="008F2429">
      <w:pPr>
        <w:pStyle w:val="Default"/>
        <w:ind w:left="720" w:right="926"/>
        <w:rPr>
          <w:i/>
          <w:iCs/>
        </w:rPr>
      </w:pPr>
      <w:r w:rsidRPr="008F2429">
        <w:rPr>
          <w:i/>
          <w:iCs/>
        </w:rPr>
        <w:t xml:space="preserve">We see Borneo, as a strategic national area important for environmental functions and carrying capacity for national benefit.  The goal is to maintain this area for its biodiversity value and watershed services, as well as its global carbon emission reduction potential whilst working with local communities and to ensure economic development sustainable development. </w:t>
      </w:r>
    </w:p>
    <w:p w:rsidR="00E2693A" w:rsidRPr="008F2429" w:rsidRDefault="00E2693A" w:rsidP="008F2429">
      <w:pPr>
        <w:pStyle w:val="Default"/>
        <w:ind w:left="720" w:right="926"/>
        <w:rPr>
          <w:i/>
          <w:iCs/>
        </w:rPr>
      </w:pPr>
      <w:r w:rsidRPr="008F2429">
        <w:rPr>
          <w:rFonts w:cs="Times New Roman"/>
          <w:i/>
          <w:iCs/>
        </w:rPr>
        <w:br/>
      </w:r>
      <w:r w:rsidRPr="008F2429">
        <w:rPr>
          <w:i/>
          <w:iCs/>
        </w:rPr>
        <w:t>(excerpted from</w:t>
      </w:r>
      <w:r>
        <w:rPr>
          <w:i/>
          <w:iCs/>
        </w:rPr>
        <w:t xml:space="preserve"> the</w:t>
      </w:r>
      <w:r w:rsidRPr="008F2429">
        <w:rPr>
          <w:i/>
          <w:iCs/>
        </w:rPr>
        <w:t xml:space="preserve"> intervention by Andi NOVIANTO, Ministry of Economic Affairs, Indonesia</w:t>
      </w:r>
      <w:r>
        <w:rPr>
          <w:i/>
          <w:iCs/>
        </w:rPr>
        <w:t xml:space="preserve">, </w:t>
      </w:r>
      <w:r w:rsidRPr="008F2429">
        <w:rPr>
          <w:i/>
          <w:iCs/>
        </w:rPr>
        <w:t xml:space="preserve">at the workshop). </w:t>
      </w:r>
    </w:p>
    <w:p w:rsidR="00E2693A" w:rsidRDefault="00E2693A" w:rsidP="00DE0330">
      <w:pPr>
        <w:pStyle w:val="Default"/>
        <w:rPr>
          <w:rFonts w:cs="Times New Roman"/>
        </w:rPr>
      </w:pPr>
    </w:p>
    <w:p w:rsidR="00E2693A" w:rsidRPr="00A90C15" w:rsidRDefault="00E2693A" w:rsidP="00DE0330">
      <w:pPr>
        <w:pStyle w:val="Default"/>
      </w:pPr>
      <w:r w:rsidRPr="00A90C15">
        <w:t xml:space="preserve">Indonesia has committed to realizing 7% GDP growth p.a. (by 2014) while achieving a 26-41% reduction in the emissions of GHG by 2020, and significantly and sustainably improving the wellbeing of its people whilst doing so. The natural resources sector, particularly forests, forestry, and its biodiversity, must play a significant role in the achievement of these targets. </w:t>
      </w:r>
    </w:p>
    <w:p w:rsidR="00E2693A" w:rsidRPr="00A90C15" w:rsidRDefault="00E2693A" w:rsidP="00DE0330">
      <w:pPr>
        <w:pStyle w:val="Default"/>
        <w:rPr>
          <w:rFonts w:cs="Times New Roman"/>
        </w:rPr>
      </w:pPr>
      <w:r w:rsidRPr="00A90C15">
        <w:t xml:space="preserve">Recognising the urgency of the demands, the Presidential Unit for Development Monitoring and Oversight (UKP4) is working with UN on the development of a </w:t>
      </w:r>
      <w:r w:rsidRPr="00A90C15">
        <w:rPr>
          <w:b/>
          <w:bCs/>
        </w:rPr>
        <w:t>concept note</w:t>
      </w:r>
      <w:r w:rsidRPr="00A90C15">
        <w:t xml:space="preserve"> on Green Economy Corridor initiatives with specific reference to the Kalimantan Corridor as described in the MP3EI</w:t>
      </w:r>
      <w:r w:rsidRPr="00A90C15">
        <w:rPr>
          <w:rStyle w:val="FootnoteReference"/>
          <w:rFonts w:cs="Times New Roman"/>
        </w:rPr>
        <w:footnoteReference w:id="1"/>
      </w:r>
      <w:r w:rsidRPr="00A90C15">
        <w:t>. . This concept focuses on actions that can be achieved in the short term, i.e. the next six to twelve months, while recognizing that achieving green growth requires a longer, structured process of ensuring cutting-edge science and technology can truly inform policy making and implementation. This concept also lays out how a consortium of partners can support the Government to achieve its target of reducing forest based greenhouse gas emissions, while at the same time generating multiple benefits for people’s livelihoods, the economy and conservation.</w:t>
      </w:r>
    </w:p>
    <w:p w:rsidR="00E2693A" w:rsidRPr="00A90C15" w:rsidRDefault="00E2693A" w:rsidP="00DE0330">
      <w:pPr>
        <w:pStyle w:val="Default"/>
        <w:rPr>
          <w:rFonts w:cs="Times New Roman"/>
        </w:rPr>
      </w:pPr>
    </w:p>
    <w:p w:rsidR="00E2693A" w:rsidRPr="00A90C15" w:rsidRDefault="00E2693A" w:rsidP="00DE0330">
      <w:pPr>
        <w:pStyle w:val="Default"/>
        <w:rPr>
          <w:rFonts w:cs="Times New Roman"/>
        </w:rPr>
      </w:pPr>
      <w:r w:rsidRPr="00A90C15">
        <w:t>To continue r</w:t>
      </w:r>
      <w:r w:rsidR="00B72B1C">
        <w:t xml:space="preserve">ealization of this vision, a workshop </w:t>
      </w:r>
      <w:r w:rsidR="00B72B1C" w:rsidRPr="00B72B1C">
        <w:t>convened  by</w:t>
      </w:r>
      <w:r w:rsidR="00B72B1C">
        <w:t xml:space="preserve"> Presidential Delivery Unit </w:t>
      </w:r>
      <w:r w:rsidR="00B72B1C" w:rsidRPr="00B72B1C">
        <w:t xml:space="preserve">(UKP4) and supported </w:t>
      </w:r>
      <w:r w:rsidR="00B72B1C">
        <w:t xml:space="preserve">by UNEP, UNDP and WWF-Indonesia, </w:t>
      </w:r>
      <w:bookmarkStart w:id="0" w:name="_GoBack"/>
      <w:bookmarkEnd w:id="0"/>
      <w:r w:rsidRPr="00A90C15">
        <w:t xml:space="preserve">held a planning workshop to elaborate the proposal and the partnership arrangements that would be needed to support it as well as to build synergies and coherent vision.  The planning workshop consisted of two components over the two days; the first day brought together key policy makers in a high level forum to focus on how REDD+ could be a catalyst towards a green economy or one which promoted sustainable economic growth.  The second day dealt with technical discussion on tools and methods to achieve the integrated objectives of the Kalimantan corridor. The meeting took </w:t>
      </w:r>
      <w:r w:rsidRPr="00A90C15">
        <w:lastRenderedPageBreak/>
        <w:t>place i</w:t>
      </w:r>
      <w:r w:rsidR="00CC10F4">
        <w:t xml:space="preserve">n Jakarta and was attended by key policy and decision makers from the </w:t>
      </w:r>
      <w:r w:rsidR="009534D9">
        <w:t xml:space="preserve">national and regional </w:t>
      </w:r>
      <w:r w:rsidR="00CC10F4">
        <w:t>Government, technical experts</w:t>
      </w:r>
      <w:r w:rsidR="009534D9">
        <w:t>, members of academia</w:t>
      </w:r>
      <w:r w:rsidRPr="00A90C15">
        <w:t xml:space="preserve"> </w:t>
      </w:r>
      <w:r w:rsidR="00CC10F4">
        <w:t>and non-governmental organizations</w:t>
      </w:r>
      <w:r w:rsidR="00CC10F4" w:rsidRPr="00CC10F4">
        <w:t xml:space="preserve">.  </w:t>
      </w:r>
      <w:r w:rsidRPr="00CC10F4">
        <w:t xml:space="preserve">Annex 1 </w:t>
      </w:r>
      <w:r w:rsidR="00CC10F4" w:rsidRPr="00CC10F4">
        <w:t xml:space="preserve">and 2 </w:t>
      </w:r>
      <w:r w:rsidRPr="00CC10F4">
        <w:t>contains a list of</w:t>
      </w:r>
      <w:r w:rsidR="00CC10F4" w:rsidRPr="00CC10F4">
        <w:t xml:space="preserve"> participants for both meetings and the agenda respectively. </w:t>
      </w:r>
    </w:p>
    <w:p w:rsidR="00E2693A" w:rsidRDefault="00E2693A" w:rsidP="00DE0330">
      <w:pPr>
        <w:pStyle w:val="Default"/>
        <w:rPr>
          <w:rFonts w:cs="Times New Roman"/>
          <w:sz w:val="23"/>
          <w:szCs w:val="23"/>
        </w:rPr>
      </w:pPr>
    </w:p>
    <w:p w:rsidR="00E2693A" w:rsidRPr="001A6309" w:rsidRDefault="00E2693A" w:rsidP="00DE0330">
      <w:pPr>
        <w:pStyle w:val="Default"/>
        <w:rPr>
          <w:rFonts w:cs="Times New Roman"/>
          <w:b/>
          <w:bCs/>
          <w:sz w:val="23"/>
          <w:szCs w:val="23"/>
        </w:rPr>
      </w:pPr>
      <w:r>
        <w:rPr>
          <w:b/>
          <w:bCs/>
          <w:sz w:val="23"/>
          <w:szCs w:val="23"/>
        </w:rPr>
        <w:t>DAY 1</w:t>
      </w:r>
      <w:r w:rsidRPr="001A6309">
        <w:rPr>
          <w:b/>
          <w:bCs/>
          <w:sz w:val="23"/>
          <w:szCs w:val="23"/>
        </w:rPr>
        <w:t xml:space="preserve"> – August </w:t>
      </w:r>
      <w:r>
        <w:rPr>
          <w:b/>
          <w:bCs/>
          <w:sz w:val="23"/>
          <w:szCs w:val="23"/>
        </w:rPr>
        <w:t>12</w:t>
      </w:r>
    </w:p>
    <w:p w:rsidR="00E2693A" w:rsidRDefault="00E2693A" w:rsidP="00DE0330">
      <w:pPr>
        <w:pStyle w:val="Default"/>
        <w:rPr>
          <w:rFonts w:cs="Times New Roman"/>
          <w:sz w:val="23"/>
          <w:szCs w:val="23"/>
        </w:rPr>
      </w:pPr>
    </w:p>
    <w:p w:rsidR="00E2693A" w:rsidRDefault="00CC10F4" w:rsidP="00DE0330">
      <w:pPr>
        <w:pStyle w:val="Default"/>
        <w:rPr>
          <w:rFonts w:cs="Times New Roman"/>
        </w:rPr>
      </w:pPr>
      <w:r>
        <w:t>Mr.</w:t>
      </w:r>
      <w:r w:rsidR="00E2693A">
        <w:t xml:space="preserve"> Roy Rahendra (UKP4) </w:t>
      </w:r>
      <w:r w:rsidR="00E2693A" w:rsidRPr="00A90C15">
        <w:t xml:space="preserve">opened the meeting and explained the objectives. The purpose of the workshop to bring together the development objectives of Kalimantan together with ideas on how to </w:t>
      </w:r>
      <w:r w:rsidR="00E2693A">
        <w:t>protect, restore and manage</w:t>
      </w:r>
      <w:r w:rsidR="00E2693A" w:rsidRPr="00A90C15">
        <w:t xml:space="preserve"> the landscape through for example the Heart of Borneo concept. (</w:t>
      </w:r>
      <w:r w:rsidRPr="00A90C15">
        <w:t>See</w:t>
      </w:r>
      <w:r w:rsidR="00E2693A" w:rsidRPr="00A90C15">
        <w:t xml:space="preserve"> Annex 2</w:t>
      </w:r>
      <w:r w:rsidR="00E2693A">
        <w:t xml:space="preserve"> for the agenda of the meeting).  Key policy makers </w:t>
      </w:r>
      <w:r w:rsidR="00E2693A" w:rsidRPr="00A90C15">
        <w:t xml:space="preserve">including the Minister </w:t>
      </w:r>
      <w:r>
        <w:t xml:space="preserve">Pak Kuntoro </w:t>
      </w:r>
      <w:r w:rsidRPr="00CC10F4">
        <w:t>Mangkusubroto</w:t>
      </w:r>
      <w:r>
        <w:t xml:space="preserve">, </w:t>
      </w:r>
      <w:r w:rsidR="00E2693A" w:rsidRPr="00FA607E">
        <w:t>Heru</w:t>
      </w:r>
      <w:r w:rsidR="00E2693A" w:rsidRPr="00FA607E">
        <w:rPr>
          <w:lang w:val="id-ID"/>
        </w:rPr>
        <w:t xml:space="preserve"> Prasetyo, UKP4</w:t>
      </w:r>
      <w:r w:rsidR="00E2693A">
        <w:rPr>
          <w:lang w:val="id-ID"/>
        </w:rPr>
        <w:t xml:space="preserve">, </w:t>
      </w:r>
      <w:r w:rsidR="00E2693A" w:rsidRPr="00FA607E">
        <w:t>Raldy</w:t>
      </w:r>
      <w:r w:rsidR="00E2693A">
        <w:t xml:space="preserve"> Santo Kustur, Staff Minister of</w:t>
      </w:r>
      <w:r w:rsidR="00E2693A" w:rsidRPr="00FA607E">
        <w:t xml:space="preserve"> Economic Affair</w:t>
      </w:r>
      <w:r w:rsidR="00E2693A">
        <w:t xml:space="preserve"> and </w:t>
      </w:r>
      <w:r w:rsidR="00E2693A" w:rsidRPr="00FA607E">
        <w:t>Andi Novianto, Ministry of Economic Affairs</w:t>
      </w:r>
      <w:r w:rsidR="00E2693A">
        <w:t xml:space="preserve"> </w:t>
      </w:r>
      <w:r w:rsidR="00E2693A" w:rsidRPr="00A90C15">
        <w:t xml:space="preserve">espoused the opportunity to marry economic growth with ecological or green development and socially equitable growth. </w:t>
      </w:r>
    </w:p>
    <w:p w:rsidR="00E2693A" w:rsidRDefault="00E2693A" w:rsidP="00DE0330">
      <w:pPr>
        <w:pStyle w:val="Default"/>
        <w:rPr>
          <w:rFonts w:cs="Times New Roman"/>
        </w:rPr>
      </w:pPr>
    </w:p>
    <w:p w:rsidR="00E2693A" w:rsidRPr="00A90C15" w:rsidRDefault="00E2693A" w:rsidP="00DE0330">
      <w:pPr>
        <w:pStyle w:val="Default"/>
        <w:rPr>
          <w:rFonts w:cs="Times New Roman"/>
        </w:rPr>
      </w:pPr>
      <w:r w:rsidRPr="00A90C15">
        <w:t>Pak Kuntoro underlined the need for the exchange of views and experiences to contribute to a new era of sustainability and economic growth, while protecting the ecological and environmental basis upon which economic growth and sustainability depended upon. The importance of bringing together partners and different perspectives was highlighted.   There was clear interest and an aspiration that Kalimantan Province as a whole could be exemplary in demonstrating how a green economy could evolve through the use of models, tools and multi</w:t>
      </w:r>
      <w:r w:rsidR="000F7AF5">
        <w:t>-</w:t>
      </w:r>
      <w:r w:rsidRPr="00A90C15">
        <w:t xml:space="preserve">stakeholder dialogue. </w:t>
      </w:r>
    </w:p>
    <w:p w:rsidR="00E2693A" w:rsidRPr="00A90C15" w:rsidRDefault="00E2693A" w:rsidP="00DE0330">
      <w:pPr>
        <w:pStyle w:val="Default"/>
        <w:rPr>
          <w:rFonts w:cs="Times New Roman"/>
        </w:rPr>
      </w:pPr>
    </w:p>
    <w:p w:rsidR="00E2693A" w:rsidRDefault="00E2693A" w:rsidP="00936235">
      <w:pPr>
        <w:pStyle w:val="Default"/>
        <w:rPr>
          <w:rFonts w:cs="Times New Roman"/>
        </w:rPr>
      </w:pPr>
      <w:r>
        <w:t>The policy makers at the workshop expressed overwhelming support to follow through with a determination of Kalimantan’s trajectory towards a green economy.  REDD+ provides a good stepping stone or entry point in terms of i</w:t>
      </w:r>
      <w:r w:rsidRPr="006A54D4">
        <w:t>nstitutions and processes</w:t>
      </w:r>
      <w:r>
        <w:t>, l</w:t>
      </w:r>
      <w:r w:rsidRPr="006A54D4">
        <w:t>egal and regulatory framework</w:t>
      </w:r>
      <w:r>
        <w:t>, s</w:t>
      </w:r>
      <w:r w:rsidRPr="006A54D4">
        <w:t>trategic program</w:t>
      </w:r>
      <w:r>
        <w:t>mes and the need for a c</w:t>
      </w:r>
      <w:r w:rsidRPr="006A54D4">
        <w:t>ultural shift</w:t>
      </w:r>
      <w:r>
        <w:t xml:space="preserve"> and s</w:t>
      </w:r>
      <w:r w:rsidRPr="006A54D4">
        <w:t>takeholder management</w:t>
      </w:r>
      <w:r>
        <w:t xml:space="preserve">. Some of the challenges include the capacity to handle this new concept, investments in the right places, strong regulatory framework, the recognition of local and indigenous rights and a paradigm shift from ‘business as usual models’. It was stressed that the green </w:t>
      </w:r>
      <w:r w:rsidR="00CC10F4">
        <w:t xml:space="preserve">economy </w:t>
      </w:r>
      <w:r w:rsidR="00CC10F4" w:rsidRPr="006A54D4">
        <w:t>can</w:t>
      </w:r>
      <w:r w:rsidRPr="006A54D4">
        <w:t xml:space="preserve"> be integrated in Kalimantan economic corridor</w:t>
      </w:r>
      <w:r>
        <w:t xml:space="preserve"> </w:t>
      </w:r>
      <w:r w:rsidR="00CC10F4">
        <w:t>through targeted</w:t>
      </w:r>
      <w:r>
        <w:t xml:space="preserve"> i</w:t>
      </w:r>
      <w:r w:rsidRPr="006A54D4">
        <w:t>dentified initiatives</w:t>
      </w:r>
      <w:r>
        <w:t xml:space="preserve">, articulation of cross sector themes and a nexus between </w:t>
      </w:r>
      <w:r w:rsidRPr="006A54D4">
        <w:t>central government and regional autonomy</w:t>
      </w:r>
      <w:r>
        <w:t>.   In this regards international support to reach these objectives is welcome.</w:t>
      </w:r>
    </w:p>
    <w:p w:rsidR="00E2693A" w:rsidRPr="006A54D4" w:rsidRDefault="00E2693A" w:rsidP="008F2429">
      <w:pPr>
        <w:pStyle w:val="ListParagraph"/>
        <w:spacing w:after="0" w:line="240" w:lineRule="auto"/>
        <w:jc w:val="both"/>
      </w:pPr>
    </w:p>
    <w:p w:rsidR="00E2693A" w:rsidRPr="00936235" w:rsidRDefault="00E2693A" w:rsidP="00936235">
      <w:pPr>
        <w:pStyle w:val="ListParagraph"/>
        <w:spacing w:after="0" w:line="240" w:lineRule="auto"/>
        <w:ind w:left="0"/>
        <w:jc w:val="both"/>
        <w:rPr>
          <w:rFonts w:ascii="Garamond" w:eastAsia="Batang" w:hAnsi="Garamond"/>
          <w:color w:val="000000"/>
          <w:sz w:val="24"/>
          <w:szCs w:val="24"/>
          <w:lang w:eastAsia="ko-KR"/>
        </w:rPr>
      </w:pPr>
      <w:r w:rsidRPr="00936235">
        <w:rPr>
          <w:rFonts w:ascii="Garamond" w:eastAsia="Batang" w:hAnsi="Garamond" w:cs="Garamond"/>
          <w:color w:val="000000"/>
          <w:sz w:val="24"/>
          <w:szCs w:val="24"/>
          <w:lang w:eastAsia="ko-KR"/>
        </w:rPr>
        <w:t>Discussions highlighted the importance of human res</w:t>
      </w:r>
      <w:r>
        <w:rPr>
          <w:rFonts w:ascii="Garamond" w:eastAsia="Batang" w:hAnsi="Garamond" w:cs="Garamond"/>
          <w:color w:val="000000"/>
          <w:sz w:val="24"/>
          <w:szCs w:val="24"/>
          <w:lang w:eastAsia="ko-KR"/>
        </w:rPr>
        <w:t xml:space="preserve">ources and capacity development as well as tapping appropriately into the capacity within advanced learning institutions. </w:t>
      </w:r>
      <w:r w:rsidRPr="00936235">
        <w:rPr>
          <w:rFonts w:ascii="Garamond" w:eastAsia="Batang" w:hAnsi="Garamond" w:cs="Garamond"/>
          <w:color w:val="000000"/>
          <w:sz w:val="24"/>
          <w:szCs w:val="24"/>
          <w:lang w:eastAsia="ko-KR"/>
        </w:rPr>
        <w:t xml:space="preserve">   </w:t>
      </w:r>
      <w:r>
        <w:rPr>
          <w:rFonts w:ascii="Garamond" w:eastAsia="Batang" w:hAnsi="Garamond" w:cs="Garamond"/>
          <w:color w:val="000000"/>
          <w:sz w:val="24"/>
          <w:szCs w:val="24"/>
          <w:lang w:eastAsia="ko-KR"/>
        </w:rPr>
        <w:t>Integration of</w:t>
      </w:r>
      <w:r w:rsidRPr="00936235">
        <w:rPr>
          <w:rFonts w:ascii="Garamond" w:eastAsia="Batang" w:hAnsi="Garamond" w:cs="Garamond"/>
          <w:color w:val="000000"/>
          <w:sz w:val="24"/>
          <w:szCs w:val="24"/>
          <w:lang w:eastAsia="ko-KR"/>
        </w:rPr>
        <w:t xml:space="preserve"> policies for regional </w:t>
      </w:r>
      <w:r>
        <w:rPr>
          <w:rFonts w:ascii="Garamond" w:eastAsia="Batang" w:hAnsi="Garamond" w:cs="Garamond"/>
          <w:color w:val="000000"/>
          <w:sz w:val="24"/>
          <w:szCs w:val="24"/>
          <w:lang w:eastAsia="ko-KR"/>
        </w:rPr>
        <w:t>autonomy and harmonization of</w:t>
      </w:r>
      <w:r w:rsidRPr="00936235">
        <w:rPr>
          <w:rFonts w:ascii="Garamond" w:eastAsia="Batang" w:hAnsi="Garamond" w:cs="Garamond"/>
          <w:color w:val="000000"/>
          <w:sz w:val="24"/>
          <w:szCs w:val="24"/>
          <w:lang w:eastAsia="ko-KR"/>
        </w:rPr>
        <w:t xml:space="preserve"> laws and regulations</w:t>
      </w:r>
      <w:r>
        <w:rPr>
          <w:rFonts w:ascii="Garamond" w:eastAsia="Batang" w:hAnsi="Garamond" w:cs="Garamond"/>
          <w:color w:val="000000"/>
          <w:sz w:val="24"/>
          <w:szCs w:val="24"/>
          <w:lang w:eastAsia="ko-KR"/>
        </w:rPr>
        <w:t xml:space="preserve"> </w:t>
      </w:r>
      <w:r w:rsidRPr="00936235">
        <w:rPr>
          <w:rFonts w:ascii="Garamond" w:eastAsia="Batang" w:hAnsi="Garamond" w:cs="Garamond"/>
          <w:color w:val="000000"/>
          <w:sz w:val="24"/>
          <w:szCs w:val="24"/>
          <w:lang w:eastAsia="ko-KR"/>
        </w:rPr>
        <w:t>(</w:t>
      </w:r>
      <w:r w:rsidR="00CC10F4">
        <w:rPr>
          <w:rFonts w:ascii="Garamond" w:eastAsia="Batang" w:hAnsi="Garamond" w:cs="Garamond"/>
          <w:color w:val="000000"/>
          <w:sz w:val="24"/>
          <w:szCs w:val="24"/>
          <w:lang w:eastAsia="ko-KR"/>
        </w:rPr>
        <w:t xml:space="preserve">such as </w:t>
      </w:r>
      <w:r w:rsidRPr="00CC10F4">
        <w:rPr>
          <w:rFonts w:ascii="Garamond" w:eastAsia="Batang" w:hAnsi="Garamond" w:cs="Garamond"/>
          <w:color w:val="000000"/>
          <w:sz w:val="24"/>
          <w:szCs w:val="24"/>
          <w:lang w:eastAsia="ko-KR"/>
        </w:rPr>
        <w:t>Pokja REDD, DNPI, C3S and many other P</w:t>
      </w:r>
      <w:r w:rsidR="00CC10F4" w:rsidRPr="00CC10F4">
        <w:rPr>
          <w:rFonts w:ascii="Garamond" w:eastAsia="Batang" w:hAnsi="Garamond" w:cs="Garamond"/>
          <w:color w:val="000000"/>
          <w:sz w:val="24"/>
          <w:szCs w:val="24"/>
          <w:lang w:eastAsia="ko-KR"/>
        </w:rPr>
        <w:t xml:space="preserve">okja that coordinated with DNPI; </w:t>
      </w:r>
      <w:r w:rsidRPr="00CC10F4">
        <w:rPr>
          <w:rFonts w:ascii="Garamond" w:eastAsia="Batang" w:hAnsi="Garamond" w:cs="Garamond"/>
          <w:color w:val="000000"/>
          <w:sz w:val="24"/>
          <w:szCs w:val="24"/>
          <w:lang w:eastAsia="ko-KR"/>
        </w:rPr>
        <w:t>The LCGS conce</w:t>
      </w:r>
      <w:r w:rsidR="00CC10F4" w:rsidRPr="00CC10F4">
        <w:rPr>
          <w:rFonts w:ascii="Garamond" w:eastAsia="Batang" w:hAnsi="Garamond" w:cs="Garamond"/>
          <w:color w:val="000000"/>
          <w:sz w:val="24"/>
          <w:szCs w:val="24"/>
          <w:lang w:eastAsia="ko-KR"/>
        </w:rPr>
        <w:t>pt needs to be approved by the Parliament House at the provincial</w:t>
      </w:r>
      <w:r w:rsidRPr="00CC10F4">
        <w:rPr>
          <w:rFonts w:ascii="Garamond" w:eastAsia="Batang" w:hAnsi="Garamond" w:cs="Garamond"/>
          <w:color w:val="000000"/>
          <w:sz w:val="24"/>
          <w:szCs w:val="24"/>
          <w:lang w:eastAsia="ko-KR"/>
        </w:rPr>
        <w:t xml:space="preserve"> level)</w:t>
      </w:r>
      <w:r>
        <w:rPr>
          <w:rFonts w:ascii="Garamond" w:eastAsia="Batang" w:hAnsi="Garamond" w:cs="Garamond"/>
          <w:color w:val="000000"/>
          <w:sz w:val="24"/>
          <w:szCs w:val="24"/>
          <w:lang w:eastAsia="ko-KR"/>
        </w:rPr>
        <w:t xml:space="preserve"> were key prerequisites</w:t>
      </w:r>
      <w:r w:rsidRPr="00936235">
        <w:rPr>
          <w:rFonts w:ascii="Garamond" w:eastAsia="Batang" w:hAnsi="Garamond" w:cs="Garamond"/>
          <w:color w:val="000000"/>
          <w:sz w:val="24"/>
          <w:szCs w:val="24"/>
          <w:lang w:eastAsia="ko-KR"/>
        </w:rPr>
        <w:t xml:space="preserve">. The climate change issue has been integrated into </w:t>
      </w:r>
      <w:r w:rsidRPr="00A95799">
        <w:rPr>
          <w:rFonts w:ascii="Garamond" w:eastAsia="Batang" w:hAnsi="Garamond" w:cs="Garamond"/>
          <w:color w:val="000000"/>
          <w:sz w:val="24"/>
          <w:szCs w:val="24"/>
          <w:highlight w:val="yellow"/>
          <w:lang w:eastAsia="ko-KR"/>
        </w:rPr>
        <w:t>APBD</w:t>
      </w:r>
      <w:r w:rsidRPr="00936235">
        <w:rPr>
          <w:rFonts w:ascii="Garamond" w:eastAsia="Batang" w:hAnsi="Garamond" w:cs="Garamond"/>
          <w:color w:val="000000"/>
          <w:sz w:val="24"/>
          <w:szCs w:val="24"/>
          <w:lang w:eastAsia="ko-KR"/>
        </w:rPr>
        <w:t>.</w:t>
      </w:r>
      <w:r>
        <w:rPr>
          <w:rFonts w:ascii="Garamond" w:eastAsia="Batang" w:hAnsi="Garamond" w:cs="Garamond"/>
          <w:color w:val="000000"/>
          <w:sz w:val="24"/>
          <w:szCs w:val="24"/>
          <w:lang w:eastAsia="ko-KR"/>
        </w:rPr>
        <w:t xml:space="preserve"> There are conflicts around natural resource management and these need to be resolved. </w:t>
      </w:r>
      <w:r w:rsidRPr="00936235">
        <w:rPr>
          <w:rFonts w:ascii="Garamond" w:eastAsia="Batang" w:hAnsi="Garamond" w:cs="Garamond"/>
          <w:color w:val="000000"/>
          <w:sz w:val="24"/>
          <w:szCs w:val="24"/>
          <w:lang w:eastAsia="ko-KR"/>
        </w:rPr>
        <w:t xml:space="preserve">Spatial planning, </w:t>
      </w:r>
      <w:r>
        <w:rPr>
          <w:rFonts w:ascii="Garamond" w:eastAsia="Batang" w:hAnsi="Garamond" w:cs="Garamond"/>
          <w:color w:val="000000"/>
          <w:sz w:val="24"/>
          <w:szCs w:val="24"/>
          <w:lang w:eastAsia="ko-KR"/>
        </w:rPr>
        <w:t xml:space="preserve">managing </w:t>
      </w:r>
      <w:r w:rsidRPr="00936235">
        <w:rPr>
          <w:rFonts w:ascii="Garamond" w:eastAsia="Batang" w:hAnsi="Garamond" w:cs="Garamond"/>
          <w:color w:val="000000"/>
          <w:sz w:val="24"/>
          <w:szCs w:val="24"/>
          <w:lang w:eastAsia="ko-KR"/>
        </w:rPr>
        <w:t>upstream downstream linkages</w:t>
      </w:r>
      <w:r>
        <w:rPr>
          <w:rFonts w:ascii="Garamond" w:eastAsia="Batang" w:hAnsi="Garamond" w:cs="Garamond"/>
          <w:color w:val="000000"/>
          <w:sz w:val="24"/>
          <w:szCs w:val="24"/>
          <w:lang w:eastAsia="ko-KR"/>
        </w:rPr>
        <w:t xml:space="preserve"> and</w:t>
      </w:r>
      <w:r w:rsidRPr="00936235">
        <w:rPr>
          <w:rFonts w:ascii="Garamond" w:eastAsia="Batang" w:hAnsi="Garamond" w:cs="Garamond"/>
          <w:color w:val="000000"/>
          <w:sz w:val="24"/>
          <w:szCs w:val="24"/>
          <w:lang w:eastAsia="ko-KR"/>
        </w:rPr>
        <w:t xml:space="preserve"> bringing in the public and private sectors (</w:t>
      </w:r>
      <w:r>
        <w:rPr>
          <w:rFonts w:ascii="Garamond" w:eastAsia="Batang" w:hAnsi="Garamond" w:cs="Garamond"/>
          <w:color w:val="000000"/>
          <w:sz w:val="24"/>
          <w:szCs w:val="24"/>
          <w:lang w:eastAsia="ko-KR"/>
        </w:rPr>
        <w:t xml:space="preserve">not only government) will be important. Specific strategies must involve </w:t>
      </w:r>
      <w:r w:rsidRPr="00936235">
        <w:rPr>
          <w:rFonts w:ascii="Garamond" w:eastAsia="Batang" w:hAnsi="Garamond" w:cs="Garamond"/>
          <w:color w:val="000000"/>
          <w:sz w:val="24"/>
          <w:szCs w:val="24"/>
          <w:lang w:eastAsia="ko-KR"/>
        </w:rPr>
        <w:t xml:space="preserve">building alternatives </w:t>
      </w:r>
      <w:r>
        <w:rPr>
          <w:rFonts w:ascii="Garamond" w:eastAsia="Batang" w:hAnsi="Garamond" w:cs="Garamond"/>
          <w:color w:val="000000"/>
          <w:sz w:val="24"/>
          <w:szCs w:val="24"/>
          <w:lang w:eastAsia="ko-KR"/>
        </w:rPr>
        <w:t>for forests and forest products and c</w:t>
      </w:r>
      <w:r w:rsidRPr="00936235">
        <w:rPr>
          <w:rFonts w:ascii="Garamond" w:eastAsia="Batang" w:hAnsi="Garamond" w:cs="Garamond"/>
          <w:color w:val="000000"/>
          <w:sz w:val="24"/>
          <w:szCs w:val="24"/>
          <w:lang w:eastAsia="ko-KR"/>
        </w:rPr>
        <w:t xml:space="preserve">ognizance of uniqueness of this region. Kalimantan has a very strong commitment in contributing to national goals of reducing 26% </w:t>
      </w:r>
      <w:r w:rsidR="00CC10F4" w:rsidRPr="00936235">
        <w:rPr>
          <w:rFonts w:ascii="Garamond" w:eastAsia="Batang" w:hAnsi="Garamond" w:cs="Garamond"/>
          <w:color w:val="000000"/>
          <w:sz w:val="24"/>
          <w:szCs w:val="24"/>
          <w:lang w:eastAsia="ko-KR"/>
        </w:rPr>
        <w:t>greenhouse</w:t>
      </w:r>
      <w:r w:rsidRPr="00936235">
        <w:rPr>
          <w:rFonts w:ascii="Garamond" w:eastAsia="Batang" w:hAnsi="Garamond" w:cs="Garamond"/>
          <w:color w:val="000000"/>
          <w:sz w:val="24"/>
          <w:szCs w:val="24"/>
          <w:lang w:eastAsia="ko-KR"/>
        </w:rPr>
        <w:t xml:space="preserve"> gas while maintain 7% economic growth</w:t>
      </w:r>
      <w:r>
        <w:rPr>
          <w:rFonts w:ascii="Garamond" w:eastAsia="Batang" w:hAnsi="Garamond" w:cs="Garamond"/>
          <w:color w:val="000000"/>
          <w:sz w:val="24"/>
          <w:szCs w:val="24"/>
          <w:lang w:eastAsia="ko-KR"/>
        </w:rPr>
        <w:t xml:space="preserve"> but must address the issues above. </w:t>
      </w:r>
    </w:p>
    <w:p w:rsidR="00E2693A" w:rsidRPr="00936235" w:rsidRDefault="00E2693A" w:rsidP="00936235">
      <w:pPr>
        <w:pStyle w:val="ListParagraph"/>
        <w:spacing w:after="0" w:line="240" w:lineRule="auto"/>
        <w:ind w:left="0"/>
        <w:jc w:val="both"/>
        <w:rPr>
          <w:rFonts w:ascii="Garamond" w:eastAsia="Batang" w:hAnsi="Garamond"/>
          <w:color w:val="000000"/>
          <w:sz w:val="24"/>
          <w:szCs w:val="24"/>
          <w:lang w:eastAsia="ko-KR"/>
        </w:rPr>
      </w:pPr>
    </w:p>
    <w:p w:rsidR="00E2693A" w:rsidRDefault="00E2693A" w:rsidP="00936235">
      <w:pPr>
        <w:pStyle w:val="ListParagraph"/>
        <w:spacing w:after="0" w:line="240" w:lineRule="auto"/>
        <w:ind w:left="0"/>
        <w:jc w:val="both"/>
        <w:rPr>
          <w:rFonts w:ascii="Garamond" w:eastAsia="Batang" w:hAnsi="Garamond"/>
          <w:color w:val="000000"/>
          <w:sz w:val="24"/>
          <w:szCs w:val="24"/>
          <w:lang w:eastAsia="ko-KR"/>
        </w:rPr>
      </w:pPr>
      <w:r w:rsidRPr="00936235">
        <w:rPr>
          <w:rFonts w:ascii="Garamond" w:eastAsia="Batang" w:hAnsi="Garamond" w:cs="Garamond"/>
          <w:color w:val="000000"/>
          <w:sz w:val="24"/>
          <w:szCs w:val="24"/>
          <w:lang w:eastAsia="ko-KR"/>
        </w:rPr>
        <w:t xml:space="preserve">Integration and planning was highlighted by many of the participants. </w:t>
      </w:r>
      <w:r>
        <w:rPr>
          <w:rFonts w:ascii="Garamond" w:eastAsia="Batang" w:hAnsi="Garamond" w:cs="Garamond"/>
          <w:color w:val="000000"/>
          <w:sz w:val="24"/>
          <w:szCs w:val="24"/>
          <w:lang w:eastAsia="ko-KR"/>
        </w:rPr>
        <w:t>The g</w:t>
      </w:r>
      <w:r w:rsidRPr="00936235">
        <w:rPr>
          <w:rFonts w:ascii="Garamond" w:eastAsia="Batang" w:hAnsi="Garamond" w:cs="Garamond"/>
          <w:color w:val="000000"/>
          <w:sz w:val="24"/>
          <w:szCs w:val="24"/>
          <w:lang w:eastAsia="ko-KR"/>
        </w:rPr>
        <w:t xml:space="preserve">oal of </w:t>
      </w:r>
      <w:r>
        <w:rPr>
          <w:rFonts w:ascii="Garamond" w:eastAsia="Batang" w:hAnsi="Garamond" w:cs="Garamond"/>
          <w:color w:val="000000"/>
          <w:sz w:val="24"/>
          <w:szCs w:val="24"/>
          <w:lang w:eastAsia="ko-KR"/>
        </w:rPr>
        <w:t xml:space="preserve">the ‘Heart of </w:t>
      </w:r>
      <w:r w:rsidRPr="00936235">
        <w:rPr>
          <w:rFonts w:ascii="Garamond" w:eastAsia="Batang" w:hAnsi="Garamond" w:cs="Garamond"/>
          <w:color w:val="000000"/>
          <w:sz w:val="24"/>
          <w:szCs w:val="24"/>
          <w:lang w:eastAsia="ko-KR"/>
        </w:rPr>
        <w:t>Borneo</w:t>
      </w:r>
      <w:r>
        <w:rPr>
          <w:rFonts w:ascii="Garamond" w:eastAsia="Batang" w:hAnsi="Garamond" w:cs="Garamond"/>
          <w:color w:val="000000"/>
          <w:sz w:val="24"/>
          <w:szCs w:val="24"/>
          <w:lang w:eastAsia="ko-KR"/>
        </w:rPr>
        <w:t xml:space="preserve"> Initiative’</w:t>
      </w:r>
      <w:r w:rsidRPr="00936235">
        <w:rPr>
          <w:rFonts w:ascii="Garamond" w:eastAsia="Batang" w:hAnsi="Garamond" w:cs="Garamond"/>
          <w:color w:val="000000"/>
          <w:sz w:val="24"/>
          <w:szCs w:val="24"/>
          <w:lang w:eastAsia="ko-KR"/>
        </w:rPr>
        <w:t xml:space="preserve"> </w:t>
      </w:r>
      <w:r>
        <w:rPr>
          <w:rFonts w:ascii="Garamond" w:eastAsia="Batang" w:hAnsi="Garamond" w:cs="Garamond"/>
          <w:color w:val="000000"/>
          <w:sz w:val="24"/>
          <w:szCs w:val="24"/>
          <w:lang w:eastAsia="ko-KR"/>
        </w:rPr>
        <w:t>is to position Kalimantan as a strategic national area for</w:t>
      </w:r>
      <w:r w:rsidRPr="00936235">
        <w:rPr>
          <w:rFonts w:ascii="Garamond" w:eastAsia="Batang" w:hAnsi="Garamond" w:cs="Garamond"/>
          <w:color w:val="000000"/>
          <w:sz w:val="24"/>
          <w:szCs w:val="24"/>
          <w:lang w:eastAsia="ko-KR"/>
        </w:rPr>
        <w:t xml:space="preserve"> </w:t>
      </w:r>
      <w:r>
        <w:rPr>
          <w:rFonts w:ascii="Garamond" w:eastAsia="Batang" w:hAnsi="Garamond" w:cs="Garamond"/>
          <w:color w:val="000000"/>
          <w:sz w:val="24"/>
          <w:szCs w:val="24"/>
          <w:lang w:eastAsia="ko-KR"/>
        </w:rPr>
        <w:t xml:space="preserve">the provision of </w:t>
      </w:r>
      <w:r w:rsidRPr="00936235">
        <w:rPr>
          <w:rFonts w:ascii="Garamond" w:eastAsia="Batang" w:hAnsi="Garamond" w:cs="Garamond"/>
          <w:color w:val="000000"/>
          <w:sz w:val="24"/>
          <w:szCs w:val="24"/>
          <w:lang w:eastAsia="ko-KR"/>
        </w:rPr>
        <w:t>environmental function</w:t>
      </w:r>
      <w:r>
        <w:rPr>
          <w:rFonts w:ascii="Garamond" w:eastAsia="Batang" w:hAnsi="Garamond" w:cs="Garamond"/>
          <w:color w:val="000000"/>
          <w:sz w:val="24"/>
          <w:szCs w:val="24"/>
          <w:lang w:eastAsia="ko-KR"/>
        </w:rPr>
        <w:t>s such as carbon, catchment services, biodiversity value</w:t>
      </w:r>
      <w:r w:rsidRPr="00936235">
        <w:rPr>
          <w:rFonts w:ascii="Garamond" w:eastAsia="Batang" w:hAnsi="Garamond" w:cs="Garamond"/>
          <w:color w:val="000000"/>
          <w:sz w:val="24"/>
          <w:szCs w:val="24"/>
          <w:lang w:eastAsia="ko-KR"/>
        </w:rPr>
        <w:t xml:space="preserve"> and carrying capacity for national benefit. </w:t>
      </w:r>
    </w:p>
    <w:p w:rsidR="00E2693A" w:rsidRDefault="00E2693A" w:rsidP="00A90C15">
      <w:pPr>
        <w:pStyle w:val="ListParagraph"/>
        <w:spacing w:after="0" w:line="240" w:lineRule="auto"/>
        <w:ind w:left="360"/>
        <w:jc w:val="both"/>
        <w:rPr>
          <w:rFonts w:ascii="Garamond" w:eastAsia="Batang" w:hAnsi="Garamond"/>
          <w:color w:val="000000"/>
          <w:sz w:val="24"/>
          <w:szCs w:val="24"/>
          <w:lang w:eastAsia="ko-KR"/>
        </w:rPr>
      </w:pPr>
    </w:p>
    <w:p w:rsidR="00E2693A" w:rsidRPr="00FA607E" w:rsidRDefault="00E2693A" w:rsidP="00FA607E">
      <w:pPr>
        <w:pStyle w:val="ListParagraph"/>
        <w:spacing w:after="0" w:line="240" w:lineRule="auto"/>
        <w:ind w:left="0"/>
        <w:jc w:val="both"/>
        <w:rPr>
          <w:rFonts w:ascii="Garamond" w:eastAsia="Batang" w:hAnsi="Garamond"/>
          <w:color w:val="000000"/>
          <w:sz w:val="24"/>
          <w:szCs w:val="24"/>
          <w:lang w:eastAsia="ko-KR"/>
        </w:rPr>
      </w:pPr>
      <w:r>
        <w:rPr>
          <w:rFonts w:ascii="Garamond" w:eastAsia="Batang" w:hAnsi="Garamond" w:cs="Garamond"/>
          <w:color w:val="000000"/>
          <w:sz w:val="24"/>
          <w:szCs w:val="24"/>
          <w:lang w:eastAsia="ko-KR"/>
        </w:rPr>
        <w:t>Anna van Paddenburg (</w:t>
      </w:r>
      <w:r w:rsidRPr="00A90C15">
        <w:rPr>
          <w:rFonts w:ascii="Garamond" w:eastAsia="Batang" w:hAnsi="Garamond" w:cs="Garamond"/>
          <w:color w:val="000000"/>
          <w:sz w:val="24"/>
          <w:szCs w:val="24"/>
          <w:lang w:eastAsia="ko-KR"/>
        </w:rPr>
        <w:t>WWF</w:t>
      </w:r>
      <w:r>
        <w:rPr>
          <w:rFonts w:ascii="Garamond" w:eastAsia="Batang" w:hAnsi="Garamond" w:cs="Garamond"/>
          <w:color w:val="000000"/>
          <w:sz w:val="24"/>
          <w:szCs w:val="24"/>
          <w:lang w:eastAsia="ko-KR"/>
        </w:rPr>
        <w:t>) shared the project strategy</w:t>
      </w:r>
      <w:r w:rsidRPr="00A90C15">
        <w:rPr>
          <w:rFonts w:ascii="Garamond" w:eastAsia="Batang" w:hAnsi="Garamond" w:cs="Garamond"/>
          <w:color w:val="000000"/>
          <w:sz w:val="24"/>
          <w:szCs w:val="24"/>
          <w:lang w:eastAsia="ko-KR"/>
        </w:rPr>
        <w:t xml:space="preserve"> for the Heart of Borneo concept which underscored the need to drive economic growth, while valuing natural capital and securing food and water, as well as addressing climate and resource security.</w:t>
      </w:r>
      <w:r w:rsidR="00CD794F">
        <w:rPr>
          <w:rFonts w:ascii="Garamond" w:eastAsia="Batang" w:hAnsi="Garamond" w:cs="Garamond"/>
          <w:color w:val="000000"/>
          <w:sz w:val="24"/>
          <w:szCs w:val="24"/>
          <w:lang w:eastAsia="ko-KR"/>
        </w:rPr>
        <w:t xml:space="preserve">  She mentioned that a project website would soon be available for all the partners. </w:t>
      </w:r>
      <w:r w:rsidRPr="00A90C15">
        <w:rPr>
          <w:rFonts w:ascii="Garamond" w:eastAsia="Batang" w:hAnsi="Garamond" w:cs="Garamond"/>
          <w:color w:val="000000"/>
          <w:sz w:val="24"/>
          <w:szCs w:val="24"/>
          <w:lang w:eastAsia="ko-KR"/>
        </w:rPr>
        <w:t xml:space="preserve"> Presentation Threshold 21 Model to sketch a Green Economy Corridor by Andrea Bassi </w:t>
      </w:r>
      <w:r>
        <w:rPr>
          <w:rFonts w:ascii="Garamond" w:eastAsia="Batang" w:hAnsi="Garamond" w:cs="Garamond"/>
          <w:color w:val="000000"/>
          <w:sz w:val="24"/>
          <w:szCs w:val="24"/>
          <w:lang w:eastAsia="ko-KR"/>
        </w:rPr>
        <w:t xml:space="preserve">showed how options outside of the current focus for the </w:t>
      </w:r>
      <w:r w:rsidRPr="00A90C15">
        <w:rPr>
          <w:rFonts w:ascii="Garamond" w:eastAsia="Batang" w:hAnsi="Garamond" w:cs="Garamond"/>
          <w:color w:val="000000"/>
          <w:sz w:val="24"/>
          <w:szCs w:val="24"/>
          <w:lang w:eastAsia="ko-KR"/>
        </w:rPr>
        <w:t xml:space="preserve">Kalimantan Economic corridor </w:t>
      </w:r>
      <w:r>
        <w:rPr>
          <w:rFonts w:ascii="Garamond" w:eastAsia="Batang" w:hAnsi="Garamond" w:cs="Garamond"/>
          <w:color w:val="000000"/>
          <w:sz w:val="24"/>
          <w:szCs w:val="24"/>
          <w:lang w:eastAsia="ko-KR"/>
        </w:rPr>
        <w:t xml:space="preserve">which is the development of </w:t>
      </w:r>
      <w:r w:rsidRPr="00A90C15">
        <w:rPr>
          <w:rFonts w:ascii="Garamond" w:eastAsia="Batang" w:hAnsi="Garamond" w:cs="Garamond"/>
          <w:color w:val="000000"/>
          <w:sz w:val="24"/>
          <w:szCs w:val="24"/>
          <w:lang w:eastAsia="ko-KR"/>
        </w:rPr>
        <w:t>mining products and national energy reserve</w:t>
      </w:r>
      <w:r>
        <w:rPr>
          <w:rFonts w:ascii="Garamond" w:eastAsia="Batang" w:hAnsi="Garamond" w:cs="Garamond"/>
          <w:color w:val="000000"/>
          <w:sz w:val="24"/>
          <w:szCs w:val="24"/>
          <w:lang w:eastAsia="ko-KR"/>
        </w:rPr>
        <w:t xml:space="preserve"> should be found; </w:t>
      </w:r>
      <w:r w:rsidRPr="00A90C15">
        <w:rPr>
          <w:rFonts w:ascii="Garamond" w:eastAsia="Batang" w:hAnsi="Garamond" w:cs="Garamond"/>
          <w:color w:val="000000"/>
          <w:sz w:val="24"/>
          <w:szCs w:val="24"/>
          <w:lang w:eastAsia="ko-KR"/>
        </w:rPr>
        <w:t xml:space="preserve">Options can be </w:t>
      </w:r>
      <w:r w:rsidR="00CC10F4" w:rsidRPr="00A90C15">
        <w:rPr>
          <w:rFonts w:ascii="Garamond" w:eastAsia="Batang" w:hAnsi="Garamond" w:cs="Garamond"/>
          <w:color w:val="000000"/>
          <w:sz w:val="24"/>
          <w:szCs w:val="24"/>
          <w:lang w:eastAsia="ko-KR"/>
        </w:rPr>
        <w:t>found</w:t>
      </w:r>
      <w:r w:rsidRPr="00A90C15">
        <w:rPr>
          <w:rFonts w:ascii="Garamond" w:eastAsia="Batang" w:hAnsi="Garamond" w:cs="Garamond"/>
          <w:color w:val="000000"/>
          <w:sz w:val="24"/>
          <w:szCs w:val="24"/>
          <w:lang w:eastAsia="ko-KR"/>
        </w:rPr>
        <w:t xml:space="preserve"> in fisheries, logging and rubber with improved infrastructure being key (river, rail and toll roads)</w:t>
      </w:r>
      <w:r>
        <w:rPr>
          <w:rFonts w:ascii="Garamond" w:eastAsia="Batang" w:hAnsi="Garamond" w:cs="Garamond"/>
          <w:color w:val="000000"/>
          <w:sz w:val="24"/>
          <w:szCs w:val="24"/>
          <w:lang w:eastAsia="ko-KR"/>
        </w:rPr>
        <w:t xml:space="preserve">.  The presentation showed how regulatory reform is key to eliminate overlapping regulation and to provide incentives for economic activities in the MP3E1 strategy.   Harmonizing environmental considerations will be necessary as there are currently </w:t>
      </w:r>
      <w:r w:rsidRPr="00A90C15">
        <w:rPr>
          <w:rFonts w:ascii="Garamond" w:eastAsia="Batang" w:hAnsi="Garamond" w:cs="Garamond"/>
          <w:color w:val="000000"/>
          <w:sz w:val="24"/>
          <w:szCs w:val="24"/>
          <w:lang w:eastAsia="ko-KR"/>
        </w:rPr>
        <w:t>10 Laws</w:t>
      </w:r>
      <w:r>
        <w:rPr>
          <w:rFonts w:ascii="Garamond" w:eastAsia="Batang" w:hAnsi="Garamond" w:cs="Garamond"/>
          <w:color w:val="000000"/>
          <w:sz w:val="24"/>
          <w:szCs w:val="24"/>
          <w:lang w:eastAsia="ko-KR"/>
        </w:rPr>
        <w:t xml:space="preserve">, 7 Government Decrees, </w:t>
      </w:r>
      <w:r w:rsidRPr="00A90C15">
        <w:rPr>
          <w:rFonts w:ascii="Garamond" w:eastAsia="Batang" w:hAnsi="Garamond" w:cs="Garamond"/>
          <w:color w:val="000000"/>
          <w:sz w:val="24"/>
          <w:szCs w:val="24"/>
          <w:lang w:eastAsia="ko-KR"/>
        </w:rPr>
        <w:t>5 Presidential Decree/Instruction/Decision</w:t>
      </w:r>
      <w:r>
        <w:rPr>
          <w:rFonts w:ascii="Garamond" w:eastAsia="Batang" w:hAnsi="Garamond" w:cs="Garamond"/>
          <w:color w:val="000000"/>
          <w:sz w:val="24"/>
          <w:szCs w:val="24"/>
          <w:lang w:eastAsia="ko-KR"/>
        </w:rPr>
        <w:t xml:space="preserve"> and </w:t>
      </w:r>
      <w:r w:rsidRPr="00A90C15">
        <w:rPr>
          <w:rFonts w:ascii="Garamond" w:eastAsia="Batang" w:hAnsi="Garamond" w:cs="Garamond"/>
          <w:color w:val="000000"/>
          <w:sz w:val="24"/>
          <w:szCs w:val="24"/>
          <w:lang w:eastAsia="ko-KR"/>
        </w:rPr>
        <w:t>9 Minister’s Decrees</w:t>
      </w:r>
      <w:r>
        <w:rPr>
          <w:rFonts w:ascii="Garamond" w:eastAsia="Batang" w:hAnsi="Garamond" w:cs="Garamond"/>
          <w:color w:val="000000"/>
          <w:sz w:val="24"/>
          <w:szCs w:val="24"/>
          <w:lang w:eastAsia="ko-KR"/>
        </w:rPr>
        <w:t xml:space="preserve"> to adhere to. </w:t>
      </w:r>
      <w:r w:rsidRPr="00FA607E">
        <w:rPr>
          <w:rFonts w:ascii="Garamond" w:eastAsia="Batang" w:hAnsi="Garamond" w:cs="Garamond"/>
          <w:color w:val="000000"/>
          <w:sz w:val="24"/>
          <w:szCs w:val="24"/>
          <w:lang w:eastAsia="ko-KR"/>
        </w:rPr>
        <w:t xml:space="preserve">WWF presented the oil palm case and </w:t>
      </w:r>
      <w:r w:rsidR="00CC10F4" w:rsidRPr="00FA607E">
        <w:rPr>
          <w:rFonts w:ascii="Garamond" w:eastAsia="Batang" w:hAnsi="Garamond" w:cs="Garamond"/>
          <w:color w:val="000000"/>
          <w:sz w:val="24"/>
          <w:szCs w:val="24"/>
          <w:lang w:eastAsia="ko-KR"/>
        </w:rPr>
        <w:t>demonstrated</w:t>
      </w:r>
      <w:r w:rsidRPr="00FA607E">
        <w:rPr>
          <w:rFonts w:ascii="Garamond" w:eastAsia="Batang" w:hAnsi="Garamond" w:cs="Garamond"/>
          <w:color w:val="000000"/>
          <w:sz w:val="24"/>
          <w:szCs w:val="24"/>
          <w:lang w:eastAsia="ko-KR"/>
        </w:rPr>
        <w:t xml:space="preserve"> how most of the profits emanated from the plantation stage. The balance needs to be found and priorities need to be set in place for land use corridors, legal reform and conservation priorities. </w:t>
      </w:r>
      <w:r>
        <w:rPr>
          <w:rFonts w:ascii="Garamond" w:eastAsia="Batang" w:hAnsi="Garamond" w:cs="Garamond"/>
          <w:color w:val="000000"/>
          <w:sz w:val="24"/>
          <w:szCs w:val="24"/>
          <w:lang w:eastAsia="ko-KR"/>
        </w:rPr>
        <w:t>Pavan Sukhdev (</w:t>
      </w:r>
      <w:r w:rsidRPr="00FA607E">
        <w:rPr>
          <w:rFonts w:ascii="Garamond" w:eastAsia="Batang" w:hAnsi="Garamond" w:cs="Garamond"/>
          <w:color w:val="000000"/>
          <w:sz w:val="24"/>
          <w:szCs w:val="24"/>
          <w:lang w:eastAsia="ko-KR"/>
        </w:rPr>
        <w:t>UNEP</w:t>
      </w:r>
      <w:r>
        <w:rPr>
          <w:rFonts w:ascii="Garamond" w:eastAsia="Batang" w:hAnsi="Garamond" w:cs="Garamond"/>
          <w:color w:val="000000"/>
          <w:sz w:val="24"/>
          <w:szCs w:val="24"/>
          <w:lang w:eastAsia="ko-KR"/>
        </w:rPr>
        <w:t xml:space="preserve">) focused on the design of economic </w:t>
      </w:r>
      <w:r w:rsidRPr="00FA607E">
        <w:rPr>
          <w:rFonts w:ascii="Garamond" w:eastAsia="Batang" w:hAnsi="Garamond" w:cs="Garamond"/>
          <w:color w:val="000000"/>
          <w:sz w:val="24"/>
          <w:szCs w:val="24"/>
          <w:lang w:eastAsia="ko-KR"/>
        </w:rPr>
        <w:t>performance and where the s</w:t>
      </w:r>
      <w:r>
        <w:rPr>
          <w:rFonts w:ascii="Garamond" w:eastAsia="Batang" w:hAnsi="Garamond" w:cs="Garamond"/>
          <w:color w:val="000000"/>
          <w:sz w:val="24"/>
          <w:szCs w:val="24"/>
          <w:lang w:eastAsia="ko-KR"/>
        </w:rPr>
        <w:t xml:space="preserve">ource of GDP growth is sourced. </w:t>
      </w:r>
      <w:r w:rsidR="000D67A2">
        <w:rPr>
          <w:rFonts w:ascii="Garamond" w:eastAsia="Batang" w:hAnsi="Garamond" w:cs="Garamond"/>
          <w:color w:val="000000"/>
          <w:sz w:val="24"/>
          <w:szCs w:val="24"/>
          <w:lang w:eastAsia="ko-KR"/>
        </w:rPr>
        <w:t xml:space="preserve">  He mentioned this in the context of the poor and where economic growth is going to come from that will be able to change their status.   Deforestation affects the rural poor and the flow of benefits that accrue to them, in this context it is important to keep the </w:t>
      </w:r>
      <w:r w:rsidR="000D67A2" w:rsidRPr="000D67A2">
        <w:rPr>
          <w:rFonts w:ascii="Garamond" w:eastAsia="Batang" w:hAnsi="Garamond" w:cs="Garamond"/>
          <w:color w:val="000000"/>
          <w:sz w:val="24"/>
          <w:szCs w:val="24"/>
          <w:lang w:eastAsia="ko-KR"/>
        </w:rPr>
        <w:t>objective of income growth,</w:t>
      </w:r>
      <w:r w:rsidR="000D67A2">
        <w:rPr>
          <w:rFonts w:ascii="Garamond" w:eastAsia="Batang" w:hAnsi="Garamond" w:cs="Garamond"/>
          <w:color w:val="000000"/>
          <w:sz w:val="24"/>
          <w:szCs w:val="24"/>
          <w:lang w:eastAsia="ko-KR"/>
        </w:rPr>
        <w:t xml:space="preserve"> whilst reducing poverty and</w:t>
      </w:r>
      <w:r w:rsidR="000D67A2" w:rsidRPr="000D67A2">
        <w:rPr>
          <w:rFonts w:ascii="Garamond" w:eastAsia="Batang" w:hAnsi="Garamond" w:cs="Garamond"/>
          <w:color w:val="000000"/>
          <w:sz w:val="24"/>
          <w:szCs w:val="24"/>
          <w:lang w:eastAsia="ko-KR"/>
        </w:rPr>
        <w:t xml:space="preserve"> creating more jobs and doing so without excessive </w:t>
      </w:r>
      <w:r w:rsidR="000D67A2">
        <w:rPr>
          <w:rFonts w:ascii="Garamond" w:eastAsia="Batang" w:hAnsi="Garamond" w:cs="Garamond"/>
          <w:color w:val="000000"/>
          <w:sz w:val="24"/>
          <w:szCs w:val="24"/>
          <w:lang w:eastAsia="ko-KR"/>
        </w:rPr>
        <w:t xml:space="preserve">negative </w:t>
      </w:r>
      <w:r w:rsidR="000D67A2" w:rsidRPr="000D67A2">
        <w:rPr>
          <w:rFonts w:ascii="Garamond" w:eastAsia="Batang" w:hAnsi="Garamond" w:cs="Garamond"/>
          <w:color w:val="000000"/>
          <w:sz w:val="24"/>
          <w:szCs w:val="24"/>
          <w:lang w:eastAsia="ko-KR"/>
        </w:rPr>
        <w:t>environmen</w:t>
      </w:r>
      <w:r w:rsidR="000D67A2">
        <w:rPr>
          <w:rFonts w:ascii="Garamond" w:eastAsia="Batang" w:hAnsi="Garamond" w:cs="Garamond"/>
          <w:color w:val="000000"/>
          <w:sz w:val="24"/>
          <w:szCs w:val="24"/>
          <w:lang w:eastAsia="ko-KR"/>
        </w:rPr>
        <w:t xml:space="preserve">t and ecological effects. </w:t>
      </w:r>
    </w:p>
    <w:p w:rsidR="00E2693A" w:rsidRPr="00FA607E" w:rsidRDefault="00E2693A" w:rsidP="00695053">
      <w:pPr>
        <w:spacing w:after="0" w:line="240" w:lineRule="auto"/>
        <w:jc w:val="both"/>
        <w:rPr>
          <w:rFonts w:ascii="Garamond" w:eastAsia="Batang" w:hAnsi="Garamond"/>
          <w:color w:val="000000"/>
          <w:sz w:val="24"/>
          <w:szCs w:val="24"/>
          <w:lang w:eastAsia="ko-KR"/>
        </w:rPr>
      </w:pPr>
    </w:p>
    <w:p w:rsidR="00E2693A" w:rsidRPr="00A95799" w:rsidRDefault="00E2693A" w:rsidP="00A95799">
      <w:pPr>
        <w:pStyle w:val="Default"/>
        <w:rPr>
          <w:rFonts w:cs="Times New Roman"/>
          <w:b/>
          <w:bCs/>
          <w:sz w:val="23"/>
          <w:szCs w:val="23"/>
        </w:rPr>
      </w:pPr>
      <w:r>
        <w:rPr>
          <w:b/>
          <w:bCs/>
          <w:sz w:val="23"/>
          <w:szCs w:val="23"/>
        </w:rPr>
        <w:t xml:space="preserve">DAY 2, 13 AUGUST </w:t>
      </w:r>
    </w:p>
    <w:p w:rsidR="00E2693A" w:rsidRDefault="00E2693A" w:rsidP="00606CFE">
      <w:pPr>
        <w:spacing w:after="0" w:line="240" w:lineRule="auto"/>
        <w:jc w:val="both"/>
      </w:pPr>
    </w:p>
    <w:p w:rsidR="00E2693A" w:rsidRPr="008A3E4B" w:rsidRDefault="00E2693A" w:rsidP="00AA119F">
      <w:pPr>
        <w:pStyle w:val="ListParagraph"/>
        <w:spacing w:after="0" w:line="240" w:lineRule="auto"/>
        <w:ind w:left="0"/>
        <w:jc w:val="both"/>
        <w:rPr>
          <w:rFonts w:ascii="Garamond" w:eastAsia="Batang" w:hAnsi="Garamond"/>
          <w:color w:val="000000"/>
          <w:sz w:val="24"/>
          <w:szCs w:val="24"/>
          <w:lang w:eastAsia="ko-KR"/>
        </w:rPr>
      </w:pPr>
      <w:r w:rsidRPr="008A3E4B">
        <w:rPr>
          <w:rFonts w:ascii="Garamond" w:eastAsia="Batang" w:hAnsi="Garamond" w:cs="Garamond"/>
          <w:color w:val="000000"/>
          <w:sz w:val="24"/>
          <w:szCs w:val="24"/>
          <w:lang w:eastAsia="ko-KR"/>
        </w:rPr>
        <w:t xml:space="preserve">The second day focused </w:t>
      </w:r>
      <w:r>
        <w:rPr>
          <w:rFonts w:ascii="Garamond" w:eastAsia="Batang" w:hAnsi="Garamond" w:cs="Garamond"/>
          <w:color w:val="000000"/>
          <w:sz w:val="24"/>
          <w:szCs w:val="24"/>
          <w:lang w:eastAsia="ko-KR"/>
        </w:rPr>
        <w:t xml:space="preserve">on </w:t>
      </w:r>
      <w:r w:rsidRPr="00CC10F4">
        <w:rPr>
          <w:rFonts w:ascii="Garamond" w:eastAsia="Batang" w:hAnsi="Garamond" w:cs="Garamond"/>
          <w:color w:val="000000"/>
          <w:sz w:val="24"/>
          <w:szCs w:val="24"/>
          <w:lang w:eastAsia="ko-KR"/>
        </w:rPr>
        <w:t>technical</w:t>
      </w:r>
      <w:r w:rsidRPr="008A3E4B">
        <w:rPr>
          <w:rFonts w:ascii="Garamond" w:eastAsia="Batang" w:hAnsi="Garamond" w:cs="Garamond"/>
          <w:color w:val="000000"/>
          <w:sz w:val="24"/>
          <w:szCs w:val="24"/>
          <w:lang w:eastAsia="ko-KR"/>
        </w:rPr>
        <w:t xml:space="preserve"> discussions to try to operati</w:t>
      </w:r>
      <w:r>
        <w:rPr>
          <w:rFonts w:ascii="Garamond" w:eastAsia="Batang" w:hAnsi="Garamond" w:cs="Garamond"/>
          <w:color w:val="000000"/>
          <w:sz w:val="24"/>
          <w:szCs w:val="24"/>
          <w:lang w:eastAsia="ko-KR"/>
        </w:rPr>
        <w:t>o</w:t>
      </w:r>
      <w:r w:rsidRPr="008A3E4B">
        <w:rPr>
          <w:rFonts w:ascii="Garamond" w:eastAsia="Batang" w:hAnsi="Garamond" w:cs="Garamond"/>
          <w:color w:val="000000"/>
          <w:sz w:val="24"/>
          <w:szCs w:val="24"/>
          <w:lang w:eastAsia="ko-KR"/>
        </w:rPr>
        <w:t xml:space="preserve">nalize the vision and path set by the policy makers the day before. Three areas were discussed; data, scenarios and policy issues. </w:t>
      </w:r>
    </w:p>
    <w:p w:rsidR="00E2693A" w:rsidRPr="008A3E4B" w:rsidRDefault="00E2693A" w:rsidP="00AA119F">
      <w:pPr>
        <w:pStyle w:val="ListParagraph"/>
        <w:spacing w:after="0" w:line="240" w:lineRule="auto"/>
        <w:ind w:left="0"/>
        <w:jc w:val="both"/>
        <w:rPr>
          <w:rFonts w:ascii="Garamond" w:eastAsia="Batang" w:hAnsi="Garamond"/>
          <w:color w:val="000000"/>
          <w:sz w:val="24"/>
          <w:szCs w:val="24"/>
          <w:lang w:eastAsia="ko-KR"/>
        </w:rPr>
      </w:pPr>
    </w:p>
    <w:p w:rsidR="00E2693A" w:rsidRDefault="00E2693A" w:rsidP="00AA119F">
      <w:pPr>
        <w:pStyle w:val="ListParagraph"/>
        <w:spacing w:after="0" w:line="240" w:lineRule="auto"/>
        <w:ind w:left="0"/>
        <w:jc w:val="both"/>
        <w:rPr>
          <w:rFonts w:ascii="Garamond" w:eastAsia="Batang" w:hAnsi="Garamond" w:cs="Garamond"/>
          <w:color w:val="000000"/>
          <w:sz w:val="24"/>
          <w:szCs w:val="24"/>
          <w:lang w:eastAsia="ko-KR"/>
        </w:rPr>
      </w:pPr>
      <w:r w:rsidRPr="008A3E4B">
        <w:rPr>
          <w:rFonts w:ascii="Garamond" w:eastAsia="Batang" w:hAnsi="Garamond" w:cs="Garamond"/>
          <w:color w:val="000000"/>
          <w:sz w:val="24"/>
          <w:szCs w:val="24"/>
          <w:lang w:eastAsia="ko-KR"/>
        </w:rPr>
        <w:t xml:space="preserve">The data requirements (such as social, natural and economic data at various scales and levels) and their location were discussed as well as the quality of the data needed. Key issues related to consistency of data and how updated figures were.   A strategy is needed for example with respect to valuation of biodiversity and which measure to use to adequately reflect values of various stakeholders. </w:t>
      </w:r>
    </w:p>
    <w:p w:rsidR="00FA21B2" w:rsidRDefault="00FA21B2" w:rsidP="00AA119F">
      <w:pPr>
        <w:pStyle w:val="ListParagraph"/>
        <w:spacing w:after="0" w:line="240" w:lineRule="auto"/>
        <w:ind w:left="0"/>
        <w:jc w:val="both"/>
        <w:rPr>
          <w:rFonts w:ascii="Garamond" w:eastAsia="Batang" w:hAnsi="Garamond" w:cs="Garamond"/>
          <w:color w:val="000000"/>
          <w:sz w:val="24"/>
          <w:szCs w:val="24"/>
          <w:lang w:eastAsia="ko-KR"/>
        </w:rPr>
      </w:pPr>
    </w:p>
    <w:p w:rsidR="00FA21B2" w:rsidRPr="00FA21B2" w:rsidRDefault="00FA21B2" w:rsidP="00FA21B2">
      <w:pPr>
        <w:pStyle w:val="ListParagraph"/>
        <w:spacing w:after="0" w:line="240" w:lineRule="auto"/>
        <w:ind w:left="0"/>
        <w:jc w:val="both"/>
        <w:rPr>
          <w:rFonts w:ascii="Garamond" w:eastAsia="Batang" w:hAnsi="Garamond" w:cs="Garamond"/>
          <w:color w:val="000000"/>
          <w:sz w:val="24"/>
          <w:szCs w:val="24"/>
          <w:lang w:eastAsia="ko-KR"/>
        </w:rPr>
      </w:pPr>
      <w:r>
        <w:rPr>
          <w:rFonts w:ascii="Garamond" w:eastAsia="Batang" w:hAnsi="Garamond" w:cs="Garamond"/>
          <w:color w:val="000000"/>
          <w:sz w:val="24"/>
          <w:szCs w:val="24"/>
          <w:lang w:eastAsia="ko-KR"/>
        </w:rPr>
        <w:t>Progress on the model, data collection is proceeding and cross sectoral data has been a cooperative efforts. There are however still several data gaps, especially concerning cross sectoral time series for Kalimantan.   Calibration of the key sectors, (population, economy and land use) will begin. The workshop discussion helped to outline the key causal relationships better and these will be reflected in the model’s structure development.</w:t>
      </w:r>
    </w:p>
    <w:p w:rsidR="00FA21B2" w:rsidRPr="008A3E4B" w:rsidRDefault="00FA21B2" w:rsidP="00AA119F">
      <w:pPr>
        <w:pStyle w:val="ListParagraph"/>
        <w:spacing w:after="0" w:line="240" w:lineRule="auto"/>
        <w:ind w:left="0"/>
        <w:jc w:val="both"/>
        <w:rPr>
          <w:rFonts w:ascii="Garamond" w:eastAsia="Batang" w:hAnsi="Garamond" w:cs="Garamond"/>
          <w:color w:val="000000"/>
          <w:sz w:val="24"/>
          <w:szCs w:val="24"/>
          <w:lang w:eastAsia="ko-KR"/>
        </w:rPr>
      </w:pPr>
    </w:p>
    <w:p w:rsidR="00E2693A" w:rsidRPr="008A3E4B" w:rsidRDefault="00E2693A" w:rsidP="00AA119F">
      <w:pPr>
        <w:pStyle w:val="ListParagraph"/>
        <w:spacing w:after="0" w:line="240" w:lineRule="auto"/>
        <w:ind w:left="0"/>
        <w:jc w:val="both"/>
        <w:rPr>
          <w:rFonts w:ascii="Garamond" w:eastAsia="Batang" w:hAnsi="Garamond"/>
          <w:color w:val="000000"/>
          <w:sz w:val="24"/>
          <w:szCs w:val="24"/>
          <w:lang w:eastAsia="ko-KR"/>
        </w:rPr>
      </w:pPr>
      <w:r w:rsidRPr="008A3E4B">
        <w:rPr>
          <w:rFonts w:ascii="Garamond" w:eastAsia="Batang" w:hAnsi="Garamond" w:cs="Garamond"/>
          <w:color w:val="000000"/>
          <w:sz w:val="24"/>
          <w:szCs w:val="24"/>
          <w:lang w:eastAsia="ko-KR"/>
        </w:rPr>
        <w:t xml:space="preserve">The development of ‘scenarios’ were discussed as a tool to assist in identifying the types of results to envisage across the ‘business-as-usual’ to the ‘green economy’ spectrum. </w:t>
      </w:r>
      <w:r>
        <w:rPr>
          <w:rFonts w:ascii="Garamond" w:eastAsia="Batang" w:hAnsi="Garamond" w:cs="Garamond"/>
          <w:color w:val="000000"/>
          <w:sz w:val="24"/>
          <w:szCs w:val="24"/>
          <w:lang w:eastAsia="ko-KR"/>
        </w:rPr>
        <w:t>Scenarios</w:t>
      </w:r>
      <w:r w:rsidRPr="008A3E4B">
        <w:rPr>
          <w:rFonts w:ascii="Garamond" w:eastAsia="Batang" w:hAnsi="Garamond" w:cs="Garamond"/>
          <w:color w:val="000000"/>
          <w:sz w:val="24"/>
          <w:szCs w:val="24"/>
          <w:lang w:eastAsia="ko-KR"/>
        </w:rPr>
        <w:t xml:space="preserve"> can be constructed around variables such as the geographical scale (local, provincial, national) and market/non market contexts. Other variables such as governance, for example changes in global governance under the UNFCCC and the climate agreements would need to be considered; population growth, food prices, etc. </w:t>
      </w:r>
    </w:p>
    <w:p w:rsidR="00E2693A" w:rsidRPr="008A3E4B" w:rsidRDefault="00E2693A" w:rsidP="00AA119F">
      <w:pPr>
        <w:pStyle w:val="ListParagraph"/>
        <w:spacing w:after="0" w:line="240" w:lineRule="auto"/>
        <w:ind w:left="0"/>
        <w:jc w:val="both"/>
        <w:rPr>
          <w:rFonts w:ascii="Garamond" w:eastAsia="Batang" w:hAnsi="Garamond"/>
          <w:color w:val="000000"/>
          <w:sz w:val="24"/>
          <w:szCs w:val="24"/>
          <w:lang w:eastAsia="ko-KR"/>
        </w:rPr>
      </w:pPr>
    </w:p>
    <w:p w:rsidR="00E2693A" w:rsidRPr="008A3E4B" w:rsidRDefault="00E2693A" w:rsidP="00AA119F">
      <w:pPr>
        <w:pStyle w:val="ListParagraph"/>
        <w:spacing w:after="0" w:line="240" w:lineRule="auto"/>
        <w:ind w:left="0"/>
        <w:jc w:val="both"/>
        <w:rPr>
          <w:rFonts w:ascii="Garamond" w:eastAsia="Batang" w:hAnsi="Garamond" w:cs="Garamond"/>
          <w:color w:val="000000"/>
          <w:sz w:val="24"/>
          <w:szCs w:val="24"/>
          <w:lang w:eastAsia="ko-KR"/>
        </w:rPr>
      </w:pPr>
      <w:r w:rsidRPr="008A3E4B">
        <w:rPr>
          <w:rFonts w:ascii="Garamond" w:eastAsia="Batang" w:hAnsi="Garamond" w:cs="Garamond"/>
          <w:color w:val="000000"/>
          <w:sz w:val="24"/>
          <w:szCs w:val="24"/>
          <w:lang w:eastAsia="ko-KR"/>
        </w:rPr>
        <w:t xml:space="preserve">Policies to support desired outcomes such as clear community land tenure regimes, better forest protection and effectively functioning forest management unit, spatial planning and identification </w:t>
      </w:r>
      <w:r>
        <w:rPr>
          <w:rFonts w:ascii="Garamond" w:eastAsia="Batang" w:hAnsi="Garamond" w:cs="Garamond"/>
          <w:color w:val="000000"/>
          <w:sz w:val="24"/>
          <w:szCs w:val="24"/>
          <w:lang w:eastAsia="ko-KR"/>
        </w:rPr>
        <w:lastRenderedPageBreak/>
        <w:t xml:space="preserve">of </w:t>
      </w:r>
      <w:r w:rsidRPr="008A3E4B">
        <w:rPr>
          <w:rFonts w:ascii="Garamond" w:eastAsia="Batang" w:hAnsi="Garamond" w:cs="Garamond"/>
          <w:color w:val="000000"/>
          <w:sz w:val="24"/>
          <w:szCs w:val="24"/>
          <w:lang w:eastAsia="ko-KR"/>
        </w:rPr>
        <w:t xml:space="preserve">optimal uses for land, maintenance and improvement of ecosystem </w:t>
      </w:r>
      <w:r>
        <w:rPr>
          <w:rFonts w:ascii="Garamond" w:eastAsia="Batang" w:hAnsi="Garamond" w:cs="Garamond"/>
          <w:color w:val="000000"/>
          <w:sz w:val="24"/>
          <w:szCs w:val="24"/>
          <w:lang w:eastAsia="ko-KR"/>
        </w:rPr>
        <w:t xml:space="preserve">service and </w:t>
      </w:r>
      <w:r w:rsidRPr="008A3E4B">
        <w:rPr>
          <w:rFonts w:ascii="Garamond" w:eastAsia="Batang" w:hAnsi="Garamond" w:cs="Garamond"/>
          <w:color w:val="000000"/>
          <w:sz w:val="24"/>
          <w:szCs w:val="24"/>
          <w:lang w:eastAsia="ko-KR"/>
        </w:rPr>
        <w:t xml:space="preserve">social goals were discussed. </w:t>
      </w:r>
    </w:p>
    <w:p w:rsidR="00E2693A" w:rsidRPr="008A3E4B" w:rsidRDefault="00E2693A" w:rsidP="00AA119F">
      <w:pPr>
        <w:pStyle w:val="ListParagraph"/>
        <w:spacing w:after="0" w:line="240" w:lineRule="auto"/>
        <w:ind w:left="0"/>
        <w:jc w:val="both"/>
        <w:rPr>
          <w:rFonts w:ascii="Garamond" w:eastAsia="Batang" w:hAnsi="Garamond" w:cs="Garamond"/>
          <w:color w:val="000000"/>
          <w:sz w:val="24"/>
          <w:szCs w:val="24"/>
          <w:lang w:eastAsia="ko-KR"/>
        </w:rPr>
      </w:pPr>
    </w:p>
    <w:p w:rsidR="00E2693A" w:rsidRPr="008A3E4B" w:rsidRDefault="00E2693A" w:rsidP="00AA119F">
      <w:pPr>
        <w:pStyle w:val="ListParagraph"/>
        <w:spacing w:after="0" w:line="240" w:lineRule="auto"/>
        <w:ind w:left="0"/>
        <w:jc w:val="both"/>
        <w:rPr>
          <w:rFonts w:ascii="Garamond" w:eastAsia="Batang" w:hAnsi="Garamond"/>
          <w:color w:val="000000"/>
          <w:sz w:val="24"/>
          <w:szCs w:val="24"/>
          <w:lang w:eastAsia="ko-KR"/>
        </w:rPr>
      </w:pPr>
      <w:r w:rsidRPr="008A3E4B">
        <w:rPr>
          <w:rFonts w:ascii="Garamond" w:eastAsia="Batang" w:hAnsi="Garamond" w:cs="Garamond"/>
          <w:color w:val="000000"/>
          <w:sz w:val="24"/>
          <w:szCs w:val="24"/>
          <w:lang w:eastAsia="ko-KR"/>
        </w:rPr>
        <w:t>There were also recommendations for increased investment in research and development such as for instance in sustainable palm oil produc</w:t>
      </w:r>
      <w:r>
        <w:rPr>
          <w:rFonts w:ascii="Garamond" w:eastAsia="Batang" w:hAnsi="Garamond" w:cs="Garamond"/>
          <w:color w:val="000000"/>
          <w:sz w:val="24"/>
          <w:szCs w:val="24"/>
          <w:lang w:eastAsia="ko-KR"/>
        </w:rPr>
        <w:t xml:space="preserve">tion, </w:t>
      </w:r>
      <w:r w:rsidRPr="008A3E4B">
        <w:rPr>
          <w:rFonts w:ascii="Garamond" w:eastAsia="Batang" w:hAnsi="Garamond" w:cs="Garamond"/>
          <w:color w:val="000000"/>
          <w:sz w:val="24"/>
          <w:szCs w:val="24"/>
          <w:lang w:eastAsia="ko-KR"/>
        </w:rPr>
        <w:t xml:space="preserve">productivity increases and in market value chains.   </w:t>
      </w:r>
      <w:r w:rsidR="00CC10F4" w:rsidRPr="008A3E4B">
        <w:rPr>
          <w:rFonts w:ascii="Garamond" w:eastAsia="Batang" w:hAnsi="Garamond" w:cs="Garamond"/>
          <w:color w:val="000000"/>
          <w:sz w:val="24"/>
          <w:szCs w:val="24"/>
          <w:lang w:eastAsia="ko-KR"/>
        </w:rPr>
        <w:t xml:space="preserve">The idea that was communicated was that we need to generate more productivity and benefits with less resources, </w:t>
      </w:r>
      <w:r w:rsidR="00CC10F4">
        <w:rPr>
          <w:rFonts w:ascii="Garamond" w:eastAsia="Batang" w:hAnsi="Garamond" w:cs="Garamond"/>
          <w:color w:val="000000"/>
          <w:sz w:val="24"/>
          <w:szCs w:val="24"/>
          <w:lang w:eastAsia="ko-KR"/>
        </w:rPr>
        <w:t xml:space="preserve">and </w:t>
      </w:r>
      <w:r w:rsidR="00CC10F4" w:rsidRPr="008A3E4B">
        <w:rPr>
          <w:rFonts w:ascii="Garamond" w:eastAsia="Batang" w:hAnsi="Garamond" w:cs="Garamond"/>
          <w:color w:val="000000"/>
          <w:sz w:val="24"/>
          <w:szCs w:val="24"/>
          <w:lang w:eastAsia="ko-KR"/>
        </w:rPr>
        <w:t xml:space="preserve">efficiency </w:t>
      </w:r>
      <w:r w:rsidR="00CC10F4">
        <w:rPr>
          <w:rFonts w:ascii="Garamond" w:eastAsia="Batang" w:hAnsi="Garamond" w:cs="Garamond"/>
          <w:color w:val="000000"/>
          <w:sz w:val="24"/>
          <w:szCs w:val="24"/>
          <w:lang w:eastAsia="ko-KR"/>
        </w:rPr>
        <w:t>and innovation are crucial elements in this regard.</w:t>
      </w:r>
    </w:p>
    <w:p w:rsidR="00E2693A" w:rsidRPr="008A3E4B" w:rsidRDefault="00E2693A" w:rsidP="00FA607E">
      <w:pPr>
        <w:spacing w:after="0" w:line="240" w:lineRule="auto"/>
        <w:jc w:val="both"/>
        <w:rPr>
          <w:rFonts w:ascii="Garamond" w:eastAsia="Batang" w:hAnsi="Garamond"/>
          <w:color w:val="000000"/>
          <w:sz w:val="24"/>
          <w:szCs w:val="24"/>
          <w:lang w:eastAsia="ko-KR"/>
        </w:rPr>
      </w:pPr>
    </w:p>
    <w:p w:rsidR="00E2693A" w:rsidRPr="00A95799" w:rsidRDefault="00E2693A" w:rsidP="008A3E4B">
      <w:pPr>
        <w:pStyle w:val="ListParagraph"/>
        <w:spacing w:after="0" w:line="240" w:lineRule="auto"/>
        <w:ind w:left="0"/>
        <w:jc w:val="both"/>
        <w:rPr>
          <w:rFonts w:ascii="Garamond" w:eastAsia="Batang" w:hAnsi="Garamond"/>
          <w:b/>
          <w:bCs/>
          <w:color w:val="000000"/>
          <w:sz w:val="24"/>
          <w:szCs w:val="24"/>
          <w:lang w:eastAsia="ko-KR"/>
        </w:rPr>
      </w:pPr>
      <w:r w:rsidRPr="00A95799">
        <w:rPr>
          <w:rFonts w:ascii="Garamond" w:eastAsia="Batang" w:hAnsi="Garamond" w:cs="Garamond"/>
          <w:b/>
          <w:bCs/>
          <w:color w:val="000000"/>
          <w:sz w:val="24"/>
          <w:szCs w:val="24"/>
          <w:lang w:eastAsia="ko-KR"/>
        </w:rPr>
        <w:t>Conclusions</w:t>
      </w:r>
    </w:p>
    <w:p w:rsidR="00E2693A" w:rsidRPr="008A3E4B" w:rsidRDefault="00E2693A" w:rsidP="008A3E4B">
      <w:pPr>
        <w:pStyle w:val="ListParagraph"/>
        <w:spacing w:after="0" w:line="240" w:lineRule="auto"/>
        <w:ind w:left="0"/>
        <w:jc w:val="both"/>
        <w:rPr>
          <w:rFonts w:ascii="Garamond" w:eastAsia="Batang" w:hAnsi="Garamond"/>
          <w:color w:val="000000"/>
          <w:sz w:val="24"/>
          <w:szCs w:val="24"/>
          <w:lang w:eastAsia="ko-KR"/>
        </w:rPr>
      </w:pPr>
    </w:p>
    <w:p w:rsidR="00E2693A" w:rsidRPr="008A3E4B" w:rsidRDefault="00E2693A" w:rsidP="008A3E4B">
      <w:pPr>
        <w:pStyle w:val="ListParagraph"/>
        <w:spacing w:after="0" w:line="240" w:lineRule="auto"/>
        <w:ind w:left="0"/>
        <w:jc w:val="both"/>
        <w:rPr>
          <w:rFonts w:ascii="Garamond" w:eastAsia="Batang" w:hAnsi="Garamond"/>
          <w:color w:val="000000"/>
          <w:sz w:val="24"/>
          <w:szCs w:val="24"/>
          <w:lang w:eastAsia="ko-KR"/>
        </w:rPr>
      </w:pPr>
      <w:r w:rsidRPr="008A3E4B">
        <w:rPr>
          <w:rFonts w:ascii="Garamond" w:eastAsia="Batang" w:hAnsi="Garamond" w:cs="Garamond"/>
          <w:color w:val="000000"/>
          <w:sz w:val="24"/>
          <w:szCs w:val="24"/>
          <w:lang w:eastAsia="ko-KR"/>
        </w:rPr>
        <w:t xml:space="preserve">A green economy corridor is feasible and doable, it takes </w:t>
      </w:r>
      <w:r w:rsidR="00CC10F4">
        <w:rPr>
          <w:rFonts w:ascii="Garamond" w:eastAsia="Batang" w:hAnsi="Garamond" w:cs="Garamond"/>
          <w:color w:val="000000"/>
          <w:sz w:val="24"/>
          <w:szCs w:val="24"/>
          <w:lang w:eastAsia="ko-KR"/>
        </w:rPr>
        <w:t>multistakeholder</w:t>
      </w:r>
      <w:r w:rsidRPr="008A3E4B">
        <w:rPr>
          <w:rFonts w:ascii="Garamond" w:eastAsia="Batang" w:hAnsi="Garamond" w:cs="Garamond"/>
          <w:color w:val="000000"/>
          <w:sz w:val="24"/>
          <w:szCs w:val="24"/>
          <w:lang w:eastAsia="ko-KR"/>
        </w:rPr>
        <w:t xml:space="preserve"> dialogue and this would mean</w:t>
      </w:r>
      <w:r>
        <w:rPr>
          <w:rFonts w:ascii="Garamond" w:eastAsia="Batang" w:hAnsi="Garamond" w:cs="Garamond"/>
          <w:color w:val="000000"/>
          <w:sz w:val="24"/>
          <w:szCs w:val="24"/>
          <w:lang w:eastAsia="ko-KR"/>
        </w:rPr>
        <w:t xml:space="preserve"> bringing</w:t>
      </w:r>
      <w:r w:rsidRPr="008A3E4B">
        <w:rPr>
          <w:rFonts w:ascii="Garamond" w:eastAsia="Batang" w:hAnsi="Garamond" w:cs="Garamond"/>
          <w:color w:val="000000"/>
          <w:sz w:val="24"/>
          <w:szCs w:val="24"/>
          <w:lang w:eastAsia="ko-KR"/>
        </w:rPr>
        <w:t xml:space="preserve"> in interests and voice</w:t>
      </w:r>
      <w:r>
        <w:rPr>
          <w:rFonts w:ascii="Garamond" w:eastAsia="Batang" w:hAnsi="Garamond" w:cs="Garamond"/>
          <w:color w:val="000000"/>
          <w:sz w:val="24"/>
          <w:szCs w:val="24"/>
          <w:lang w:eastAsia="ko-KR"/>
        </w:rPr>
        <w:t>s that are</w:t>
      </w:r>
      <w:r w:rsidRPr="008A3E4B">
        <w:rPr>
          <w:rFonts w:ascii="Garamond" w:eastAsia="Batang" w:hAnsi="Garamond" w:cs="Garamond"/>
          <w:color w:val="000000"/>
          <w:sz w:val="24"/>
          <w:szCs w:val="24"/>
          <w:lang w:eastAsia="ko-KR"/>
        </w:rPr>
        <w:t xml:space="preserve"> not </w:t>
      </w:r>
      <w:r>
        <w:rPr>
          <w:rFonts w:ascii="Garamond" w:eastAsia="Batang" w:hAnsi="Garamond" w:cs="Garamond"/>
          <w:color w:val="000000"/>
          <w:sz w:val="24"/>
          <w:szCs w:val="24"/>
          <w:lang w:eastAsia="ko-KR"/>
        </w:rPr>
        <w:t xml:space="preserve">currently </w:t>
      </w:r>
      <w:r w:rsidRPr="008A3E4B">
        <w:rPr>
          <w:rFonts w:ascii="Garamond" w:eastAsia="Batang" w:hAnsi="Garamond" w:cs="Garamond"/>
          <w:color w:val="000000"/>
          <w:sz w:val="24"/>
          <w:szCs w:val="24"/>
          <w:lang w:eastAsia="ko-KR"/>
        </w:rPr>
        <w:t xml:space="preserve">involved in the process. It was clear that there is support and political will to push forward.   The UN’s roles was </w:t>
      </w:r>
      <w:r w:rsidR="00CC10F4" w:rsidRPr="008A3E4B">
        <w:rPr>
          <w:rFonts w:ascii="Garamond" w:eastAsia="Batang" w:hAnsi="Garamond" w:cs="Garamond"/>
          <w:color w:val="000000"/>
          <w:sz w:val="24"/>
          <w:szCs w:val="24"/>
          <w:lang w:eastAsia="ko-KR"/>
        </w:rPr>
        <w:t>appreciated</w:t>
      </w:r>
      <w:r w:rsidRPr="008A3E4B">
        <w:rPr>
          <w:rFonts w:ascii="Garamond" w:eastAsia="Batang" w:hAnsi="Garamond" w:cs="Garamond"/>
          <w:color w:val="000000"/>
          <w:sz w:val="24"/>
          <w:szCs w:val="24"/>
          <w:lang w:eastAsia="ko-KR"/>
        </w:rPr>
        <w:t xml:space="preserve"> and the utility of the Millennium 21 model/scenario an</w:t>
      </w:r>
      <w:r>
        <w:rPr>
          <w:rFonts w:ascii="Garamond" w:eastAsia="Batang" w:hAnsi="Garamond" w:cs="Garamond"/>
          <w:color w:val="000000"/>
          <w:sz w:val="24"/>
          <w:szCs w:val="24"/>
          <w:lang w:eastAsia="ko-KR"/>
        </w:rPr>
        <w:t>d follow-</w:t>
      </w:r>
      <w:r w:rsidRPr="008A3E4B">
        <w:rPr>
          <w:rFonts w:ascii="Garamond" w:eastAsia="Batang" w:hAnsi="Garamond" w:cs="Garamond"/>
          <w:color w:val="000000"/>
          <w:sz w:val="24"/>
          <w:szCs w:val="24"/>
          <w:lang w:eastAsia="ko-KR"/>
        </w:rPr>
        <w:t xml:space="preserve">up actions to present policy makers with coherent information to </w:t>
      </w:r>
      <w:r w:rsidR="00CC10F4" w:rsidRPr="008A3E4B">
        <w:rPr>
          <w:rFonts w:ascii="Garamond" w:eastAsia="Batang" w:hAnsi="Garamond" w:cs="Garamond"/>
          <w:color w:val="000000"/>
          <w:sz w:val="24"/>
          <w:szCs w:val="24"/>
          <w:lang w:eastAsia="ko-KR"/>
        </w:rPr>
        <w:t>achieve</w:t>
      </w:r>
      <w:r w:rsidRPr="008A3E4B">
        <w:rPr>
          <w:rFonts w:ascii="Garamond" w:eastAsia="Batang" w:hAnsi="Garamond" w:cs="Garamond"/>
          <w:color w:val="000000"/>
          <w:sz w:val="24"/>
          <w:szCs w:val="24"/>
          <w:lang w:eastAsia="ko-KR"/>
        </w:rPr>
        <w:t xml:space="preserve"> the </w:t>
      </w:r>
      <w:r w:rsidR="00CC10F4" w:rsidRPr="008A3E4B">
        <w:rPr>
          <w:rFonts w:ascii="Garamond" w:eastAsia="Batang" w:hAnsi="Garamond" w:cs="Garamond"/>
          <w:color w:val="000000"/>
          <w:sz w:val="24"/>
          <w:szCs w:val="24"/>
          <w:lang w:eastAsia="ko-KR"/>
        </w:rPr>
        <w:t>multifaceted</w:t>
      </w:r>
      <w:r w:rsidRPr="008A3E4B">
        <w:rPr>
          <w:rFonts w:ascii="Garamond" w:eastAsia="Batang" w:hAnsi="Garamond" w:cs="Garamond"/>
          <w:color w:val="000000"/>
          <w:sz w:val="24"/>
          <w:szCs w:val="24"/>
          <w:lang w:eastAsia="ko-KR"/>
        </w:rPr>
        <w:t xml:space="preserve"> goals set out for Kalimantan and Indonesia.   </w:t>
      </w:r>
      <w:r w:rsidRPr="00CC10F4">
        <w:rPr>
          <w:rFonts w:ascii="Garamond" w:eastAsia="Batang" w:hAnsi="Garamond" w:cs="Garamond"/>
          <w:color w:val="000000"/>
          <w:sz w:val="24"/>
          <w:szCs w:val="24"/>
          <w:lang w:eastAsia="ko-KR"/>
        </w:rPr>
        <w:t xml:space="preserve">The concluding remarks by Pavan Sukhdev at UNEP urged policy makers to employ a vision that would detail metrics and values of the poor such as </w:t>
      </w:r>
      <w:r w:rsidR="00CC10F4" w:rsidRPr="00CC10F4">
        <w:rPr>
          <w:rFonts w:ascii="Garamond" w:eastAsia="Batang" w:hAnsi="Garamond" w:cs="Garamond"/>
          <w:color w:val="000000"/>
          <w:sz w:val="24"/>
          <w:szCs w:val="24"/>
          <w:lang w:eastAsia="ko-KR"/>
        </w:rPr>
        <w:t>‘</w:t>
      </w:r>
      <w:r w:rsidRPr="00CC10F4">
        <w:rPr>
          <w:rFonts w:ascii="Garamond" w:eastAsia="Batang" w:hAnsi="Garamond" w:cs="Garamond"/>
          <w:color w:val="000000"/>
          <w:sz w:val="24"/>
          <w:szCs w:val="24"/>
          <w:lang w:eastAsia="ko-KR"/>
        </w:rPr>
        <w:t>GDP for the poor</w:t>
      </w:r>
      <w:r w:rsidR="00CC10F4" w:rsidRPr="00CC10F4">
        <w:rPr>
          <w:rFonts w:ascii="Garamond" w:eastAsia="Batang" w:hAnsi="Garamond" w:cs="Garamond"/>
          <w:color w:val="000000"/>
          <w:sz w:val="24"/>
          <w:szCs w:val="24"/>
          <w:lang w:eastAsia="ko-KR"/>
        </w:rPr>
        <w:t xml:space="preserve">’ in order to derive measures that specifically target the rural poor. </w:t>
      </w:r>
    </w:p>
    <w:p w:rsidR="00CC10F4" w:rsidRDefault="00CC10F4" w:rsidP="008A3E4B">
      <w:pPr>
        <w:pStyle w:val="ListParagraph"/>
        <w:spacing w:after="0" w:line="240" w:lineRule="auto"/>
        <w:ind w:right="1106"/>
        <w:jc w:val="both"/>
        <w:rPr>
          <w:rFonts w:ascii="Garamond" w:eastAsia="Batang" w:hAnsi="Garamond" w:cs="Garamond"/>
          <w:i/>
          <w:iCs/>
          <w:color w:val="000000"/>
          <w:sz w:val="24"/>
          <w:szCs w:val="24"/>
          <w:lang w:eastAsia="ko-KR"/>
        </w:rPr>
      </w:pPr>
    </w:p>
    <w:p w:rsidR="00E2693A" w:rsidRPr="008A3E4B" w:rsidRDefault="00E2693A" w:rsidP="008A3E4B">
      <w:pPr>
        <w:pStyle w:val="ListParagraph"/>
        <w:spacing w:after="0" w:line="240" w:lineRule="auto"/>
        <w:ind w:right="1106"/>
        <w:jc w:val="both"/>
        <w:rPr>
          <w:rFonts w:ascii="Garamond" w:eastAsia="Batang" w:hAnsi="Garamond" w:cs="Garamond"/>
          <w:i/>
          <w:iCs/>
          <w:color w:val="000000"/>
          <w:sz w:val="24"/>
          <w:szCs w:val="24"/>
          <w:lang w:eastAsia="ko-KR"/>
        </w:rPr>
      </w:pPr>
      <w:r w:rsidRPr="008A3E4B">
        <w:rPr>
          <w:rFonts w:ascii="Garamond" w:eastAsia="Batang" w:hAnsi="Garamond" w:cs="Garamond"/>
          <w:i/>
          <w:iCs/>
          <w:color w:val="000000"/>
          <w:sz w:val="24"/>
          <w:szCs w:val="24"/>
          <w:lang w:eastAsia="ko-KR"/>
        </w:rPr>
        <w:t xml:space="preserve">‘We know what a green economy is the desired goal and the challenge is how to get to this goal and implement the </w:t>
      </w:r>
      <w:r w:rsidR="00CC10F4" w:rsidRPr="008A3E4B">
        <w:rPr>
          <w:rFonts w:ascii="Garamond" w:eastAsia="Batang" w:hAnsi="Garamond" w:cs="Garamond"/>
          <w:i/>
          <w:iCs/>
          <w:color w:val="000000"/>
          <w:sz w:val="24"/>
          <w:szCs w:val="24"/>
          <w:lang w:eastAsia="ko-KR"/>
        </w:rPr>
        <w:t>priorities</w:t>
      </w:r>
      <w:r w:rsidRPr="008A3E4B">
        <w:rPr>
          <w:rFonts w:ascii="Garamond" w:eastAsia="Batang" w:hAnsi="Garamond" w:cs="Garamond"/>
          <w:i/>
          <w:iCs/>
          <w:color w:val="000000"/>
          <w:sz w:val="24"/>
          <w:szCs w:val="24"/>
          <w:lang w:eastAsia="ko-KR"/>
        </w:rPr>
        <w:t xml:space="preserve"> we shall identify. The technical work is important for allowing the implementation of our version of the green economy.’ </w:t>
      </w:r>
    </w:p>
    <w:p w:rsidR="00E2693A" w:rsidRPr="008A3E4B" w:rsidRDefault="00E2693A" w:rsidP="008A3E4B">
      <w:pPr>
        <w:pStyle w:val="ListParagraph"/>
        <w:spacing w:after="0" w:line="240" w:lineRule="auto"/>
        <w:ind w:right="1106"/>
        <w:jc w:val="both"/>
        <w:rPr>
          <w:rFonts w:ascii="Garamond" w:eastAsia="Batang" w:hAnsi="Garamond" w:cs="Garamond"/>
          <w:i/>
          <w:iCs/>
          <w:color w:val="000000"/>
          <w:sz w:val="24"/>
          <w:szCs w:val="24"/>
          <w:lang w:eastAsia="ko-KR"/>
        </w:rPr>
      </w:pPr>
    </w:p>
    <w:p w:rsidR="00E2693A" w:rsidRPr="008A3E4B" w:rsidRDefault="00E2693A" w:rsidP="008A3E4B">
      <w:pPr>
        <w:pStyle w:val="ListParagraph"/>
        <w:spacing w:after="0" w:line="240" w:lineRule="auto"/>
        <w:ind w:right="1106"/>
        <w:jc w:val="both"/>
        <w:rPr>
          <w:rFonts w:ascii="Garamond" w:eastAsia="Batang" w:hAnsi="Garamond" w:cs="Garamond"/>
          <w:i/>
          <w:iCs/>
          <w:color w:val="000000"/>
          <w:sz w:val="24"/>
          <w:szCs w:val="24"/>
          <w:lang w:eastAsia="ko-KR"/>
        </w:rPr>
      </w:pPr>
      <w:r w:rsidRPr="008A3E4B">
        <w:rPr>
          <w:rFonts w:ascii="Garamond" w:eastAsia="Batang" w:hAnsi="Garamond" w:cs="Garamond"/>
          <w:i/>
          <w:iCs/>
          <w:color w:val="000000"/>
          <w:sz w:val="24"/>
          <w:szCs w:val="24"/>
          <w:lang w:eastAsia="ko-KR"/>
        </w:rPr>
        <w:t>Pak Kuntoro Mangkusubroto, UKP4</w:t>
      </w:r>
    </w:p>
    <w:p w:rsidR="00E2693A" w:rsidRDefault="00E2693A" w:rsidP="008A3E4B">
      <w:pPr>
        <w:pStyle w:val="ListParagraph"/>
        <w:spacing w:after="0" w:line="240" w:lineRule="auto"/>
        <w:ind w:left="0"/>
        <w:jc w:val="both"/>
        <w:rPr>
          <w:rFonts w:ascii="Garamond" w:eastAsia="Batang" w:hAnsi="Garamond"/>
          <w:color w:val="000000"/>
          <w:sz w:val="24"/>
          <w:szCs w:val="24"/>
          <w:lang w:eastAsia="ko-KR"/>
        </w:rPr>
      </w:pPr>
    </w:p>
    <w:p w:rsidR="00044E1A" w:rsidRDefault="00E2693A" w:rsidP="008A3E4B">
      <w:pPr>
        <w:pStyle w:val="ListParagraph"/>
        <w:spacing w:after="0" w:line="240" w:lineRule="auto"/>
        <w:ind w:left="0"/>
        <w:jc w:val="both"/>
        <w:rPr>
          <w:rFonts w:ascii="Garamond" w:eastAsia="Batang" w:hAnsi="Garamond" w:cs="Garamond"/>
          <w:color w:val="000000"/>
          <w:sz w:val="24"/>
          <w:szCs w:val="24"/>
          <w:lang w:eastAsia="ko-KR"/>
        </w:rPr>
      </w:pPr>
      <w:r>
        <w:rPr>
          <w:rFonts w:ascii="Garamond" w:eastAsia="Batang" w:hAnsi="Garamond" w:cs="Garamond"/>
          <w:color w:val="000000"/>
          <w:sz w:val="24"/>
          <w:szCs w:val="24"/>
          <w:lang w:eastAsia="ko-KR"/>
        </w:rPr>
        <w:t xml:space="preserve">In the closing ceremony, </w:t>
      </w:r>
      <w:r w:rsidRPr="008A3E4B">
        <w:rPr>
          <w:rFonts w:ascii="Garamond" w:eastAsia="Batang" w:hAnsi="Garamond" w:cs="Garamond"/>
          <w:color w:val="000000"/>
          <w:sz w:val="24"/>
          <w:szCs w:val="24"/>
          <w:lang w:eastAsia="ko-KR"/>
        </w:rPr>
        <w:t xml:space="preserve">Pak Kuntoro Mangkusubroto, UKP4  thanked the </w:t>
      </w:r>
      <w:r w:rsidRPr="00CC10F4">
        <w:rPr>
          <w:rFonts w:ascii="Garamond" w:eastAsia="Batang" w:hAnsi="Garamond" w:cs="Garamond"/>
          <w:color w:val="000000"/>
          <w:sz w:val="24"/>
          <w:szCs w:val="24"/>
          <w:lang w:eastAsia="ko-KR"/>
        </w:rPr>
        <w:t>UN and UNEP</w:t>
      </w:r>
      <w:r w:rsidRPr="008A3E4B">
        <w:rPr>
          <w:rFonts w:ascii="Garamond" w:eastAsia="Batang" w:hAnsi="Garamond" w:cs="Garamond"/>
          <w:color w:val="000000"/>
          <w:sz w:val="24"/>
          <w:szCs w:val="24"/>
          <w:lang w:eastAsia="ko-KR"/>
        </w:rPr>
        <w:t xml:space="preserve"> for moving fast to respond to Indonesia’s request </w:t>
      </w:r>
      <w:r>
        <w:rPr>
          <w:rFonts w:ascii="Garamond" w:eastAsia="Batang" w:hAnsi="Garamond" w:cs="Garamond"/>
          <w:color w:val="000000"/>
          <w:sz w:val="24"/>
          <w:szCs w:val="24"/>
          <w:lang w:eastAsia="ko-KR"/>
        </w:rPr>
        <w:t xml:space="preserve">delivered </w:t>
      </w:r>
      <w:r w:rsidRPr="008A3E4B">
        <w:rPr>
          <w:rFonts w:ascii="Garamond" w:eastAsia="Batang" w:hAnsi="Garamond" w:cs="Garamond"/>
          <w:color w:val="000000"/>
          <w:sz w:val="24"/>
          <w:szCs w:val="24"/>
          <w:lang w:eastAsia="ko-KR"/>
        </w:rPr>
        <w:t>a month ago</w:t>
      </w:r>
      <w:r>
        <w:rPr>
          <w:rFonts w:ascii="Garamond" w:eastAsia="Batang" w:hAnsi="Garamond" w:cs="Garamond"/>
          <w:color w:val="000000"/>
          <w:sz w:val="24"/>
          <w:szCs w:val="24"/>
          <w:lang w:eastAsia="ko-KR"/>
        </w:rPr>
        <w:t xml:space="preserve">.  The work on the </w:t>
      </w:r>
      <w:r w:rsidR="000F7AF5">
        <w:rPr>
          <w:rFonts w:ascii="Garamond" w:eastAsia="Batang" w:hAnsi="Garamond" w:cs="Garamond"/>
          <w:color w:val="000000"/>
          <w:sz w:val="24"/>
          <w:szCs w:val="24"/>
          <w:lang w:eastAsia="ko-KR"/>
        </w:rPr>
        <w:t>T21 – Kalimantan model</w:t>
      </w:r>
      <w:r>
        <w:rPr>
          <w:rFonts w:ascii="Garamond" w:eastAsia="Batang" w:hAnsi="Garamond" w:cs="Garamond"/>
          <w:color w:val="000000"/>
          <w:sz w:val="24"/>
          <w:szCs w:val="24"/>
          <w:lang w:eastAsia="ko-KR"/>
        </w:rPr>
        <w:t xml:space="preserve"> starts to bring the various considerations that </w:t>
      </w:r>
      <w:r w:rsidRPr="008A3E4B">
        <w:rPr>
          <w:rFonts w:ascii="Garamond" w:eastAsia="Batang" w:hAnsi="Garamond" w:cs="Garamond"/>
          <w:color w:val="000000"/>
          <w:sz w:val="24"/>
          <w:szCs w:val="24"/>
          <w:lang w:eastAsia="ko-KR"/>
        </w:rPr>
        <w:t xml:space="preserve">decision makers </w:t>
      </w:r>
      <w:r>
        <w:rPr>
          <w:rFonts w:ascii="Garamond" w:eastAsia="Batang" w:hAnsi="Garamond" w:cs="Garamond"/>
          <w:color w:val="000000"/>
          <w:sz w:val="24"/>
          <w:szCs w:val="24"/>
          <w:lang w:eastAsia="ko-KR"/>
        </w:rPr>
        <w:t xml:space="preserve">require </w:t>
      </w:r>
      <w:r w:rsidRPr="008A3E4B">
        <w:rPr>
          <w:rFonts w:ascii="Garamond" w:eastAsia="Batang" w:hAnsi="Garamond" w:cs="Garamond"/>
          <w:color w:val="000000"/>
          <w:sz w:val="24"/>
          <w:szCs w:val="24"/>
          <w:lang w:eastAsia="ko-KR"/>
        </w:rPr>
        <w:t>to</w:t>
      </w:r>
      <w:r>
        <w:rPr>
          <w:rFonts w:ascii="Garamond" w:eastAsia="Batang" w:hAnsi="Garamond" w:cs="Garamond"/>
          <w:color w:val="000000"/>
          <w:sz w:val="24"/>
          <w:szCs w:val="24"/>
          <w:lang w:eastAsia="ko-KR"/>
        </w:rPr>
        <w:t xml:space="preserve"> make </w:t>
      </w:r>
      <w:r w:rsidRPr="008A3E4B">
        <w:rPr>
          <w:rFonts w:ascii="Garamond" w:eastAsia="Batang" w:hAnsi="Garamond" w:cs="Garamond"/>
          <w:color w:val="000000"/>
          <w:sz w:val="24"/>
          <w:szCs w:val="24"/>
          <w:lang w:eastAsia="ko-KR"/>
        </w:rPr>
        <w:t xml:space="preserve">informed choices </w:t>
      </w:r>
      <w:r>
        <w:rPr>
          <w:rFonts w:ascii="Garamond" w:eastAsia="Batang" w:hAnsi="Garamond" w:cs="Garamond"/>
          <w:color w:val="000000"/>
          <w:sz w:val="24"/>
          <w:szCs w:val="24"/>
          <w:lang w:eastAsia="ko-KR"/>
        </w:rPr>
        <w:t xml:space="preserve">for a Green Kalimantan fully linked to the </w:t>
      </w:r>
      <w:r w:rsidRPr="008A3E4B">
        <w:rPr>
          <w:rFonts w:ascii="Garamond" w:eastAsia="Batang" w:hAnsi="Garamond" w:cs="Garamond"/>
          <w:color w:val="000000"/>
          <w:sz w:val="24"/>
          <w:szCs w:val="24"/>
          <w:lang w:eastAsia="ko-KR"/>
        </w:rPr>
        <w:t>MP3EI</w:t>
      </w:r>
      <w:r>
        <w:rPr>
          <w:rFonts w:ascii="Garamond" w:eastAsia="Batang" w:hAnsi="Garamond" w:cs="Garamond"/>
          <w:color w:val="000000"/>
          <w:sz w:val="24"/>
          <w:szCs w:val="24"/>
          <w:lang w:eastAsia="ko-KR"/>
        </w:rPr>
        <w:t xml:space="preserve"> and the regional linkages with the six corridors</w:t>
      </w:r>
      <w:r w:rsidRPr="008A3E4B">
        <w:rPr>
          <w:rFonts w:ascii="Garamond" w:eastAsia="Batang" w:hAnsi="Garamond" w:cs="Garamond"/>
          <w:color w:val="000000"/>
          <w:sz w:val="24"/>
          <w:szCs w:val="24"/>
          <w:lang w:eastAsia="ko-KR"/>
        </w:rPr>
        <w:t xml:space="preserve">.   </w:t>
      </w:r>
      <w:r w:rsidR="00CC10F4" w:rsidRPr="00CC10F4">
        <w:rPr>
          <w:rFonts w:ascii="Garamond" w:eastAsia="Batang" w:hAnsi="Garamond" w:cs="Garamond"/>
          <w:color w:val="000000"/>
          <w:sz w:val="24"/>
          <w:szCs w:val="24"/>
          <w:lang w:eastAsia="ko-KR"/>
        </w:rPr>
        <w:t>He noted the importance of engaging at a higher political level as this work progresses.</w:t>
      </w:r>
      <w:r w:rsidR="00CC10F4">
        <w:rPr>
          <w:rFonts w:ascii="Garamond" w:eastAsia="Batang" w:hAnsi="Garamond" w:cs="Garamond"/>
          <w:color w:val="000000"/>
          <w:sz w:val="24"/>
          <w:szCs w:val="24"/>
          <w:lang w:eastAsia="ko-KR"/>
        </w:rPr>
        <w:t xml:space="preserve"> </w:t>
      </w:r>
      <w:r w:rsidRPr="008A3E4B">
        <w:rPr>
          <w:rFonts w:ascii="Garamond" w:eastAsia="Batang" w:hAnsi="Garamond" w:cs="Garamond"/>
          <w:color w:val="000000"/>
          <w:sz w:val="24"/>
          <w:szCs w:val="24"/>
          <w:lang w:eastAsia="ko-KR"/>
        </w:rPr>
        <w:t>Kalimantan can be a role model to demonstrate</w:t>
      </w:r>
      <w:r>
        <w:rPr>
          <w:rFonts w:ascii="Garamond" w:eastAsia="Batang" w:hAnsi="Garamond" w:cs="Garamond"/>
          <w:color w:val="000000"/>
          <w:sz w:val="24"/>
          <w:szCs w:val="24"/>
          <w:lang w:eastAsia="ko-KR"/>
        </w:rPr>
        <w:t xml:space="preserve"> the transition from ‘brown’ to ‘green’ with accompanying social equity goals. </w:t>
      </w:r>
      <w:r w:rsidRPr="008A3E4B">
        <w:rPr>
          <w:rFonts w:ascii="Garamond" w:eastAsia="Batang" w:hAnsi="Garamond" w:cs="Garamond"/>
          <w:color w:val="000000"/>
          <w:sz w:val="24"/>
          <w:szCs w:val="24"/>
          <w:lang w:eastAsia="ko-KR"/>
        </w:rPr>
        <w:t xml:space="preserve">  </w:t>
      </w:r>
    </w:p>
    <w:p w:rsidR="00FA21B2" w:rsidRDefault="00FA21B2" w:rsidP="008A3E4B">
      <w:pPr>
        <w:pStyle w:val="ListParagraph"/>
        <w:spacing w:after="0" w:line="240" w:lineRule="auto"/>
        <w:ind w:left="0"/>
        <w:jc w:val="both"/>
        <w:rPr>
          <w:rFonts w:ascii="Garamond" w:eastAsia="Batang" w:hAnsi="Garamond" w:cs="Garamond"/>
          <w:color w:val="000000"/>
          <w:sz w:val="24"/>
          <w:szCs w:val="24"/>
          <w:lang w:eastAsia="ko-KR"/>
        </w:rPr>
      </w:pPr>
    </w:p>
    <w:p w:rsidR="00FA21B2" w:rsidRPr="00FA21B2" w:rsidRDefault="00FA21B2" w:rsidP="00FA21B2">
      <w:pPr>
        <w:pStyle w:val="ListParagraph"/>
        <w:spacing w:after="0" w:line="240" w:lineRule="auto"/>
        <w:jc w:val="both"/>
        <w:rPr>
          <w:rFonts w:ascii="Garamond" w:eastAsia="Batang" w:hAnsi="Garamond" w:cs="Garamond"/>
          <w:color w:val="000000"/>
          <w:sz w:val="24"/>
          <w:szCs w:val="24"/>
          <w:lang w:eastAsia="ko-KR"/>
        </w:rPr>
      </w:pPr>
    </w:p>
    <w:p w:rsidR="00E2693A" w:rsidRPr="008A3E4B" w:rsidRDefault="00044E1A" w:rsidP="008A3E4B">
      <w:pPr>
        <w:pStyle w:val="ListParagraph"/>
        <w:spacing w:after="0" w:line="240" w:lineRule="auto"/>
        <w:ind w:left="0"/>
        <w:jc w:val="both"/>
        <w:rPr>
          <w:rFonts w:ascii="Garamond" w:eastAsia="Batang" w:hAnsi="Garamond"/>
          <w:color w:val="000000"/>
          <w:sz w:val="24"/>
          <w:szCs w:val="24"/>
          <w:lang w:eastAsia="ko-KR"/>
        </w:rPr>
      </w:pPr>
      <w:r>
        <w:rPr>
          <w:rFonts w:ascii="Garamond" w:eastAsia="Batang" w:hAnsi="Garamond" w:cs="Garamond"/>
          <w:color w:val="000000"/>
          <w:sz w:val="24"/>
          <w:szCs w:val="24"/>
          <w:lang w:eastAsia="ko-KR"/>
        </w:rPr>
        <w:br w:type="page"/>
      </w:r>
      <w:r w:rsidR="009534D9">
        <w:rPr>
          <w:rFonts w:ascii="Garamond" w:eastAsia="Batang" w:hAnsi="Garamond" w:cs="Garamond"/>
          <w:color w:val="000000"/>
          <w:sz w:val="24"/>
          <w:szCs w:val="24"/>
          <w:lang w:eastAsia="ko-KR"/>
        </w:rPr>
        <w:lastRenderedPageBreak/>
        <w:t xml:space="preserve">Annex 1 and 2 appended as separate PDF files. </w:t>
      </w:r>
    </w:p>
    <w:sectPr w:rsidR="00E2693A" w:rsidRPr="008A3E4B" w:rsidSect="003701A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5CD" w:rsidRDefault="007D05CD" w:rsidP="0012430A">
      <w:pPr>
        <w:spacing w:after="0" w:line="240" w:lineRule="auto"/>
      </w:pPr>
      <w:r>
        <w:separator/>
      </w:r>
    </w:p>
  </w:endnote>
  <w:endnote w:type="continuationSeparator" w:id="0">
    <w:p w:rsidR="007D05CD" w:rsidRDefault="007D05CD" w:rsidP="00124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06" w:type="dxa"/>
      <w:tblBorders>
        <w:top w:val="single" w:sz="18" w:space="0" w:color="808080"/>
        <w:insideV w:val="single" w:sz="18" w:space="0" w:color="808080"/>
      </w:tblBorders>
      <w:tblLook w:val="00A0" w:firstRow="1" w:lastRow="0" w:firstColumn="1" w:lastColumn="0" w:noHBand="0" w:noVBand="0"/>
    </w:tblPr>
    <w:tblGrid>
      <w:gridCol w:w="958"/>
      <w:gridCol w:w="8284"/>
    </w:tblGrid>
    <w:tr w:rsidR="00E2693A" w:rsidRPr="00297834">
      <w:tc>
        <w:tcPr>
          <w:tcW w:w="918" w:type="dxa"/>
          <w:tcBorders>
            <w:top w:val="single" w:sz="18" w:space="0" w:color="808080"/>
          </w:tcBorders>
        </w:tcPr>
        <w:p w:rsidR="00E2693A" w:rsidRPr="00297834" w:rsidRDefault="0028101C">
          <w:pPr>
            <w:pStyle w:val="Footer"/>
            <w:jc w:val="right"/>
            <w:rPr>
              <w:b/>
              <w:bCs/>
              <w:color w:val="4F81BD"/>
            </w:rPr>
          </w:pPr>
          <w:r>
            <w:fldChar w:fldCharType="begin"/>
          </w:r>
          <w:r>
            <w:instrText xml:space="preserve"> PAGE   \* MERGEFORMAT </w:instrText>
          </w:r>
          <w:r>
            <w:fldChar w:fldCharType="separate"/>
          </w:r>
          <w:r w:rsidR="00B72B1C" w:rsidRPr="00B72B1C">
            <w:rPr>
              <w:b/>
              <w:bCs/>
              <w:noProof/>
              <w:color w:val="4F81BD"/>
            </w:rPr>
            <w:t>1</w:t>
          </w:r>
          <w:r>
            <w:rPr>
              <w:b/>
              <w:bCs/>
              <w:noProof/>
              <w:color w:val="4F81BD"/>
            </w:rPr>
            <w:fldChar w:fldCharType="end"/>
          </w:r>
        </w:p>
      </w:tc>
      <w:tc>
        <w:tcPr>
          <w:tcW w:w="7938" w:type="dxa"/>
          <w:tcBorders>
            <w:top w:val="single" w:sz="18" w:space="0" w:color="808080"/>
          </w:tcBorders>
        </w:tcPr>
        <w:p w:rsidR="00E2693A" w:rsidRPr="00297834" w:rsidRDefault="00E2693A">
          <w:pPr>
            <w:pStyle w:val="Footer"/>
            <w:rPr>
              <w:sz w:val="16"/>
              <w:szCs w:val="16"/>
              <w:lang w:val="id-ID"/>
            </w:rPr>
          </w:pPr>
          <w:r w:rsidRPr="00297834">
            <w:rPr>
              <w:sz w:val="16"/>
              <w:szCs w:val="16"/>
              <w:lang w:val="id-ID"/>
            </w:rPr>
            <w:t xml:space="preserve">MOM Workshop on Green Economy Corridor in Kalimantan </w:t>
          </w:r>
        </w:p>
        <w:p w:rsidR="00E2693A" w:rsidRPr="00297834" w:rsidRDefault="00E2693A">
          <w:pPr>
            <w:pStyle w:val="Footer"/>
            <w:rPr>
              <w:lang w:val="id-ID"/>
            </w:rPr>
          </w:pPr>
          <w:r w:rsidRPr="00297834">
            <w:rPr>
              <w:sz w:val="16"/>
              <w:szCs w:val="16"/>
              <w:lang w:val="id-ID"/>
            </w:rPr>
            <w:t>12-13 August 2011</w:t>
          </w:r>
        </w:p>
      </w:tc>
    </w:tr>
  </w:tbl>
  <w:p w:rsidR="00E2693A" w:rsidRDefault="00E269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5CD" w:rsidRDefault="007D05CD" w:rsidP="0012430A">
      <w:pPr>
        <w:spacing w:after="0" w:line="240" w:lineRule="auto"/>
      </w:pPr>
      <w:r>
        <w:separator/>
      </w:r>
    </w:p>
  </w:footnote>
  <w:footnote w:type="continuationSeparator" w:id="0">
    <w:p w:rsidR="007D05CD" w:rsidRDefault="007D05CD" w:rsidP="0012430A">
      <w:pPr>
        <w:spacing w:after="0" w:line="240" w:lineRule="auto"/>
      </w:pPr>
      <w:r>
        <w:continuationSeparator/>
      </w:r>
    </w:p>
  </w:footnote>
  <w:footnote w:id="1">
    <w:p w:rsidR="00E2693A" w:rsidRPr="00C01288" w:rsidRDefault="00E2693A" w:rsidP="006D315F">
      <w:pPr>
        <w:pStyle w:val="FootnoteText"/>
        <w:rPr>
          <w:rFonts w:ascii="Garamond" w:hAnsi="Garamond" w:cs="Garamond"/>
        </w:rPr>
      </w:pPr>
      <w:r w:rsidRPr="00C01288">
        <w:rPr>
          <w:rStyle w:val="FootnoteReference"/>
          <w:rFonts w:ascii="Garamond" w:hAnsi="Garamond" w:cs="Garamond"/>
        </w:rPr>
        <w:footnoteRef/>
      </w:r>
      <w:r w:rsidRPr="00C01288">
        <w:rPr>
          <w:rFonts w:ascii="Garamond" w:hAnsi="Garamond" w:cs="Garamond"/>
        </w:rPr>
        <w:t xml:space="preserve"> In the ‘Acceleration and Expansion of Indonesia Economic Development Report (MP3EI) Indonesia has 11 national priorities and describes evolving national development goals set by the United Indonesia Cabinet II 2010-2014:   These are 1. Bureaucratic reform</w:t>
      </w:r>
      <w:r w:rsidR="00CC10F4">
        <w:rPr>
          <w:rFonts w:ascii="Garamond" w:hAnsi="Garamond" w:cs="Garamond"/>
        </w:rPr>
        <w:t xml:space="preserve"> and governance, 2. Education, 3. Health, </w:t>
      </w:r>
      <w:r w:rsidRPr="00C01288">
        <w:rPr>
          <w:rFonts w:ascii="Garamond" w:hAnsi="Garamond" w:cs="Garamond"/>
        </w:rPr>
        <w:t xml:space="preserve"> 4. Poverty reduction, 5. Fo</w:t>
      </w:r>
      <w:r w:rsidR="00CC10F4">
        <w:rPr>
          <w:rFonts w:ascii="Garamond" w:hAnsi="Garamond" w:cs="Garamond"/>
        </w:rPr>
        <w:t xml:space="preserve">od security, 6. Infrastructure, </w:t>
      </w:r>
      <w:r w:rsidRPr="00C01288">
        <w:rPr>
          <w:rFonts w:ascii="Garamond" w:hAnsi="Garamond" w:cs="Garamond"/>
        </w:rPr>
        <w:t xml:space="preserve">7. Investment and business climate, </w:t>
      </w:r>
      <w:r w:rsidR="00CC10F4">
        <w:rPr>
          <w:rFonts w:ascii="Garamond" w:hAnsi="Garamond" w:cs="Garamond"/>
        </w:rPr>
        <w:t xml:space="preserve">8. Energy, </w:t>
      </w:r>
      <w:r w:rsidRPr="00C01288">
        <w:rPr>
          <w:rFonts w:ascii="Garamond" w:hAnsi="Garamond" w:cs="Garamond"/>
        </w:rPr>
        <w:t>9. Environmental and post disaster management, 10. Disadvantaged, isolated and post conflict areas, 11. Cul</w:t>
      </w:r>
      <w:r w:rsidR="00CC10F4">
        <w:rPr>
          <w:rFonts w:ascii="Garamond" w:hAnsi="Garamond" w:cs="Garamond"/>
        </w:rPr>
        <w:t xml:space="preserve">ture, creativity </w:t>
      </w:r>
      <w:r w:rsidRPr="00C01288">
        <w:rPr>
          <w:rFonts w:ascii="Garamond" w:hAnsi="Garamond" w:cs="Garamond"/>
        </w:rPr>
        <w:t xml:space="preserve">and technological innovation.  </w:t>
      </w:r>
      <w:r w:rsidR="00CC10F4" w:rsidRPr="00C01288">
        <w:rPr>
          <w:rFonts w:ascii="Garamond" w:hAnsi="Garamond" w:cs="Garamond"/>
        </w:rPr>
        <w:t>Economic growth</w:t>
      </w:r>
      <w:r w:rsidRPr="00C01288">
        <w:rPr>
          <w:rFonts w:ascii="Garamond" w:hAnsi="Garamond" w:cs="Garamond"/>
        </w:rPr>
        <w:t xml:space="preserve"> will be achieved through the development of economic corridors in six provinces. Each of six corridor have a major:</w:t>
      </w:r>
      <w:r w:rsidR="000F7AF5">
        <w:rPr>
          <w:rFonts w:ascii="Garamond" w:hAnsi="Garamond" w:cs="Garamond"/>
        </w:rPr>
        <w:t xml:space="preserve"> </w:t>
      </w:r>
      <w:r w:rsidRPr="00C01288">
        <w:rPr>
          <w:rFonts w:ascii="Garamond" w:hAnsi="Garamond" w:cs="Garamond"/>
        </w:rPr>
        <w:t>Sumatra: Land Based Products and Energy</w:t>
      </w:r>
      <w:r w:rsidR="000F7AF5">
        <w:rPr>
          <w:rFonts w:ascii="Garamond" w:hAnsi="Garamond" w:cs="Garamond"/>
        </w:rPr>
        <w:t xml:space="preserve"> </w:t>
      </w:r>
      <w:r w:rsidRPr="00C01288">
        <w:rPr>
          <w:rFonts w:ascii="Garamond" w:hAnsi="Garamond" w:cs="Garamond"/>
        </w:rPr>
        <w:t>Java: Industries and Services</w:t>
      </w:r>
      <w:r w:rsidR="000F7AF5">
        <w:rPr>
          <w:rFonts w:ascii="Garamond" w:hAnsi="Garamond" w:cs="Garamond"/>
        </w:rPr>
        <w:t xml:space="preserve"> </w:t>
      </w:r>
      <w:r w:rsidRPr="00C01288">
        <w:rPr>
          <w:rFonts w:ascii="Garamond" w:hAnsi="Garamond" w:cs="Garamond"/>
        </w:rPr>
        <w:t>Bali and Nusa Tenggara: Tourism and Food Security</w:t>
      </w:r>
      <w:r w:rsidR="000F7AF5">
        <w:rPr>
          <w:rFonts w:ascii="Garamond" w:hAnsi="Garamond" w:cs="Garamond"/>
        </w:rPr>
        <w:t xml:space="preserve"> </w:t>
      </w:r>
      <w:r w:rsidRPr="00C01288">
        <w:rPr>
          <w:rFonts w:ascii="Garamond" w:hAnsi="Garamond" w:cs="Garamond"/>
        </w:rPr>
        <w:t>Papua: Natural &amp; Human Resources</w:t>
      </w:r>
      <w:r w:rsidR="000F7AF5">
        <w:rPr>
          <w:rFonts w:ascii="Garamond" w:hAnsi="Garamond" w:cs="Garamond"/>
        </w:rPr>
        <w:t xml:space="preserve"> </w:t>
      </w:r>
      <w:r w:rsidRPr="00C01288">
        <w:rPr>
          <w:rFonts w:ascii="Garamond" w:hAnsi="Garamond" w:cs="Garamond"/>
        </w:rPr>
        <w:t>Sulawesi: Agriculture, Farming and Fisheries Kalimantan: Mining and Energy</w:t>
      </w:r>
    </w:p>
    <w:p w:rsidR="00E2693A" w:rsidRDefault="00E2693A" w:rsidP="006D315F">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146D"/>
    <w:multiLevelType w:val="hybridMultilevel"/>
    <w:tmpl w:val="8288095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4CB1144"/>
    <w:multiLevelType w:val="hybridMultilevel"/>
    <w:tmpl w:val="18EEA3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6DD0A64"/>
    <w:multiLevelType w:val="hybridMultilevel"/>
    <w:tmpl w:val="23FCF18A"/>
    <w:lvl w:ilvl="0" w:tplc="04090001">
      <w:start w:val="1"/>
      <w:numFmt w:val="bullet"/>
      <w:lvlText w:val=""/>
      <w:lvlJc w:val="left"/>
      <w:pPr>
        <w:ind w:left="720" w:hanging="360"/>
      </w:pPr>
      <w:rPr>
        <w:rFonts w:ascii="Symbol" w:hAnsi="Symbol" w:cs="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08D45343"/>
    <w:multiLevelType w:val="hybridMultilevel"/>
    <w:tmpl w:val="6D6652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C123795"/>
    <w:multiLevelType w:val="hybridMultilevel"/>
    <w:tmpl w:val="05562D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0C750D50"/>
    <w:multiLevelType w:val="hybridMultilevel"/>
    <w:tmpl w:val="C69A9EC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0CE84CCE"/>
    <w:multiLevelType w:val="hybridMultilevel"/>
    <w:tmpl w:val="44525E20"/>
    <w:lvl w:ilvl="0" w:tplc="04090001">
      <w:start w:val="1"/>
      <w:numFmt w:val="bullet"/>
      <w:lvlText w:val=""/>
      <w:lvlJc w:val="left"/>
      <w:pPr>
        <w:ind w:left="786" w:hanging="360"/>
      </w:pPr>
      <w:rPr>
        <w:rFonts w:ascii="Symbol" w:hAnsi="Symbol" w:cs="Symbol" w:hint="default"/>
      </w:rPr>
    </w:lvl>
    <w:lvl w:ilvl="1" w:tplc="04090019">
      <w:start w:val="1"/>
      <w:numFmt w:val="lowerLetter"/>
      <w:lvlText w:val="%2."/>
      <w:lvlJc w:val="left"/>
      <w:pPr>
        <w:ind w:left="1506" w:hanging="360"/>
      </w:pPr>
      <w:rPr>
        <w:rFonts w:hint="default"/>
      </w:rPr>
    </w:lvl>
    <w:lvl w:ilvl="2" w:tplc="04090005">
      <w:start w:val="1"/>
      <w:numFmt w:val="bullet"/>
      <w:lvlText w:val=""/>
      <w:lvlJc w:val="left"/>
      <w:pPr>
        <w:ind w:left="2226" w:hanging="360"/>
      </w:pPr>
      <w:rPr>
        <w:rFonts w:ascii="Wingdings" w:hAnsi="Wingdings" w:cs="Wingdings" w:hint="default"/>
      </w:rPr>
    </w:lvl>
    <w:lvl w:ilvl="3" w:tplc="04090001">
      <w:start w:val="1"/>
      <w:numFmt w:val="bullet"/>
      <w:lvlText w:val=""/>
      <w:lvlJc w:val="left"/>
      <w:pPr>
        <w:ind w:left="2946" w:hanging="360"/>
      </w:pPr>
      <w:rPr>
        <w:rFonts w:ascii="Symbol" w:hAnsi="Symbol" w:cs="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cs="Wingdings" w:hint="default"/>
      </w:rPr>
    </w:lvl>
    <w:lvl w:ilvl="6" w:tplc="04090001">
      <w:start w:val="1"/>
      <w:numFmt w:val="bullet"/>
      <w:lvlText w:val=""/>
      <w:lvlJc w:val="left"/>
      <w:pPr>
        <w:ind w:left="5106" w:hanging="360"/>
      </w:pPr>
      <w:rPr>
        <w:rFonts w:ascii="Symbol" w:hAnsi="Symbol" w:cs="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cs="Wingdings" w:hint="default"/>
      </w:rPr>
    </w:lvl>
  </w:abstractNum>
  <w:abstractNum w:abstractNumId="7">
    <w:nsid w:val="10C57FA2"/>
    <w:multiLevelType w:val="hybridMultilevel"/>
    <w:tmpl w:val="3EBAD5B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1151145A"/>
    <w:multiLevelType w:val="hybridMultilevel"/>
    <w:tmpl w:val="FCEEF1B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177D3BEA"/>
    <w:multiLevelType w:val="hybridMultilevel"/>
    <w:tmpl w:val="1A28B576"/>
    <w:lvl w:ilvl="0" w:tplc="04090001">
      <w:start w:val="1"/>
      <w:numFmt w:val="bullet"/>
      <w:lvlText w:val=""/>
      <w:lvlJc w:val="left"/>
      <w:pPr>
        <w:ind w:left="720" w:hanging="360"/>
      </w:pPr>
      <w:rPr>
        <w:rFonts w:ascii="Symbol" w:hAnsi="Symbol" w:cs="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18D73897"/>
    <w:multiLevelType w:val="hybridMultilevel"/>
    <w:tmpl w:val="2934F2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AE44716"/>
    <w:multiLevelType w:val="hybridMultilevel"/>
    <w:tmpl w:val="C5EEED3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22293B72"/>
    <w:multiLevelType w:val="hybridMultilevel"/>
    <w:tmpl w:val="A8DA46D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25C95824"/>
    <w:multiLevelType w:val="hybridMultilevel"/>
    <w:tmpl w:val="48D20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312638B6"/>
    <w:multiLevelType w:val="hybridMultilevel"/>
    <w:tmpl w:val="A022DC68"/>
    <w:lvl w:ilvl="0" w:tplc="04090001">
      <w:start w:val="1"/>
      <w:numFmt w:val="bullet"/>
      <w:lvlText w:val=""/>
      <w:lvlJc w:val="left"/>
      <w:pPr>
        <w:ind w:left="720" w:hanging="360"/>
      </w:pPr>
      <w:rPr>
        <w:rFonts w:ascii="Symbol" w:hAnsi="Symbol" w:cs="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36A46C88"/>
    <w:multiLevelType w:val="hybridMultilevel"/>
    <w:tmpl w:val="D7F8E4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82F1E15"/>
    <w:multiLevelType w:val="hybridMultilevel"/>
    <w:tmpl w:val="A74C8F46"/>
    <w:lvl w:ilvl="0" w:tplc="04090001">
      <w:start w:val="1"/>
      <w:numFmt w:val="bullet"/>
      <w:lvlText w:val=""/>
      <w:lvlJc w:val="left"/>
      <w:pPr>
        <w:ind w:left="720" w:hanging="360"/>
      </w:pPr>
      <w:rPr>
        <w:rFonts w:ascii="Symbol" w:hAnsi="Symbol" w:cs="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84F697E"/>
    <w:multiLevelType w:val="hybridMultilevel"/>
    <w:tmpl w:val="3D567D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A046519"/>
    <w:multiLevelType w:val="hybridMultilevel"/>
    <w:tmpl w:val="7EBED65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3B322F35"/>
    <w:multiLevelType w:val="hybridMultilevel"/>
    <w:tmpl w:val="63D0A6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C29325A"/>
    <w:multiLevelType w:val="hybridMultilevel"/>
    <w:tmpl w:val="ADBA3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nsid w:val="3CAC5470"/>
    <w:multiLevelType w:val="hybridMultilevel"/>
    <w:tmpl w:val="0B5C34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44BB0070"/>
    <w:multiLevelType w:val="hybridMultilevel"/>
    <w:tmpl w:val="F96C286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47F0186C"/>
    <w:multiLevelType w:val="hybridMultilevel"/>
    <w:tmpl w:val="4726CA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485F194B"/>
    <w:multiLevelType w:val="hybridMultilevel"/>
    <w:tmpl w:val="1E589F8C"/>
    <w:lvl w:ilvl="0" w:tplc="04090001">
      <w:start w:val="1"/>
      <w:numFmt w:val="bullet"/>
      <w:lvlText w:val=""/>
      <w:lvlJc w:val="left"/>
      <w:pPr>
        <w:ind w:left="720" w:hanging="360"/>
      </w:pPr>
      <w:rPr>
        <w:rFonts w:ascii="Symbol" w:hAnsi="Symbol" w:cs="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nsid w:val="49726C01"/>
    <w:multiLevelType w:val="hybridMultilevel"/>
    <w:tmpl w:val="533A49D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nsid w:val="4E972BE1"/>
    <w:multiLevelType w:val="hybridMultilevel"/>
    <w:tmpl w:val="8DC8B864"/>
    <w:lvl w:ilvl="0" w:tplc="04090001">
      <w:start w:val="1"/>
      <w:numFmt w:val="bullet"/>
      <w:lvlText w:val=""/>
      <w:lvlJc w:val="left"/>
      <w:pPr>
        <w:ind w:left="720" w:hanging="360"/>
      </w:pPr>
      <w:rPr>
        <w:rFonts w:ascii="Symbol" w:hAnsi="Symbol" w:cs="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nsid w:val="4F40021B"/>
    <w:multiLevelType w:val="hybridMultilevel"/>
    <w:tmpl w:val="D760018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nsid w:val="50661124"/>
    <w:multiLevelType w:val="hybridMultilevel"/>
    <w:tmpl w:val="97CAA0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nsid w:val="50730584"/>
    <w:multiLevelType w:val="hybridMultilevel"/>
    <w:tmpl w:val="AE0CAAF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nsid w:val="539428BC"/>
    <w:multiLevelType w:val="hybridMultilevel"/>
    <w:tmpl w:val="B7526100"/>
    <w:lvl w:ilvl="0" w:tplc="04090001">
      <w:start w:val="1"/>
      <w:numFmt w:val="bullet"/>
      <w:lvlText w:val=""/>
      <w:lvlJc w:val="left"/>
      <w:pPr>
        <w:ind w:left="720" w:hanging="360"/>
      </w:pPr>
      <w:rPr>
        <w:rFonts w:ascii="Symbol" w:hAnsi="Symbol" w:cs="Symbol"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1">
    <w:nsid w:val="53B041A1"/>
    <w:multiLevelType w:val="hybridMultilevel"/>
    <w:tmpl w:val="F0B012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2">
    <w:nsid w:val="54127D81"/>
    <w:multiLevelType w:val="hybridMultilevel"/>
    <w:tmpl w:val="30B282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3">
    <w:nsid w:val="54417E2D"/>
    <w:multiLevelType w:val="hybridMultilevel"/>
    <w:tmpl w:val="CFFEBA3A"/>
    <w:lvl w:ilvl="0" w:tplc="04090001">
      <w:start w:val="1"/>
      <w:numFmt w:val="bullet"/>
      <w:lvlText w:val=""/>
      <w:lvlJc w:val="left"/>
      <w:pPr>
        <w:ind w:left="720" w:hanging="360"/>
      </w:pPr>
      <w:rPr>
        <w:rFonts w:ascii="Symbol" w:hAnsi="Symbol" w:cs="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58B42C44"/>
    <w:multiLevelType w:val="hybridMultilevel"/>
    <w:tmpl w:val="EF0A1A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5">
    <w:nsid w:val="5E4973B3"/>
    <w:multiLevelType w:val="hybridMultilevel"/>
    <w:tmpl w:val="F28EF15E"/>
    <w:lvl w:ilvl="0" w:tplc="04090001">
      <w:start w:val="1"/>
      <w:numFmt w:val="bullet"/>
      <w:lvlText w:val=""/>
      <w:lvlJc w:val="left"/>
      <w:pPr>
        <w:ind w:left="720" w:hanging="360"/>
      </w:pPr>
      <w:rPr>
        <w:rFonts w:ascii="Symbol" w:hAnsi="Symbol" w:cs="Symbol"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6">
    <w:nsid w:val="60A441E8"/>
    <w:multiLevelType w:val="hybridMultilevel"/>
    <w:tmpl w:val="C90EAB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63EE6633"/>
    <w:multiLevelType w:val="hybridMultilevel"/>
    <w:tmpl w:val="02EED098"/>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8">
    <w:nsid w:val="698C641B"/>
    <w:multiLevelType w:val="hybridMultilevel"/>
    <w:tmpl w:val="C7D6E79C"/>
    <w:lvl w:ilvl="0" w:tplc="04090001">
      <w:start w:val="1"/>
      <w:numFmt w:val="bullet"/>
      <w:lvlText w:val=""/>
      <w:lvlJc w:val="left"/>
      <w:pPr>
        <w:ind w:left="720" w:hanging="360"/>
      </w:pPr>
      <w:rPr>
        <w:rFonts w:ascii="Symbol" w:hAnsi="Symbol" w:cs="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9">
    <w:nsid w:val="6D953599"/>
    <w:multiLevelType w:val="hybridMultilevel"/>
    <w:tmpl w:val="DF64BBE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0">
    <w:nsid w:val="733F79C2"/>
    <w:multiLevelType w:val="hybridMultilevel"/>
    <w:tmpl w:val="9E42B31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1">
    <w:nsid w:val="75201DA2"/>
    <w:multiLevelType w:val="hybridMultilevel"/>
    <w:tmpl w:val="836AF0E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2">
    <w:nsid w:val="7637757D"/>
    <w:multiLevelType w:val="hybridMultilevel"/>
    <w:tmpl w:val="FB54782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3">
    <w:nsid w:val="76BE1C43"/>
    <w:multiLevelType w:val="hybridMultilevel"/>
    <w:tmpl w:val="E0EEA76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4">
    <w:nsid w:val="7871651C"/>
    <w:multiLevelType w:val="hybridMultilevel"/>
    <w:tmpl w:val="7C7C30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5">
    <w:nsid w:val="7C272E84"/>
    <w:multiLevelType w:val="hybridMultilevel"/>
    <w:tmpl w:val="88CA2B3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6">
    <w:nsid w:val="7E3918B9"/>
    <w:multiLevelType w:val="hybridMultilevel"/>
    <w:tmpl w:val="28CC5EB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42"/>
  </w:num>
  <w:num w:numId="2">
    <w:abstractNumId w:val="36"/>
  </w:num>
  <w:num w:numId="3">
    <w:abstractNumId w:val="17"/>
  </w:num>
  <w:num w:numId="4">
    <w:abstractNumId w:val="38"/>
  </w:num>
  <w:num w:numId="5">
    <w:abstractNumId w:val="24"/>
  </w:num>
  <w:num w:numId="6">
    <w:abstractNumId w:val="21"/>
  </w:num>
  <w:num w:numId="7">
    <w:abstractNumId w:val="28"/>
  </w:num>
  <w:num w:numId="8">
    <w:abstractNumId w:val="1"/>
  </w:num>
  <w:num w:numId="9">
    <w:abstractNumId w:val="5"/>
  </w:num>
  <w:num w:numId="10">
    <w:abstractNumId w:val="10"/>
  </w:num>
  <w:num w:numId="11">
    <w:abstractNumId w:val="3"/>
  </w:num>
  <w:num w:numId="12">
    <w:abstractNumId w:val="27"/>
  </w:num>
  <w:num w:numId="13">
    <w:abstractNumId w:val="16"/>
  </w:num>
  <w:num w:numId="14">
    <w:abstractNumId w:val="12"/>
  </w:num>
  <w:num w:numId="15">
    <w:abstractNumId w:val="40"/>
  </w:num>
  <w:num w:numId="16">
    <w:abstractNumId w:val="32"/>
  </w:num>
  <w:num w:numId="17">
    <w:abstractNumId w:val="39"/>
  </w:num>
  <w:num w:numId="18">
    <w:abstractNumId w:val="25"/>
  </w:num>
  <w:num w:numId="19">
    <w:abstractNumId w:val="22"/>
  </w:num>
  <w:num w:numId="20">
    <w:abstractNumId w:val="15"/>
  </w:num>
  <w:num w:numId="21">
    <w:abstractNumId w:val="33"/>
  </w:num>
  <w:num w:numId="22">
    <w:abstractNumId w:val="41"/>
  </w:num>
  <w:num w:numId="23">
    <w:abstractNumId w:val="6"/>
  </w:num>
  <w:num w:numId="24">
    <w:abstractNumId w:val="46"/>
  </w:num>
  <w:num w:numId="25">
    <w:abstractNumId w:val="35"/>
  </w:num>
  <w:num w:numId="26">
    <w:abstractNumId w:val="18"/>
  </w:num>
  <w:num w:numId="27">
    <w:abstractNumId w:val="31"/>
  </w:num>
  <w:num w:numId="28">
    <w:abstractNumId w:val="37"/>
  </w:num>
  <w:num w:numId="29">
    <w:abstractNumId w:val="30"/>
  </w:num>
  <w:num w:numId="30">
    <w:abstractNumId w:val="14"/>
  </w:num>
  <w:num w:numId="31">
    <w:abstractNumId w:val="29"/>
  </w:num>
  <w:num w:numId="32">
    <w:abstractNumId w:val="2"/>
  </w:num>
  <w:num w:numId="33">
    <w:abstractNumId w:val="9"/>
  </w:num>
  <w:num w:numId="34">
    <w:abstractNumId w:val="43"/>
  </w:num>
  <w:num w:numId="35">
    <w:abstractNumId w:val="4"/>
  </w:num>
  <w:num w:numId="36">
    <w:abstractNumId w:val="26"/>
  </w:num>
  <w:num w:numId="37">
    <w:abstractNumId w:val="8"/>
  </w:num>
  <w:num w:numId="38">
    <w:abstractNumId w:val="23"/>
  </w:num>
  <w:num w:numId="39">
    <w:abstractNumId w:val="0"/>
  </w:num>
  <w:num w:numId="40">
    <w:abstractNumId w:val="44"/>
  </w:num>
  <w:num w:numId="41">
    <w:abstractNumId w:val="13"/>
  </w:num>
  <w:num w:numId="42">
    <w:abstractNumId w:val="34"/>
  </w:num>
  <w:num w:numId="43">
    <w:abstractNumId w:val="19"/>
  </w:num>
  <w:num w:numId="44">
    <w:abstractNumId w:val="45"/>
  </w:num>
  <w:num w:numId="45">
    <w:abstractNumId w:val="11"/>
  </w:num>
  <w:num w:numId="46">
    <w:abstractNumId w:val="20"/>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A2B"/>
    <w:rsid w:val="00003D30"/>
    <w:rsid w:val="00005774"/>
    <w:rsid w:val="0001600D"/>
    <w:rsid w:val="00021F79"/>
    <w:rsid w:val="00026407"/>
    <w:rsid w:val="00026A6E"/>
    <w:rsid w:val="0003476B"/>
    <w:rsid w:val="00036AC7"/>
    <w:rsid w:val="00042876"/>
    <w:rsid w:val="00044E1A"/>
    <w:rsid w:val="00047EDF"/>
    <w:rsid w:val="00052E7E"/>
    <w:rsid w:val="00053C7A"/>
    <w:rsid w:val="00057F61"/>
    <w:rsid w:val="00062B22"/>
    <w:rsid w:val="00064ED1"/>
    <w:rsid w:val="000659E0"/>
    <w:rsid w:val="00090145"/>
    <w:rsid w:val="00096793"/>
    <w:rsid w:val="000A7865"/>
    <w:rsid w:val="000B3BA1"/>
    <w:rsid w:val="000B4F5E"/>
    <w:rsid w:val="000B6242"/>
    <w:rsid w:val="000B73AE"/>
    <w:rsid w:val="000C77AC"/>
    <w:rsid w:val="000D67A2"/>
    <w:rsid w:val="000E4DF2"/>
    <w:rsid w:val="000E6223"/>
    <w:rsid w:val="000E62F1"/>
    <w:rsid w:val="000E6FA6"/>
    <w:rsid w:val="000F7AF5"/>
    <w:rsid w:val="00103296"/>
    <w:rsid w:val="001167A1"/>
    <w:rsid w:val="0012430A"/>
    <w:rsid w:val="0012472C"/>
    <w:rsid w:val="00125679"/>
    <w:rsid w:val="001266A8"/>
    <w:rsid w:val="00131FE1"/>
    <w:rsid w:val="001424A3"/>
    <w:rsid w:val="001425F0"/>
    <w:rsid w:val="00146B1B"/>
    <w:rsid w:val="00147401"/>
    <w:rsid w:val="001508A7"/>
    <w:rsid w:val="001508BB"/>
    <w:rsid w:val="00152DC3"/>
    <w:rsid w:val="00160AF1"/>
    <w:rsid w:val="001618E3"/>
    <w:rsid w:val="00164F95"/>
    <w:rsid w:val="00166552"/>
    <w:rsid w:val="00170BCE"/>
    <w:rsid w:val="00190828"/>
    <w:rsid w:val="00190DD0"/>
    <w:rsid w:val="00191788"/>
    <w:rsid w:val="00195131"/>
    <w:rsid w:val="00197E0A"/>
    <w:rsid w:val="001A1C5A"/>
    <w:rsid w:val="001A329E"/>
    <w:rsid w:val="001A42C6"/>
    <w:rsid w:val="001A56F0"/>
    <w:rsid w:val="001A6309"/>
    <w:rsid w:val="001A74E6"/>
    <w:rsid w:val="001B2CCF"/>
    <w:rsid w:val="001B6013"/>
    <w:rsid w:val="001C35E6"/>
    <w:rsid w:val="001D04F9"/>
    <w:rsid w:val="001D1827"/>
    <w:rsid w:val="001D22ED"/>
    <w:rsid w:val="001D23CE"/>
    <w:rsid w:val="001D26AF"/>
    <w:rsid w:val="001D6703"/>
    <w:rsid w:val="001E0BF7"/>
    <w:rsid w:val="001E43D1"/>
    <w:rsid w:val="001E782D"/>
    <w:rsid w:val="001E79DC"/>
    <w:rsid w:val="001F0FF6"/>
    <w:rsid w:val="001F3CD1"/>
    <w:rsid w:val="00211457"/>
    <w:rsid w:val="00213D9B"/>
    <w:rsid w:val="00213DF1"/>
    <w:rsid w:val="00217AC9"/>
    <w:rsid w:val="00221029"/>
    <w:rsid w:val="002248E0"/>
    <w:rsid w:val="0024283D"/>
    <w:rsid w:val="00243EFE"/>
    <w:rsid w:val="00251536"/>
    <w:rsid w:val="00257266"/>
    <w:rsid w:val="00272C84"/>
    <w:rsid w:val="00272F2E"/>
    <w:rsid w:val="00280162"/>
    <w:rsid w:val="0028101C"/>
    <w:rsid w:val="0028502F"/>
    <w:rsid w:val="00290403"/>
    <w:rsid w:val="0029158B"/>
    <w:rsid w:val="00297834"/>
    <w:rsid w:val="002A0BA0"/>
    <w:rsid w:val="002A2668"/>
    <w:rsid w:val="002B26BE"/>
    <w:rsid w:val="002B4D5A"/>
    <w:rsid w:val="002B7A23"/>
    <w:rsid w:val="002E66F4"/>
    <w:rsid w:val="002E7FED"/>
    <w:rsid w:val="002F55C6"/>
    <w:rsid w:val="003012B4"/>
    <w:rsid w:val="00302EBA"/>
    <w:rsid w:val="00303B86"/>
    <w:rsid w:val="00320F0C"/>
    <w:rsid w:val="00325D6B"/>
    <w:rsid w:val="00327D52"/>
    <w:rsid w:val="00333965"/>
    <w:rsid w:val="00334FC9"/>
    <w:rsid w:val="00335836"/>
    <w:rsid w:val="00335F40"/>
    <w:rsid w:val="00335FF6"/>
    <w:rsid w:val="00337E32"/>
    <w:rsid w:val="00344628"/>
    <w:rsid w:val="00347977"/>
    <w:rsid w:val="00350077"/>
    <w:rsid w:val="003506C7"/>
    <w:rsid w:val="003508A7"/>
    <w:rsid w:val="00350F88"/>
    <w:rsid w:val="00362346"/>
    <w:rsid w:val="003701AB"/>
    <w:rsid w:val="003701E9"/>
    <w:rsid w:val="0037514B"/>
    <w:rsid w:val="00376787"/>
    <w:rsid w:val="00380C07"/>
    <w:rsid w:val="0038128F"/>
    <w:rsid w:val="00395592"/>
    <w:rsid w:val="0039741C"/>
    <w:rsid w:val="003A00E7"/>
    <w:rsid w:val="003B57F8"/>
    <w:rsid w:val="003C15DF"/>
    <w:rsid w:val="003C3D21"/>
    <w:rsid w:val="003C409B"/>
    <w:rsid w:val="003D5AEC"/>
    <w:rsid w:val="003E495A"/>
    <w:rsid w:val="003E79AF"/>
    <w:rsid w:val="003F1F0D"/>
    <w:rsid w:val="003F44D5"/>
    <w:rsid w:val="0040429D"/>
    <w:rsid w:val="0041353D"/>
    <w:rsid w:val="0041719D"/>
    <w:rsid w:val="004256CF"/>
    <w:rsid w:val="00427D33"/>
    <w:rsid w:val="00432980"/>
    <w:rsid w:val="00442A9B"/>
    <w:rsid w:val="004457B5"/>
    <w:rsid w:val="00446160"/>
    <w:rsid w:val="004464F5"/>
    <w:rsid w:val="0044741D"/>
    <w:rsid w:val="00451985"/>
    <w:rsid w:val="00454EFE"/>
    <w:rsid w:val="004573E2"/>
    <w:rsid w:val="004579CE"/>
    <w:rsid w:val="00467311"/>
    <w:rsid w:val="00470C72"/>
    <w:rsid w:val="00473A0A"/>
    <w:rsid w:val="00475F24"/>
    <w:rsid w:val="00480084"/>
    <w:rsid w:val="0048464E"/>
    <w:rsid w:val="0048489F"/>
    <w:rsid w:val="004903B1"/>
    <w:rsid w:val="00492A49"/>
    <w:rsid w:val="00494516"/>
    <w:rsid w:val="004B48DF"/>
    <w:rsid w:val="004B779C"/>
    <w:rsid w:val="004C4F2B"/>
    <w:rsid w:val="004E1D27"/>
    <w:rsid w:val="004E2D31"/>
    <w:rsid w:val="004E7526"/>
    <w:rsid w:val="004F2F70"/>
    <w:rsid w:val="004F7AC1"/>
    <w:rsid w:val="00501BD8"/>
    <w:rsid w:val="00505AE2"/>
    <w:rsid w:val="00526EFF"/>
    <w:rsid w:val="005311BD"/>
    <w:rsid w:val="0053509A"/>
    <w:rsid w:val="005473A5"/>
    <w:rsid w:val="005533D1"/>
    <w:rsid w:val="00553AD7"/>
    <w:rsid w:val="00554101"/>
    <w:rsid w:val="00554670"/>
    <w:rsid w:val="00555890"/>
    <w:rsid w:val="00561515"/>
    <w:rsid w:val="00561910"/>
    <w:rsid w:val="0056208D"/>
    <w:rsid w:val="00563880"/>
    <w:rsid w:val="00573004"/>
    <w:rsid w:val="00580AB3"/>
    <w:rsid w:val="00583526"/>
    <w:rsid w:val="00583D4A"/>
    <w:rsid w:val="005841DB"/>
    <w:rsid w:val="00585AE5"/>
    <w:rsid w:val="00586574"/>
    <w:rsid w:val="00593A81"/>
    <w:rsid w:val="005962B3"/>
    <w:rsid w:val="00597FDE"/>
    <w:rsid w:val="005A0E2E"/>
    <w:rsid w:val="005B2A36"/>
    <w:rsid w:val="005B2C95"/>
    <w:rsid w:val="005C0354"/>
    <w:rsid w:val="005C1BB3"/>
    <w:rsid w:val="005C31B2"/>
    <w:rsid w:val="005D0369"/>
    <w:rsid w:val="005E1D2D"/>
    <w:rsid w:val="005E5A82"/>
    <w:rsid w:val="005F2601"/>
    <w:rsid w:val="005F69E2"/>
    <w:rsid w:val="005F7A8F"/>
    <w:rsid w:val="00604558"/>
    <w:rsid w:val="006045EF"/>
    <w:rsid w:val="00606CFE"/>
    <w:rsid w:val="00607390"/>
    <w:rsid w:val="00612B95"/>
    <w:rsid w:val="0061482F"/>
    <w:rsid w:val="0062110E"/>
    <w:rsid w:val="00622410"/>
    <w:rsid w:val="00624432"/>
    <w:rsid w:val="00624DCF"/>
    <w:rsid w:val="0063003D"/>
    <w:rsid w:val="00631863"/>
    <w:rsid w:val="00634141"/>
    <w:rsid w:val="006359E1"/>
    <w:rsid w:val="00644E99"/>
    <w:rsid w:val="0064789C"/>
    <w:rsid w:val="00652140"/>
    <w:rsid w:val="0065551F"/>
    <w:rsid w:val="006623DF"/>
    <w:rsid w:val="00670939"/>
    <w:rsid w:val="00695053"/>
    <w:rsid w:val="006A54D4"/>
    <w:rsid w:val="006A703D"/>
    <w:rsid w:val="006C1002"/>
    <w:rsid w:val="006C70EA"/>
    <w:rsid w:val="006D315F"/>
    <w:rsid w:val="006E38EC"/>
    <w:rsid w:val="006F5823"/>
    <w:rsid w:val="007014D4"/>
    <w:rsid w:val="00701E30"/>
    <w:rsid w:val="0070658A"/>
    <w:rsid w:val="00717DC2"/>
    <w:rsid w:val="00735743"/>
    <w:rsid w:val="007406C4"/>
    <w:rsid w:val="00740A52"/>
    <w:rsid w:val="007516D2"/>
    <w:rsid w:val="007528CB"/>
    <w:rsid w:val="00754913"/>
    <w:rsid w:val="00754AD2"/>
    <w:rsid w:val="00755807"/>
    <w:rsid w:val="007569D9"/>
    <w:rsid w:val="007637CB"/>
    <w:rsid w:val="007734AF"/>
    <w:rsid w:val="00773591"/>
    <w:rsid w:val="00776C37"/>
    <w:rsid w:val="00782A2B"/>
    <w:rsid w:val="007856B3"/>
    <w:rsid w:val="00786EDC"/>
    <w:rsid w:val="0079037E"/>
    <w:rsid w:val="0079040F"/>
    <w:rsid w:val="00791396"/>
    <w:rsid w:val="00794843"/>
    <w:rsid w:val="007A026A"/>
    <w:rsid w:val="007A1540"/>
    <w:rsid w:val="007A3E62"/>
    <w:rsid w:val="007A4C7B"/>
    <w:rsid w:val="007C406C"/>
    <w:rsid w:val="007C57CC"/>
    <w:rsid w:val="007D05CD"/>
    <w:rsid w:val="007D45FC"/>
    <w:rsid w:val="007E1037"/>
    <w:rsid w:val="007E585C"/>
    <w:rsid w:val="007E5A91"/>
    <w:rsid w:val="007F68A0"/>
    <w:rsid w:val="00804B32"/>
    <w:rsid w:val="0081356A"/>
    <w:rsid w:val="0081668E"/>
    <w:rsid w:val="00820838"/>
    <w:rsid w:val="00822363"/>
    <w:rsid w:val="008242C4"/>
    <w:rsid w:val="00833439"/>
    <w:rsid w:val="00835C12"/>
    <w:rsid w:val="00836F2C"/>
    <w:rsid w:val="00837485"/>
    <w:rsid w:val="008445B6"/>
    <w:rsid w:val="008530E4"/>
    <w:rsid w:val="0085414B"/>
    <w:rsid w:val="008551A1"/>
    <w:rsid w:val="00861D18"/>
    <w:rsid w:val="008677D0"/>
    <w:rsid w:val="00873547"/>
    <w:rsid w:val="00874AAC"/>
    <w:rsid w:val="00876EE1"/>
    <w:rsid w:val="00883C23"/>
    <w:rsid w:val="00884DEA"/>
    <w:rsid w:val="0088687A"/>
    <w:rsid w:val="00887F92"/>
    <w:rsid w:val="00894DA6"/>
    <w:rsid w:val="008A2BD2"/>
    <w:rsid w:val="008A3E4B"/>
    <w:rsid w:val="008A4584"/>
    <w:rsid w:val="008B7D35"/>
    <w:rsid w:val="008C296C"/>
    <w:rsid w:val="008C2C39"/>
    <w:rsid w:val="008D2590"/>
    <w:rsid w:val="008D76D9"/>
    <w:rsid w:val="008E0886"/>
    <w:rsid w:val="008F2429"/>
    <w:rsid w:val="008F2AD4"/>
    <w:rsid w:val="008F62DB"/>
    <w:rsid w:val="00907F70"/>
    <w:rsid w:val="00910FF8"/>
    <w:rsid w:val="0091111F"/>
    <w:rsid w:val="00913B80"/>
    <w:rsid w:val="00913DF2"/>
    <w:rsid w:val="009147EE"/>
    <w:rsid w:val="00923D5E"/>
    <w:rsid w:val="0092457A"/>
    <w:rsid w:val="00936235"/>
    <w:rsid w:val="00941E2B"/>
    <w:rsid w:val="00942940"/>
    <w:rsid w:val="00944DAB"/>
    <w:rsid w:val="00946EDB"/>
    <w:rsid w:val="009534D9"/>
    <w:rsid w:val="00966C3C"/>
    <w:rsid w:val="00976E82"/>
    <w:rsid w:val="009805ED"/>
    <w:rsid w:val="0098173E"/>
    <w:rsid w:val="00981EC7"/>
    <w:rsid w:val="00990463"/>
    <w:rsid w:val="009B4887"/>
    <w:rsid w:val="009D0EFC"/>
    <w:rsid w:val="009F140F"/>
    <w:rsid w:val="009F1BE8"/>
    <w:rsid w:val="009F71B3"/>
    <w:rsid w:val="009F78D9"/>
    <w:rsid w:val="00A00DDA"/>
    <w:rsid w:val="00A02956"/>
    <w:rsid w:val="00A07B55"/>
    <w:rsid w:val="00A1367D"/>
    <w:rsid w:val="00A157D3"/>
    <w:rsid w:val="00A24DB3"/>
    <w:rsid w:val="00A24DBA"/>
    <w:rsid w:val="00A26F55"/>
    <w:rsid w:val="00A33B1E"/>
    <w:rsid w:val="00A43A24"/>
    <w:rsid w:val="00A44122"/>
    <w:rsid w:val="00A52F26"/>
    <w:rsid w:val="00A553AD"/>
    <w:rsid w:val="00A57E7C"/>
    <w:rsid w:val="00A62B2D"/>
    <w:rsid w:val="00A63864"/>
    <w:rsid w:val="00A82600"/>
    <w:rsid w:val="00A8572C"/>
    <w:rsid w:val="00A87AA9"/>
    <w:rsid w:val="00A90C15"/>
    <w:rsid w:val="00A95799"/>
    <w:rsid w:val="00AA0458"/>
    <w:rsid w:val="00AA119F"/>
    <w:rsid w:val="00AA397E"/>
    <w:rsid w:val="00AB1097"/>
    <w:rsid w:val="00AC2225"/>
    <w:rsid w:val="00AD0D3A"/>
    <w:rsid w:val="00AD4D08"/>
    <w:rsid w:val="00AE204A"/>
    <w:rsid w:val="00AF3688"/>
    <w:rsid w:val="00AF3896"/>
    <w:rsid w:val="00B07033"/>
    <w:rsid w:val="00B222E3"/>
    <w:rsid w:val="00B2457C"/>
    <w:rsid w:val="00B3676F"/>
    <w:rsid w:val="00B41133"/>
    <w:rsid w:val="00B436A1"/>
    <w:rsid w:val="00B43F18"/>
    <w:rsid w:val="00B46B3F"/>
    <w:rsid w:val="00B566D2"/>
    <w:rsid w:val="00B56883"/>
    <w:rsid w:val="00B6352B"/>
    <w:rsid w:val="00B64ADB"/>
    <w:rsid w:val="00B6762F"/>
    <w:rsid w:val="00B71F8A"/>
    <w:rsid w:val="00B72B1C"/>
    <w:rsid w:val="00B763BB"/>
    <w:rsid w:val="00B80264"/>
    <w:rsid w:val="00B81A47"/>
    <w:rsid w:val="00B854B0"/>
    <w:rsid w:val="00B85D8C"/>
    <w:rsid w:val="00B90DFF"/>
    <w:rsid w:val="00B9561C"/>
    <w:rsid w:val="00B9633C"/>
    <w:rsid w:val="00BA23AA"/>
    <w:rsid w:val="00BA44B0"/>
    <w:rsid w:val="00BA705E"/>
    <w:rsid w:val="00BC0CA3"/>
    <w:rsid w:val="00BC151C"/>
    <w:rsid w:val="00BC6BF8"/>
    <w:rsid w:val="00BD3313"/>
    <w:rsid w:val="00BD49CB"/>
    <w:rsid w:val="00BD4A19"/>
    <w:rsid w:val="00BD5C0B"/>
    <w:rsid w:val="00BD6AB8"/>
    <w:rsid w:val="00BD73E0"/>
    <w:rsid w:val="00BE27A9"/>
    <w:rsid w:val="00BE47C6"/>
    <w:rsid w:val="00BE51F7"/>
    <w:rsid w:val="00BE5E7D"/>
    <w:rsid w:val="00BF328E"/>
    <w:rsid w:val="00BF5DA9"/>
    <w:rsid w:val="00BF7EF9"/>
    <w:rsid w:val="00C01288"/>
    <w:rsid w:val="00C01532"/>
    <w:rsid w:val="00C035D4"/>
    <w:rsid w:val="00C0437D"/>
    <w:rsid w:val="00C10F1E"/>
    <w:rsid w:val="00C153BD"/>
    <w:rsid w:val="00C211D2"/>
    <w:rsid w:val="00C25FC7"/>
    <w:rsid w:val="00C27668"/>
    <w:rsid w:val="00C32A96"/>
    <w:rsid w:val="00C3377D"/>
    <w:rsid w:val="00C40063"/>
    <w:rsid w:val="00C41E2D"/>
    <w:rsid w:val="00C4470D"/>
    <w:rsid w:val="00C50403"/>
    <w:rsid w:val="00C63863"/>
    <w:rsid w:val="00C67A5E"/>
    <w:rsid w:val="00C71600"/>
    <w:rsid w:val="00C7346A"/>
    <w:rsid w:val="00C83B8E"/>
    <w:rsid w:val="00C92D36"/>
    <w:rsid w:val="00C96566"/>
    <w:rsid w:val="00C9666C"/>
    <w:rsid w:val="00CB0563"/>
    <w:rsid w:val="00CC10F4"/>
    <w:rsid w:val="00CC70D4"/>
    <w:rsid w:val="00CD1DC3"/>
    <w:rsid w:val="00CD296D"/>
    <w:rsid w:val="00CD794F"/>
    <w:rsid w:val="00CE0C3B"/>
    <w:rsid w:val="00CF2146"/>
    <w:rsid w:val="00CF2C9F"/>
    <w:rsid w:val="00CF4779"/>
    <w:rsid w:val="00D073CC"/>
    <w:rsid w:val="00D0747F"/>
    <w:rsid w:val="00D120C1"/>
    <w:rsid w:val="00D21516"/>
    <w:rsid w:val="00D2419F"/>
    <w:rsid w:val="00D24487"/>
    <w:rsid w:val="00D33C80"/>
    <w:rsid w:val="00D36E4A"/>
    <w:rsid w:val="00D42A3F"/>
    <w:rsid w:val="00D4354A"/>
    <w:rsid w:val="00D444E1"/>
    <w:rsid w:val="00D46274"/>
    <w:rsid w:val="00D475B3"/>
    <w:rsid w:val="00D50BF7"/>
    <w:rsid w:val="00D536B4"/>
    <w:rsid w:val="00D57E2F"/>
    <w:rsid w:val="00D57F91"/>
    <w:rsid w:val="00D62F13"/>
    <w:rsid w:val="00D634E1"/>
    <w:rsid w:val="00D81425"/>
    <w:rsid w:val="00D840F9"/>
    <w:rsid w:val="00DB404A"/>
    <w:rsid w:val="00DB6F7F"/>
    <w:rsid w:val="00DC1248"/>
    <w:rsid w:val="00DC14AF"/>
    <w:rsid w:val="00DD37BA"/>
    <w:rsid w:val="00DE0330"/>
    <w:rsid w:val="00DE46D4"/>
    <w:rsid w:val="00E13D77"/>
    <w:rsid w:val="00E17EF4"/>
    <w:rsid w:val="00E2693A"/>
    <w:rsid w:val="00E27303"/>
    <w:rsid w:val="00E3258A"/>
    <w:rsid w:val="00E36526"/>
    <w:rsid w:val="00E36910"/>
    <w:rsid w:val="00E4536B"/>
    <w:rsid w:val="00E479F1"/>
    <w:rsid w:val="00E525DB"/>
    <w:rsid w:val="00E53E7D"/>
    <w:rsid w:val="00E57AFA"/>
    <w:rsid w:val="00E60C8F"/>
    <w:rsid w:val="00E71B46"/>
    <w:rsid w:val="00E81AFE"/>
    <w:rsid w:val="00E90CCB"/>
    <w:rsid w:val="00E928E8"/>
    <w:rsid w:val="00E9503B"/>
    <w:rsid w:val="00EA095F"/>
    <w:rsid w:val="00EA28DB"/>
    <w:rsid w:val="00EA5653"/>
    <w:rsid w:val="00EB0CF4"/>
    <w:rsid w:val="00EB34A9"/>
    <w:rsid w:val="00EB6607"/>
    <w:rsid w:val="00EC24AC"/>
    <w:rsid w:val="00ED292A"/>
    <w:rsid w:val="00EE4C29"/>
    <w:rsid w:val="00F06847"/>
    <w:rsid w:val="00F07398"/>
    <w:rsid w:val="00F104EF"/>
    <w:rsid w:val="00F10F96"/>
    <w:rsid w:val="00F117F7"/>
    <w:rsid w:val="00F1272B"/>
    <w:rsid w:val="00F17B67"/>
    <w:rsid w:val="00F24C3D"/>
    <w:rsid w:val="00F2657B"/>
    <w:rsid w:val="00F307C9"/>
    <w:rsid w:val="00F44FFE"/>
    <w:rsid w:val="00F4633D"/>
    <w:rsid w:val="00F54329"/>
    <w:rsid w:val="00F56C6D"/>
    <w:rsid w:val="00F571C2"/>
    <w:rsid w:val="00F6091A"/>
    <w:rsid w:val="00F65BD5"/>
    <w:rsid w:val="00F7253F"/>
    <w:rsid w:val="00F726EB"/>
    <w:rsid w:val="00F730AD"/>
    <w:rsid w:val="00F7646D"/>
    <w:rsid w:val="00F76C3F"/>
    <w:rsid w:val="00F879CA"/>
    <w:rsid w:val="00F92314"/>
    <w:rsid w:val="00F93425"/>
    <w:rsid w:val="00F939A0"/>
    <w:rsid w:val="00FA21B2"/>
    <w:rsid w:val="00FA607E"/>
    <w:rsid w:val="00FA7F9F"/>
    <w:rsid w:val="00FB1311"/>
    <w:rsid w:val="00FB2051"/>
    <w:rsid w:val="00FB224C"/>
    <w:rsid w:val="00FB3062"/>
    <w:rsid w:val="00FC35A3"/>
    <w:rsid w:val="00FD5C45"/>
    <w:rsid w:val="00FD66EA"/>
    <w:rsid w:val="00FE34DB"/>
    <w:rsid w:val="00FE617C"/>
    <w:rsid w:val="00FF5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3701AB"/>
    <w:pPr>
      <w:spacing w:after="200" w:line="276" w:lineRule="auto"/>
    </w:pPr>
    <w:rPr>
      <w:rFonts w:cs="Calibri"/>
      <w:sz w:val="22"/>
      <w:szCs w:val="22"/>
    </w:rPr>
  </w:style>
  <w:style w:type="paragraph" w:styleId="Heading1">
    <w:name w:val="heading 1"/>
    <w:basedOn w:val="Normal"/>
    <w:next w:val="Normal"/>
    <w:link w:val="Heading1Char"/>
    <w:uiPriority w:val="99"/>
    <w:qFormat/>
    <w:rsid w:val="00833439"/>
    <w:pPr>
      <w:keepNext/>
      <w:keepLines/>
      <w:spacing w:before="480" w:after="0"/>
      <w:outlineLvl w:val="0"/>
    </w:pPr>
    <w:rPr>
      <w:rFonts w:ascii="Cambria" w:eastAsia="Times New Roman"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33439"/>
    <w:rPr>
      <w:rFonts w:ascii="Cambria" w:hAnsi="Cambria" w:cs="Cambria"/>
      <w:b/>
      <w:bCs/>
      <w:color w:val="365F91"/>
      <w:sz w:val="28"/>
      <w:szCs w:val="28"/>
    </w:rPr>
  </w:style>
  <w:style w:type="paragraph" w:styleId="ListParagraph">
    <w:name w:val="List Paragraph"/>
    <w:basedOn w:val="Normal"/>
    <w:uiPriority w:val="99"/>
    <w:qFormat/>
    <w:rsid w:val="000E62F1"/>
    <w:pPr>
      <w:ind w:left="720"/>
    </w:pPr>
  </w:style>
  <w:style w:type="paragraph" w:styleId="Subtitle">
    <w:name w:val="Subtitle"/>
    <w:basedOn w:val="Normal"/>
    <w:next w:val="Normal"/>
    <w:link w:val="SubtitleChar"/>
    <w:uiPriority w:val="99"/>
    <w:qFormat/>
    <w:rsid w:val="00D57F91"/>
    <w:pPr>
      <w:numPr>
        <w:ilvl w:val="1"/>
      </w:numPr>
    </w:pPr>
    <w:rPr>
      <w:rFonts w:ascii="Cambria" w:eastAsia="Times New Roman" w:hAnsi="Cambria" w:cs="Cambria"/>
      <w:i/>
      <w:iCs/>
      <w:color w:val="4F81BD"/>
      <w:spacing w:val="15"/>
      <w:sz w:val="24"/>
      <w:szCs w:val="24"/>
    </w:rPr>
  </w:style>
  <w:style w:type="character" w:customStyle="1" w:styleId="SubtitleChar">
    <w:name w:val="Subtitle Char"/>
    <w:link w:val="Subtitle"/>
    <w:uiPriority w:val="99"/>
    <w:locked/>
    <w:rsid w:val="00D57F91"/>
    <w:rPr>
      <w:rFonts w:ascii="Cambria" w:hAnsi="Cambria" w:cs="Cambria"/>
      <w:i/>
      <w:iCs/>
      <w:color w:val="4F81BD"/>
      <w:spacing w:val="15"/>
      <w:sz w:val="24"/>
      <w:szCs w:val="24"/>
    </w:rPr>
  </w:style>
  <w:style w:type="paragraph" w:styleId="TOCHeading">
    <w:name w:val="TOC Heading"/>
    <w:basedOn w:val="Heading1"/>
    <w:next w:val="Normal"/>
    <w:uiPriority w:val="99"/>
    <w:qFormat/>
    <w:rsid w:val="00833439"/>
    <w:pPr>
      <w:outlineLvl w:val="9"/>
    </w:pPr>
  </w:style>
  <w:style w:type="paragraph" w:styleId="BalloonText">
    <w:name w:val="Balloon Text"/>
    <w:basedOn w:val="Normal"/>
    <w:link w:val="BalloonTextChar"/>
    <w:uiPriority w:val="99"/>
    <w:semiHidden/>
    <w:rsid w:val="0083343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33439"/>
    <w:rPr>
      <w:rFonts w:ascii="Tahoma" w:hAnsi="Tahoma" w:cs="Tahoma"/>
      <w:sz w:val="16"/>
      <w:szCs w:val="16"/>
    </w:rPr>
  </w:style>
  <w:style w:type="paragraph" w:styleId="Header">
    <w:name w:val="header"/>
    <w:basedOn w:val="Normal"/>
    <w:link w:val="HeaderChar"/>
    <w:uiPriority w:val="99"/>
    <w:semiHidden/>
    <w:rsid w:val="0012430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12430A"/>
  </w:style>
  <w:style w:type="paragraph" w:styleId="Footer">
    <w:name w:val="footer"/>
    <w:basedOn w:val="Normal"/>
    <w:link w:val="FooterChar"/>
    <w:uiPriority w:val="99"/>
    <w:rsid w:val="0012430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12430A"/>
  </w:style>
  <w:style w:type="paragraph" w:customStyle="1" w:styleId="Default">
    <w:name w:val="Default"/>
    <w:uiPriority w:val="99"/>
    <w:rsid w:val="00DE0330"/>
    <w:pPr>
      <w:autoSpaceDE w:val="0"/>
      <w:autoSpaceDN w:val="0"/>
      <w:adjustRightInd w:val="0"/>
    </w:pPr>
    <w:rPr>
      <w:rFonts w:ascii="Garamond" w:eastAsia="Batang" w:hAnsi="Garamond" w:cs="Garamond"/>
      <w:color w:val="000000"/>
      <w:sz w:val="24"/>
      <w:szCs w:val="24"/>
      <w:lang w:eastAsia="ko-KR"/>
    </w:rPr>
  </w:style>
  <w:style w:type="character" w:customStyle="1" w:styleId="hps">
    <w:name w:val="hps"/>
    <w:basedOn w:val="DefaultParagraphFont"/>
    <w:uiPriority w:val="99"/>
    <w:rsid w:val="00333965"/>
  </w:style>
  <w:style w:type="paragraph" w:styleId="FootnoteText">
    <w:name w:val="footnote text"/>
    <w:basedOn w:val="Normal"/>
    <w:link w:val="FootnoteTextChar"/>
    <w:uiPriority w:val="99"/>
    <w:semiHidden/>
    <w:rsid w:val="00C9666C"/>
    <w:rPr>
      <w:sz w:val="20"/>
      <w:szCs w:val="20"/>
    </w:rPr>
  </w:style>
  <w:style w:type="character" w:customStyle="1" w:styleId="FootnoteTextChar">
    <w:name w:val="Footnote Text Char"/>
    <w:link w:val="FootnoteText"/>
    <w:uiPriority w:val="99"/>
    <w:semiHidden/>
    <w:rsid w:val="00302DEC"/>
    <w:rPr>
      <w:rFonts w:cs="Calibri"/>
      <w:sz w:val="20"/>
      <w:szCs w:val="20"/>
    </w:rPr>
  </w:style>
  <w:style w:type="character" w:styleId="FootnoteReference">
    <w:name w:val="footnote reference"/>
    <w:uiPriority w:val="99"/>
    <w:semiHidden/>
    <w:rsid w:val="00C9666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3701AB"/>
    <w:pPr>
      <w:spacing w:after="200" w:line="276" w:lineRule="auto"/>
    </w:pPr>
    <w:rPr>
      <w:rFonts w:cs="Calibri"/>
      <w:sz w:val="22"/>
      <w:szCs w:val="22"/>
    </w:rPr>
  </w:style>
  <w:style w:type="paragraph" w:styleId="Heading1">
    <w:name w:val="heading 1"/>
    <w:basedOn w:val="Normal"/>
    <w:next w:val="Normal"/>
    <w:link w:val="Heading1Char"/>
    <w:uiPriority w:val="99"/>
    <w:qFormat/>
    <w:rsid w:val="00833439"/>
    <w:pPr>
      <w:keepNext/>
      <w:keepLines/>
      <w:spacing w:before="480" w:after="0"/>
      <w:outlineLvl w:val="0"/>
    </w:pPr>
    <w:rPr>
      <w:rFonts w:ascii="Cambria" w:eastAsia="Times New Roman"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33439"/>
    <w:rPr>
      <w:rFonts w:ascii="Cambria" w:hAnsi="Cambria" w:cs="Cambria"/>
      <w:b/>
      <w:bCs/>
      <w:color w:val="365F91"/>
      <w:sz w:val="28"/>
      <w:szCs w:val="28"/>
    </w:rPr>
  </w:style>
  <w:style w:type="paragraph" w:styleId="ListParagraph">
    <w:name w:val="List Paragraph"/>
    <w:basedOn w:val="Normal"/>
    <w:uiPriority w:val="99"/>
    <w:qFormat/>
    <w:rsid w:val="000E62F1"/>
    <w:pPr>
      <w:ind w:left="720"/>
    </w:pPr>
  </w:style>
  <w:style w:type="paragraph" w:styleId="Subtitle">
    <w:name w:val="Subtitle"/>
    <w:basedOn w:val="Normal"/>
    <w:next w:val="Normal"/>
    <w:link w:val="SubtitleChar"/>
    <w:uiPriority w:val="99"/>
    <w:qFormat/>
    <w:rsid w:val="00D57F91"/>
    <w:pPr>
      <w:numPr>
        <w:ilvl w:val="1"/>
      </w:numPr>
    </w:pPr>
    <w:rPr>
      <w:rFonts w:ascii="Cambria" w:eastAsia="Times New Roman" w:hAnsi="Cambria" w:cs="Cambria"/>
      <w:i/>
      <w:iCs/>
      <w:color w:val="4F81BD"/>
      <w:spacing w:val="15"/>
      <w:sz w:val="24"/>
      <w:szCs w:val="24"/>
    </w:rPr>
  </w:style>
  <w:style w:type="character" w:customStyle="1" w:styleId="SubtitleChar">
    <w:name w:val="Subtitle Char"/>
    <w:link w:val="Subtitle"/>
    <w:uiPriority w:val="99"/>
    <w:locked/>
    <w:rsid w:val="00D57F91"/>
    <w:rPr>
      <w:rFonts w:ascii="Cambria" w:hAnsi="Cambria" w:cs="Cambria"/>
      <w:i/>
      <w:iCs/>
      <w:color w:val="4F81BD"/>
      <w:spacing w:val="15"/>
      <w:sz w:val="24"/>
      <w:szCs w:val="24"/>
    </w:rPr>
  </w:style>
  <w:style w:type="paragraph" w:styleId="TOCHeading">
    <w:name w:val="TOC Heading"/>
    <w:basedOn w:val="Heading1"/>
    <w:next w:val="Normal"/>
    <w:uiPriority w:val="99"/>
    <w:qFormat/>
    <w:rsid w:val="00833439"/>
    <w:pPr>
      <w:outlineLvl w:val="9"/>
    </w:pPr>
  </w:style>
  <w:style w:type="paragraph" w:styleId="BalloonText">
    <w:name w:val="Balloon Text"/>
    <w:basedOn w:val="Normal"/>
    <w:link w:val="BalloonTextChar"/>
    <w:uiPriority w:val="99"/>
    <w:semiHidden/>
    <w:rsid w:val="0083343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33439"/>
    <w:rPr>
      <w:rFonts w:ascii="Tahoma" w:hAnsi="Tahoma" w:cs="Tahoma"/>
      <w:sz w:val="16"/>
      <w:szCs w:val="16"/>
    </w:rPr>
  </w:style>
  <w:style w:type="paragraph" w:styleId="Header">
    <w:name w:val="header"/>
    <w:basedOn w:val="Normal"/>
    <w:link w:val="HeaderChar"/>
    <w:uiPriority w:val="99"/>
    <w:semiHidden/>
    <w:rsid w:val="0012430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12430A"/>
  </w:style>
  <w:style w:type="paragraph" w:styleId="Footer">
    <w:name w:val="footer"/>
    <w:basedOn w:val="Normal"/>
    <w:link w:val="FooterChar"/>
    <w:uiPriority w:val="99"/>
    <w:rsid w:val="0012430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12430A"/>
  </w:style>
  <w:style w:type="paragraph" w:customStyle="1" w:styleId="Default">
    <w:name w:val="Default"/>
    <w:uiPriority w:val="99"/>
    <w:rsid w:val="00DE0330"/>
    <w:pPr>
      <w:autoSpaceDE w:val="0"/>
      <w:autoSpaceDN w:val="0"/>
      <w:adjustRightInd w:val="0"/>
    </w:pPr>
    <w:rPr>
      <w:rFonts w:ascii="Garamond" w:eastAsia="Batang" w:hAnsi="Garamond" w:cs="Garamond"/>
      <w:color w:val="000000"/>
      <w:sz w:val="24"/>
      <w:szCs w:val="24"/>
      <w:lang w:eastAsia="ko-KR"/>
    </w:rPr>
  </w:style>
  <w:style w:type="character" w:customStyle="1" w:styleId="hps">
    <w:name w:val="hps"/>
    <w:basedOn w:val="DefaultParagraphFont"/>
    <w:uiPriority w:val="99"/>
    <w:rsid w:val="00333965"/>
  </w:style>
  <w:style w:type="paragraph" w:styleId="FootnoteText">
    <w:name w:val="footnote text"/>
    <w:basedOn w:val="Normal"/>
    <w:link w:val="FootnoteTextChar"/>
    <w:uiPriority w:val="99"/>
    <w:semiHidden/>
    <w:rsid w:val="00C9666C"/>
    <w:rPr>
      <w:sz w:val="20"/>
      <w:szCs w:val="20"/>
    </w:rPr>
  </w:style>
  <w:style w:type="character" w:customStyle="1" w:styleId="FootnoteTextChar">
    <w:name w:val="Footnote Text Char"/>
    <w:link w:val="FootnoteText"/>
    <w:uiPriority w:val="99"/>
    <w:semiHidden/>
    <w:rsid w:val="00302DEC"/>
    <w:rPr>
      <w:rFonts w:cs="Calibri"/>
      <w:sz w:val="20"/>
      <w:szCs w:val="20"/>
    </w:rPr>
  </w:style>
  <w:style w:type="character" w:styleId="FootnoteReference">
    <w:name w:val="footnote reference"/>
    <w:uiPriority w:val="99"/>
    <w:semiHidden/>
    <w:rsid w:val="00C966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01442">
      <w:marLeft w:val="0"/>
      <w:marRight w:val="0"/>
      <w:marTop w:val="0"/>
      <w:marBottom w:val="0"/>
      <w:divBdr>
        <w:top w:val="none" w:sz="0" w:space="0" w:color="auto"/>
        <w:left w:val="none" w:sz="0" w:space="0" w:color="auto"/>
        <w:bottom w:val="none" w:sz="0" w:space="0" w:color="auto"/>
        <w:right w:val="none" w:sz="0" w:space="0" w:color="auto"/>
      </w:divBdr>
      <w:divsChild>
        <w:div w:id="43601444">
          <w:marLeft w:val="0"/>
          <w:marRight w:val="0"/>
          <w:marTop w:val="0"/>
          <w:marBottom w:val="0"/>
          <w:divBdr>
            <w:top w:val="none" w:sz="0" w:space="0" w:color="auto"/>
            <w:left w:val="none" w:sz="0" w:space="0" w:color="auto"/>
            <w:bottom w:val="none" w:sz="0" w:space="0" w:color="auto"/>
            <w:right w:val="none" w:sz="0" w:space="0" w:color="auto"/>
          </w:divBdr>
          <w:divsChild>
            <w:div w:id="4360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Pages>
  <Words>1809</Words>
  <Characters>10314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MINUTES OF MEETING</vt:lpstr>
    </vt:vector>
  </TitlesOfParts>
  <Company>unon</Company>
  <LinksUpToDate>false</LinksUpToDate>
  <CharactersWithSpaces>12099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MEETING</dc:title>
  <dc:creator>Tia</dc:creator>
  <cp:lastModifiedBy>Wahida Shah</cp:lastModifiedBy>
  <cp:revision>11</cp:revision>
  <dcterms:created xsi:type="dcterms:W3CDTF">2011-09-28T09:07:00Z</dcterms:created>
  <dcterms:modified xsi:type="dcterms:W3CDTF">2011-10-13T12:40:00Z</dcterms:modified>
</cp:coreProperties>
</file>