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A2" w:rsidRPr="00731249" w:rsidRDefault="009678A2" w:rsidP="001F6799">
      <w:pPr>
        <w:pStyle w:val="Header"/>
        <w:jc w:val="right"/>
        <w:rPr>
          <w:b/>
          <w:szCs w:val="24"/>
          <w:lang w:val="fr-CH"/>
        </w:rPr>
      </w:pPr>
    </w:p>
    <w:p w:rsidR="009678A2" w:rsidRPr="00213097" w:rsidRDefault="00557520" w:rsidP="001F6799">
      <w:pPr>
        <w:autoSpaceDE w:val="0"/>
        <w:autoSpaceDN w:val="0"/>
        <w:adjustRightInd w:val="0"/>
        <w:ind w:left="-142"/>
        <w:rPr>
          <w:rFonts w:ascii="FrutigerLT-Roman" w:hAnsi="FrutigerLT-Roman" w:cs="FrutigerLT-Roman"/>
          <w:color w:val="C00000"/>
          <w:lang w:val="fr-FR" w:eastAsia="en-GB"/>
        </w:rPr>
      </w:pPr>
      <w:r>
        <w:rPr>
          <w:rFonts w:ascii="FrutigerLT-Roman" w:hAnsi="FrutigerLT-Roman" w:cs="FrutigerLT-Roman"/>
          <w:noProof/>
          <w:sz w:val="42"/>
          <w:szCs w:val="40"/>
        </w:rPr>
        <w:drawing>
          <wp:inline distT="0" distB="0" distL="0" distR="0">
            <wp:extent cx="1714500" cy="733425"/>
            <wp:effectExtent l="19050" t="0" r="0" b="0"/>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8" cstate="print"/>
                    <a:srcRect/>
                    <a:stretch>
                      <a:fillRect/>
                    </a:stretch>
                  </pic:blipFill>
                  <pic:spPr bwMode="auto">
                    <a:xfrm>
                      <a:off x="0" y="0"/>
                      <a:ext cx="1714500" cy="733425"/>
                    </a:xfrm>
                    <a:prstGeom prst="rect">
                      <a:avLst/>
                    </a:prstGeom>
                    <a:noFill/>
                    <a:ln w="9525">
                      <a:noFill/>
                      <a:miter lim="800000"/>
                      <a:headEnd/>
                      <a:tailEnd/>
                    </a:ln>
                  </pic:spPr>
                </pic:pic>
              </a:graphicData>
            </a:graphic>
          </wp:inline>
        </w:drawing>
      </w:r>
    </w:p>
    <w:p w:rsidR="009678A2" w:rsidRPr="003D6C74" w:rsidRDefault="009678A2">
      <w:pPr>
        <w:rPr>
          <w:lang w:val="fr-FR"/>
        </w:rPr>
      </w:pPr>
    </w:p>
    <w:p w:rsidR="009678A2" w:rsidRPr="003D6C74" w:rsidRDefault="009678A2">
      <w:pPr>
        <w:rPr>
          <w:lang w:val="fr-FR"/>
        </w:rPr>
      </w:pPr>
    </w:p>
    <w:tbl>
      <w:tblPr>
        <w:tblpPr w:leftFromText="187" w:rightFromText="187" w:vertAnchor="page" w:horzAnchor="margin" w:tblpXSpec="right" w:tblpY="6391"/>
        <w:tblW w:w="2857" w:type="pct"/>
        <w:tblBorders>
          <w:insideH w:val="single" w:sz="8" w:space="0" w:color="4F81BD"/>
          <w:insideV w:val="single" w:sz="8" w:space="0" w:color="4F81BD"/>
        </w:tblBorders>
        <w:tblLook w:val="04A0"/>
      </w:tblPr>
      <w:tblGrid>
        <w:gridCol w:w="5281"/>
      </w:tblGrid>
      <w:tr w:rsidR="009678A2" w:rsidRPr="00B2648D">
        <w:trPr>
          <w:trHeight w:val="1418"/>
        </w:trPr>
        <w:tc>
          <w:tcPr>
            <w:tcW w:w="0" w:type="auto"/>
            <w:shd w:val="clear" w:color="auto" w:fill="FFFFFF"/>
          </w:tcPr>
          <w:p w:rsidR="00723D3C" w:rsidRDefault="00723D3C" w:rsidP="004F70DA">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Semi-Annual</w:t>
            </w:r>
          </w:p>
          <w:p w:rsidR="000E739B" w:rsidRDefault="009678A2" w:rsidP="004F70DA">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 xml:space="preserve">Report </w:t>
            </w:r>
            <w:r w:rsidR="005E4A2E">
              <w:rPr>
                <w:rFonts w:ascii="Franklin Gothic Book" w:hAnsi="Franklin Gothic Book"/>
                <w:b/>
                <w:bCs/>
                <w:color w:val="000000"/>
                <w:sz w:val="56"/>
                <w:szCs w:val="56"/>
              </w:rPr>
              <w:t>Tanzania</w:t>
            </w:r>
          </w:p>
          <w:p w:rsidR="009678A2" w:rsidRPr="005847E0" w:rsidRDefault="00723D3C" w:rsidP="004F70DA">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 xml:space="preserve">National </w:t>
            </w:r>
            <w:r w:rsidR="005E4A2E">
              <w:rPr>
                <w:rFonts w:ascii="Franklin Gothic Book" w:hAnsi="Franklin Gothic Book"/>
                <w:b/>
                <w:bCs/>
                <w:color w:val="000000"/>
                <w:sz w:val="56"/>
                <w:szCs w:val="56"/>
              </w:rPr>
              <w:t>Programme</w:t>
            </w:r>
          </w:p>
        </w:tc>
      </w:tr>
      <w:tr w:rsidR="009678A2" w:rsidRPr="00B2648D">
        <w:trPr>
          <w:trHeight w:val="390"/>
        </w:trPr>
        <w:tc>
          <w:tcPr>
            <w:tcW w:w="0" w:type="auto"/>
            <w:shd w:val="clear" w:color="auto" w:fill="FFFFFF"/>
          </w:tcPr>
          <w:p w:rsidR="009678A2" w:rsidRPr="00B671C8" w:rsidRDefault="00E735BF" w:rsidP="00573DBC">
            <w:pPr>
              <w:pStyle w:val="NoSpacing"/>
              <w:rPr>
                <w:bCs/>
                <w:color w:val="0070C0"/>
                <w:sz w:val="32"/>
                <w:szCs w:val="32"/>
              </w:rPr>
            </w:pPr>
            <w:r>
              <w:rPr>
                <w:bCs/>
                <w:color w:val="548DD4"/>
                <w:sz w:val="32"/>
                <w:szCs w:val="32"/>
              </w:rPr>
              <w:t>14</w:t>
            </w:r>
            <w:r w:rsidR="000E495B">
              <w:rPr>
                <w:bCs/>
                <w:color w:val="548DD4"/>
                <w:sz w:val="32"/>
                <w:szCs w:val="32"/>
              </w:rPr>
              <w:t xml:space="preserve"> September</w:t>
            </w:r>
            <w:r w:rsidR="00AF374F">
              <w:rPr>
                <w:bCs/>
                <w:color w:val="548DD4"/>
                <w:sz w:val="32"/>
                <w:szCs w:val="32"/>
              </w:rPr>
              <w:t xml:space="preserve"> </w:t>
            </w:r>
            <w:r w:rsidR="00363C01">
              <w:rPr>
                <w:bCs/>
                <w:color w:val="548DD4"/>
                <w:sz w:val="32"/>
                <w:szCs w:val="32"/>
              </w:rPr>
              <w:t>2011</w:t>
            </w:r>
          </w:p>
        </w:tc>
      </w:tr>
      <w:tr w:rsidR="009678A2" w:rsidRPr="00B2648D">
        <w:trPr>
          <w:trHeight w:val="345"/>
        </w:trPr>
        <w:tc>
          <w:tcPr>
            <w:tcW w:w="0" w:type="auto"/>
            <w:shd w:val="clear" w:color="auto" w:fill="FFFFFF"/>
          </w:tcPr>
          <w:p w:rsidR="009678A2" w:rsidRPr="00832CBF" w:rsidRDefault="009678A2" w:rsidP="009678A2">
            <w:pPr>
              <w:pStyle w:val="NoSpacing"/>
              <w:rPr>
                <w:bCs/>
                <w:color w:val="000000"/>
                <w:sz w:val="28"/>
                <w:szCs w:val="28"/>
              </w:rPr>
            </w:pPr>
          </w:p>
        </w:tc>
      </w:tr>
    </w:tbl>
    <w:p w:rsidR="009678A2" w:rsidRDefault="009678A2" w:rsidP="001F6799">
      <w:r>
        <w:t xml:space="preserve"> </w:t>
      </w:r>
    </w:p>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9678A2" w:rsidRDefault="009678A2" w:rsidP="001F6799"/>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346145" w:rsidRDefault="00346145" w:rsidP="001F6799">
      <w:pPr>
        <w:pStyle w:val="Footer"/>
        <w:jc w:val="center"/>
        <w:rPr>
          <w:sz w:val="16"/>
          <w:szCs w:val="16"/>
        </w:rPr>
      </w:pPr>
    </w:p>
    <w:p w:rsidR="00346145" w:rsidRDefault="00346145" w:rsidP="001F6799">
      <w:pPr>
        <w:pStyle w:val="Footer"/>
        <w:jc w:val="center"/>
        <w:rPr>
          <w:sz w:val="16"/>
          <w:szCs w:val="16"/>
        </w:rPr>
      </w:pPr>
    </w:p>
    <w:p w:rsidR="00346145" w:rsidRDefault="00346145" w:rsidP="001F6799">
      <w:pPr>
        <w:pStyle w:val="Footer"/>
        <w:jc w:val="center"/>
        <w:rPr>
          <w:sz w:val="16"/>
          <w:szCs w:val="16"/>
        </w:rPr>
      </w:pPr>
    </w:p>
    <w:p w:rsidR="00346145" w:rsidRDefault="00346145" w:rsidP="001F6799">
      <w:pPr>
        <w:pStyle w:val="Footer"/>
        <w:jc w:val="center"/>
        <w:rPr>
          <w:sz w:val="16"/>
          <w:szCs w:val="16"/>
        </w:rPr>
      </w:pPr>
    </w:p>
    <w:p w:rsidR="00346145" w:rsidRDefault="00346145"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4456F4" w:rsidRDefault="004456F4"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657513" w:rsidRDefault="00657513" w:rsidP="001B4B13">
      <w:pPr>
        <w:widowControl/>
        <w:rPr>
          <w:rFonts w:ascii="Calibri" w:hAnsi="Calibri" w:cs="Arial"/>
          <w:b/>
          <w:sz w:val="20"/>
        </w:rPr>
      </w:pPr>
    </w:p>
    <w:p w:rsidR="005E20CC" w:rsidRPr="005E20CC" w:rsidRDefault="001B4B13" w:rsidP="00CA6B13">
      <w:pPr>
        <w:widowControl/>
        <w:numPr>
          <w:ilvl w:val="0"/>
          <w:numId w:val="4"/>
        </w:numPr>
        <w:rPr>
          <w:rFonts w:ascii="Calibri" w:hAnsi="Calibri" w:cs="Arial"/>
          <w:b/>
          <w:sz w:val="28"/>
          <w:szCs w:val="28"/>
        </w:rPr>
      </w:pPr>
      <w:r w:rsidRPr="00535099">
        <w:rPr>
          <w:rFonts w:ascii="Calibri" w:hAnsi="Calibri" w:cs="Arial"/>
          <w:b/>
          <w:sz w:val="28"/>
          <w:szCs w:val="28"/>
        </w:rPr>
        <w:lastRenderedPageBreak/>
        <w:t>National Programme Status</w:t>
      </w:r>
    </w:p>
    <w:p w:rsidR="001B4B13" w:rsidRPr="000146BA" w:rsidRDefault="001B4B13" w:rsidP="00CA6B13">
      <w:pPr>
        <w:pStyle w:val="BodyText"/>
        <w:numPr>
          <w:ilvl w:val="1"/>
          <w:numId w:val="2"/>
        </w:numPr>
        <w:rPr>
          <w:rFonts w:ascii="Calibri" w:hAnsi="Calibri" w:cs="Arial"/>
          <w:b/>
          <w:color w:val="000000"/>
          <w:sz w:val="24"/>
          <w:szCs w:val="24"/>
        </w:rPr>
      </w:pPr>
      <w:r w:rsidRPr="000146BA">
        <w:rPr>
          <w:rFonts w:ascii="Calibri" w:hAnsi="Calibri" w:cs="Arial"/>
          <w:b/>
          <w:color w:val="000000"/>
          <w:sz w:val="24"/>
          <w:szCs w:val="24"/>
        </w:rPr>
        <w:t>National</w:t>
      </w:r>
      <w:r w:rsidR="00A94074" w:rsidRPr="000146BA">
        <w:rPr>
          <w:rFonts w:ascii="Calibri" w:hAnsi="Calibri" w:cs="Arial"/>
          <w:b/>
          <w:color w:val="000000"/>
          <w:sz w:val="24"/>
          <w:szCs w:val="24"/>
        </w:rPr>
        <w:t xml:space="preserve"> </w:t>
      </w:r>
      <w:r w:rsidR="00525A62" w:rsidRPr="000146BA">
        <w:rPr>
          <w:rFonts w:ascii="Calibri" w:hAnsi="Calibri" w:cs="Arial"/>
          <w:b/>
          <w:color w:val="000000"/>
          <w:sz w:val="24"/>
          <w:szCs w:val="24"/>
        </w:rPr>
        <w:t>Programme Identification</w:t>
      </w:r>
    </w:p>
    <w:p w:rsidR="001444CF" w:rsidRPr="00796069" w:rsidRDefault="005E4028" w:rsidP="001444CF">
      <w:pPr>
        <w:jc w:val="both"/>
        <w:rPr>
          <w:rFonts w:ascii="Calibri" w:hAnsi="Calibri" w:cs="Arial"/>
          <w:sz w:val="20"/>
          <w:lang w:val="en-GB"/>
        </w:rPr>
      </w:pPr>
      <w:r>
        <w:rPr>
          <w:rFonts w:ascii="Calibri" w:hAnsi="Calibri" w:cs="Arial"/>
          <w:sz w:val="20"/>
        </w:rPr>
        <w:t xml:space="preserve">Please </w:t>
      </w:r>
      <w:r w:rsidRPr="00AB303E">
        <w:rPr>
          <w:rFonts w:ascii="Calibri" w:hAnsi="Calibri" w:cs="Arial"/>
          <w:sz w:val="20"/>
          <w:lang w:val="en-GB"/>
        </w:rPr>
        <w:t>identify the</w:t>
      </w:r>
      <w:r w:rsidR="00D67A94" w:rsidRPr="00AB303E">
        <w:rPr>
          <w:rFonts w:ascii="Calibri" w:hAnsi="Calibri" w:cs="Arial"/>
          <w:sz w:val="20"/>
          <w:lang w:val="en-GB"/>
        </w:rPr>
        <w:t xml:space="preserve"> National Programme </w:t>
      </w:r>
      <w:r w:rsidR="00CC004C" w:rsidRPr="00AB303E">
        <w:rPr>
          <w:rFonts w:ascii="Calibri" w:hAnsi="Calibri" w:cs="Arial"/>
          <w:sz w:val="20"/>
          <w:lang w:val="en-GB"/>
        </w:rPr>
        <w:t>by completing</w:t>
      </w:r>
      <w:r w:rsidR="00D67A94" w:rsidRPr="00AB303E">
        <w:rPr>
          <w:rFonts w:ascii="Calibri" w:hAnsi="Calibri" w:cs="Arial"/>
          <w:sz w:val="20"/>
          <w:lang w:val="en-GB"/>
        </w:rPr>
        <w:t xml:space="preserve"> the information requested </w:t>
      </w:r>
      <w:r w:rsidRPr="00AB303E">
        <w:rPr>
          <w:rFonts w:ascii="Calibri" w:hAnsi="Calibri" w:cs="Arial"/>
          <w:sz w:val="20"/>
          <w:lang w:val="en-GB"/>
        </w:rPr>
        <w:t>below</w:t>
      </w:r>
      <w:r w:rsidR="00221601" w:rsidRPr="00AB303E">
        <w:rPr>
          <w:rFonts w:ascii="Calibri" w:hAnsi="Calibri" w:cs="Arial"/>
          <w:sz w:val="20"/>
          <w:lang w:val="en-GB"/>
        </w:rPr>
        <w:t xml:space="preserve">. The Government Counterpart and the </w:t>
      </w:r>
      <w:r w:rsidR="00D67A94" w:rsidRPr="00AB303E">
        <w:rPr>
          <w:rFonts w:ascii="Calibri" w:hAnsi="Calibri" w:cs="Arial"/>
          <w:sz w:val="20"/>
          <w:lang w:val="en-GB"/>
        </w:rPr>
        <w:t>designated National Programme focal point</w:t>
      </w:r>
      <w:r w:rsidR="00CC004C" w:rsidRPr="00AB303E">
        <w:rPr>
          <w:rFonts w:ascii="Calibri" w:hAnsi="Calibri" w:cs="Arial"/>
          <w:sz w:val="20"/>
          <w:lang w:val="en-GB"/>
        </w:rPr>
        <w:t xml:space="preserve">s of the </w:t>
      </w:r>
      <w:r w:rsidR="00AB303E" w:rsidRPr="00AB303E">
        <w:rPr>
          <w:rFonts w:ascii="Calibri" w:hAnsi="Calibri" w:cs="Arial"/>
          <w:sz w:val="20"/>
          <w:lang w:val="en-GB"/>
        </w:rPr>
        <w:t>participating UN organisation</w:t>
      </w:r>
      <w:r w:rsidR="00CC004C" w:rsidRPr="00AB303E">
        <w:rPr>
          <w:rFonts w:ascii="Calibri" w:hAnsi="Calibri" w:cs="Arial"/>
          <w:sz w:val="20"/>
          <w:lang w:val="en-GB"/>
        </w:rPr>
        <w:t xml:space="preserve">s </w:t>
      </w:r>
      <w:r w:rsidR="00D67A94" w:rsidRPr="00AB303E">
        <w:rPr>
          <w:rFonts w:ascii="Calibri" w:hAnsi="Calibri" w:cs="Arial"/>
          <w:sz w:val="20"/>
          <w:lang w:val="en-GB"/>
        </w:rPr>
        <w:t xml:space="preserve">will also </w:t>
      </w:r>
      <w:r w:rsidRPr="00AB303E">
        <w:rPr>
          <w:rFonts w:ascii="Calibri" w:hAnsi="Calibri" w:cs="Arial"/>
          <w:sz w:val="20"/>
          <w:lang w:val="en-GB"/>
        </w:rPr>
        <w:t>provide their electronic signature below</w:t>
      </w:r>
      <w:r w:rsidR="00D648E6" w:rsidRPr="00AB303E">
        <w:rPr>
          <w:rFonts w:ascii="Calibri" w:hAnsi="Calibri" w:cs="Arial"/>
          <w:sz w:val="20"/>
          <w:lang w:val="en-GB"/>
        </w:rPr>
        <w:t xml:space="preserve">, </w:t>
      </w:r>
      <w:r w:rsidR="00D67A94" w:rsidRPr="00AB303E">
        <w:rPr>
          <w:rFonts w:ascii="Calibri" w:hAnsi="Calibri" w:cs="Arial"/>
          <w:sz w:val="20"/>
          <w:lang w:val="en-GB"/>
        </w:rPr>
        <w:t>prior to submission to the UN-REDD Secretariat.</w:t>
      </w:r>
    </w:p>
    <w:tbl>
      <w:tblPr>
        <w:tblW w:w="0" w:type="auto"/>
        <w:tblLook w:val="01E0"/>
      </w:tblPr>
      <w:tblGrid>
        <w:gridCol w:w="4728"/>
        <w:gridCol w:w="238"/>
        <w:gridCol w:w="4277"/>
      </w:tblGrid>
      <w:tr w:rsidR="001B4B13" w:rsidRPr="00B13701">
        <w:trPr>
          <w:trHeight w:val="751"/>
        </w:trPr>
        <w:tc>
          <w:tcPr>
            <w:tcW w:w="4786" w:type="dxa"/>
            <w:tcBorders>
              <w:top w:val="single" w:sz="4" w:space="0" w:color="auto"/>
              <w:left w:val="single" w:sz="4" w:space="0" w:color="auto"/>
              <w:right w:val="single" w:sz="4" w:space="0" w:color="auto"/>
            </w:tcBorders>
          </w:tcPr>
          <w:p w:rsidR="00363C01" w:rsidRDefault="001B4B13" w:rsidP="001F6799">
            <w:pPr>
              <w:rPr>
                <w:rFonts w:ascii="Calibri" w:hAnsi="Calibri" w:cs="Arial"/>
                <w:b/>
                <w:sz w:val="20"/>
              </w:rPr>
            </w:pPr>
            <w:r w:rsidRPr="00127D4C">
              <w:rPr>
                <w:rFonts w:ascii="Calibri" w:hAnsi="Calibri" w:cs="Arial"/>
                <w:b/>
                <w:sz w:val="20"/>
              </w:rPr>
              <w:t>Date of submission:</w:t>
            </w:r>
          </w:p>
          <w:p w:rsidR="001444CF" w:rsidRDefault="001444CF" w:rsidP="001F6799">
            <w:pPr>
              <w:rPr>
                <w:rFonts w:ascii="Calibri" w:hAnsi="Calibri" w:cs="Arial"/>
                <w:b/>
                <w:sz w:val="20"/>
              </w:rPr>
            </w:pPr>
          </w:p>
          <w:p w:rsidR="001444CF" w:rsidRPr="00127D4C" w:rsidRDefault="001B4B13" w:rsidP="001F6799">
            <w:pPr>
              <w:rPr>
                <w:rFonts w:ascii="Calibri" w:hAnsi="Calibri" w:cs="Arial"/>
                <w:b/>
                <w:sz w:val="20"/>
              </w:rPr>
            </w:pPr>
            <w:r w:rsidRPr="00127D4C">
              <w:rPr>
                <w:rFonts w:ascii="Calibri" w:hAnsi="Calibri" w:cs="Arial"/>
                <w:b/>
                <w:sz w:val="20"/>
              </w:rPr>
              <w:t>Submitted by:</w:t>
            </w:r>
          </w:p>
        </w:tc>
        <w:tc>
          <w:tcPr>
            <w:tcW w:w="238" w:type="dxa"/>
            <w:tcBorders>
              <w:left w:val="single" w:sz="4" w:space="0" w:color="auto"/>
              <w:right w:val="single" w:sz="4" w:space="0" w:color="auto"/>
            </w:tcBorders>
          </w:tcPr>
          <w:p w:rsidR="001B4B13" w:rsidRPr="00C45D15" w:rsidRDefault="001B4B13" w:rsidP="001F6799">
            <w:pPr>
              <w:pStyle w:val="Heading2"/>
              <w:ind w:hanging="720"/>
              <w:rPr>
                <w:rFonts w:ascii="Calibri" w:hAnsi="Calibri" w:cs="Arial"/>
                <w:sz w:val="20"/>
                <w:szCs w:val="20"/>
              </w:rPr>
            </w:pPr>
          </w:p>
        </w:tc>
        <w:tc>
          <w:tcPr>
            <w:tcW w:w="4326" w:type="dxa"/>
            <w:tcBorders>
              <w:top w:val="single" w:sz="4" w:space="0" w:color="auto"/>
              <w:left w:val="single" w:sz="4" w:space="0" w:color="auto"/>
              <w:right w:val="single" w:sz="4" w:space="0" w:color="auto"/>
            </w:tcBorders>
          </w:tcPr>
          <w:p w:rsidR="005E4028" w:rsidRDefault="005E4028" w:rsidP="005E4028">
            <w:pPr>
              <w:rPr>
                <w:rFonts w:ascii="Calibri" w:hAnsi="Calibri" w:cs="Arial"/>
                <w:b/>
                <w:sz w:val="20"/>
              </w:rPr>
            </w:pPr>
            <w:r w:rsidRPr="00127D4C">
              <w:rPr>
                <w:rFonts w:ascii="Calibri" w:hAnsi="Calibri"/>
                <w:b/>
                <w:sz w:val="20"/>
              </w:rPr>
              <w:t>Country</w:t>
            </w:r>
            <w:r>
              <w:rPr>
                <w:rFonts w:ascii="Calibri" w:hAnsi="Calibri"/>
                <w:b/>
                <w:sz w:val="20"/>
              </w:rPr>
              <w:t>:</w:t>
            </w:r>
            <w:r w:rsidR="00A83C4D">
              <w:rPr>
                <w:rFonts w:ascii="Calibri" w:hAnsi="Calibri"/>
                <w:b/>
                <w:sz w:val="20"/>
              </w:rPr>
              <w:t xml:space="preserve"> TANZANIA</w:t>
            </w:r>
          </w:p>
          <w:p w:rsidR="001B4B13" w:rsidRPr="005E4028" w:rsidRDefault="005E4028" w:rsidP="005E4028">
            <w:pPr>
              <w:rPr>
                <w:rFonts w:ascii="Calibri" w:hAnsi="Calibri" w:cs="Arial"/>
                <w:b/>
                <w:sz w:val="20"/>
              </w:rPr>
            </w:pPr>
            <w:r w:rsidRPr="00127D4C">
              <w:rPr>
                <w:rFonts w:ascii="Calibri" w:hAnsi="Calibri" w:cs="Arial"/>
                <w:b/>
                <w:sz w:val="20"/>
              </w:rPr>
              <w:t>Title</w:t>
            </w:r>
            <w:r>
              <w:rPr>
                <w:rFonts w:ascii="Calibri" w:hAnsi="Calibri" w:cs="Arial"/>
                <w:b/>
                <w:sz w:val="20"/>
              </w:rPr>
              <w:t xml:space="preserve"> of programme</w:t>
            </w:r>
            <w:r w:rsidRPr="00127D4C">
              <w:rPr>
                <w:rFonts w:ascii="Calibri" w:hAnsi="Calibri" w:cs="Arial"/>
                <w:b/>
                <w:sz w:val="20"/>
              </w:rPr>
              <w:t xml:space="preserve">: </w:t>
            </w:r>
            <w:r w:rsidR="00A83C4D" w:rsidRPr="00A83C4D">
              <w:rPr>
                <w:rFonts w:ascii="Calibri" w:hAnsi="Calibri" w:cs="Arial"/>
                <w:b/>
                <w:sz w:val="20"/>
              </w:rPr>
              <w:t>UN-REDD Programme – Tanzania Quick Start Initiative</w:t>
            </w:r>
          </w:p>
        </w:tc>
      </w:tr>
      <w:tr w:rsidR="001B4B13" w:rsidRPr="00B13701" w:rsidTr="000540E7">
        <w:trPr>
          <w:trHeight w:val="80"/>
        </w:trPr>
        <w:tc>
          <w:tcPr>
            <w:tcW w:w="4786" w:type="dxa"/>
            <w:tcBorders>
              <w:left w:val="single" w:sz="4" w:space="0" w:color="auto"/>
              <w:bottom w:val="single" w:sz="4" w:space="0" w:color="auto"/>
              <w:right w:val="single" w:sz="4" w:space="0" w:color="auto"/>
            </w:tcBorders>
          </w:tcPr>
          <w:p w:rsidR="001B4B13" w:rsidRPr="00B13701" w:rsidRDefault="001B4B13" w:rsidP="001F6799">
            <w:pPr>
              <w:pStyle w:val="BodyText"/>
              <w:ind w:hanging="720"/>
              <w:rPr>
                <w:rFonts w:ascii="Calibri" w:hAnsi="Calibri" w:cs="Arial"/>
                <w:sz w:val="20"/>
              </w:rPr>
            </w:pPr>
          </w:p>
        </w:tc>
        <w:tc>
          <w:tcPr>
            <w:tcW w:w="238" w:type="dxa"/>
            <w:tcBorders>
              <w:left w:val="single" w:sz="4" w:space="0" w:color="auto"/>
              <w:right w:val="single" w:sz="4" w:space="0" w:color="auto"/>
            </w:tcBorders>
          </w:tcPr>
          <w:p w:rsidR="001B4B13" w:rsidRPr="00B13701" w:rsidRDefault="001B4B13" w:rsidP="001F6799">
            <w:pPr>
              <w:pStyle w:val="BodyText"/>
              <w:ind w:hanging="720"/>
              <w:rPr>
                <w:rFonts w:ascii="Calibri" w:hAnsi="Calibri" w:cs="Arial"/>
                <w:sz w:val="20"/>
              </w:rPr>
            </w:pPr>
          </w:p>
        </w:tc>
        <w:tc>
          <w:tcPr>
            <w:tcW w:w="4326" w:type="dxa"/>
            <w:tcBorders>
              <w:left w:val="single" w:sz="4" w:space="0" w:color="auto"/>
              <w:bottom w:val="single" w:sz="4" w:space="0" w:color="auto"/>
              <w:right w:val="single" w:sz="4" w:space="0" w:color="auto"/>
            </w:tcBorders>
          </w:tcPr>
          <w:p w:rsidR="001B4B13" w:rsidRPr="00B13701" w:rsidRDefault="001B4B13" w:rsidP="001F6799">
            <w:pPr>
              <w:pStyle w:val="BodyText"/>
              <w:ind w:hanging="720"/>
              <w:rPr>
                <w:rFonts w:ascii="Calibri" w:hAnsi="Calibri" w:cs="Arial"/>
                <w:sz w:val="20"/>
              </w:rPr>
            </w:pPr>
          </w:p>
        </w:tc>
      </w:tr>
    </w:tbl>
    <w:p w:rsidR="001B4B13" w:rsidRPr="009D62A1" w:rsidRDefault="001B4B13" w:rsidP="001B4B13">
      <w:pPr>
        <w:ind w:hanging="720"/>
        <w:rPr>
          <w:rFonts w:ascii="Calibri" w:hAnsi="Calibri" w:cs="Arial"/>
          <w:sz w:val="16"/>
          <w:szCs w:val="16"/>
        </w:rPr>
      </w:pPr>
    </w:p>
    <w:tbl>
      <w:tblPr>
        <w:tblW w:w="0" w:type="auto"/>
        <w:tblCellMar>
          <w:left w:w="115" w:type="dxa"/>
          <w:right w:w="115" w:type="dxa"/>
        </w:tblCellMar>
        <w:tblLook w:val="01E0"/>
      </w:tblPr>
      <w:tblGrid>
        <w:gridCol w:w="4737"/>
        <w:gridCol w:w="239"/>
        <w:gridCol w:w="4281"/>
      </w:tblGrid>
      <w:tr w:rsidR="001B4B13" w:rsidRPr="00B13701" w:rsidTr="00190389">
        <w:trPr>
          <w:trHeight w:val="864"/>
        </w:trPr>
        <w:tc>
          <w:tcPr>
            <w:tcW w:w="4787" w:type="dxa"/>
            <w:tcBorders>
              <w:top w:val="single" w:sz="4" w:space="0" w:color="auto"/>
              <w:left w:val="single" w:sz="4" w:space="0" w:color="auto"/>
              <w:right w:val="single" w:sz="4" w:space="0" w:color="auto"/>
            </w:tcBorders>
          </w:tcPr>
          <w:p w:rsidR="005E4028" w:rsidRDefault="005E4028" w:rsidP="005E4028">
            <w:pPr>
              <w:rPr>
                <w:rFonts w:ascii="Calibri" w:hAnsi="Calibri" w:cs="Arial"/>
                <w:b/>
                <w:bCs/>
                <w:sz w:val="20"/>
              </w:rPr>
            </w:pPr>
            <w:r w:rsidRPr="00114D6C">
              <w:rPr>
                <w:rFonts w:ascii="Calibri" w:hAnsi="Calibri" w:cs="Arial"/>
                <w:b/>
                <w:bCs/>
                <w:sz w:val="20"/>
              </w:rPr>
              <w:t>Implementing partners</w:t>
            </w:r>
            <w:r w:rsidRPr="00B13701">
              <w:rPr>
                <w:rStyle w:val="FootnoteReference"/>
                <w:rFonts w:ascii="Calibri" w:hAnsi="Calibri" w:cs="Arial"/>
                <w:sz w:val="20"/>
                <w:lang w:val="es-CO"/>
              </w:rPr>
              <w:footnoteReference w:id="1"/>
            </w:r>
            <w:r>
              <w:rPr>
                <w:rFonts w:ascii="Calibri" w:hAnsi="Calibri" w:cs="Arial"/>
                <w:b/>
                <w:bCs/>
                <w:sz w:val="20"/>
              </w:rPr>
              <w:t>:</w:t>
            </w:r>
          </w:p>
          <w:p w:rsidR="00A83C4D" w:rsidRDefault="00A83C4D" w:rsidP="005E4028">
            <w:pPr>
              <w:rPr>
                <w:rFonts w:ascii="Calibri" w:hAnsi="Calibri" w:cs="Arial"/>
                <w:b/>
                <w:bCs/>
                <w:sz w:val="20"/>
              </w:rPr>
            </w:pPr>
            <w:r>
              <w:rPr>
                <w:rFonts w:ascii="Calibri" w:hAnsi="Calibri" w:cs="Arial"/>
                <w:b/>
                <w:bCs/>
                <w:sz w:val="20"/>
              </w:rPr>
              <w:t>Ministry of Natural Resources and Tourism (MNRT)</w:t>
            </w:r>
          </w:p>
          <w:p w:rsidR="00A83C4D" w:rsidRDefault="00A83C4D" w:rsidP="005E4028">
            <w:pPr>
              <w:rPr>
                <w:rFonts w:ascii="Calibri" w:hAnsi="Calibri" w:cs="Arial"/>
                <w:b/>
                <w:bCs/>
                <w:sz w:val="20"/>
              </w:rPr>
            </w:pPr>
            <w:r>
              <w:rPr>
                <w:rFonts w:ascii="Calibri" w:hAnsi="Calibri" w:cs="Arial"/>
                <w:b/>
                <w:bCs/>
                <w:sz w:val="20"/>
              </w:rPr>
              <w:t>Vice-President’s Office (VPO)</w:t>
            </w:r>
          </w:p>
          <w:p w:rsidR="00A83C4D" w:rsidRDefault="00A83C4D" w:rsidP="005E4028">
            <w:pPr>
              <w:rPr>
                <w:rFonts w:ascii="Calibri" w:hAnsi="Calibri" w:cs="Arial"/>
                <w:b/>
                <w:bCs/>
                <w:sz w:val="20"/>
              </w:rPr>
            </w:pPr>
            <w:r>
              <w:rPr>
                <w:rFonts w:ascii="Calibri" w:hAnsi="Calibri" w:cs="Arial"/>
                <w:b/>
                <w:bCs/>
                <w:sz w:val="20"/>
              </w:rPr>
              <w:t>UN Food and Agriculture Organisation (FAO)</w:t>
            </w:r>
          </w:p>
          <w:p w:rsidR="00A83C4D" w:rsidRDefault="00A83C4D" w:rsidP="005E4028">
            <w:pPr>
              <w:rPr>
                <w:rFonts w:ascii="Calibri" w:hAnsi="Calibri" w:cs="Arial"/>
                <w:b/>
                <w:bCs/>
                <w:sz w:val="20"/>
              </w:rPr>
            </w:pPr>
            <w:r>
              <w:rPr>
                <w:rFonts w:ascii="Calibri" w:hAnsi="Calibri" w:cs="Arial"/>
                <w:b/>
                <w:bCs/>
                <w:sz w:val="20"/>
              </w:rPr>
              <w:t>United Nations Development Programme (UNDP)</w:t>
            </w:r>
          </w:p>
          <w:p w:rsidR="00190389" w:rsidRPr="00190389" w:rsidRDefault="00A83C4D" w:rsidP="003A4FF8">
            <w:pPr>
              <w:rPr>
                <w:rFonts w:ascii="Calibri" w:hAnsi="Calibri" w:cs="Arial"/>
                <w:b/>
                <w:bCs/>
                <w:sz w:val="20"/>
              </w:rPr>
            </w:pPr>
            <w:r>
              <w:rPr>
                <w:rFonts w:ascii="Calibri" w:hAnsi="Calibri" w:cs="Arial"/>
                <w:b/>
                <w:bCs/>
                <w:sz w:val="20"/>
              </w:rPr>
              <w:t>United Nations Environment Programme (UNE</w:t>
            </w:r>
            <w:r w:rsidR="00190389">
              <w:rPr>
                <w:rFonts w:ascii="Calibri" w:hAnsi="Calibri" w:cs="Arial"/>
                <w:b/>
                <w:bCs/>
                <w:sz w:val="20"/>
              </w:rPr>
              <w:t>P)</w:t>
            </w:r>
          </w:p>
        </w:tc>
        <w:tc>
          <w:tcPr>
            <w:tcW w:w="239" w:type="dxa"/>
            <w:tcBorders>
              <w:left w:val="single" w:sz="4" w:space="0" w:color="auto"/>
              <w:right w:val="single" w:sz="4" w:space="0" w:color="auto"/>
            </w:tcBorders>
          </w:tcPr>
          <w:p w:rsidR="001B4B13" w:rsidRPr="00127D4C" w:rsidRDefault="001B4B13" w:rsidP="001F6799">
            <w:pPr>
              <w:rPr>
                <w:rFonts w:ascii="Calibri" w:hAnsi="Calibri" w:cs="Arial"/>
                <w:b/>
                <w:sz w:val="20"/>
              </w:rPr>
            </w:pPr>
          </w:p>
        </w:tc>
        <w:tc>
          <w:tcPr>
            <w:tcW w:w="4327" w:type="dxa"/>
            <w:tcBorders>
              <w:top w:val="single" w:sz="4" w:space="0" w:color="auto"/>
              <w:left w:val="single" w:sz="4" w:space="0" w:color="auto"/>
              <w:right w:val="single" w:sz="4" w:space="0" w:color="auto"/>
            </w:tcBorders>
          </w:tcPr>
          <w:p w:rsidR="001B4B13" w:rsidRPr="00127D4C" w:rsidRDefault="009D62A1" w:rsidP="001F6799">
            <w:pPr>
              <w:rPr>
                <w:rFonts w:ascii="Calibri" w:hAnsi="Calibri" w:cs="Arial"/>
                <w:b/>
                <w:sz w:val="20"/>
              </w:rPr>
            </w:pPr>
            <w:r>
              <w:rPr>
                <w:rFonts w:ascii="Calibri" w:hAnsi="Calibri" w:cs="Arial"/>
                <w:b/>
                <w:sz w:val="20"/>
              </w:rPr>
              <w:t>Reporting p</w:t>
            </w:r>
            <w:r w:rsidR="001B4B13" w:rsidRPr="00127D4C">
              <w:rPr>
                <w:rFonts w:ascii="Calibri" w:hAnsi="Calibri" w:cs="Arial"/>
                <w:b/>
                <w:sz w:val="20"/>
              </w:rPr>
              <w:t xml:space="preserve">eriod: </w:t>
            </w:r>
            <w:r w:rsidR="00A83C4D">
              <w:rPr>
                <w:rFonts w:ascii="Calibri" w:hAnsi="Calibri" w:cs="Arial"/>
                <w:b/>
                <w:sz w:val="20"/>
              </w:rPr>
              <w:t>January – June 2011</w:t>
            </w:r>
          </w:p>
          <w:p w:rsidR="001B4B13" w:rsidRPr="00B13701" w:rsidRDefault="009D62A1" w:rsidP="001F6799">
            <w:pPr>
              <w:rPr>
                <w:rFonts w:ascii="Calibri" w:hAnsi="Calibri" w:cs="Arial"/>
                <w:b/>
                <w:sz w:val="20"/>
              </w:rPr>
            </w:pPr>
            <w:r>
              <w:rPr>
                <w:rFonts w:ascii="Calibri" w:hAnsi="Calibri" w:cs="Arial"/>
                <w:b/>
                <w:sz w:val="20"/>
              </w:rPr>
              <w:t>Programme d</w:t>
            </w:r>
            <w:r w:rsidR="001B4B13" w:rsidRPr="00B13701">
              <w:rPr>
                <w:rFonts w:ascii="Calibri" w:hAnsi="Calibri" w:cs="Arial"/>
                <w:b/>
                <w:sz w:val="20"/>
              </w:rPr>
              <w:t xml:space="preserve">uration: </w:t>
            </w:r>
            <w:r w:rsidR="008D49E5">
              <w:rPr>
                <w:rFonts w:ascii="Calibri" w:hAnsi="Calibri" w:cs="Arial"/>
                <w:b/>
                <w:sz w:val="20"/>
              </w:rPr>
              <w:t>December</w:t>
            </w:r>
            <w:r w:rsidR="00A27C7E">
              <w:rPr>
                <w:rFonts w:ascii="Calibri" w:hAnsi="Calibri" w:cs="Arial"/>
                <w:b/>
                <w:sz w:val="20"/>
              </w:rPr>
              <w:t xml:space="preserve"> 2009 – June 2012</w:t>
            </w:r>
          </w:p>
          <w:p w:rsidR="001B4B13" w:rsidRPr="00B13701" w:rsidRDefault="001B4B13" w:rsidP="00190389">
            <w:pPr>
              <w:pStyle w:val="CommentText"/>
              <w:rPr>
                <w:rFonts w:ascii="Calibri" w:hAnsi="Calibri" w:cs="Arial"/>
                <w:b/>
              </w:rPr>
            </w:pPr>
            <w:r w:rsidRPr="00B13701">
              <w:rPr>
                <w:rFonts w:ascii="Calibri" w:hAnsi="Calibri" w:cs="Arial"/>
                <w:b/>
              </w:rPr>
              <w:t>Official starting date</w:t>
            </w:r>
            <w:r w:rsidR="001444CF">
              <w:rPr>
                <w:rStyle w:val="FootnoteReference"/>
                <w:rFonts w:ascii="Calibri" w:hAnsi="Calibri" w:cs="Arial"/>
                <w:b/>
              </w:rPr>
              <w:footnoteReference w:id="2"/>
            </w:r>
            <w:r w:rsidRPr="00B13701">
              <w:rPr>
                <w:rFonts w:ascii="Calibri" w:hAnsi="Calibri" w:cs="Arial"/>
                <w:b/>
              </w:rPr>
              <w:t>:</w:t>
            </w:r>
            <w:r w:rsidR="005E4A2E">
              <w:rPr>
                <w:rFonts w:ascii="Calibri" w:hAnsi="Calibri" w:cs="Arial"/>
                <w:b/>
              </w:rPr>
              <w:t xml:space="preserve"> 25 January </w:t>
            </w:r>
            <w:r w:rsidR="003A4FF8">
              <w:rPr>
                <w:rFonts w:ascii="Calibri" w:hAnsi="Calibri" w:cs="Arial"/>
                <w:b/>
              </w:rPr>
              <w:t>2010</w:t>
            </w:r>
          </w:p>
        </w:tc>
      </w:tr>
      <w:tr w:rsidR="001B4B13" w:rsidRPr="00B13701" w:rsidTr="000540E7">
        <w:trPr>
          <w:trHeight w:val="80"/>
        </w:trPr>
        <w:tc>
          <w:tcPr>
            <w:tcW w:w="4787" w:type="dxa"/>
            <w:tcBorders>
              <w:left w:val="single" w:sz="4" w:space="0" w:color="auto"/>
              <w:bottom w:val="single" w:sz="4" w:space="0" w:color="auto"/>
              <w:right w:val="single" w:sz="4" w:space="0" w:color="auto"/>
            </w:tcBorders>
          </w:tcPr>
          <w:p w:rsidR="001B4B13" w:rsidRPr="00B13701" w:rsidRDefault="001B4B13" w:rsidP="001F6799">
            <w:pPr>
              <w:pStyle w:val="BodyText"/>
              <w:ind w:hanging="720"/>
              <w:rPr>
                <w:rFonts w:ascii="Calibri" w:hAnsi="Calibri" w:cs="Arial"/>
                <w:sz w:val="20"/>
              </w:rPr>
            </w:pPr>
          </w:p>
          <w:p w:rsidR="001B4B13" w:rsidRPr="00B13701" w:rsidRDefault="001B4B13" w:rsidP="001F6799">
            <w:pPr>
              <w:pStyle w:val="BodyText"/>
              <w:ind w:hanging="720"/>
              <w:rPr>
                <w:rFonts w:ascii="Calibri" w:hAnsi="Calibri" w:cs="Arial"/>
                <w:sz w:val="20"/>
              </w:rPr>
            </w:pPr>
          </w:p>
        </w:tc>
        <w:tc>
          <w:tcPr>
            <w:tcW w:w="239" w:type="dxa"/>
            <w:tcBorders>
              <w:left w:val="single" w:sz="4" w:space="0" w:color="auto"/>
              <w:right w:val="single" w:sz="4" w:space="0" w:color="auto"/>
            </w:tcBorders>
          </w:tcPr>
          <w:p w:rsidR="001B4B13" w:rsidRPr="00B13701" w:rsidRDefault="001B4B13" w:rsidP="001F6799">
            <w:pPr>
              <w:pStyle w:val="BodyText"/>
              <w:ind w:hanging="720"/>
              <w:rPr>
                <w:rFonts w:ascii="Calibri" w:hAnsi="Calibri" w:cs="Arial"/>
                <w:sz w:val="20"/>
              </w:rPr>
            </w:pPr>
          </w:p>
        </w:tc>
        <w:tc>
          <w:tcPr>
            <w:tcW w:w="4327" w:type="dxa"/>
            <w:tcBorders>
              <w:left w:val="single" w:sz="4" w:space="0" w:color="auto"/>
              <w:bottom w:val="single" w:sz="4" w:space="0" w:color="auto"/>
              <w:right w:val="single" w:sz="4" w:space="0" w:color="auto"/>
            </w:tcBorders>
          </w:tcPr>
          <w:p w:rsidR="001B4B13" w:rsidRPr="00B13701" w:rsidRDefault="001B4B13" w:rsidP="001F6799">
            <w:pPr>
              <w:pStyle w:val="BodyText"/>
              <w:ind w:hanging="720"/>
              <w:rPr>
                <w:rFonts w:ascii="Calibri" w:hAnsi="Calibri" w:cs="Arial"/>
                <w:sz w:val="20"/>
              </w:rPr>
            </w:pPr>
          </w:p>
        </w:tc>
      </w:tr>
    </w:tbl>
    <w:p w:rsidR="001B4B13" w:rsidRPr="004456F4" w:rsidRDefault="001B4B13" w:rsidP="004456F4">
      <w:pPr>
        <w:widowControl/>
        <w:rPr>
          <w:rFonts w:ascii="Calibri" w:hAnsi="Calibri" w:cs="Arial"/>
          <w:sz w:val="20"/>
        </w:rPr>
      </w:pPr>
      <w:r w:rsidRPr="00B13701">
        <w:rPr>
          <w:rFonts w:ascii="Calibri" w:hAnsi="Calibri" w:cs="Arial"/>
          <w:sz w:val="20"/>
        </w:rPr>
        <w:t>The financial information reported should include overhead, M&amp;E and other associated costs.</w:t>
      </w:r>
    </w:p>
    <w:tbl>
      <w:tblPr>
        <w:tblpPr w:leftFromText="180" w:rightFromText="180" w:vertAnchor="text" w:horzAnchor="margin" w:tblpY="106"/>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6"/>
        <w:gridCol w:w="4523"/>
      </w:tblGrid>
      <w:tr w:rsidR="00657360" w:rsidRPr="00B13701" w:rsidTr="001444CF">
        <w:trPr>
          <w:trHeight w:val="274"/>
        </w:trPr>
        <w:tc>
          <w:tcPr>
            <w:tcW w:w="9239" w:type="dxa"/>
            <w:gridSpan w:val="2"/>
            <w:shd w:val="clear" w:color="auto" w:fill="D9D9D9"/>
          </w:tcPr>
          <w:p w:rsidR="00657360" w:rsidRPr="00B13701" w:rsidRDefault="00B3664B" w:rsidP="00657360">
            <w:pPr>
              <w:jc w:val="center"/>
              <w:rPr>
                <w:rFonts w:ascii="Calibri" w:hAnsi="Calibri"/>
                <w:sz w:val="20"/>
              </w:rPr>
            </w:pPr>
            <w:r>
              <w:rPr>
                <w:rFonts w:ascii="Calibri" w:hAnsi="Calibri" w:cs="Arial"/>
                <w:b/>
                <w:sz w:val="20"/>
              </w:rPr>
              <w:t>Financial</w:t>
            </w:r>
            <w:r w:rsidR="00363C01">
              <w:rPr>
                <w:rFonts w:ascii="Calibri" w:hAnsi="Calibri" w:cs="Arial"/>
                <w:b/>
                <w:sz w:val="20"/>
              </w:rPr>
              <w:t xml:space="preserve"> s</w:t>
            </w:r>
            <w:r w:rsidR="00657360" w:rsidRPr="00B13701">
              <w:rPr>
                <w:rFonts w:ascii="Calibri" w:hAnsi="Calibri" w:cs="Arial"/>
                <w:b/>
                <w:sz w:val="20"/>
              </w:rPr>
              <w:t>ummary</w:t>
            </w:r>
          </w:p>
        </w:tc>
      </w:tr>
      <w:tr w:rsidR="00B3664B" w:rsidRPr="00B13701" w:rsidTr="001444CF">
        <w:trPr>
          <w:trHeight w:val="274"/>
        </w:trPr>
        <w:tc>
          <w:tcPr>
            <w:tcW w:w="9239" w:type="dxa"/>
            <w:gridSpan w:val="2"/>
            <w:shd w:val="clear" w:color="auto" w:fill="D9D9D9"/>
          </w:tcPr>
          <w:p w:rsidR="00B3664B" w:rsidRPr="00B3664B" w:rsidRDefault="00B3664B" w:rsidP="00B3664B">
            <w:pPr>
              <w:jc w:val="center"/>
              <w:rPr>
                <w:rFonts w:ascii="Calibri" w:hAnsi="Calibri" w:cs="Arial"/>
                <w:b/>
                <w:sz w:val="20"/>
                <w:lang w:val="da-DK"/>
              </w:rPr>
            </w:pPr>
            <w:r w:rsidRPr="00B3664B">
              <w:rPr>
                <w:rFonts w:ascii="Calibri" w:hAnsi="Calibri" w:cs="Arial"/>
                <w:b/>
                <w:sz w:val="20"/>
                <w:lang w:val="da-DK"/>
              </w:rPr>
              <w:t>Budget</w:t>
            </w:r>
          </w:p>
        </w:tc>
      </w:tr>
      <w:tr w:rsidR="00657360" w:rsidRPr="00B13701" w:rsidTr="001444CF">
        <w:trPr>
          <w:trHeight w:val="274"/>
        </w:trPr>
        <w:tc>
          <w:tcPr>
            <w:tcW w:w="4716" w:type="dxa"/>
          </w:tcPr>
          <w:p w:rsidR="009D62A1" w:rsidRDefault="00657360" w:rsidP="00657360">
            <w:pPr>
              <w:rPr>
                <w:rFonts w:ascii="Calibri" w:hAnsi="Calibri" w:cs="Arial"/>
                <w:b/>
                <w:sz w:val="20"/>
              </w:rPr>
            </w:pPr>
            <w:r w:rsidRPr="00B13701">
              <w:rPr>
                <w:rFonts w:ascii="Calibri" w:hAnsi="Calibri" w:cs="Arial"/>
                <w:b/>
                <w:sz w:val="20"/>
              </w:rPr>
              <w:t xml:space="preserve">Total </w:t>
            </w:r>
            <w:r w:rsidR="009D62A1">
              <w:rPr>
                <w:rFonts w:ascii="Calibri" w:hAnsi="Calibri" w:cs="Arial"/>
                <w:b/>
                <w:sz w:val="20"/>
              </w:rPr>
              <w:t>a</w:t>
            </w:r>
            <w:r w:rsidRPr="00B13701">
              <w:rPr>
                <w:rFonts w:ascii="Calibri" w:hAnsi="Calibri" w:cs="Arial"/>
                <w:b/>
                <w:sz w:val="20"/>
              </w:rPr>
              <w:t xml:space="preserve">pproved </w:t>
            </w:r>
            <w:r>
              <w:rPr>
                <w:rFonts w:ascii="Calibri" w:hAnsi="Calibri" w:cs="Arial"/>
                <w:b/>
                <w:sz w:val="20"/>
              </w:rPr>
              <w:t xml:space="preserve">National </w:t>
            </w:r>
            <w:r w:rsidRPr="00B13701">
              <w:rPr>
                <w:rFonts w:ascii="Calibri" w:hAnsi="Calibri" w:cs="Arial"/>
                <w:b/>
                <w:sz w:val="20"/>
              </w:rPr>
              <w:t xml:space="preserve">Programme </w:t>
            </w:r>
            <w:r w:rsidR="009D62A1">
              <w:rPr>
                <w:rFonts w:ascii="Calibri" w:hAnsi="Calibri" w:cs="Arial"/>
                <w:b/>
                <w:sz w:val="20"/>
              </w:rPr>
              <w:t>b</w:t>
            </w:r>
            <w:r w:rsidRPr="00B13701">
              <w:rPr>
                <w:rFonts w:ascii="Calibri" w:hAnsi="Calibri" w:cs="Arial"/>
                <w:b/>
                <w:sz w:val="20"/>
              </w:rPr>
              <w:t>udget</w:t>
            </w:r>
            <w:r>
              <w:rPr>
                <w:rStyle w:val="FootnoteReference"/>
                <w:rFonts w:ascii="Calibri" w:hAnsi="Calibri" w:cs="Arial"/>
                <w:b/>
                <w:sz w:val="20"/>
              </w:rPr>
              <w:footnoteReference w:id="3"/>
            </w:r>
          </w:p>
          <w:p w:rsidR="006267EB" w:rsidRPr="006267EB" w:rsidRDefault="001444CF" w:rsidP="001444CF">
            <w:pPr>
              <w:rPr>
                <w:rFonts w:ascii="Calibri" w:hAnsi="Calibri" w:cs="Arial"/>
                <w:i/>
                <w:sz w:val="20"/>
              </w:rPr>
            </w:pPr>
            <w:r>
              <w:rPr>
                <w:rFonts w:ascii="Calibri" w:hAnsi="Calibri" w:cs="Arial"/>
                <w:i/>
                <w:sz w:val="20"/>
              </w:rPr>
              <w:t>(</w:t>
            </w:r>
            <w:r w:rsidR="006267EB" w:rsidRPr="006267EB">
              <w:rPr>
                <w:rFonts w:ascii="Calibri" w:hAnsi="Calibri" w:cs="Arial"/>
                <w:i/>
                <w:sz w:val="20"/>
              </w:rPr>
              <w:t xml:space="preserve">This information is available on the MDTF Office GATEWAY </w:t>
            </w:r>
            <w:hyperlink r:id="rId9" w:history="1">
              <w:r w:rsidRPr="007A6BC7">
                <w:rPr>
                  <w:rStyle w:val="Hyperlink"/>
                  <w:rFonts w:ascii="Calibri" w:hAnsi="Calibri" w:cs="Arial"/>
                  <w:i/>
                  <w:sz w:val="20"/>
                </w:rPr>
                <w:t>www.mdtf.undp.org</w:t>
              </w:r>
            </w:hyperlink>
            <w:r>
              <w:rPr>
                <w:rFonts w:ascii="Calibri" w:hAnsi="Calibri" w:cs="Arial"/>
                <w:i/>
                <w:sz w:val="20"/>
              </w:rPr>
              <w:t>)</w:t>
            </w:r>
          </w:p>
        </w:tc>
        <w:tc>
          <w:tcPr>
            <w:tcW w:w="4523" w:type="dxa"/>
          </w:tcPr>
          <w:p w:rsidR="00657360" w:rsidRPr="00B13701" w:rsidRDefault="00657360" w:rsidP="00657360">
            <w:pPr>
              <w:rPr>
                <w:rFonts w:ascii="Calibri" w:hAnsi="Calibri" w:cs="Arial"/>
                <w:sz w:val="20"/>
                <w:lang w:val="da-DK"/>
              </w:rPr>
            </w:pPr>
            <w:r w:rsidRPr="00B13701">
              <w:rPr>
                <w:rFonts w:ascii="Calibri" w:hAnsi="Calibri" w:cs="Arial"/>
                <w:sz w:val="20"/>
                <w:lang w:val="da-DK"/>
              </w:rPr>
              <w:t>FAO:</w:t>
            </w:r>
            <w:r w:rsidR="001444CF">
              <w:rPr>
                <w:rFonts w:ascii="Calibri" w:hAnsi="Calibri" w:cs="Arial"/>
                <w:sz w:val="20"/>
                <w:lang w:val="da-DK"/>
              </w:rPr>
              <w:t xml:space="preserve"> </w:t>
            </w:r>
            <w:r w:rsidR="00E5413F">
              <w:rPr>
                <w:rFonts w:ascii="Calibri" w:hAnsi="Calibri" w:cs="Arial"/>
                <w:sz w:val="20"/>
                <w:lang w:val="da-DK"/>
              </w:rPr>
              <w:t xml:space="preserve">   </w:t>
            </w:r>
            <w:r w:rsidR="008D49E5">
              <w:rPr>
                <w:rFonts w:ascii="Calibri" w:hAnsi="Calibri" w:cs="Arial"/>
                <w:sz w:val="20"/>
                <w:lang w:val="da-DK"/>
              </w:rPr>
              <w:t>US$ 1,498,000</w:t>
            </w:r>
          </w:p>
          <w:p w:rsidR="000146BA" w:rsidRPr="00B13701" w:rsidRDefault="000146BA" w:rsidP="000146BA">
            <w:pPr>
              <w:rPr>
                <w:rFonts w:ascii="Calibri" w:hAnsi="Calibri" w:cs="Arial"/>
                <w:sz w:val="20"/>
                <w:lang w:val="da-DK"/>
              </w:rPr>
            </w:pPr>
            <w:r>
              <w:rPr>
                <w:rFonts w:ascii="Calibri" w:hAnsi="Calibri" w:cs="Arial"/>
                <w:sz w:val="20"/>
                <w:lang w:val="da-DK"/>
              </w:rPr>
              <w:t>UNDP</w:t>
            </w:r>
            <w:r w:rsidRPr="00B13701">
              <w:rPr>
                <w:rFonts w:ascii="Calibri" w:hAnsi="Calibri" w:cs="Arial"/>
                <w:sz w:val="20"/>
                <w:lang w:val="da-DK"/>
              </w:rPr>
              <w:t>:</w:t>
            </w:r>
            <w:r w:rsidR="001444CF">
              <w:rPr>
                <w:rFonts w:ascii="Calibri" w:hAnsi="Calibri" w:cs="Arial"/>
                <w:sz w:val="20"/>
                <w:lang w:val="da-DK"/>
              </w:rPr>
              <w:t xml:space="preserve"> </w:t>
            </w:r>
            <w:r w:rsidR="008D49E5">
              <w:rPr>
                <w:rFonts w:ascii="Calibri" w:hAnsi="Calibri" w:cs="Arial"/>
                <w:sz w:val="20"/>
                <w:lang w:val="da-DK"/>
              </w:rPr>
              <w:t>US$ 2,568,000</w:t>
            </w:r>
          </w:p>
          <w:p w:rsidR="00657360" w:rsidRPr="00B13701" w:rsidRDefault="00657360" w:rsidP="00657360">
            <w:pPr>
              <w:rPr>
                <w:rFonts w:ascii="Calibri" w:hAnsi="Calibri" w:cs="Arial"/>
                <w:sz w:val="20"/>
                <w:lang w:val="da-DK"/>
              </w:rPr>
            </w:pPr>
            <w:r w:rsidRPr="00B13701">
              <w:rPr>
                <w:rFonts w:ascii="Calibri" w:hAnsi="Calibri" w:cs="Arial"/>
                <w:sz w:val="20"/>
                <w:lang w:val="da-DK"/>
              </w:rPr>
              <w:t>UN</w:t>
            </w:r>
            <w:r>
              <w:rPr>
                <w:rFonts w:ascii="Calibri" w:hAnsi="Calibri" w:cs="Arial"/>
                <w:sz w:val="20"/>
                <w:lang w:val="da-DK"/>
              </w:rPr>
              <w:t>EP</w:t>
            </w:r>
            <w:r w:rsidRPr="00B13701">
              <w:rPr>
                <w:rFonts w:ascii="Calibri" w:hAnsi="Calibri" w:cs="Arial"/>
                <w:sz w:val="20"/>
                <w:lang w:val="da-DK"/>
              </w:rPr>
              <w:t xml:space="preserve">: </w:t>
            </w:r>
            <w:r w:rsidR="00E5413F">
              <w:rPr>
                <w:rFonts w:ascii="Calibri" w:hAnsi="Calibri" w:cs="Arial"/>
                <w:sz w:val="20"/>
                <w:lang w:val="da-DK"/>
              </w:rPr>
              <w:t xml:space="preserve"> </w:t>
            </w:r>
            <w:r w:rsidR="008D49E5">
              <w:rPr>
                <w:rFonts w:ascii="Calibri" w:hAnsi="Calibri" w:cs="Arial"/>
                <w:sz w:val="20"/>
                <w:lang w:val="da-DK"/>
              </w:rPr>
              <w:t>US$</w:t>
            </w:r>
            <w:r w:rsidR="00E5413F">
              <w:rPr>
                <w:rFonts w:ascii="Calibri" w:hAnsi="Calibri" w:cs="Arial"/>
                <w:sz w:val="20"/>
                <w:lang w:val="da-DK"/>
              </w:rPr>
              <w:t xml:space="preserve">    </w:t>
            </w:r>
            <w:r w:rsidR="004457FA">
              <w:rPr>
                <w:rFonts w:ascii="Calibri" w:hAnsi="Calibri" w:cs="Arial"/>
                <w:sz w:val="20"/>
                <w:lang w:val="da-DK"/>
              </w:rPr>
              <w:t>214,000</w:t>
            </w:r>
          </w:p>
          <w:p w:rsidR="00657360" w:rsidRPr="00B13701" w:rsidRDefault="00657360" w:rsidP="008D49E5">
            <w:pPr>
              <w:rPr>
                <w:rFonts w:ascii="Calibri" w:hAnsi="Calibri"/>
                <w:b/>
                <w:sz w:val="20"/>
              </w:rPr>
            </w:pPr>
            <w:r w:rsidRPr="00B13701">
              <w:rPr>
                <w:rFonts w:ascii="Calibri" w:hAnsi="Calibri" w:cs="Arial"/>
                <w:sz w:val="20"/>
              </w:rPr>
              <w:t xml:space="preserve">Total: </w:t>
            </w:r>
            <w:r w:rsidR="00E5413F">
              <w:rPr>
                <w:rFonts w:ascii="Calibri" w:hAnsi="Calibri" w:cs="Arial"/>
                <w:sz w:val="20"/>
              </w:rPr>
              <w:t xml:space="preserve">  </w:t>
            </w:r>
            <w:r w:rsidR="008D49E5">
              <w:rPr>
                <w:rFonts w:ascii="Calibri" w:hAnsi="Calibri" w:cs="Arial"/>
                <w:sz w:val="20"/>
              </w:rPr>
              <w:t xml:space="preserve">US$ </w:t>
            </w:r>
            <w:r w:rsidR="004457FA">
              <w:rPr>
                <w:rFonts w:ascii="Calibri" w:hAnsi="Calibri" w:cs="Arial"/>
                <w:sz w:val="20"/>
              </w:rPr>
              <w:t>4,280,000</w:t>
            </w:r>
          </w:p>
        </w:tc>
      </w:tr>
      <w:tr w:rsidR="00657360" w:rsidRPr="00B13701" w:rsidTr="001444CF">
        <w:trPr>
          <w:trHeight w:val="274"/>
        </w:trPr>
        <w:tc>
          <w:tcPr>
            <w:tcW w:w="4716" w:type="dxa"/>
          </w:tcPr>
          <w:p w:rsidR="00657360" w:rsidRDefault="009D62A1" w:rsidP="000146BA">
            <w:pPr>
              <w:rPr>
                <w:rFonts w:ascii="Calibri" w:hAnsi="Calibri" w:cs="Arial"/>
                <w:b/>
                <w:sz w:val="20"/>
              </w:rPr>
            </w:pPr>
            <w:r>
              <w:rPr>
                <w:rFonts w:ascii="Calibri" w:hAnsi="Calibri" w:cs="Arial"/>
                <w:b/>
                <w:sz w:val="20"/>
              </w:rPr>
              <w:t>Total amount t</w:t>
            </w:r>
            <w:r w:rsidR="00657360" w:rsidRPr="00B13701">
              <w:rPr>
                <w:rFonts w:ascii="Calibri" w:hAnsi="Calibri" w:cs="Arial"/>
                <w:b/>
                <w:sz w:val="20"/>
              </w:rPr>
              <w:t>ransferred to date</w:t>
            </w:r>
          </w:p>
          <w:p w:rsidR="006267EB" w:rsidRPr="00B13701" w:rsidRDefault="001444CF" w:rsidP="001444CF">
            <w:pPr>
              <w:rPr>
                <w:rFonts w:ascii="Calibri" w:hAnsi="Calibri" w:cs="Arial"/>
                <w:b/>
                <w:sz w:val="20"/>
              </w:rPr>
            </w:pPr>
            <w:r>
              <w:rPr>
                <w:rFonts w:ascii="Calibri" w:hAnsi="Calibri" w:cs="Arial"/>
                <w:i/>
                <w:sz w:val="20"/>
              </w:rPr>
              <w:t>(</w:t>
            </w:r>
            <w:r w:rsidR="006267EB" w:rsidRPr="006267EB">
              <w:rPr>
                <w:rFonts w:ascii="Calibri" w:hAnsi="Calibri" w:cs="Arial"/>
                <w:i/>
                <w:sz w:val="20"/>
              </w:rPr>
              <w:t xml:space="preserve">This information is available on the MDTF Office GATEWAY </w:t>
            </w:r>
            <w:hyperlink r:id="rId10" w:history="1">
              <w:r w:rsidRPr="007A6BC7">
                <w:rPr>
                  <w:rStyle w:val="Hyperlink"/>
                  <w:rFonts w:ascii="Calibri" w:hAnsi="Calibri" w:cs="Arial"/>
                  <w:i/>
                  <w:sz w:val="20"/>
                </w:rPr>
                <w:t>www.mdtf.undp.org</w:t>
              </w:r>
            </w:hyperlink>
            <w:r>
              <w:rPr>
                <w:rFonts w:ascii="Calibri" w:hAnsi="Calibri" w:cs="Arial"/>
                <w:i/>
                <w:sz w:val="20"/>
              </w:rPr>
              <w:t>)</w:t>
            </w:r>
          </w:p>
        </w:tc>
        <w:tc>
          <w:tcPr>
            <w:tcW w:w="4523" w:type="dxa"/>
          </w:tcPr>
          <w:p w:rsidR="00657360" w:rsidRPr="00B13701" w:rsidRDefault="00657360" w:rsidP="00657360">
            <w:pPr>
              <w:rPr>
                <w:rFonts w:ascii="Calibri" w:hAnsi="Calibri" w:cs="Arial"/>
                <w:sz w:val="20"/>
                <w:lang w:val="da-DK"/>
              </w:rPr>
            </w:pPr>
            <w:r w:rsidRPr="00B13701">
              <w:rPr>
                <w:rFonts w:ascii="Calibri" w:hAnsi="Calibri" w:cs="Arial"/>
                <w:sz w:val="20"/>
                <w:lang w:val="da-DK"/>
              </w:rPr>
              <w:t>FAO:</w:t>
            </w:r>
            <w:r w:rsidR="00E5413F">
              <w:rPr>
                <w:rFonts w:ascii="Calibri" w:hAnsi="Calibri" w:cs="Arial"/>
                <w:sz w:val="20"/>
                <w:lang w:val="da-DK"/>
              </w:rPr>
              <w:t xml:space="preserve">     </w:t>
            </w:r>
            <w:r w:rsidR="008D49E5">
              <w:rPr>
                <w:rFonts w:ascii="Calibri" w:hAnsi="Calibri" w:cs="Arial"/>
                <w:sz w:val="20"/>
                <w:lang w:val="da-DK"/>
              </w:rPr>
              <w:t xml:space="preserve">US$ </w:t>
            </w:r>
            <w:r w:rsidR="004457FA">
              <w:rPr>
                <w:rFonts w:ascii="Calibri" w:hAnsi="Calibri" w:cs="Arial"/>
                <w:sz w:val="20"/>
                <w:lang w:val="da-DK"/>
              </w:rPr>
              <w:t>1,498,000</w:t>
            </w:r>
          </w:p>
          <w:p w:rsidR="000146BA" w:rsidRPr="00B13701" w:rsidRDefault="000146BA" w:rsidP="000146BA">
            <w:pPr>
              <w:rPr>
                <w:rFonts w:ascii="Calibri" w:hAnsi="Calibri" w:cs="Arial"/>
                <w:sz w:val="20"/>
                <w:lang w:val="da-DK"/>
              </w:rPr>
            </w:pPr>
            <w:r>
              <w:rPr>
                <w:rFonts w:ascii="Calibri" w:hAnsi="Calibri" w:cs="Arial"/>
                <w:sz w:val="20"/>
                <w:lang w:val="da-DK"/>
              </w:rPr>
              <w:t>UNDP</w:t>
            </w:r>
            <w:r w:rsidRPr="00B13701">
              <w:rPr>
                <w:rFonts w:ascii="Calibri" w:hAnsi="Calibri" w:cs="Arial"/>
                <w:sz w:val="20"/>
                <w:lang w:val="da-DK"/>
              </w:rPr>
              <w:t>:</w:t>
            </w:r>
            <w:r w:rsidR="00E5413F">
              <w:rPr>
                <w:rFonts w:ascii="Calibri" w:hAnsi="Calibri" w:cs="Arial"/>
                <w:sz w:val="20"/>
                <w:lang w:val="da-DK"/>
              </w:rPr>
              <w:t xml:space="preserve">  </w:t>
            </w:r>
            <w:r w:rsidR="008D49E5">
              <w:rPr>
                <w:rFonts w:ascii="Calibri" w:hAnsi="Calibri" w:cs="Arial"/>
                <w:sz w:val="20"/>
                <w:lang w:val="da-DK"/>
              </w:rPr>
              <w:t xml:space="preserve">US$ </w:t>
            </w:r>
            <w:r w:rsidR="004457FA">
              <w:rPr>
                <w:rFonts w:ascii="Calibri" w:hAnsi="Calibri" w:cs="Arial"/>
                <w:sz w:val="20"/>
                <w:lang w:val="da-DK"/>
              </w:rPr>
              <w:t>2,598,000</w:t>
            </w:r>
          </w:p>
          <w:p w:rsidR="00657360" w:rsidRPr="00B13701" w:rsidRDefault="00657360" w:rsidP="00657360">
            <w:pPr>
              <w:rPr>
                <w:rFonts w:ascii="Calibri" w:hAnsi="Calibri" w:cs="Arial"/>
                <w:sz w:val="20"/>
                <w:lang w:val="da-DK"/>
              </w:rPr>
            </w:pPr>
            <w:r w:rsidRPr="00B13701">
              <w:rPr>
                <w:rFonts w:ascii="Calibri" w:hAnsi="Calibri" w:cs="Arial"/>
                <w:sz w:val="20"/>
                <w:lang w:val="da-DK"/>
              </w:rPr>
              <w:t>UN</w:t>
            </w:r>
            <w:r>
              <w:rPr>
                <w:rFonts w:ascii="Calibri" w:hAnsi="Calibri" w:cs="Arial"/>
                <w:sz w:val="20"/>
                <w:lang w:val="da-DK"/>
              </w:rPr>
              <w:t>EP</w:t>
            </w:r>
            <w:r w:rsidRPr="00B13701">
              <w:rPr>
                <w:rFonts w:ascii="Calibri" w:hAnsi="Calibri" w:cs="Arial"/>
                <w:sz w:val="20"/>
                <w:lang w:val="da-DK"/>
              </w:rPr>
              <w:t xml:space="preserve">: </w:t>
            </w:r>
            <w:r w:rsidR="008D49E5">
              <w:rPr>
                <w:rFonts w:ascii="Calibri" w:hAnsi="Calibri" w:cs="Arial"/>
                <w:sz w:val="20"/>
                <w:lang w:val="da-DK"/>
              </w:rPr>
              <w:t xml:space="preserve"> </w:t>
            </w:r>
            <w:r w:rsidR="00E5413F">
              <w:rPr>
                <w:rFonts w:ascii="Calibri" w:hAnsi="Calibri" w:cs="Arial"/>
                <w:sz w:val="20"/>
                <w:lang w:val="da-DK"/>
              </w:rPr>
              <w:t xml:space="preserve"> </w:t>
            </w:r>
            <w:r w:rsidR="008D49E5">
              <w:rPr>
                <w:rFonts w:ascii="Calibri" w:hAnsi="Calibri" w:cs="Arial"/>
                <w:sz w:val="20"/>
                <w:lang w:val="da-DK"/>
              </w:rPr>
              <w:t>US$</w:t>
            </w:r>
            <w:r w:rsidR="00E5413F">
              <w:rPr>
                <w:rFonts w:ascii="Calibri" w:hAnsi="Calibri" w:cs="Arial"/>
                <w:sz w:val="20"/>
                <w:lang w:val="da-DK"/>
              </w:rPr>
              <w:t xml:space="preserve"> </w:t>
            </w:r>
            <w:r w:rsidR="008D49E5">
              <w:rPr>
                <w:rFonts w:ascii="Calibri" w:hAnsi="Calibri" w:cs="Arial"/>
                <w:sz w:val="20"/>
                <w:lang w:val="da-DK"/>
              </w:rPr>
              <w:t xml:space="preserve"> </w:t>
            </w:r>
            <w:r w:rsidR="00E5413F">
              <w:rPr>
                <w:rFonts w:ascii="Calibri" w:hAnsi="Calibri" w:cs="Arial"/>
                <w:sz w:val="20"/>
                <w:lang w:val="da-DK"/>
              </w:rPr>
              <w:t xml:space="preserve">  </w:t>
            </w:r>
            <w:r w:rsidR="004457FA">
              <w:rPr>
                <w:rFonts w:ascii="Calibri" w:hAnsi="Calibri" w:cs="Arial"/>
                <w:sz w:val="20"/>
                <w:lang w:val="da-DK"/>
              </w:rPr>
              <w:t>214,000</w:t>
            </w:r>
          </w:p>
          <w:p w:rsidR="00657360" w:rsidRPr="00B13701" w:rsidRDefault="00657360" w:rsidP="008D49E5">
            <w:pPr>
              <w:rPr>
                <w:rFonts w:ascii="Calibri" w:hAnsi="Calibri"/>
                <w:sz w:val="20"/>
              </w:rPr>
            </w:pPr>
            <w:r w:rsidRPr="00B13701">
              <w:rPr>
                <w:rFonts w:ascii="Calibri" w:hAnsi="Calibri" w:cs="Arial"/>
                <w:sz w:val="20"/>
              </w:rPr>
              <w:t xml:space="preserve">Total: </w:t>
            </w:r>
            <w:r w:rsidR="00E5413F">
              <w:rPr>
                <w:rFonts w:ascii="Calibri" w:hAnsi="Calibri" w:cs="Arial"/>
                <w:sz w:val="20"/>
              </w:rPr>
              <w:t xml:space="preserve">  </w:t>
            </w:r>
            <w:r w:rsidR="008D49E5">
              <w:rPr>
                <w:rFonts w:ascii="Calibri" w:hAnsi="Calibri" w:cs="Arial"/>
                <w:sz w:val="20"/>
              </w:rPr>
              <w:t xml:space="preserve">US$  </w:t>
            </w:r>
            <w:r w:rsidR="004457FA">
              <w:rPr>
                <w:rFonts w:ascii="Calibri" w:hAnsi="Calibri" w:cs="Arial"/>
                <w:sz w:val="20"/>
              </w:rPr>
              <w:t>4,280,000</w:t>
            </w:r>
          </w:p>
        </w:tc>
      </w:tr>
      <w:tr w:rsidR="00B3664B" w:rsidRPr="00B13701" w:rsidTr="001444CF">
        <w:trPr>
          <w:trHeight w:val="274"/>
        </w:trPr>
        <w:tc>
          <w:tcPr>
            <w:tcW w:w="9239" w:type="dxa"/>
            <w:gridSpan w:val="2"/>
            <w:shd w:val="clear" w:color="auto" w:fill="D9D9D9"/>
          </w:tcPr>
          <w:p w:rsidR="00B3664B" w:rsidRPr="00B3664B" w:rsidRDefault="00B3664B" w:rsidP="00B3664B">
            <w:pPr>
              <w:jc w:val="center"/>
              <w:rPr>
                <w:rFonts w:ascii="Calibri" w:hAnsi="Calibri" w:cs="Arial"/>
                <w:b/>
                <w:sz w:val="20"/>
                <w:lang w:val="da-DK"/>
              </w:rPr>
            </w:pPr>
            <w:r w:rsidRPr="00B3664B">
              <w:rPr>
                <w:rFonts w:ascii="Calibri" w:hAnsi="Calibri" w:cs="Arial"/>
                <w:b/>
                <w:sz w:val="20"/>
                <w:lang w:val="da-DK"/>
              </w:rPr>
              <w:t>Expenditure</w:t>
            </w:r>
          </w:p>
        </w:tc>
      </w:tr>
      <w:tr w:rsidR="00657360" w:rsidRPr="00B13701" w:rsidTr="001444CF">
        <w:trPr>
          <w:trHeight w:val="274"/>
        </w:trPr>
        <w:tc>
          <w:tcPr>
            <w:tcW w:w="4716" w:type="dxa"/>
          </w:tcPr>
          <w:p w:rsidR="00657360" w:rsidRDefault="009D62A1" w:rsidP="009D62A1">
            <w:pPr>
              <w:rPr>
                <w:rFonts w:ascii="Calibri" w:hAnsi="Calibri" w:cs="Arial"/>
                <w:b/>
                <w:sz w:val="20"/>
              </w:rPr>
            </w:pPr>
            <w:r>
              <w:rPr>
                <w:rFonts w:ascii="Calibri" w:hAnsi="Calibri" w:cs="Arial"/>
                <w:b/>
                <w:sz w:val="20"/>
              </w:rPr>
              <w:t xml:space="preserve">Commitment </w:t>
            </w:r>
            <w:r w:rsidR="00657360" w:rsidRPr="00B13701">
              <w:rPr>
                <w:rFonts w:ascii="Calibri" w:hAnsi="Calibri" w:cs="Arial"/>
                <w:b/>
                <w:sz w:val="20"/>
              </w:rPr>
              <w:t xml:space="preserve"> to date</w:t>
            </w:r>
          </w:p>
          <w:p w:rsidR="006267EB" w:rsidRPr="00B13701" w:rsidRDefault="001444CF" w:rsidP="006267EB">
            <w:pPr>
              <w:rPr>
                <w:rFonts w:ascii="Calibri" w:hAnsi="Calibri" w:cs="Arial"/>
                <w:b/>
                <w:sz w:val="20"/>
              </w:rPr>
            </w:pPr>
            <w:r w:rsidRPr="00035783">
              <w:rPr>
                <w:rFonts w:ascii="Calibri" w:hAnsi="Calibri" w:cs="Arial"/>
                <w:i/>
                <w:sz w:val="20"/>
              </w:rPr>
              <w:t>(</w:t>
            </w:r>
            <w:r w:rsidR="006267EB" w:rsidRPr="00035783">
              <w:rPr>
                <w:rFonts w:ascii="Calibri" w:hAnsi="Calibri" w:cs="Arial"/>
                <w:i/>
                <w:sz w:val="20"/>
              </w:rPr>
              <w:t>Amount for which legally binding contracts have been signed, i</w:t>
            </w:r>
            <w:r w:rsidRPr="00035783">
              <w:rPr>
                <w:rFonts w:ascii="Calibri" w:hAnsi="Calibri" w:cs="Arial"/>
                <w:i/>
                <w:sz w:val="20"/>
              </w:rPr>
              <w:t xml:space="preserve">ncluding multi-year commitments </w:t>
            </w:r>
            <w:r w:rsidR="006267EB" w:rsidRPr="00035783">
              <w:rPr>
                <w:rFonts w:ascii="Calibri" w:hAnsi="Calibri" w:cs="Arial"/>
                <w:i/>
                <w:sz w:val="20"/>
              </w:rPr>
              <w:t>which may be disbursed in future years</w:t>
            </w:r>
            <w:r w:rsidRPr="00035783">
              <w:rPr>
                <w:rFonts w:ascii="Calibri" w:hAnsi="Calibri" w:cs="Arial"/>
                <w:i/>
                <w:sz w:val="20"/>
              </w:rPr>
              <w:t>)</w:t>
            </w:r>
          </w:p>
        </w:tc>
        <w:tc>
          <w:tcPr>
            <w:tcW w:w="4523" w:type="dxa"/>
          </w:tcPr>
          <w:p w:rsidR="00ED2743" w:rsidRPr="00ED2743" w:rsidRDefault="00ED2743" w:rsidP="00ED2743">
            <w:pPr>
              <w:rPr>
                <w:rFonts w:ascii="Calibri" w:hAnsi="Calibri" w:cs="Arial"/>
                <w:sz w:val="20"/>
                <w:lang w:val="da-DK"/>
              </w:rPr>
            </w:pPr>
            <w:r>
              <w:rPr>
                <w:rFonts w:ascii="Calibri" w:hAnsi="Calibri" w:cs="Arial"/>
                <w:sz w:val="20"/>
                <w:lang w:val="da-DK"/>
              </w:rPr>
              <w:t xml:space="preserve">FAO: </w:t>
            </w:r>
            <w:r w:rsidR="00E5413F">
              <w:rPr>
                <w:rFonts w:ascii="Calibri" w:hAnsi="Calibri" w:cs="Arial"/>
                <w:sz w:val="20"/>
                <w:lang w:val="da-DK"/>
              </w:rPr>
              <w:t xml:space="preserve">   US$ </w:t>
            </w:r>
            <w:r w:rsidRPr="00ED2743">
              <w:rPr>
                <w:rFonts w:ascii="Calibri" w:hAnsi="Calibri" w:cs="Arial"/>
                <w:sz w:val="20"/>
                <w:lang w:val="da-DK"/>
              </w:rPr>
              <w:t>14,32</w:t>
            </w:r>
            <w:r w:rsidR="009206F5">
              <w:rPr>
                <w:rFonts w:ascii="Calibri" w:hAnsi="Calibri" w:cs="Arial"/>
                <w:sz w:val="20"/>
                <w:lang w:val="da-DK"/>
              </w:rPr>
              <w:t>9</w:t>
            </w:r>
          </w:p>
          <w:p w:rsidR="00ED2743" w:rsidRPr="00ED2743" w:rsidRDefault="00E5413F" w:rsidP="00ED2743">
            <w:pPr>
              <w:rPr>
                <w:rFonts w:ascii="Calibri" w:hAnsi="Calibri" w:cs="Arial"/>
                <w:sz w:val="20"/>
                <w:lang w:val="da-DK"/>
              </w:rPr>
            </w:pPr>
            <w:r>
              <w:rPr>
                <w:rFonts w:ascii="Calibri" w:hAnsi="Calibri" w:cs="Arial"/>
                <w:sz w:val="20"/>
                <w:lang w:val="da-DK"/>
              </w:rPr>
              <w:t>UNDP: US$ 1</w:t>
            </w:r>
            <w:r w:rsidR="004A63FB">
              <w:rPr>
                <w:rFonts w:ascii="Calibri" w:hAnsi="Calibri" w:cs="Arial"/>
                <w:sz w:val="20"/>
                <w:lang w:val="da-DK"/>
              </w:rPr>
              <w:t>9</w:t>
            </w:r>
            <w:r>
              <w:rPr>
                <w:rFonts w:ascii="Calibri" w:hAnsi="Calibri" w:cs="Arial"/>
                <w:sz w:val="20"/>
                <w:lang w:val="da-DK"/>
              </w:rPr>
              <w:t>,9</w:t>
            </w:r>
            <w:r w:rsidR="004A63FB">
              <w:rPr>
                <w:rFonts w:ascii="Calibri" w:hAnsi="Calibri" w:cs="Arial"/>
                <w:sz w:val="20"/>
                <w:lang w:val="da-DK"/>
              </w:rPr>
              <w:t>1</w:t>
            </w:r>
            <w:r w:rsidR="009206F5">
              <w:rPr>
                <w:rFonts w:ascii="Calibri" w:hAnsi="Calibri" w:cs="Arial"/>
                <w:sz w:val="20"/>
                <w:lang w:val="da-DK"/>
              </w:rPr>
              <w:t>5</w:t>
            </w:r>
          </w:p>
          <w:p w:rsidR="00ED2743" w:rsidRPr="00ED2743" w:rsidRDefault="00ED2743" w:rsidP="00ED2743">
            <w:pPr>
              <w:rPr>
                <w:rFonts w:ascii="Calibri" w:hAnsi="Calibri" w:cs="Arial"/>
                <w:sz w:val="20"/>
                <w:lang w:val="da-DK"/>
              </w:rPr>
            </w:pPr>
            <w:r w:rsidRPr="00ED2743">
              <w:rPr>
                <w:rFonts w:ascii="Calibri" w:hAnsi="Calibri" w:cs="Arial"/>
                <w:sz w:val="20"/>
                <w:lang w:val="da-DK"/>
              </w:rPr>
              <w:t>UNEP: US$  -</w:t>
            </w:r>
          </w:p>
          <w:p w:rsidR="00657360" w:rsidRPr="00B13701" w:rsidRDefault="004A63FB" w:rsidP="00ED2743">
            <w:pPr>
              <w:rPr>
                <w:rFonts w:ascii="Calibri" w:hAnsi="Calibri"/>
                <w:sz w:val="20"/>
              </w:rPr>
            </w:pPr>
            <w:r>
              <w:rPr>
                <w:rFonts w:ascii="Calibri" w:hAnsi="Calibri" w:cs="Arial"/>
                <w:sz w:val="20"/>
                <w:lang w:val="da-DK"/>
              </w:rPr>
              <w:t>Total:  US$  34,24</w:t>
            </w:r>
            <w:r w:rsidR="009206F5">
              <w:rPr>
                <w:rFonts w:ascii="Calibri" w:hAnsi="Calibri" w:cs="Arial"/>
                <w:sz w:val="20"/>
                <w:lang w:val="da-DK"/>
              </w:rPr>
              <w:t>4</w:t>
            </w:r>
          </w:p>
        </w:tc>
      </w:tr>
      <w:tr w:rsidR="00657360" w:rsidRPr="00B13701" w:rsidTr="001444CF">
        <w:trPr>
          <w:trHeight w:val="992"/>
        </w:trPr>
        <w:tc>
          <w:tcPr>
            <w:tcW w:w="4716" w:type="dxa"/>
          </w:tcPr>
          <w:p w:rsidR="00657360" w:rsidRDefault="009D62A1" w:rsidP="00657360">
            <w:pPr>
              <w:rPr>
                <w:rFonts w:ascii="Calibri" w:hAnsi="Calibri" w:cs="Arial"/>
                <w:b/>
                <w:sz w:val="20"/>
              </w:rPr>
            </w:pPr>
            <w:r>
              <w:rPr>
                <w:rFonts w:ascii="Calibri" w:hAnsi="Calibri" w:cs="Arial"/>
                <w:b/>
                <w:sz w:val="20"/>
              </w:rPr>
              <w:t>Disbursement</w:t>
            </w:r>
            <w:r w:rsidR="00657360" w:rsidRPr="00B13701">
              <w:rPr>
                <w:rFonts w:ascii="Calibri" w:hAnsi="Calibri" w:cs="Arial"/>
                <w:b/>
                <w:sz w:val="20"/>
              </w:rPr>
              <w:t xml:space="preserve"> to date</w:t>
            </w:r>
          </w:p>
          <w:p w:rsidR="006267EB" w:rsidRPr="00B13701" w:rsidRDefault="00C60AD1" w:rsidP="00C60AD1">
            <w:pPr>
              <w:rPr>
                <w:rFonts w:ascii="Calibri" w:hAnsi="Calibri" w:cs="Arial"/>
                <w:b/>
                <w:sz w:val="20"/>
              </w:rPr>
            </w:pPr>
            <w:r>
              <w:rPr>
                <w:rFonts w:ascii="Calibri" w:hAnsi="Calibri"/>
                <w:i/>
                <w:sz w:val="20"/>
              </w:rPr>
              <w:t>(A</w:t>
            </w:r>
            <w:r w:rsidRPr="00EA27CA">
              <w:rPr>
                <w:rFonts w:ascii="Calibri" w:hAnsi="Calibri"/>
                <w:i/>
                <w:sz w:val="20"/>
              </w:rPr>
              <w:t>mount paid to a vendor or entity for goods received, work completed, and/or services rendered (does not include un-liquidated obligations</w:t>
            </w:r>
            <w:r>
              <w:rPr>
                <w:rFonts w:ascii="Calibri" w:hAnsi="Calibri"/>
                <w:i/>
                <w:sz w:val="20"/>
              </w:rPr>
              <w:t>)</w:t>
            </w:r>
          </w:p>
        </w:tc>
        <w:tc>
          <w:tcPr>
            <w:tcW w:w="4523" w:type="dxa"/>
          </w:tcPr>
          <w:p w:rsidR="00ED2743" w:rsidRPr="00ED2743" w:rsidRDefault="00E5413F" w:rsidP="00ED2743">
            <w:pPr>
              <w:rPr>
                <w:rFonts w:ascii="Calibri" w:hAnsi="Calibri" w:cs="Arial"/>
                <w:sz w:val="20"/>
                <w:lang w:val="da-DK"/>
              </w:rPr>
            </w:pPr>
            <w:r>
              <w:rPr>
                <w:rFonts w:ascii="Calibri" w:hAnsi="Calibri" w:cs="Arial"/>
                <w:sz w:val="20"/>
                <w:lang w:val="da-DK"/>
              </w:rPr>
              <w:t xml:space="preserve">FAO:   US$    </w:t>
            </w:r>
            <w:r w:rsidR="00D51C08">
              <w:rPr>
                <w:rFonts w:ascii="Calibri" w:hAnsi="Calibri" w:cs="Arial"/>
                <w:sz w:val="20"/>
                <w:lang w:val="da-DK"/>
              </w:rPr>
              <w:t>34,380</w:t>
            </w:r>
          </w:p>
          <w:p w:rsidR="00ED2743" w:rsidRPr="00ED2743" w:rsidRDefault="004A63FB" w:rsidP="00ED2743">
            <w:pPr>
              <w:rPr>
                <w:rFonts w:ascii="Calibri" w:hAnsi="Calibri" w:cs="Arial"/>
                <w:sz w:val="20"/>
                <w:lang w:val="da-DK"/>
              </w:rPr>
            </w:pPr>
            <w:r>
              <w:rPr>
                <w:rFonts w:ascii="Calibri" w:hAnsi="Calibri" w:cs="Arial"/>
                <w:sz w:val="20"/>
                <w:lang w:val="da-DK"/>
              </w:rPr>
              <w:t xml:space="preserve">UNDP:US$  </w:t>
            </w:r>
            <w:r w:rsidR="009206F5">
              <w:rPr>
                <w:rFonts w:ascii="Calibri" w:hAnsi="Calibri" w:cs="Arial"/>
                <w:sz w:val="20"/>
                <w:lang w:val="da-DK"/>
              </w:rPr>
              <w:t xml:space="preserve">  322,921</w:t>
            </w:r>
          </w:p>
          <w:p w:rsidR="00ED2743" w:rsidRDefault="00ED2743" w:rsidP="00ED2743">
            <w:pPr>
              <w:rPr>
                <w:rFonts w:ascii="Calibri" w:hAnsi="Calibri" w:cs="Arial"/>
                <w:sz w:val="20"/>
                <w:lang w:val="da-DK"/>
              </w:rPr>
            </w:pPr>
            <w:r w:rsidRPr="00ED2743">
              <w:rPr>
                <w:rFonts w:ascii="Calibri" w:hAnsi="Calibri" w:cs="Arial"/>
                <w:sz w:val="20"/>
                <w:lang w:val="da-DK"/>
              </w:rPr>
              <w:t>UNEP: US$        -</w:t>
            </w:r>
          </w:p>
          <w:p w:rsidR="00190389" w:rsidRDefault="009206F5" w:rsidP="00ED2743">
            <w:pPr>
              <w:rPr>
                <w:rFonts w:ascii="Calibri" w:hAnsi="Calibri" w:cs="Arial"/>
                <w:sz w:val="20"/>
                <w:lang w:val="da-DK"/>
              </w:rPr>
            </w:pPr>
            <w:r>
              <w:rPr>
                <w:rFonts w:ascii="Calibri" w:hAnsi="Calibri" w:cs="Arial"/>
                <w:sz w:val="20"/>
                <w:lang w:val="da-DK"/>
              </w:rPr>
              <w:t>UNDP: US$ 151,209</w:t>
            </w:r>
            <w:r w:rsidR="00190389">
              <w:rPr>
                <w:rFonts w:ascii="Calibri" w:hAnsi="Calibri" w:cs="Arial"/>
                <w:sz w:val="20"/>
                <w:lang w:val="da-DK"/>
              </w:rPr>
              <w:t xml:space="preserve">   (CO TRAC funds)</w:t>
            </w:r>
          </w:p>
          <w:p w:rsidR="00190389" w:rsidRPr="00ED2743" w:rsidRDefault="00190389" w:rsidP="00ED2743">
            <w:pPr>
              <w:rPr>
                <w:rFonts w:ascii="Calibri" w:hAnsi="Calibri" w:cs="Arial"/>
                <w:sz w:val="20"/>
                <w:lang w:val="da-DK"/>
              </w:rPr>
            </w:pPr>
            <w:r>
              <w:rPr>
                <w:rFonts w:ascii="Calibri" w:hAnsi="Calibri" w:cs="Arial"/>
                <w:sz w:val="20"/>
                <w:lang w:val="da-DK"/>
              </w:rPr>
              <w:t>FCPF:   US$   73,381  (workshop contribution)</w:t>
            </w:r>
          </w:p>
          <w:p w:rsidR="00657360" w:rsidRPr="000540E7" w:rsidRDefault="00ED2743" w:rsidP="009206F5">
            <w:pPr>
              <w:rPr>
                <w:rFonts w:ascii="Calibri" w:hAnsi="Calibri"/>
                <w:b/>
                <w:sz w:val="20"/>
              </w:rPr>
            </w:pPr>
            <w:r w:rsidRPr="000540E7">
              <w:rPr>
                <w:rFonts w:ascii="Calibri" w:hAnsi="Calibri" w:cs="Arial"/>
                <w:b/>
                <w:sz w:val="20"/>
                <w:lang w:val="da-DK"/>
              </w:rPr>
              <w:t xml:space="preserve">Total: </w:t>
            </w:r>
            <w:r w:rsidR="00E5413F" w:rsidRPr="000540E7">
              <w:rPr>
                <w:rFonts w:ascii="Calibri" w:hAnsi="Calibri" w:cs="Arial"/>
                <w:b/>
                <w:sz w:val="20"/>
                <w:lang w:val="da-DK"/>
              </w:rPr>
              <w:t xml:space="preserve"> </w:t>
            </w:r>
            <w:r w:rsidR="004A63FB">
              <w:rPr>
                <w:rFonts w:ascii="Calibri" w:hAnsi="Calibri" w:cs="Arial"/>
                <w:b/>
                <w:sz w:val="20"/>
                <w:lang w:val="da-DK"/>
              </w:rPr>
              <w:t>US$</w:t>
            </w:r>
            <w:r w:rsidR="009206F5">
              <w:rPr>
                <w:rFonts w:ascii="Calibri" w:hAnsi="Calibri" w:cs="Arial"/>
                <w:b/>
                <w:sz w:val="20"/>
                <w:lang w:val="da-DK"/>
              </w:rPr>
              <w:t>581,891</w:t>
            </w:r>
          </w:p>
        </w:tc>
      </w:tr>
    </w:tbl>
    <w:p w:rsidR="00657360" w:rsidRPr="009D62A1" w:rsidRDefault="00657360" w:rsidP="008926F9">
      <w:pPr>
        <w:pStyle w:val="ListParagraph"/>
        <w:ind w:left="0"/>
        <w:jc w:val="both"/>
        <w:rPr>
          <w:rFonts w:ascii="Calibri" w:hAnsi="Calibri" w:cs="Arial"/>
          <w:b/>
          <w:sz w:val="16"/>
          <w:szCs w:val="16"/>
          <w:u w:val="single"/>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2256"/>
        <w:gridCol w:w="2256"/>
        <w:gridCol w:w="2430"/>
      </w:tblGrid>
      <w:tr w:rsidR="00211E90" w:rsidRPr="00B13701" w:rsidTr="00211E90">
        <w:trPr>
          <w:trHeight w:val="112"/>
        </w:trPr>
        <w:tc>
          <w:tcPr>
            <w:tcW w:w="6768" w:type="dxa"/>
            <w:gridSpan w:val="3"/>
            <w:shd w:val="clear" w:color="auto" w:fill="D9D9D9"/>
          </w:tcPr>
          <w:p w:rsidR="00211E90" w:rsidRPr="00B13701" w:rsidRDefault="00A64564" w:rsidP="00AB303E">
            <w:pPr>
              <w:jc w:val="center"/>
              <w:rPr>
                <w:rFonts w:ascii="Calibri" w:hAnsi="Calibri"/>
                <w:sz w:val="20"/>
              </w:rPr>
            </w:pPr>
            <w:r>
              <w:rPr>
                <w:rFonts w:ascii="Calibri" w:hAnsi="Calibri" w:cs="Arial"/>
                <w:b/>
                <w:sz w:val="20"/>
              </w:rPr>
              <w:t>Electronic s</w:t>
            </w:r>
            <w:r w:rsidR="00211E90">
              <w:rPr>
                <w:rFonts w:ascii="Calibri" w:hAnsi="Calibri" w:cs="Arial"/>
                <w:b/>
                <w:sz w:val="20"/>
              </w:rPr>
              <w:t xml:space="preserve">ignatures by the designated UN </w:t>
            </w:r>
            <w:r w:rsidR="00AB303E">
              <w:rPr>
                <w:rFonts w:ascii="Calibri" w:hAnsi="Calibri" w:cs="Arial"/>
                <w:b/>
                <w:sz w:val="20"/>
              </w:rPr>
              <w:t>organization</w:t>
            </w:r>
            <w:r w:rsidR="00211E90">
              <w:rPr>
                <w:rFonts w:ascii="Calibri" w:hAnsi="Calibri" w:cs="Arial"/>
                <w:b/>
                <w:sz w:val="20"/>
              </w:rPr>
              <w:t xml:space="preserve"> focal points</w:t>
            </w:r>
            <w:r w:rsidR="00211E90">
              <w:rPr>
                <w:rStyle w:val="FootnoteReference"/>
                <w:rFonts w:ascii="Calibri" w:hAnsi="Calibri" w:cs="Arial"/>
                <w:b/>
                <w:sz w:val="20"/>
              </w:rPr>
              <w:footnoteReference w:id="4"/>
            </w:r>
          </w:p>
        </w:tc>
        <w:tc>
          <w:tcPr>
            <w:tcW w:w="2430" w:type="dxa"/>
            <w:vMerge w:val="restart"/>
            <w:shd w:val="clear" w:color="auto" w:fill="D9D9D9"/>
          </w:tcPr>
          <w:p w:rsidR="00211E90" w:rsidRDefault="00A64564" w:rsidP="00A64564">
            <w:pPr>
              <w:jc w:val="center"/>
              <w:rPr>
                <w:rFonts w:ascii="Calibri" w:hAnsi="Calibri" w:cs="Arial"/>
                <w:b/>
                <w:sz w:val="20"/>
              </w:rPr>
            </w:pPr>
            <w:r>
              <w:rPr>
                <w:rFonts w:ascii="Calibri" w:hAnsi="Calibri" w:cs="Arial"/>
                <w:b/>
                <w:sz w:val="20"/>
              </w:rPr>
              <w:t>Electronic s</w:t>
            </w:r>
            <w:r w:rsidR="00211E90">
              <w:rPr>
                <w:rFonts w:ascii="Calibri" w:hAnsi="Calibri" w:cs="Arial"/>
                <w:b/>
                <w:sz w:val="20"/>
              </w:rPr>
              <w:t>ignature by the Government Counterpart</w:t>
            </w:r>
          </w:p>
        </w:tc>
      </w:tr>
      <w:tr w:rsidR="00211E90" w:rsidRPr="00B13701" w:rsidTr="00211E90">
        <w:trPr>
          <w:trHeight w:val="112"/>
        </w:trPr>
        <w:tc>
          <w:tcPr>
            <w:tcW w:w="2256" w:type="dxa"/>
            <w:shd w:val="clear" w:color="auto" w:fill="D9D9D9"/>
          </w:tcPr>
          <w:p w:rsidR="00211E90" w:rsidRPr="00211E90" w:rsidRDefault="00211E90" w:rsidP="00211E90">
            <w:pPr>
              <w:jc w:val="center"/>
              <w:rPr>
                <w:rFonts w:ascii="Calibri" w:hAnsi="Calibri"/>
                <w:b/>
                <w:sz w:val="20"/>
              </w:rPr>
            </w:pPr>
            <w:r>
              <w:rPr>
                <w:rFonts w:ascii="Calibri" w:hAnsi="Calibri"/>
                <w:b/>
                <w:sz w:val="20"/>
              </w:rPr>
              <w:t>FAO</w:t>
            </w:r>
          </w:p>
        </w:tc>
        <w:tc>
          <w:tcPr>
            <w:tcW w:w="2256" w:type="dxa"/>
            <w:shd w:val="clear" w:color="auto" w:fill="D9D9D9"/>
          </w:tcPr>
          <w:p w:rsidR="00211E90" w:rsidRPr="00211E90" w:rsidRDefault="00211E90" w:rsidP="00211E90">
            <w:pPr>
              <w:jc w:val="center"/>
              <w:rPr>
                <w:rFonts w:ascii="Calibri" w:hAnsi="Calibri"/>
                <w:b/>
                <w:sz w:val="20"/>
              </w:rPr>
            </w:pPr>
            <w:r>
              <w:rPr>
                <w:rFonts w:ascii="Calibri" w:hAnsi="Calibri"/>
                <w:b/>
                <w:sz w:val="20"/>
              </w:rPr>
              <w:t>UNDP</w:t>
            </w:r>
          </w:p>
        </w:tc>
        <w:tc>
          <w:tcPr>
            <w:tcW w:w="2256" w:type="dxa"/>
            <w:shd w:val="clear" w:color="auto" w:fill="D9D9D9"/>
          </w:tcPr>
          <w:p w:rsidR="00211E90" w:rsidRPr="00211E90" w:rsidRDefault="00211E90" w:rsidP="00211E90">
            <w:pPr>
              <w:jc w:val="center"/>
              <w:rPr>
                <w:rFonts w:ascii="Calibri" w:hAnsi="Calibri"/>
                <w:b/>
                <w:sz w:val="20"/>
              </w:rPr>
            </w:pPr>
            <w:r>
              <w:rPr>
                <w:rFonts w:ascii="Calibri" w:hAnsi="Calibri"/>
                <w:b/>
                <w:sz w:val="20"/>
              </w:rPr>
              <w:t>UNEP</w:t>
            </w:r>
          </w:p>
        </w:tc>
        <w:tc>
          <w:tcPr>
            <w:tcW w:w="2430" w:type="dxa"/>
            <w:vMerge/>
            <w:shd w:val="clear" w:color="auto" w:fill="D9D9D9"/>
          </w:tcPr>
          <w:p w:rsidR="00211E90" w:rsidRDefault="00211E90" w:rsidP="001444CF">
            <w:pPr>
              <w:jc w:val="center"/>
              <w:rPr>
                <w:rFonts w:ascii="Calibri" w:hAnsi="Calibri" w:cs="Arial"/>
                <w:b/>
                <w:sz w:val="20"/>
              </w:rPr>
            </w:pPr>
          </w:p>
        </w:tc>
      </w:tr>
      <w:tr w:rsidR="00211E90" w:rsidRPr="00B13701" w:rsidTr="00211E90">
        <w:trPr>
          <w:trHeight w:val="1172"/>
        </w:trPr>
        <w:tc>
          <w:tcPr>
            <w:tcW w:w="2256" w:type="dxa"/>
          </w:tcPr>
          <w:p w:rsidR="00211E90" w:rsidRPr="00D9398B" w:rsidRDefault="00211E90" w:rsidP="00211E90">
            <w:pPr>
              <w:rPr>
                <w:rFonts w:ascii="Calibri" w:hAnsi="Calibri"/>
                <w:sz w:val="16"/>
                <w:szCs w:val="16"/>
              </w:rPr>
            </w:pPr>
          </w:p>
        </w:tc>
        <w:tc>
          <w:tcPr>
            <w:tcW w:w="2256" w:type="dxa"/>
          </w:tcPr>
          <w:p w:rsidR="00211E90" w:rsidRPr="00D9398B" w:rsidRDefault="00211E90" w:rsidP="00211E90">
            <w:pPr>
              <w:rPr>
                <w:rFonts w:ascii="Calibri" w:hAnsi="Calibri"/>
                <w:sz w:val="16"/>
                <w:szCs w:val="16"/>
              </w:rPr>
            </w:pPr>
          </w:p>
        </w:tc>
        <w:tc>
          <w:tcPr>
            <w:tcW w:w="2256" w:type="dxa"/>
          </w:tcPr>
          <w:p w:rsidR="00211E90" w:rsidRDefault="00211E90" w:rsidP="00211E90">
            <w:pPr>
              <w:rPr>
                <w:rFonts w:ascii="Calibri" w:hAnsi="Calibri"/>
                <w:sz w:val="16"/>
                <w:szCs w:val="16"/>
              </w:rPr>
            </w:pPr>
          </w:p>
          <w:p w:rsidR="00703F73" w:rsidRDefault="00703F73" w:rsidP="00211E90">
            <w:pPr>
              <w:rPr>
                <w:rFonts w:ascii="Calibri" w:hAnsi="Calibri"/>
                <w:sz w:val="16"/>
                <w:szCs w:val="16"/>
              </w:rPr>
            </w:pPr>
          </w:p>
          <w:p w:rsidR="00703F73" w:rsidRPr="00D9398B" w:rsidRDefault="00703F73" w:rsidP="00211E90">
            <w:pPr>
              <w:rPr>
                <w:rFonts w:ascii="Calibri" w:hAnsi="Calibri"/>
                <w:sz w:val="16"/>
                <w:szCs w:val="16"/>
              </w:rPr>
            </w:pPr>
          </w:p>
        </w:tc>
        <w:tc>
          <w:tcPr>
            <w:tcW w:w="2430" w:type="dxa"/>
          </w:tcPr>
          <w:p w:rsidR="00356DA5" w:rsidRPr="00D9398B" w:rsidRDefault="00557520" w:rsidP="00211E90">
            <w:pPr>
              <w:rPr>
                <w:rFonts w:ascii="Calibri" w:hAnsi="Calibri"/>
                <w:sz w:val="16"/>
                <w:szCs w:val="16"/>
              </w:rPr>
            </w:pPr>
            <w:r>
              <w:rPr>
                <w:rFonts w:ascii="Calibri" w:hAnsi="Calibri"/>
                <w:noProof/>
                <w:sz w:val="16"/>
                <w:szCs w:val="16"/>
              </w:rPr>
              <w:drawing>
                <wp:inline distT="0" distB="0" distL="0" distR="0">
                  <wp:extent cx="1323975" cy="695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323975" cy="695325"/>
                          </a:xfrm>
                          <a:prstGeom prst="rect">
                            <a:avLst/>
                          </a:prstGeom>
                          <a:noFill/>
                          <a:ln w="9525">
                            <a:noFill/>
                            <a:miter lim="800000"/>
                            <a:headEnd/>
                            <a:tailEnd/>
                          </a:ln>
                        </pic:spPr>
                      </pic:pic>
                    </a:graphicData>
                  </a:graphic>
                </wp:inline>
              </w:drawing>
            </w:r>
          </w:p>
        </w:tc>
      </w:tr>
    </w:tbl>
    <w:p w:rsidR="001444CF" w:rsidRPr="000E145D" w:rsidRDefault="001444CF" w:rsidP="00525A62">
      <w:pPr>
        <w:pStyle w:val="ListParagraph"/>
        <w:ind w:left="0"/>
        <w:jc w:val="both"/>
        <w:rPr>
          <w:rFonts w:ascii="Calibri" w:hAnsi="Calibri" w:cs="Arial"/>
          <w:b/>
          <w:sz w:val="16"/>
          <w:szCs w:val="16"/>
          <w:u w:val="single"/>
        </w:rPr>
        <w:sectPr w:rsidR="001444CF" w:rsidRPr="000E145D" w:rsidSect="000E145D">
          <w:footerReference w:type="default" r:id="rId12"/>
          <w:endnotePr>
            <w:numFmt w:val="decimal"/>
          </w:endnotePr>
          <w:pgSz w:w="11907" w:h="16839" w:code="9"/>
          <w:pgMar w:top="1350" w:right="1440" w:bottom="1530" w:left="1440" w:header="720" w:footer="435" w:gutter="0"/>
          <w:cols w:space="720"/>
          <w:titlePg/>
          <w:docGrid w:linePitch="360"/>
        </w:sectPr>
      </w:pPr>
    </w:p>
    <w:p w:rsidR="00D67A94" w:rsidRDefault="001B4B13" w:rsidP="00CA6B13">
      <w:pPr>
        <w:pStyle w:val="ListParagraph"/>
        <w:numPr>
          <w:ilvl w:val="1"/>
          <w:numId w:val="2"/>
        </w:numPr>
        <w:jc w:val="both"/>
        <w:rPr>
          <w:rFonts w:ascii="Calibri" w:hAnsi="Calibri" w:cs="Arial"/>
          <w:b/>
        </w:rPr>
      </w:pPr>
      <w:r w:rsidRPr="000146BA">
        <w:rPr>
          <w:rFonts w:ascii="Calibri" w:hAnsi="Calibri" w:cs="Arial"/>
          <w:b/>
        </w:rPr>
        <w:lastRenderedPageBreak/>
        <w:t>M</w:t>
      </w:r>
      <w:r w:rsidR="003B3996">
        <w:rPr>
          <w:rFonts w:ascii="Calibri" w:hAnsi="Calibri" w:cs="Arial"/>
          <w:b/>
        </w:rPr>
        <w:t xml:space="preserve">onitoring </w:t>
      </w:r>
      <w:r w:rsidR="00535099" w:rsidRPr="000146BA">
        <w:rPr>
          <w:rFonts w:ascii="Calibri" w:hAnsi="Calibri" w:cs="Arial"/>
          <w:b/>
        </w:rPr>
        <w:t>F</w:t>
      </w:r>
      <w:r w:rsidR="009D62A1" w:rsidRPr="000146BA">
        <w:rPr>
          <w:rFonts w:ascii="Calibri" w:hAnsi="Calibri" w:cs="Arial"/>
          <w:b/>
        </w:rPr>
        <w:t>ramework</w:t>
      </w:r>
    </w:p>
    <w:p w:rsidR="001B4B13" w:rsidRPr="003B6621" w:rsidRDefault="005E4028" w:rsidP="003B6621">
      <w:pPr>
        <w:pStyle w:val="ListParagraph"/>
        <w:ind w:left="0"/>
        <w:jc w:val="both"/>
        <w:rPr>
          <w:rFonts w:ascii="Calibri" w:hAnsi="Calibri" w:cs="Arial"/>
          <w:b/>
          <w:sz w:val="20"/>
          <w:szCs w:val="20"/>
        </w:rPr>
      </w:pPr>
      <w:r>
        <w:rPr>
          <w:rFonts w:ascii="Calibri" w:hAnsi="Calibri" w:cs="Arial"/>
          <w:sz w:val="20"/>
          <w:szCs w:val="20"/>
        </w:rPr>
        <w:t>In the table below, please</w:t>
      </w:r>
      <w:r w:rsidR="006C3D2E" w:rsidRPr="001444CF">
        <w:rPr>
          <w:rFonts w:ascii="Calibri" w:hAnsi="Calibri" w:cs="Arial"/>
          <w:sz w:val="20"/>
          <w:szCs w:val="20"/>
        </w:rPr>
        <w:t xml:space="preserve"> report on progress to date </w:t>
      </w:r>
      <w:r w:rsidR="00A60CEA">
        <w:rPr>
          <w:rFonts w:ascii="Calibri" w:hAnsi="Calibri" w:cs="Arial"/>
          <w:sz w:val="20"/>
          <w:szCs w:val="20"/>
        </w:rPr>
        <w:t>based on</w:t>
      </w:r>
      <w:r w:rsidR="00A60CEA" w:rsidRPr="001444CF">
        <w:rPr>
          <w:rFonts w:ascii="Calibri" w:hAnsi="Calibri" w:cs="Arial"/>
          <w:sz w:val="20"/>
          <w:szCs w:val="20"/>
        </w:rPr>
        <w:t xml:space="preserve"> </w:t>
      </w:r>
      <w:r w:rsidR="003B3996">
        <w:rPr>
          <w:rFonts w:ascii="Calibri" w:hAnsi="Calibri" w:cs="Arial"/>
          <w:sz w:val="20"/>
          <w:szCs w:val="20"/>
        </w:rPr>
        <w:t xml:space="preserve">the Monitoring </w:t>
      </w:r>
      <w:r w:rsidR="006C3D2E" w:rsidRPr="001444CF">
        <w:rPr>
          <w:rFonts w:ascii="Calibri" w:hAnsi="Calibri" w:cs="Arial"/>
          <w:sz w:val="20"/>
          <w:szCs w:val="20"/>
        </w:rPr>
        <w:t>Framework</w:t>
      </w:r>
      <w:r>
        <w:rPr>
          <w:rFonts w:ascii="Calibri" w:hAnsi="Calibri" w:cs="Arial"/>
          <w:sz w:val="20"/>
          <w:szCs w:val="20"/>
        </w:rPr>
        <w:t xml:space="preserve"> included in the </w:t>
      </w:r>
      <w:r w:rsidR="00A60CEA">
        <w:rPr>
          <w:rFonts w:ascii="Calibri" w:hAnsi="Calibri" w:cs="Arial"/>
          <w:sz w:val="20"/>
          <w:szCs w:val="20"/>
        </w:rPr>
        <w:t>signed</w:t>
      </w:r>
      <w:r w:rsidR="006C3D2E" w:rsidRPr="001444CF">
        <w:rPr>
          <w:rFonts w:ascii="Calibri" w:hAnsi="Calibri" w:cs="Arial"/>
          <w:sz w:val="20"/>
          <w:szCs w:val="20"/>
        </w:rPr>
        <w:t xml:space="preserve"> National Programme</w:t>
      </w:r>
      <w:r>
        <w:rPr>
          <w:rFonts w:ascii="Calibri" w:hAnsi="Calibri" w:cs="Arial"/>
          <w:sz w:val="20"/>
          <w:szCs w:val="20"/>
        </w:rPr>
        <w:t xml:space="preserve"> Document</w:t>
      </w:r>
      <w:r w:rsidR="006C3D2E" w:rsidRPr="001444CF">
        <w:rPr>
          <w:rFonts w:ascii="Calibri" w:hAnsi="Calibri" w:cs="Arial"/>
          <w:sz w:val="20"/>
          <w:szCs w:val="20"/>
        </w:rPr>
        <w:t>.</w:t>
      </w:r>
      <w:r w:rsidR="004D04FC">
        <w:rPr>
          <w:rFonts w:ascii="Calibri" w:hAnsi="Calibri" w:cs="Arial"/>
          <w:sz w:val="20"/>
          <w:szCs w:val="20"/>
        </w:rPr>
        <w:t xml:space="preserve"> Please input cumulative data and input quantitative/qualitative values for the indicators. If indicators or other data was modified, please explain in the comments column. If there is no data to be reported in the reporting period, please mark N/A.</w:t>
      </w:r>
      <w:r w:rsidR="00723D3C" w:rsidRPr="00723D3C">
        <w:rPr>
          <w:rFonts w:ascii="Calibri" w:hAnsi="Calibri"/>
          <w:sz w:val="20"/>
        </w:rPr>
        <w:t xml:space="preserve"> </w:t>
      </w:r>
      <w:r w:rsidR="00723D3C" w:rsidRPr="00B34A41">
        <w:rPr>
          <w:rFonts w:ascii="Calibri" w:hAnsi="Calibri"/>
          <w:sz w:val="20"/>
        </w:rPr>
        <w:t>Please add additional rows as needed.</w:t>
      </w:r>
    </w:p>
    <w:tbl>
      <w:tblPr>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9"/>
        <w:gridCol w:w="1319"/>
        <w:gridCol w:w="1350"/>
        <w:gridCol w:w="1620"/>
        <w:gridCol w:w="3330"/>
        <w:gridCol w:w="1440"/>
        <w:gridCol w:w="1530"/>
        <w:gridCol w:w="1440"/>
        <w:gridCol w:w="1377"/>
      </w:tblGrid>
      <w:tr w:rsidR="004D04FC" w:rsidRPr="00B13701" w:rsidTr="004769DA">
        <w:trPr>
          <w:trHeight w:val="755"/>
        </w:trPr>
        <w:tc>
          <w:tcPr>
            <w:tcW w:w="1669" w:type="dxa"/>
            <w:shd w:val="clear" w:color="auto" w:fill="D9D9D9"/>
          </w:tcPr>
          <w:p w:rsidR="004D04FC" w:rsidRPr="00B13701" w:rsidRDefault="004D04FC" w:rsidP="00A3599A">
            <w:pPr>
              <w:jc w:val="center"/>
              <w:rPr>
                <w:rFonts w:ascii="Calibri" w:hAnsi="Calibri"/>
                <w:b/>
                <w:bCs/>
                <w:sz w:val="20"/>
              </w:rPr>
            </w:pPr>
            <w:r w:rsidRPr="00B13701">
              <w:rPr>
                <w:rFonts w:ascii="Calibri" w:hAnsi="Calibri"/>
                <w:b/>
                <w:bCs/>
                <w:sz w:val="20"/>
              </w:rPr>
              <w:t>Expected Results (</w:t>
            </w:r>
            <w:r w:rsidR="00A3599A">
              <w:rPr>
                <w:rFonts w:ascii="Calibri" w:hAnsi="Calibri"/>
                <w:b/>
                <w:bCs/>
                <w:sz w:val="20"/>
              </w:rPr>
              <w:t>Outcomes</w:t>
            </w:r>
            <w:r w:rsidRPr="00B13701">
              <w:rPr>
                <w:rFonts w:ascii="Calibri" w:hAnsi="Calibri"/>
                <w:b/>
                <w:bCs/>
                <w:sz w:val="20"/>
              </w:rPr>
              <w:t>)</w:t>
            </w:r>
          </w:p>
        </w:tc>
        <w:tc>
          <w:tcPr>
            <w:tcW w:w="1319" w:type="dxa"/>
            <w:shd w:val="clear" w:color="auto" w:fill="D9D9D9"/>
          </w:tcPr>
          <w:p w:rsidR="004D04FC" w:rsidRPr="00B13701" w:rsidRDefault="004D04FC" w:rsidP="00363C01">
            <w:pPr>
              <w:jc w:val="center"/>
              <w:rPr>
                <w:rFonts w:ascii="Calibri" w:hAnsi="Calibri"/>
                <w:b/>
                <w:bCs/>
                <w:sz w:val="20"/>
              </w:rPr>
            </w:pPr>
            <w:r w:rsidRPr="00B13701">
              <w:rPr>
                <w:rFonts w:ascii="Calibri" w:hAnsi="Calibri"/>
                <w:b/>
                <w:bCs/>
                <w:sz w:val="20"/>
              </w:rPr>
              <w:t>Indicators</w:t>
            </w:r>
          </w:p>
        </w:tc>
        <w:tc>
          <w:tcPr>
            <w:tcW w:w="1350" w:type="dxa"/>
            <w:shd w:val="clear" w:color="auto" w:fill="D9D9D9"/>
          </w:tcPr>
          <w:p w:rsidR="004D04FC" w:rsidRPr="00B13701" w:rsidRDefault="004D04FC" w:rsidP="00363C01">
            <w:pPr>
              <w:jc w:val="center"/>
              <w:rPr>
                <w:rFonts w:ascii="Calibri" w:hAnsi="Calibri"/>
                <w:b/>
                <w:bCs/>
                <w:sz w:val="20"/>
              </w:rPr>
            </w:pPr>
            <w:r w:rsidRPr="00B13701">
              <w:rPr>
                <w:rFonts w:ascii="Calibri" w:hAnsi="Calibri"/>
                <w:b/>
                <w:bCs/>
                <w:sz w:val="20"/>
              </w:rPr>
              <w:t>Baseline</w:t>
            </w:r>
          </w:p>
        </w:tc>
        <w:tc>
          <w:tcPr>
            <w:tcW w:w="1620" w:type="dxa"/>
            <w:shd w:val="clear" w:color="auto" w:fill="D9D9D9"/>
          </w:tcPr>
          <w:p w:rsidR="004D04FC" w:rsidRPr="00B13701" w:rsidRDefault="004D04FC" w:rsidP="00BC3C9C">
            <w:pPr>
              <w:jc w:val="center"/>
              <w:rPr>
                <w:rFonts w:ascii="Calibri" w:hAnsi="Calibri"/>
                <w:b/>
                <w:bCs/>
                <w:sz w:val="20"/>
              </w:rPr>
            </w:pPr>
            <w:r>
              <w:rPr>
                <w:rFonts w:ascii="Calibri" w:hAnsi="Calibri"/>
                <w:b/>
                <w:bCs/>
                <w:sz w:val="20"/>
              </w:rPr>
              <w:t xml:space="preserve">Overall  National </w:t>
            </w:r>
            <w:r w:rsidRPr="00B13701">
              <w:rPr>
                <w:rFonts w:ascii="Calibri" w:hAnsi="Calibri"/>
                <w:b/>
                <w:bCs/>
                <w:sz w:val="20"/>
              </w:rPr>
              <w:t>P</w:t>
            </w:r>
            <w:r>
              <w:rPr>
                <w:rFonts w:ascii="Calibri" w:hAnsi="Calibri"/>
                <w:b/>
                <w:bCs/>
                <w:sz w:val="20"/>
              </w:rPr>
              <w:t>rogramme</w:t>
            </w:r>
            <w:r w:rsidRPr="00B13701">
              <w:rPr>
                <w:rFonts w:ascii="Calibri" w:hAnsi="Calibri"/>
                <w:b/>
                <w:bCs/>
                <w:sz w:val="20"/>
              </w:rPr>
              <w:t xml:space="preserve"> Expected </w:t>
            </w:r>
            <w:r w:rsidR="00BC3C9C">
              <w:rPr>
                <w:rFonts w:ascii="Calibri" w:hAnsi="Calibri"/>
                <w:b/>
                <w:bCs/>
                <w:sz w:val="20"/>
              </w:rPr>
              <w:t>T</w:t>
            </w:r>
            <w:r w:rsidRPr="00B13701">
              <w:rPr>
                <w:rFonts w:ascii="Calibri" w:hAnsi="Calibri"/>
                <w:b/>
                <w:bCs/>
                <w:sz w:val="20"/>
              </w:rPr>
              <w:t>arget</w:t>
            </w:r>
          </w:p>
        </w:tc>
        <w:tc>
          <w:tcPr>
            <w:tcW w:w="3330" w:type="dxa"/>
            <w:shd w:val="clear" w:color="auto" w:fill="D9D9D9"/>
          </w:tcPr>
          <w:p w:rsidR="004D04FC" w:rsidRPr="00B13701" w:rsidRDefault="00BC3C9C" w:rsidP="00363C01">
            <w:pPr>
              <w:jc w:val="center"/>
              <w:rPr>
                <w:rFonts w:ascii="Calibri" w:hAnsi="Calibri"/>
                <w:b/>
                <w:bCs/>
                <w:sz w:val="20"/>
              </w:rPr>
            </w:pPr>
            <w:r>
              <w:rPr>
                <w:rFonts w:ascii="Calibri" w:hAnsi="Calibri"/>
                <w:b/>
                <w:bCs/>
                <w:sz w:val="20"/>
              </w:rPr>
              <w:t>Achievement of Target to D</w:t>
            </w:r>
            <w:r w:rsidR="004D04FC" w:rsidRPr="00B13701">
              <w:rPr>
                <w:rFonts w:ascii="Calibri" w:hAnsi="Calibri"/>
                <w:b/>
                <w:bCs/>
                <w:sz w:val="20"/>
              </w:rPr>
              <w:t>ate</w:t>
            </w:r>
          </w:p>
        </w:tc>
        <w:tc>
          <w:tcPr>
            <w:tcW w:w="1440" w:type="dxa"/>
            <w:shd w:val="clear" w:color="auto" w:fill="D9D9D9"/>
          </w:tcPr>
          <w:p w:rsidR="004D04FC" w:rsidRPr="00B13701" w:rsidRDefault="00BC3C9C" w:rsidP="00363C01">
            <w:pPr>
              <w:jc w:val="center"/>
              <w:rPr>
                <w:rFonts w:ascii="Calibri" w:hAnsi="Calibri"/>
                <w:b/>
                <w:bCs/>
                <w:sz w:val="20"/>
              </w:rPr>
            </w:pPr>
            <w:r>
              <w:rPr>
                <w:rFonts w:ascii="Calibri" w:hAnsi="Calibri"/>
                <w:b/>
                <w:bCs/>
                <w:sz w:val="20"/>
              </w:rPr>
              <w:t>Means of V</w:t>
            </w:r>
            <w:r w:rsidR="004D04FC" w:rsidRPr="00B13701">
              <w:rPr>
                <w:rFonts w:ascii="Calibri" w:hAnsi="Calibri"/>
                <w:b/>
                <w:bCs/>
                <w:sz w:val="20"/>
              </w:rPr>
              <w:t>erification</w:t>
            </w:r>
          </w:p>
        </w:tc>
        <w:tc>
          <w:tcPr>
            <w:tcW w:w="1530" w:type="dxa"/>
            <w:shd w:val="clear" w:color="auto" w:fill="D9D9D9"/>
          </w:tcPr>
          <w:p w:rsidR="004D04FC" w:rsidRPr="00B13701" w:rsidRDefault="004D04FC" w:rsidP="00363C01">
            <w:pPr>
              <w:jc w:val="center"/>
              <w:rPr>
                <w:rFonts w:ascii="Calibri" w:hAnsi="Calibri"/>
                <w:b/>
                <w:bCs/>
                <w:sz w:val="20"/>
              </w:rPr>
            </w:pPr>
            <w:r w:rsidRPr="00B13701">
              <w:rPr>
                <w:rFonts w:ascii="Calibri" w:hAnsi="Calibri"/>
                <w:b/>
                <w:bCs/>
                <w:sz w:val="20"/>
              </w:rPr>
              <w:t>Responsibilities</w:t>
            </w:r>
          </w:p>
        </w:tc>
        <w:tc>
          <w:tcPr>
            <w:tcW w:w="1440" w:type="dxa"/>
            <w:shd w:val="clear" w:color="auto" w:fill="D9D9D9"/>
          </w:tcPr>
          <w:p w:rsidR="004D04FC" w:rsidRPr="00B13701" w:rsidRDefault="004D04FC" w:rsidP="00363C01">
            <w:pPr>
              <w:jc w:val="center"/>
              <w:rPr>
                <w:rFonts w:ascii="Calibri" w:hAnsi="Calibri"/>
                <w:b/>
                <w:bCs/>
                <w:sz w:val="20"/>
              </w:rPr>
            </w:pPr>
            <w:r>
              <w:rPr>
                <w:rFonts w:ascii="Calibri" w:hAnsi="Calibri"/>
                <w:b/>
                <w:bCs/>
                <w:sz w:val="20"/>
              </w:rPr>
              <w:t>Risks and</w:t>
            </w:r>
            <w:r w:rsidR="00BC3C9C">
              <w:rPr>
                <w:rFonts w:ascii="Calibri" w:hAnsi="Calibri"/>
                <w:b/>
                <w:bCs/>
                <w:sz w:val="20"/>
              </w:rPr>
              <w:t xml:space="preserve"> A</w:t>
            </w:r>
            <w:r w:rsidRPr="00B13701">
              <w:rPr>
                <w:rFonts w:ascii="Calibri" w:hAnsi="Calibri"/>
                <w:b/>
                <w:bCs/>
                <w:sz w:val="20"/>
              </w:rPr>
              <w:t>ssumptions</w:t>
            </w:r>
          </w:p>
        </w:tc>
        <w:tc>
          <w:tcPr>
            <w:tcW w:w="1377" w:type="dxa"/>
            <w:shd w:val="clear" w:color="auto" w:fill="D9D9D9"/>
          </w:tcPr>
          <w:p w:rsidR="004D04FC" w:rsidRDefault="004D04FC" w:rsidP="00211E90">
            <w:pPr>
              <w:jc w:val="center"/>
              <w:rPr>
                <w:rFonts w:ascii="Calibri" w:hAnsi="Calibri"/>
                <w:b/>
                <w:bCs/>
                <w:sz w:val="20"/>
              </w:rPr>
            </w:pPr>
            <w:r>
              <w:rPr>
                <w:rFonts w:ascii="Calibri" w:hAnsi="Calibri"/>
                <w:b/>
                <w:bCs/>
                <w:sz w:val="20"/>
              </w:rPr>
              <w:t>Comments</w:t>
            </w:r>
          </w:p>
        </w:tc>
      </w:tr>
      <w:tr w:rsidR="004D04FC" w:rsidRPr="00B13701" w:rsidTr="004769DA">
        <w:trPr>
          <w:trHeight w:val="2348"/>
        </w:trPr>
        <w:tc>
          <w:tcPr>
            <w:tcW w:w="1669" w:type="dxa"/>
          </w:tcPr>
          <w:p w:rsidR="004D04FC" w:rsidRPr="00582770" w:rsidRDefault="004D04FC" w:rsidP="001F6799">
            <w:pPr>
              <w:rPr>
                <w:rFonts w:ascii="Calibri" w:hAnsi="Calibri"/>
                <w:bCs/>
                <w:sz w:val="16"/>
                <w:szCs w:val="16"/>
              </w:rPr>
            </w:pPr>
            <w:r w:rsidRPr="00582770">
              <w:rPr>
                <w:rFonts w:ascii="Calibri" w:hAnsi="Calibri"/>
                <w:bCs/>
                <w:sz w:val="16"/>
                <w:szCs w:val="16"/>
              </w:rPr>
              <w:t>From Results Framework</w:t>
            </w:r>
          </w:p>
        </w:tc>
        <w:tc>
          <w:tcPr>
            <w:tcW w:w="1319" w:type="dxa"/>
          </w:tcPr>
          <w:p w:rsidR="004D04FC" w:rsidRDefault="004D04FC" w:rsidP="00B43656">
            <w:pPr>
              <w:rPr>
                <w:rFonts w:ascii="Calibri" w:hAnsi="Calibri"/>
                <w:bCs/>
                <w:sz w:val="16"/>
                <w:szCs w:val="16"/>
              </w:rPr>
            </w:pPr>
            <w:r w:rsidRPr="00582770">
              <w:rPr>
                <w:rFonts w:ascii="Calibri" w:hAnsi="Calibri"/>
                <w:bCs/>
                <w:sz w:val="16"/>
                <w:szCs w:val="16"/>
              </w:rPr>
              <w:t>From Results Framework</w:t>
            </w:r>
          </w:p>
          <w:p w:rsidR="00534E14" w:rsidRDefault="00534E14" w:rsidP="00B43656">
            <w:pPr>
              <w:rPr>
                <w:rFonts w:ascii="Calibri" w:hAnsi="Calibri"/>
                <w:bCs/>
                <w:sz w:val="16"/>
                <w:szCs w:val="16"/>
              </w:rPr>
            </w:pPr>
          </w:p>
          <w:p w:rsidR="00534E14" w:rsidRPr="00582770" w:rsidRDefault="00534E14" w:rsidP="00B43656">
            <w:pPr>
              <w:rPr>
                <w:rFonts w:ascii="Calibri" w:hAnsi="Calibri"/>
                <w:bCs/>
                <w:sz w:val="16"/>
                <w:szCs w:val="16"/>
              </w:rPr>
            </w:pPr>
            <w:r>
              <w:rPr>
                <w:rFonts w:ascii="Calibri" w:hAnsi="Calibri"/>
                <w:bCs/>
                <w:sz w:val="16"/>
                <w:szCs w:val="16"/>
              </w:rPr>
              <w:t>Indicators were reviewed and adjusted for Annual Work Plan.</w:t>
            </w:r>
          </w:p>
        </w:tc>
        <w:tc>
          <w:tcPr>
            <w:tcW w:w="1350" w:type="dxa"/>
          </w:tcPr>
          <w:p w:rsidR="004D04FC" w:rsidRPr="00582770" w:rsidRDefault="004D04FC" w:rsidP="001F6799">
            <w:pPr>
              <w:rPr>
                <w:rFonts w:ascii="Calibri" w:hAnsi="Calibri"/>
                <w:bCs/>
                <w:sz w:val="16"/>
                <w:szCs w:val="16"/>
              </w:rPr>
            </w:pPr>
            <w:r w:rsidRPr="00582770">
              <w:rPr>
                <w:rFonts w:ascii="Calibri" w:hAnsi="Calibri"/>
                <w:bCs/>
                <w:sz w:val="16"/>
                <w:szCs w:val="16"/>
              </w:rPr>
              <w:t>Baselines are a measure of the indicator at the start of the National Programme</w:t>
            </w:r>
          </w:p>
          <w:p w:rsidR="004D04FC" w:rsidRPr="00582770" w:rsidRDefault="004D04FC" w:rsidP="001F6799">
            <w:pPr>
              <w:rPr>
                <w:rFonts w:ascii="Calibri" w:hAnsi="Calibri"/>
                <w:bCs/>
                <w:sz w:val="16"/>
                <w:szCs w:val="16"/>
              </w:rPr>
            </w:pPr>
          </w:p>
          <w:p w:rsidR="004D04FC" w:rsidRPr="00582770" w:rsidRDefault="004D04FC" w:rsidP="0068614A">
            <w:pPr>
              <w:rPr>
                <w:rFonts w:ascii="Calibri" w:hAnsi="Calibri"/>
                <w:bCs/>
                <w:sz w:val="16"/>
                <w:szCs w:val="16"/>
              </w:rPr>
            </w:pPr>
            <w:r w:rsidRPr="00582770">
              <w:rPr>
                <w:rFonts w:ascii="Calibri" w:hAnsi="Calibri"/>
                <w:sz w:val="16"/>
                <w:szCs w:val="16"/>
                <w:u w:val="single"/>
              </w:rPr>
              <w:t>Baseline for all indicators</w:t>
            </w:r>
            <w:r w:rsidRPr="00582770">
              <w:rPr>
                <w:rFonts w:ascii="Calibri" w:hAnsi="Calibri"/>
                <w:sz w:val="16"/>
                <w:szCs w:val="16"/>
              </w:rPr>
              <w:t>:</w:t>
            </w:r>
          </w:p>
        </w:tc>
        <w:tc>
          <w:tcPr>
            <w:tcW w:w="1620" w:type="dxa"/>
          </w:tcPr>
          <w:p w:rsidR="004D04FC" w:rsidRPr="00582770" w:rsidRDefault="004D04FC" w:rsidP="00B43656">
            <w:pPr>
              <w:rPr>
                <w:rFonts w:ascii="Calibri" w:hAnsi="Calibri"/>
                <w:bCs/>
                <w:sz w:val="16"/>
                <w:szCs w:val="16"/>
              </w:rPr>
            </w:pPr>
            <w:r w:rsidRPr="00582770">
              <w:rPr>
                <w:rFonts w:ascii="Calibri" w:hAnsi="Calibri"/>
                <w:bCs/>
                <w:sz w:val="16"/>
                <w:szCs w:val="16"/>
              </w:rPr>
              <w:t>The desired level of improvement to be reached at the end of the National Programme</w:t>
            </w:r>
          </w:p>
        </w:tc>
        <w:tc>
          <w:tcPr>
            <w:tcW w:w="3330" w:type="dxa"/>
          </w:tcPr>
          <w:p w:rsidR="004D04FC" w:rsidRPr="00582770" w:rsidRDefault="004D04FC" w:rsidP="009F06CD">
            <w:pPr>
              <w:rPr>
                <w:rFonts w:ascii="Calibri" w:hAnsi="Calibri"/>
                <w:bCs/>
                <w:sz w:val="16"/>
                <w:szCs w:val="16"/>
              </w:rPr>
            </w:pPr>
            <w:r w:rsidRPr="00582770">
              <w:rPr>
                <w:rFonts w:ascii="Calibri" w:hAnsi="Calibri"/>
                <w:bCs/>
                <w:sz w:val="16"/>
                <w:szCs w:val="16"/>
              </w:rPr>
              <w:t>The actual level of performance reached at the end of the reporting period</w:t>
            </w:r>
            <w:r w:rsidR="00B93CEC">
              <w:rPr>
                <w:rFonts w:ascii="Calibri" w:hAnsi="Calibri"/>
                <w:bCs/>
                <w:sz w:val="16"/>
                <w:szCs w:val="16"/>
              </w:rPr>
              <w:t xml:space="preserve">. Please provide a substantive assessment of the achievement of target to date, </w:t>
            </w:r>
            <w:r w:rsidR="00B93CEC" w:rsidRPr="006A7541">
              <w:rPr>
                <w:rFonts w:ascii="Calibri" w:hAnsi="Calibri"/>
                <w:b/>
                <w:bCs/>
                <w:sz w:val="16"/>
                <w:szCs w:val="16"/>
              </w:rPr>
              <w:t xml:space="preserve">no </w:t>
            </w:r>
            <w:r w:rsidR="009F06CD" w:rsidRPr="006A7541">
              <w:rPr>
                <w:rFonts w:ascii="Calibri" w:hAnsi="Calibri"/>
                <w:b/>
                <w:bCs/>
                <w:sz w:val="16"/>
                <w:szCs w:val="16"/>
              </w:rPr>
              <w:t>more</w:t>
            </w:r>
            <w:r w:rsidR="00B93CEC" w:rsidRPr="006A7541">
              <w:rPr>
                <w:rFonts w:ascii="Calibri" w:hAnsi="Calibri"/>
                <w:b/>
                <w:bCs/>
                <w:sz w:val="16"/>
                <w:szCs w:val="16"/>
              </w:rPr>
              <w:t xml:space="preserve"> than 300 words</w:t>
            </w:r>
            <w:r w:rsidR="009F06CD" w:rsidRPr="006A7541">
              <w:rPr>
                <w:rFonts w:ascii="Calibri" w:hAnsi="Calibri"/>
                <w:b/>
                <w:bCs/>
                <w:sz w:val="16"/>
                <w:szCs w:val="16"/>
              </w:rPr>
              <w:t xml:space="preserve"> per outcome</w:t>
            </w:r>
            <w:r w:rsidR="009F06CD">
              <w:rPr>
                <w:rFonts w:ascii="Calibri" w:hAnsi="Calibri"/>
                <w:bCs/>
                <w:sz w:val="16"/>
                <w:szCs w:val="16"/>
              </w:rPr>
              <w:t>.</w:t>
            </w:r>
          </w:p>
        </w:tc>
        <w:tc>
          <w:tcPr>
            <w:tcW w:w="1440" w:type="dxa"/>
          </w:tcPr>
          <w:p w:rsidR="004D04FC" w:rsidRPr="00582770" w:rsidRDefault="004D04FC" w:rsidP="001F6799">
            <w:pPr>
              <w:rPr>
                <w:rFonts w:ascii="Calibri" w:hAnsi="Calibri"/>
                <w:bCs/>
                <w:sz w:val="16"/>
                <w:szCs w:val="16"/>
              </w:rPr>
            </w:pPr>
            <w:r w:rsidRPr="00582770">
              <w:rPr>
                <w:rFonts w:ascii="Calibri" w:hAnsi="Calibri"/>
                <w:bCs/>
                <w:sz w:val="16"/>
                <w:szCs w:val="16"/>
              </w:rPr>
              <w:t>From identified data and information sources</w:t>
            </w:r>
          </w:p>
        </w:tc>
        <w:tc>
          <w:tcPr>
            <w:tcW w:w="1530" w:type="dxa"/>
          </w:tcPr>
          <w:p w:rsidR="004D04FC" w:rsidRPr="00582770" w:rsidRDefault="004D04FC" w:rsidP="001F6799">
            <w:pPr>
              <w:rPr>
                <w:rFonts w:ascii="Calibri" w:hAnsi="Calibri"/>
                <w:bCs/>
                <w:sz w:val="16"/>
                <w:szCs w:val="16"/>
              </w:rPr>
            </w:pPr>
            <w:r w:rsidRPr="00582770">
              <w:rPr>
                <w:rFonts w:ascii="Calibri" w:hAnsi="Calibri"/>
                <w:bCs/>
                <w:sz w:val="16"/>
                <w:szCs w:val="16"/>
              </w:rPr>
              <w:t>Specific responsibilities of participating UN organizations (including in case of shared results)</w:t>
            </w:r>
          </w:p>
        </w:tc>
        <w:tc>
          <w:tcPr>
            <w:tcW w:w="1440" w:type="dxa"/>
          </w:tcPr>
          <w:p w:rsidR="004D04FC" w:rsidRPr="00582770" w:rsidRDefault="004D04FC" w:rsidP="001F6799">
            <w:pPr>
              <w:rPr>
                <w:rFonts w:ascii="Calibri" w:hAnsi="Calibri"/>
                <w:bCs/>
                <w:sz w:val="16"/>
                <w:szCs w:val="16"/>
              </w:rPr>
            </w:pPr>
            <w:r w:rsidRPr="00582770">
              <w:rPr>
                <w:rFonts w:ascii="Calibri" w:hAnsi="Calibri"/>
                <w:bCs/>
                <w:sz w:val="16"/>
                <w:szCs w:val="16"/>
              </w:rPr>
              <w:t>Summary of assumptions and risks for each result</w:t>
            </w:r>
          </w:p>
        </w:tc>
        <w:tc>
          <w:tcPr>
            <w:tcW w:w="1377" w:type="dxa"/>
          </w:tcPr>
          <w:p w:rsidR="004D04FC" w:rsidRPr="00582770" w:rsidRDefault="004D04FC" w:rsidP="001F6799">
            <w:pPr>
              <w:rPr>
                <w:rFonts w:ascii="Calibri" w:hAnsi="Calibri"/>
                <w:bCs/>
                <w:sz w:val="16"/>
                <w:szCs w:val="16"/>
              </w:rPr>
            </w:pPr>
          </w:p>
        </w:tc>
      </w:tr>
      <w:tr w:rsidR="00930EF1" w:rsidRPr="00B13701" w:rsidTr="005B06CA">
        <w:trPr>
          <w:trHeight w:val="1124"/>
        </w:trPr>
        <w:tc>
          <w:tcPr>
            <w:tcW w:w="1669" w:type="dxa"/>
          </w:tcPr>
          <w:p w:rsidR="00930EF1" w:rsidRPr="00582770" w:rsidRDefault="00930EF1" w:rsidP="001F6799">
            <w:pPr>
              <w:rPr>
                <w:rFonts w:ascii="Calibri" w:hAnsi="Calibri"/>
                <w:bCs/>
                <w:sz w:val="16"/>
                <w:szCs w:val="16"/>
              </w:rPr>
            </w:pPr>
            <w:r w:rsidRPr="008E598D">
              <w:rPr>
                <w:rFonts w:ascii="Calibri" w:hAnsi="Calibri"/>
                <w:bCs/>
                <w:sz w:val="16"/>
                <w:szCs w:val="16"/>
              </w:rPr>
              <w:t>Outcome 1: National governance framework and institutional capacities strengthened for REDD</w:t>
            </w:r>
          </w:p>
        </w:tc>
        <w:tc>
          <w:tcPr>
            <w:tcW w:w="1319" w:type="dxa"/>
          </w:tcPr>
          <w:p w:rsidR="00930EF1" w:rsidRPr="007D2EAD" w:rsidRDefault="00930EF1" w:rsidP="00661641">
            <w:pPr>
              <w:rPr>
                <w:rFonts w:cs="Arial"/>
                <w:sz w:val="16"/>
                <w:szCs w:val="16"/>
              </w:rPr>
            </w:pPr>
            <w:r>
              <w:rPr>
                <w:rFonts w:cs="Arial"/>
                <w:sz w:val="16"/>
                <w:szCs w:val="16"/>
              </w:rPr>
              <w:t xml:space="preserve">1. UNREDD supports development and implementation of </w:t>
            </w:r>
            <w:r w:rsidRPr="007D2EAD">
              <w:rPr>
                <w:rFonts w:cs="Arial"/>
                <w:sz w:val="16"/>
                <w:szCs w:val="16"/>
              </w:rPr>
              <w:t>a national strategy</w:t>
            </w:r>
            <w:r>
              <w:rPr>
                <w:rFonts w:cs="Arial"/>
                <w:sz w:val="16"/>
                <w:szCs w:val="16"/>
              </w:rPr>
              <w:t>.</w:t>
            </w:r>
          </w:p>
          <w:p w:rsidR="00930EF1" w:rsidRDefault="00930EF1" w:rsidP="00661641">
            <w:pPr>
              <w:rPr>
                <w:rFonts w:cs="Arial"/>
                <w:sz w:val="16"/>
                <w:szCs w:val="16"/>
              </w:rPr>
            </w:pPr>
          </w:p>
          <w:p w:rsidR="00930EF1" w:rsidRPr="007D2EAD" w:rsidRDefault="00930EF1" w:rsidP="00661641">
            <w:pPr>
              <w:rPr>
                <w:rFonts w:cs="Arial"/>
                <w:sz w:val="16"/>
                <w:szCs w:val="16"/>
              </w:rPr>
            </w:pPr>
            <w:r>
              <w:rPr>
                <w:rFonts w:cs="Arial"/>
                <w:sz w:val="16"/>
                <w:szCs w:val="16"/>
              </w:rPr>
              <w:t>2. Training provided for MNRT and other Ministries (number of staff trained)</w:t>
            </w:r>
          </w:p>
          <w:p w:rsidR="00930EF1" w:rsidRDefault="00930EF1" w:rsidP="00661641">
            <w:pPr>
              <w:rPr>
                <w:rFonts w:cs="Arial"/>
                <w:sz w:val="16"/>
                <w:szCs w:val="16"/>
              </w:rPr>
            </w:pPr>
          </w:p>
          <w:p w:rsidR="00930EF1" w:rsidRPr="007D2EAD" w:rsidRDefault="00930EF1" w:rsidP="00930EF1">
            <w:pPr>
              <w:rPr>
                <w:rFonts w:cs="Arial"/>
                <w:sz w:val="16"/>
                <w:szCs w:val="16"/>
              </w:rPr>
            </w:pPr>
            <w:r>
              <w:rPr>
                <w:rFonts w:cs="Arial"/>
                <w:sz w:val="16"/>
                <w:szCs w:val="16"/>
              </w:rPr>
              <w:t>3. Opportunity cost curves established for different locations.</w:t>
            </w:r>
          </w:p>
        </w:tc>
        <w:tc>
          <w:tcPr>
            <w:tcW w:w="1350" w:type="dxa"/>
          </w:tcPr>
          <w:p w:rsidR="00930EF1" w:rsidRPr="007D2EAD" w:rsidRDefault="00930EF1" w:rsidP="00AB0EDD">
            <w:pPr>
              <w:rPr>
                <w:rFonts w:cs="Arial"/>
                <w:iCs/>
                <w:sz w:val="16"/>
                <w:szCs w:val="16"/>
              </w:rPr>
            </w:pPr>
            <w:r>
              <w:rPr>
                <w:rFonts w:cs="Arial"/>
                <w:iCs/>
                <w:sz w:val="16"/>
                <w:szCs w:val="16"/>
              </w:rPr>
              <w:t xml:space="preserve">1. A National REDD Framework was </w:t>
            </w:r>
            <w:r w:rsidRPr="007D2EAD">
              <w:rPr>
                <w:rFonts w:cs="Arial"/>
                <w:iCs/>
                <w:sz w:val="16"/>
                <w:szCs w:val="16"/>
              </w:rPr>
              <w:t>developed</w:t>
            </w:r>
            <w:r>
              <w:rPr>
                <w:rFonts w:cs="Arial"/>
                <w:iCs/>
                <w:sz w:val="16"/>
                <w:szCs w:val="16"/>
              </w:rPr>
              <w:t xml:space="preserve"> in 2009.</w:t>
            </w:r>
          </w:p>
          <w:p w:rsidR="00930EF1" w:rsidRDefault="00930EF1" w:rsidP="00661641">
            <w:pPr>
              <w:rPr>
                <w:rFonts w:cs="Arial"/>
                <w:iCs/>
                <w:sz w:val="16"/>
                <w:szCs w:val="16"/>
              </w:rPr>
            </w:pPr>
          </w:p>
          <w:p w:rsidR="00930EF1" w:rsidRDefault="00930EF1" w:rsidP="00661641">
            <w:pPr>
              <w:rPr>
                <w:rFonts w:cs="Arial"/>
                <w:iCs/>
                <w:sz w:val="16"/>
                <w:szCs w:val="16"/>
              </w:rPr>
            </w:pPr>
            <w:r>
              <w:rPr>
                <w:rFonts w:cs="Arial"/>
                <w:iCs/>
                <w:sz w:val="16"/>
                <w:szCs w:val="16"/>
              </w:rPr>
              <w:t xml:space="preserve">2. </w:t>
            </w:r>
            <w:r w:rsidRPr="007D2EAD">
              <w:rPr>
                <w:rFonts w:cs="Arial"/>
                <w:iCs/>
                <w:sz w:val="16"/>
                <w:szCs w:val="16"/>
              </w:rPr>
              <w:t>A National Task Force has been established</w:t>
            </w:r>
            <w:r>
              <w:rPr>
                <w:rFonts w:cs="Arial"/>
                <w:iCs/>
                <w:sz w:val="16"/>
                <w:szCs w:val="16"/>
              </w:rPr>
              <w:t xml:space="preserve">. </w:t>
            </w:r>
          </w:p>
          <w:p w:rsidR="00930EF1" w:rsidRPr="007D2EAD" w:rsidRDefault="00930EF1" w:rsidP="00661641">
            <w:pPr>
              <w:rPr>
                <w:rFonts w:cs="Arial"/>
                <w:iCs/>
                <w:sz w:val="16"/>
                <w:szCs w:val="16"/>
              </w:rPr>
            </w:pPr>
            <w:r>
              <w:rPr>
                <w:rFonts w:cs="Arial"/>
                <w:iCs/>
                <w:sz w:val="16"/>
                <w:szCs w:val="16"/>
              </w:rPr>
              <w:t>MNRT</w:t>
            </w:r>
            <w:r w:rsidRPr="00C82906">
              <w:rPr>
                <w:rFonts w:cs="Arial"/>
                <w:iCs/>
                <w:sz w:val="16"/>
                <w:szCs w:val="16"/>
              </w:rPr>
              <w:t xml:space="preserve"> is a member of the Task Force but few staff have an understanding of REDD</w:t>
            </w:r>
          </w:p>
          <w:p w:rsidR="00930EF1" w:rsidRDefault="00930EF1" w:rsidP="00AB0EDD">
            <w:pPr>
              <w:rPr>
                <w:rFonts w:cs="Arial"/>
                <w:iCs/>
                <w:sz w:val="16"/>
                <w:szCs w:val="16"/>
              </w:rPr>
            </w:pPr>
          </w:p>
          <w:p w:rsidR="00930EF1" w:rsidRPr="007D2EAD" w:rsidRDefault="00930EF1" w:rsidP="00930EF1">
            <w:pPr>
              <w:rPr>
                <w:rFonts w:cs="Arial"/>
                <w:iCs/>
                <w:sz w:val="16"/>
                <w:szCs w:val="16"/>
              </w:rPr>
            </w:pPr>
            <w:r>
              <w:rPr>
                <w:rFonts w:cs="Arial"/>
                <w:iCs/>
                <w:sz w:val="16"/>
                <w:szCs w:val="16"/>
              </w:rPr>
              <w:t>3. Opportunity cost curves not yet developed.</w:t>
            </w:r>
          </w:p>
        </w:tc>
        <w:tc>
          <w:tcPr>
            <w:tcW w:w="1620" w:type="dxa"/>
          </w:tcPr>
          <w:p w:rsidR="00930EF1" w:rsidRDefault="00930EF1" w:rsidP="00B43656">
            <w:pPr>
              <w:rPr>
                <w:rFonts w:ascii="Calibri" w:hAnsi="Calibri"/>
                <w:bCs/>
                <w:sz w:val="16"/>
                <w:szCs w:val="16"/>
              </w:rPr>
            </w:pPr>
            <w:r>
              <w:rPr>
                <w:rFonts w:ascii="Calibri" w:hAnsi="Calibri"/>
                <w:bCs/>
                <w:sz w:val="16"/>
                <w:szCs w:val="16"/>
              </w:rPr>
              <w:t>1. UNREDD has made a significant contribution to the completion of a National REDD+ Strategy that is approved by all stakeholders.</w:t>
            </w:r>
          </w:p>
          <w:p w:rsidR="00930EF1" w:rsidRDefault="00930EF1" w:rsidP="00B43656">
            <w:pPr>
              <w:rPr>
                <w:rFonts w:ascii="Calibri" w:hAnsi="Calibri"/>
                <w:bCs/>
                <w:sz w:val="16"/>
                <w:szCs w:val="16"/>
              </w:rPr>
            </w:pPr>
          </w:p>
          <w:p w:rsidR="00930EF1" w:rsidRDefault="00930EF1" w:rsidP="00B43656">
            <w:pPr>
              <w:rPr>
                <w:rFonts w:ascii="Calibri" w:hAnsi="Calibri"/>
                <w:bCs/>
                <w:sz w:val="16"/>
                <w:szCs w:val="16"/>
              </w:rPr>
            </w:pPr>
            <w:r>
              <w:rPr>
                <w:rFonts w:ascii="Calibri" w:hAnsi="Calibri"/>
                <w:bCs/>
                <w:sz w:val="16"/>
                <w:szCs w:val="16"/>
              </w:rPr>
              <w:t>2. MNRT is playing a leading role in preparation of the National REDD+ Strategy and its implementation.</w:t>
            </w:r>
          </w:p>
          <w:p w:rsidR="00930EF1" w:rsidRDefault="00930EF1" w:rsidP="00B43656">
            <w:pPr>
              <w:rPr>
                <w:rFonts w:ascii="Calibri" w:hAnsi="Calibri"/>
                <w:bCs/>
                <w:sz w:val="16"/>
                <w:szCs w:val="16"/>
              </w:rPr>
            </w:pPr>
          </w:p>
          <w:p w:rsidR="00930EF1" w:rsidRDefault="00930EF1" w:rsidP="00B43656">
            <w:pPr>
              <w:rPr>
                <w:rFonts w:ascii="Calibri" w:hAnsi="Calibri"/>
                <w:bCs/>
                <w:sz w:val="16"/>
                <w:szCs w:val="16"/>
              </w:rPr>
            </w:pPr>
            <w:r>
              <w:rPr>
                <w:rFonts w:ascii="Calibri" w:hAnsi="Calibri"/>
                <w:bCs/>
                <w:sz w:val="16"/>
                <w:szCs w:val="16"/>
              </w:rPr>
              <w:t>3. Opportunity cost curves established and used in policy and practice.</w:t>
            </w:r>
          </w:p>
          <w:p w:rsidR="00930EF1" w:rsidRDefault="00930EF1" w:rsidP="00B43656">
            <w:pPr>
              <w:rPr>
                <w:rFonts w:ascii="Calibri" w:hAnsi="Calibri"/>
                <w:bCs/>
                <w:sz w:val="16"/>
                <w:szCs w:val="16"/>
              </w:rPr>
            </w:pPr>
          </w:p>
          <w:p w:rsidR="00930EF1" w:rsidRPr="00582770" w:rsidRDefault="00930EF1" w:rsidP="00B43656">
            <w:pPr>
              <w:rPr>
                <w:rFonts w:ascii="Calibri" w:hAnsi="Calibri"/>
                <w:bCs/>
                <w:sz w:val="16"/>
                <w:szCs w:val="16"/>
              </w:rPr>
            </w:pPr>
          </w:p>
        </w:tc>
        <w:tc>
          <w:tcPr>
            <w:tcW w:w="3330" w:type="dxa"/>
          </w:tcPr>
          <w:p w:rsidR="00930EF1" w:rsidRPr="00582770" w:rsidRDefault="00930EF1" w:rsidP="001F6799">
            <w:pPr>
              <w:rPr>
                <w:rFonts w:ascii="Calibri" w:hAnsi="Calibri"/>
                <w:bCs/>
                <w:sz w:val="16"/>
                <w:szCs w:val="16"/>
              </w:rPr>
            </w:pPr>
            <w:r>
              <w:rPr>
                <w:rFonts w:ascii="Calibri" w:hAnsi="Calibri"/>
                <w:bCs/>
                <w:sz w:val="16"/>
                <w:szCs w:val="16"/>
              </w:rPr>
              <w:t>1. The National REDD Task Force (NRTF) released a</w:t>
            </w:r>
            <w:r w:rsidRPr="00AB0EDD">
              <w:rPr>
                <w:rFonts w:ascii="Calibri" w:hAnsi="Calibri"/>
                <w:bCs/>
                <w:sz w:val="16"/>
                <w:szCs w:val="16"/>
              </w:rPr>
              <w:t xml:space="preserve"> </w:t>
            </w:r>
            <w:r>
              <w:rPr>
                <w:rFonts w:ascii="Calibri" w:hAnsi="Calibri"/>
                <w:bCs/>
                <w:sz w:val="16"/>
                <w:szCs w:val="16"/>
              </w:rPr>
              <w:t xml:space="preserve">draft national REDD strategy </w:t>
            </w:r>
            <w:r w:rsidRPr="00AB0EDD">
              <w:rPr>
                <w:rFonts w:ascii="Calibri" w:hAnsi="Calibri"/>
                <w:bCs/>
                <w:sz w:val="16"/>
                <w:szCs w:val="16"/>
              </w:rPr>
              <w:t>in January 2011</w:t>
            </w:r>
            <w:r>
              <w:rPr>
                <w:rFonts w:ascii="Calibri" w:hAnsi="Calibri"/>
                <w:bCs/>
                <w:sz w:val="16"/>
                <w:szCs w:val="16"/>
              </w:rPr>
              <w:t>.</w:t>
            </w:r>
          </w:p>
          <w:p w:rsidR="00930EF1" w:rsidRDefault="00930EF1" w:rsidP="001F6799">
            <w:pPr>
              <w:rPr>
                <w:rFonts w:ascii="Calibri" w:hAnsi="Calibri"/>
                <w:bCs/>
                <w:sz w:val="16"/>
                <w:szCs w:val="16"/>
              </w:rPr>
            </w:pPr>
          </w:p>
          <w:p w:rsidR="00930EF1" w:rsidRDefault="00930EF1" w:rsidP="001F6799">
            <w:pPr>
              <w:rPr>
                <w:rFonts w:ascii="Calibri" w:hAnsi="Calibri"/>
                <w:bCs/>
                <w:sz w:val="16"/>
                <w:szCs w:val="16"/>
              </w:rPr>
            </w:pPr>
            <w:r>
              <w:rPr>
                <w:rFonts w:ascii="Calibri" w:hAnsi="Calibri"/>
                <w:bCs/>
                <w:sz w:val="16"/>
                <w:szCs w:val="16"/>
              </w:rPr>
              <w:t>2. The UN-REDD Programme hired consultants who delivered two training courses in February / March 2011. 100 staff from MNRT and other ministries were trained.</w:t>
            </w:r>
          </w:p>
          <w:p w:rsidR="00930EF1" w:rsidRDefault="00930EF1" w:rsidP="001F6799">
            <w:pPr>
              <w:rPr>
                <w:rFonts w:ascii="Calibri" w:hAnsi="Calibri"/>
                <w:bCs/>
                <w:sz w:val="16"/>
                <w:szCs w:val="16"/>
              </w:rPr>
            </w:pPr>
            <w:r>
              <w:rPr>
                <w:rFonts w:ascii="Calibri" w:hAnsi="Calibri"/>
                <w:bCs/>
                <w:sz w:val="16"/>
                <w:szCs w:val="16"/>
              </w:rPr>
              <w:t>Consultants developed a training manual.</w:t>
            </w:r>
          </w:p>
          <w:p w:rsidR="00930EF1" w:rsidRDefault="00930EF1" w:rsidP="001F6799">
            <w:pPr>
              <w:rPr>
                <w:rFonts w:ascii="Calibri" w:hAnsi="Calibri"/>
                <w:bCs/>
                <w:sz w:val="16"/>
                <w:szCs w:val="16"/>
              </w:rPr>
            </w:pPr>
            <w:r>
              <w:rPr>
                <w:rFonts w:ascii="Calibri" w:hAnsi="Calibri"/>
                <w:bCs/>
                <w:sz w:val="16"/>
                <w:szCs w:val="16"/>
              </w:rPr>
              <w:t>The same consultants are preparing strategic advice for MNRT on positioning itself for a REDD+ scheme and for further capacity-building and training needs.</w:t>
            </w:r>
          </w:p>
          <w:p w:rsidR="00930EF1" w:rsidRPr="00582770" w:rsidRDefault="00930EF1" w:rsidP="001F6799">
            <w:pPr>
              <w:rPr>
                <w:rFonts w:ascii="Calibri" w:hAnsi="Calibri"/>
                <w:bCs/>
                <w:sz w:val="16"/>
                <w:szCs w:val="16"/>
              </w:rPr>
            </w:pPr>
          </w:p>
          <w:p w:rsidR="00930EF1" w:rsidRPr="00582770" w:rsidRDefault="00930EF1" w:rsidP="000E495B">
            <w:pPr>
              <w:rPr>
                <w:rFonts w:ascii="Calibri" w:hAnsi="Calibri"/>
                <w:bCs/>
                <w:sz w:val="16"/>
                <w:szCs w:val="16"/>
              </w:rPr>
            </w:pPr>
            <w:r>
              <w:rPr>
                <w:rFonts w:ascii="Calibri" w:hAnsi="Calibri"/>
                <w:bCs/>
                <w:sz w:val="16"/>
                <w:szCs w:val="16"/>
              </w:rPr>
              <w:t>3. A regional t</w:t>
            </w:r>
            <w:r w:rsidRPr="00C82906">
              <w:rPr>
                <w:rFonts w:ascii="Calibri" w:hAnsi="Calibri"/>
                <w:bCs/>
                <w:sz w:val="16"/>
                <w:szCs w:val="16"/>
              </w:rPr>
              <w:t xml:space="preserve">raining workshop </w:t>
            </w:r>
            <w:r>
              <w:rPr>
                <w:rFonts w:ascii="Calibri" w:hAnsi="Calibri"/>
                <w:bCs/>
                <w:sz w:val="16"/>
                <w:szCs w:val="16"/>
              </w:rPr>
              <w:t xml:space="preserve">was </w:t>
            </w:r>
            <w:r w:rsidRPr="00C82906">
              <w:rPr>
                <w:rFonts w:ascii="Calibri" w:hAnsi="Calibri"/>
                <w:bCs/>
                <w:sz w:val="16"/>
                <w:szCs w:val="16"/>
              </w:rPr>
              <w:t>held in November 201</w:t>
            </w:r>
            <w:r w:rsidR="000E495B">
              <w:rPr>
                <w:rFonts w:ascii="Calibri" w:hAnsi="Calibri"/>
                <w:bCs/>
                <w:sz w:val="16"/>
                <w:szCs w:val="16"/>
              </w:rPr>
              <w:t>0</w:t>
            </w:r>
            <w:r>
              <w:rPr>
                <w:rFonts w:ascii="Calibri" w:hAnsi="Calibri"/>
                <w:bCs/>
                <w:sz w:val="16"/>
                <w:szCs w:val="16"/>
              </w:rPr>
              <w:t xml:space="preserve"> in cooperation with FCPF/Worldbank</w:t>
            </w:r>
            <w:r w:rsidRPr="00C82906">
              <w:rPr>
                <w:rFonts w:ascii="Calibri" w:hAnsi="Calibri"/>
                <w:bCs/>
                <w:sz w:val="16"/>
                <w:szCs w:val="16"/>
              </w:rPr>
              <w:t>.</w:t>
            </w:r>
            <w:r>
              <w:rPr>
                <w:rFonts w:ascii="Calibri" w:hAnsi="Calibri"/>
                <w:bCs/>
                <w:sz w:val="16"/>
                <w:szCs w:val="16"/>
              </w:rPr>
              <w:t xml:space="preserve"> A consultancy was advertised in June 2011 to continue the work on opportunity cost and implementation cost of REDD+ in Tanzania. The procurement process is ongoing.</w:t>
            </w:r>
          </w:p>
        </w:tc>
        <w:tc>
          <w:tcPr>
            <w:tcW w:w="1440" w:type="dxa"/>
          </w:tcPr>
          <w:p w:rsidR="00930EF1" w:rsidRDefault="00930EF1" w:rsidP="00563251">
            <w:pPr>
              <w:rPr>
                <w:rFonts w:ascii="Calibri" w:hAnsi="Calibri"/>
                <w:bCs/>
                <w:sz w:val="16"/>
                <w:szCs w:val="16"/>
              </w:rPr>
            </w:pPr>
            <w:r>
              <w:rPr>
                <w:rFonts w:ascii="Calibri" w:hAnsi="Calibri"/>
                <w:bCs/>
                <w:sz w:val="16"/>
                <w:szCs w:val="16"/>
              </w:rPr>
              <w:t>1. Release of National REDD+ Strategy and other key documents.</w:t>
            </w:r>
          </w:p>
          <w:p w:rsidR="00930EF1" w:rsidRDefault="00930EF1" w:rsidP="00563251">
            <w:pPr>
              <w:rPr>
                <w:rFonts w:ascii="Calibri" w:hAnsi="Calibri"/>
                <w:bCs/>
                <w:sz w:val="16"/>
                <w:szCs w:val="16"/>
              </w:rPr>
            </w:pPr>
          </w:p>
          <w:p w:rsidR="00930EF1" w:rsidRDefault="00930EF1" w:rsidP="00563251">
            <w:pPr>
              <w:rPr>
                <w:rFonts w:ascii="Calibri" w:hAnsi="Calibri"/>
                <w:bCs/>
                <w:sz w:val="16"/>
                <w:szCs w:val="16"/>
              </w:rPr>
            </w:pPr>
            <w:r>
              <w:rPr>
                <w:rFonts w:ascii="Calibri" w:hAnsi="Calibri"/>
                <w:bCs/>
                <w:sz w:val="16"/>
                <w:szCs w:val="16"/>
              </w:rPr>
              <w:t>2. Reports from training and capacity development events.</w:t>
            </w:r>
          </w:p>
          <w:p w:rsidR="00930EF1" w:rsidRDefault="00930EF1" w:rsidP="00563251">
            <w:pPr>
              <w:rPr>
                <w:rFonts w:ascii="Calibri" w:hAnsi="Calibri"/>
                <w:bCs/>
                <w:sz w:val="16"/>
                <w:szCs w:val="16"/>
              </w:rPr>
            </w:pPr>
          </w:p>
          <w:p w:rsidR="00930EF1" w:rsidRPr="00582770" w:rsidRDefault="005B06CA" w:rsidP="00563251">
            <w:pPr>
              <w:rPr>
                <w:rFonts w:ascii="Calibri" w:hAnsi="Calibri"/>
                <w:bCs/>
                <w:sz w:val="16"/>
                <w:szCs w:val="16"/>
              </w:rPr>
            </w:pPr>
            <w:r>
              <w:rPr>
                <w:rFonts w:ascii="Calibri" w:hAnsi="Calibri"/>
                <w:bCs/>
                <w:sz w:val="16"/>
                <w:szCs w:val="16"/>
              </w:rPr>
              <w:t xml:space="preserve">3. </w:t>
            </w:r>
            <w:r w:rsidR="00930EF1">
              <w:rPr>
                <w:rFonts w:ascii="Calibri" w:hAnsi="Calibri"/>
                <w:bCs/>
                <w:sz w:val="16"/>
                <w:szCs w:val="16"/>
              </w:rPr>
              <w:t>Use of cost curves and cost estimates in policy and practice.</w:t>
            </w:r>
          </w:p>
        </w:tc>
        <w:tc>
          <w:tcPr>
            <w:tcW w:w="1530" w:type="dxa"/>
          </w:tcPr>
          <w:p w:rsidR="00930EF1" w:rsidRPr="00582770" w:rsidRDefault="00930EF1" w:rsidP="001F6799">
            <w:pPr>
              <w:rPr>
                <w:rFonts w:ascii="Calibri" w:hAnsi="Calibri"/>
                <w:bCs/>
                <w:sz w:val="16"/>
                <w:szCs w:val="16"/>
              </w:rPr>
            </w:pPr>
            <w:r>
              <w:rPr>
                <w:rFonts w:ascii="Calibri" w:hAnsi="Calibri"/>
                <w:bCs/>
                <w:sz w:val="16"/>
                <w:szCs w:val="16"/>
              </w:rPr>
              <w:t>MNRT and UNDP in close cooperation with the National REDD Task Force</w:t>
            </w:r>
          </w:p>
        </w:tc>
        <w:tc>
          <w:tcPr>
            <w:tcW w:w="1440" w:type="dxa"/>
          </w:tcPr>
          <w:p w:rsidR="005B06CA" w:rsidRDefault="005B06CA" w:rsidP="00563251">
            <w:pPr>
              <w:rPr>
                <w:rFonts w:ascii="Calibri" w:hAnsi="Calibri"/>
                <w:bCs/>
                <w:sz w:val="16"/>
                <w:szCs w:val="16"/>
              </w:rPr>
            </w:pPr>
            <w:r>
              <w:rPr>
                <w:rFonts w:ascii="Calibri" w:hAnsi="Calibri"/>
                <w:bCs/>
                <w:sz w:val="16"/>
                <w:szCs w:val="16"/>
              </w:rPr>
              <w:t>1. Leadership required from MNRT.</w:t>
            </w:r>
          </w:p>
          <w:p w:rsidR="005B06CA" w:rsidRDefault="005B06CA" w:rsidP="00563251">
            <w:pPr>
              <w:rPr>
                <w:rFonts w:ascii="Calibri" w:hAnsi="Calibri"/>
                <w:bCs/>
                <w:sz w:val="16"/>
                <w:szCs w:val="16"/>
              </w:rPr>
            </w:pPr>
          </w:p>
          <w:p w:rsidR="00930EF1" w:rsidRPr="00563251" w:rsidRDefault="005B06CA" w:rsidP="00563251">
            <w:pPr>
              <w:rPr>
                <w:rFonts w:ascii="Calibri" w:hAnsi="Calibri"/>
                <w:bCs/>
                <w:sz w:val="16"/>
                <w:szCs w:val="16"/>
              </w:rPr>
            </w:pPr>
            <w:r>
              <w:rPr>
                <w:rFonts w:ascii="Calibri" w:hAnsi="Calibri"/>
                <w:bCs/>
                <w:sz w:val="16"/>
                <w:szCs w:val="16"/>
              </w:rPr>
              <w:t xml:space="preserve">2. </w:t>
            </w:r>
            <w:r w:rsidR="00930EF1" w:rsidRPr="00563251">
              <w:rPr>
                <w:rFonts w:ascii="Calibri" w:hAnsi="Calibri"/>
                <w:bCs/>
                <w:sz w:val="16"/>
                <w:szCs w:val="16"/>
              </w:rPr>
              <w:t>Strong stakeholder participation and technical assistance required</w:t>
            </w:r>
            <w:r w:rsidR="00930EF1">
              <w:rPr>
                <w:rFonts w:ascii="Calibri" w:hAnsi="Calibri"/>
                <w:bCs/>
                <w:sz w:val="16"/>
                <w:szCs w:val="16"/>
              </w:rPr>
              <w:t>.</w:t>
            </w:r>
          </w:p>
          <w:p w:rsidR="005B06CA" w:rsidRDefault="005B06CA" w:rsidP="00563251">
            <w:pPr>
              <w:rPr>
                <w:rFonts w:ascii="Calibri" w:hAnsi="Calibri"/>
                <w:bCs/>
                <w:sz w:val="16"/>
                <w:szCs w:val="16"/>
              </w:rPr>
            </w:pPr>
          </w:p>
          <w:p w:rsidR="00930EF1" w:rsidRPr="00563251" w:rsidRDefault="005B06CA" w:rsidP="00563251">
            <w:pPr>
              <w:rPr>
                <w:rFonts w:ascii="Calibri" w:hAnsi="Calibri"/>
                <w:bCs/>
                <w:sz w:val="16"/>
                <w:szCs w:val="16"/>
              </w:rPr>
            </w:pPr>
            <w:r>
              <w:rPr>
                <w:rFonts w:ascii="Calibri" w:hAnsi="Calibri"/>
                <w:bCs/>
                <w:sz w:val="16"/>
                <w:szCs w:val="16"/>
              </w:rPr>
              <w:t xml:space="preserve">3. </w:t>
            </w:r>
            <w:r w:rsidR="00930EF1" w:rsidRPr="00563251">
              <w:rPr>
                <w:rFonts w:ascii="Calibri" w:hAnsi="Calibri"/>
                <w:bCs/>
                <w:sz w:val="16"/>
                <w:szCs w:val="16"/>
              </w:rPr>
              <w:t>Complex training methodologies required; risks of limited understanding</w:t>
            </w:r>
            <w:r w:rsidR="00930EF1">
              <w:rPr>
                <w:rFonts w:ascii="Calibri" w:hAnsi="Calibri"/>
                <w:bCs/>
                <w:sz w:val="16"/>
                <w:szCs w:val="16"/>
              </w:rPr>
              <w:t>.</w:t>
            </w:r>
            <w:r w:rsidR="00930EF1" w:rsidRPr="00563251">
              <w:rPr>
                <w:rFonts w:ascii="Calibri" w:hAnsi="Calibri"/>
                <w:bCs/>
                <w:sz w:val="16"/>
                <w:szCs w:val="16"/>
              </w:rPr>
              <w:t xml:space="preserve"> </w:t>
            </w:r>
          </w:p>
          <w:p w:rsidR="005B06CA" w:rsidRDefault="005B06CA" w:rsidP="00563251">
            <w:pPr>
              <w:rPr>
                <w:rFonts w:ascii="Calibri" w:hAnsi="Calibri"/>
                <w:bCs/>
                <w:sz w:val="16"/>
                <w:szCs w:val="16"/>
              </w:rPr>
            </w:pPr>
          </w:p>
          <w:p w:rsidR="00930EF1" w:rsidRPr="00563251" w:rsidRDefault="005B06CA" w:rsidP="00563251">
            <w:pPr>
              <w:rPr>
                <w:rFonts w:ascii="Calibri" w:hAnsi="Calibri"/>
                <w:bCs/>
                <w:sz w:val="16"/>
                <w:szCs w:val="16"/>
              </w:rPr>
            </w:pPr>
            <w:r>
              <w:rPr>
                <w:rFonts w:ascii="Calibri" w:hAnsi="Calibri"/>
                <w:bCs/>
                <w:sz w:val="16"/>
                <w:szCs w:val="16"/>
              </w:rPr>
              <w:t xml:space="preserve">4. </w:t>
            </w:r>
            <w:r w:rsidR="00930EF1" w:rsidRPr="00563251">
              <w:rPr>
                <w:rFonts w:ascii="Calibri" w:hAnsi="Calibri"/>
                <w:bCs/>
                <w:sz w:val="16"/>
                <w:szCs w:val="16"/>
              </w:rPr>
              <w:t>Technical Advisor</w:t>
            </w:r>
            <w:r w:rsidR="00930EF1">
              <w:rPr>
                <w:rFonts w:ascii="Calibri" w:hAnsi="Calibri"/>
                <w:bCs/>
                <w:sz w:val="16"/>
                <w:szCs w:val="16"/>
              </w:rPr>
              <w:t>s</w:t>
            </w:r>
            <w:r w:rsidR="00930EF1" w:rsidRPr="00563251">
              <w:rPr>
                <w:rFonts w:ascii="Calibri" w:hAnsi="Calibri"/>
                <w:bCs/>
                <w:sz w:val="16"/>
                <w:szCs w:val="16"/>
              </w:rPr>
              <w:t xml:space="preserve"> operating at sufficient capacity</w:t>
            </w:r>
            <w:r w:rsidR="00930EF1">
              <w:rPr>
                <w:rFonts w:ascii="Calibri" w:hAnsi="Calibri"/>
                <w:bCs/>
                <w:sz w:val="16"/>
                <w:szCs w:val="16"/>
              </w:rPr>
              <w:t>.</w:t>
            </w:r>
          </w:p>
          <w:p w:rsidR="005B06CA" w:rsidRDefault="005B06CA" w:rsidP="00563251">
            <w:pPr>
              <w:rPr>
                <w:rFonts w:ascii="Calibri" w:hAnsi="Calibri"/>
                <w:bCs/>
                <w:sz w:val="16"/>
                <w:szCs w:val="16"/>
              </w:rPr>
            </w:pPr>
          </w:p>
          <w:p w:rsidR="00930EF1" w:rsidRPr="00582770" w:rsidRDefault="005B06CA" w:rsidP="00563251">
            <w:pPr>
              <w:rPr>
                <w:rFonts w:ascii="Calibri" w:hAnsi="Calibri"/>
                <w:bCs/>
                <w:sz w:val="16"/>
                <w:szCs w:val="16"/>
              </w:rPr>
            </w:pPr>
            <w:r>
              <w:rPr>
                <w:rFonts w:ascii="Calibri" w:hAnsi="Calibri"/>
                <w:bCs/>
                <w:sz w:val="16"/>
                <w:szCs w:val="16"/>
              </w:rPr>
              <w:t xml:space="preserve">5. </w:t>
            </w:r>
            <w:r w:rsidR="00930EF1" w:rsidRPr="00563251">
              <w:rPr>
                <w:rFonts w:ascii="Calibri" w:hAnsi="Calibri"/>
                <w:bCs/>
                <w:sz w:val="16"/>
                <w:szCs w:val="16"/>
              </w:rPr>
              <w:t xml:space="preserve">Complex </w:t>
            </w:r>
            <w:r w:rsidR="00930EF1" w:rsidRPr="00563251">
              <w:rPr>
                <w:rFonts w:ascii="Calibri" w:hAnsi="Calibri"/>
                <w:bCs/>
                <w:sz w:val="16"/>
                <w:szCs w:val="16"/>
              </w:rPr>
              <w:lastRenderedPageBreak/>
              <w:t>economic training required on cost curves</w:t>
            </w:r>
          </w:p>
        </w:tc>
        <w:tc>
          <w:tcPr>
            <w:tcW w:w="1377" w:type="dxa"/>
          </w:tcPr>
          <w:p w:rsidR="00930EF1" w:rsidRPr="00582770" w:rsidRDefault="00930EF1" w:rsidP="00744F33">
            <w:pPr>
              <w:rPr>
                <w:rFonts w:ascii="Calibri" w:hAnsi="Calibri"/>
                <w:bCs/>
                <w:sz w:val="16"/>
                <w:szCs w:val="16"/>
              </w:rPr>
            </w:pPr>
            <w:r>
              <w:rPr>
                <w:rFonts w:ascii="Calibri" w:hAnsi="Calibri"/>
                <w:bCs/>
                <w:sz w:val="16"/>
                <w:szCs w:val="16"/>
              </w:rPr>
              <w:lastRenderedPageBreak/>
              <w:t xml:space="preserve">In Tanzania, the UNREDD Programme is being implemented in close cooperation with other initiatives, in particular the Norwegian-Tanzanian Partnership on Climate Change. Some outputs such as the release of the draft National REDD Strategy, cannot be seen as achievements of </w:t>
            </w:r>
            <w:r w:rsidR="00B03CF9">
              <w:rPr>
                <w:rFonts w:ascii="Calibri" w:hAnsi="Calibri"/>
                <w:bCs/>
                <w:sz w:val="16"/>
                <w:szCs w:val="16"/>
              </w:rPr>
              <w:t xml:space="preserve">only </w:t>
            </w:r>
            <w:r w:rsidR="00744F33">
              <w:rPr>
                <w:rFonts w:ascii="Calibri" w:hAnsi="Calibri"/>
                <w:bCs/>
                <w:sz w:val="16"/>
                <w:szCs w:val="16"/>
              </w:rPr>
              <w:t>the UNREDD Programme</w:t>
            </w:r>
            <w:r>
              <w:rPr>
                <w:rFonts w:ascii="Calibri" w:hAnsi="Calibri"/>
                <w:bCs/>
                <w:sz w:val="16"/>
                <w:szCs w:val="16"/>
              </w:rPr>
              <w:t>.</w:t>
            </w:r>
            <w:r w:rsidR="00744F33">
              <w:rPr>
                <w:rFonts w:ascii="Calibri" w:hAnsi="Calibri"/>
                <w:bCs/>
                <w:sz w:val="16"/>
                <w:szCs w:val="16"/>
              </w:rPr>
              <w:t xml:space="preserve"> However, they </w:t>
            </w:r>
            <w:r w:rsidR="00744F33">
              <w:rPr>
                <w:rFonts w:ascii="Calibri" w:hAnsi="Calibri"/>
                <w:bCs/>
                <w:sz w:val="16"/>
                <w:szCs w:val="16"/>
              </w:rPr>
              <w:lastRenderedPageBreak/>
              <w:t>are quoted because they are crucial for the REDD process and for monitoring purposes.</w:t>
            </w:r>
            <w:r w:rsidR="005B06CA">
              <w:rPr>
                <w:rFonts w:ascii="Calibri" w:hAnsi="Calibri"/>
                <w:bCs/>
                <w:sz w:val="16"/>
                <w:szCs w:val="16"/>
              </w:rPr>
              <w:t xml:space="preserve"> Coordination of the various REDD processes in the country is a key issue. </w:t>
            </w:r>
          </w:p>
        </w:tc>
      </w:tr>
      <w:tr w:rsidR="004D04FC" w:rsidRPr="00B13701" w:rsidTr="004769DA">
        <w:trPr>
          <w:trHeight w:val="971"/>
        </w:trPr>
        <w:tc>
          <w:tcPr>
            <w:tcW w:w="1669" w:type="dxa"/>
          </w:tcPr>
          <w:p w:rsidR="004D04FC" w:rsidRPr="00582770" w:rsidRDefault="008E598D" w:rsidP="001F6799">
            <w:pPr>
              <w:rPr>
                <w:rFonts w:ascii="Calibri" w:hAnsi="Calibri"/>
                <w:bCs/>
                <w:sz w:val="16"/>
                <w:szCs w:val="16"/>
              </w:rPr>
            </w:pPr>
            <w:r w:rsidRPr="008E598D">
              <w:rPr>
                <w:rFonts w:ascii="Calibri" w:hAnsi="Calibri"/>
                <w:bCs/>
                <w:sz w:val="16"/>
                <w:szCs w:val="16"/>
              </w:rPr>
              <w:lastRenderedPageBreak/>
              <w:t>Outcome2: Increased capacity for capturing REDD elements within national Monitoring, Assessment, Reporting and Verification (MARV) systems</w:t>
            </w:r>
          </w:p>
        </w:tc>
        <w:tc>
          <w:tcPr>
            <w:tcW w:w="1319" w:type="dxa"/>
          </w:tcPr>
          <w:p w:rsidR="00E1428B" w:rsidRDefault="00E1428B" w:rsidP="00E1428B">
            <w:pPr>
              <w:rPr>
                <w:rFonts w:ascii="Calibri" w:hAnsi="Calibri"/>
                <w:bCs/>
                <w:sz w:val="16"/>
                <w:szCs w:val="16"/>
              </w:rPr>
            </w:pPr>
            <w:r>
              <w:rPr>
                <w:rFonts w:ascii="Calibri" w:hAnsi="Calibri"/>
                <w:bCs/>
                <w:sz w:val="16"/>
                <w:szCs w:val="16"/>
              </w:rPr>
              <w:t xml:space="preserve">1. </w:t>
            </w:r>
            <w:r w:rsidRPr="00E1428B">
              <w:rPr>
                <w:rFonts w:ascii="Calibri" w:hAnsi="Calibri"/>
                <w:bCs/>
                <w:sz w:val="16"/>
                <w:szCs w:val="16"/>
              </w:rPr>
              <w:t>Clearinghouse of REDD</w:t>
            </w:r>
            <w:r w:rsidR="00D51C08">
              <w:rPr>
                <w:rFonts w:ascii="Calibri" w:hAnsi="Calibri"/>
                <w:bCs/>
                <w:sz w:val="16"/>
                <w:szCs w:val="16"/>
              </w:rPr>
              <w:t>+</w:t>
            </w:r>
            <w:r w:rsidRPr="00E1428B">
              <w:rPr>
                <w:rFonts w:ascii="Calibri" w:hAnsi="Calibri"/>
                <w:bCs/>
                <w:sz w:val="16"/>
                <w:szCs w:val="16"/>
              </w:rPr>
              <w:t xml:space="preserve"> studies exist</w:t>
            </w:r>
            <w:r w:rsidR="00D51C08">
              <w:rPr>
                <w:rFonts w:ascii="Calibri" w:hAnsi="Calibri"/>
                <w:bCs/>
                <w:sz w:val="16"/>
                <w:szCs w:val="16"/>
              </w:rPr>
              <w:t>ing</w:t>
            </w:r>
          </w:p>
          <w:p w:rsidR="00E1428B" w:rsidRPr="00E1428B" w:rsidRDefault="00E1428B" w:rsidP="00E1428B">
            <w:pPr>
              <w:rPr>
                <w:rFonts w:ascii="Calibri" w:hAnsi="Calibri"/>
                <w:bCs/>
                <w:sz w:val="16"/>
                <w:szCs w:val="16"/>
              </w:rPr>
            </w:pPr>
          </w:p>
          <w:p w:rsidR="00E1428B" w:rsidRPr="00E1428B" w:rsidRDefault="00E1428B" w:rsidP="00E1428B">
            <w:pPr>
              <w:rPr>
                <w:rFonts w:ascii="Calibri" w:hAnsi="Calibri"/>
                <w:bCs/>
                <w:sz w:val="16"/>
                <w:szCs w:val="16"/>
              </w:rPr>
            </w:pPr>
            <w:r>
              <w:rPr>
                <w:rFonts w:ascii="Calibri" w:hAnsi="Calibri"/>
                <w:bCs/>
                <w:sz w:val="16"/>
                <w:szCs w:val="16"/>
              </w:rPr>
              <w:t xml:space="preserve">2. </w:t>
            </w:r>
            <w:r w:rsidRPr="00E1428B">
              <w:rPr>
                <w:rFonts w:ascii="Calibri" w:hAnsi="Calibri"/>
                <w:bCs/>
                <w:sz w:val="16"/>
                <w:szCs w:val="16"/>
              </w:rPr>
              <w:t>Number of staff with MRV training</w:t>
            </w:r>
          </w:p>
          <w:p w:rsidR="00E1428B" w:rsidRDefault="00E1428B" w:rsidP="00E1428B">
            <w:pPr>
              <w:rPr>
                <w:rFonts w:ascii="Calibri" w:hAnsi="Calibri"/>
                <w:bCs/>
                <w:sz w:val="16"/>
                <w:szCs w:val="16"/>
              </w:rPr>
            </w:pPr>
          </w:p>
          <w:p w:rsidR="00E1428B" w:rsidRPr="00E1428B" w:rsidRDefault="00E1428B" w:rsidP="00E1428B">
            <w:pPr>
              <w:rPr>
                <w:rFonts w:ascii="Calibri" w:hAnsi="Calibri"/>
                <w:bCs/>
                <w:sz w:val="16"/>
                <w:szCs w:val="16"/>
              </w:rPr>
            </w:pPr>
            <w:r>
              <w:rPr>
                <w:rFonts w:ascii="Calibri" w:hAnsi="Calibri"/>
                <w:bCs/>
                <w:sz w:val="16"/>
                <w:szCs w:val="16"/>
              </w:rPr>
              <w:t xml:space="preserve">3. </w:t>
            </w:r>
            <w:r w:rsidRPr="00E1428B">
              <w:rPr>
                <w:rFonts w:ascii="Calibri" w:hAnsi="Calibri"/>
                <w:bCs/>
                <w:sz w:val="16"/>
                <w:szCs w:val="16"/>
              </w:rPr>
              <w:t>Availability of indices</w:t>
            </w:r>
            <w:r>
              <w:rPr>
                <w:rFonts w:ascii="Calibri" w:hAnsi="Calibri"/>
                <w:bCs/>
                <w:sz w:val="16"/>
                <w:szCs w:val="16"/>
              </w:rPr>
              <w:t xml:space="preserve"> for forest degradation</w:t>
            </w:r>
            <w:r w:rsidRPr="00E1428B">
              <w:rPr>
                <w:rFonts w:ascii="Calibri" w:hAnsi="Calibri"/>
                <w:bCs/>
                <w:sz w:val="16"/>
                <w:szCs w:val="16"/>
              </w:rPr>
              <w:t>.</w:t>
            </w:r>
          </w:p>
          <w:p w:rsidR="00E1428B" w:rsidRDefault="00E1428B" w:rsidP="00E1428B">
            <w:pPr>
              <w:rPr>
                <w:rFonts w:ascii="Calibri" w:hAnsi="Calibri"/>
                <w:bCs/>
                <w:sz w:val="16"/>
                <w:szCs w:val="16"/>
              </w:rPr>
            </w:pPr>
          </w:p>
          <w:p w:rsidR="004D04FC" w:rsidRPr="00582770" w:rsidRDefault="00E1428B" w:rsidP="00E1428B">
            <w:pPr>
              <w:rPr>
                <w:rFonts w:ascii="Calibri" w:hAnsi="Calibri"/>
                <w:bCs/>
                <w:sz w:val="16"/>
                <w:szCs w:val="16"/>
              </w:rPr>
            </w:pPr>
            <w:r>
              <w:rPr>
                <w:rFonts w:ascii="Calibri" w:hAnsi="Calibri"/>
                <w:bCs/>
                <w:sz w:val="16"/>
                <w:szCs w:val="16"/>
              </w:rPr>
              <w:t xml:space="preserve">4. </w:t>
            </w:r>
            <w:r w:rsidRPr="00E1428B">
              <w:rPr>
                <w:rFonts w:ascii="Calibri" w:hAnsi="Calibri"/>
                <w:bCs/>
                <w:sz w:val="16"/>
                <w:szCs w:val="16"/>
              </w:rPr>
              <w:t>Availability of maps on co-benefits</w:t>
            </w:r>
          </w:p>
        </w:tc>
        <w:tc>
          <w:tcPr>
            <w:tcW w:w="1350" w:type="dxa"/>
          </w:tcPr>
          <w:p w:rsidR="00E1428B" w:rsidRDefault="00E1428B" w:rsidP="00E1428B">
            <w:pPr>
              <w:rPr>
                <w:rFonts w:ascii="Calibri" w:hAnsi="Calibri"/>
                <w:bCs/>
                <w:sz w:val="16"/>
                <w:szCs w:val="16"/>
              </w:rPr>
            </w:pPr>
            <w:r>
              <w:rPr>
                <w:rFonts w:ascii="Calibri" w:hAnsi="Calibri"/>
                <w:bCs/>
                <w:sz w:val="16"/>
                <w:szCs w:val="16"/>
              </w:rPr>
              <w:t xml:space="preserve">1. </w:t>
            </w:r>
            <w:r w:rsidRPr="00E1428B">
              <w:rPr>
                <w:rFonts w:ascii="Calibri" w:hAnsi="Calibri"/>
                <w:bCs/>
                <w:sz w:val="16"/>
                <w:szCs w:val="16"/>
              </w:rPr>
              <w:t>No REDD</w:t>
            </w:r>
            <w:r w:rsidR="00D51C08">
              <w:rPr>
                <w:rFonts w:ascii="Calibri" w:hAnsi="Calibri"/>
                <w:bCs/>
                <w:sz w:val="16"/>
                <w:szCs w:val="16"/>
              </w:rPr>
              <w:t>+</w:t>
            </w:r>
            <w:r w:rsidRPr="00E1428B">
              <w:rPr>
                <w:rFonts w:ascii="Calibri" w:hAnsi="Calibri"/>
                <w:bCs/>
                <w:sz w:val="16"/>
                <w:szCs w:val="16"/>
              </w:rPr>
              <w:t xml:space="preserve"> system developed under NAFOBEDA</w:t>
            </w:r>
            <w:r>
              <w:rPr>
                <w:rFonts w:ascii="Calibri" w:hAnsi="Calibri"/>
                <w:bCs/>
                <w:sz w:val="16"/>
                <w:szCs w:val="16"/>
              </w:rPr>
              <w:t>.</w:t>
            </w:r>
          </w:p>
          <w:p w:rsidR="00E1428B" w:rsidRPr="00E1428B" w:rsidRDefault="00E1428B" w:rsidP="00E1428B">
            <w:pPr>
              <w:rPr>
                <w:rFonts w:ascii="Calibri" w:hAnsi="Calibri"/>
                <w:bCs/>
                <w:sz w:val="16"/>
                <w:szCs w:val="16"/>
              </w:rPr>
            </w:pPr>
          </w:p>
          <w:p w:rsidR="00E1428B" w:rsidRDefault="00E1428B" w:rsidP="00E1428B">
            <w:pPr>
              <w:rPr>
                <w:rFonts w:ascii="Calibri" w:hAnsi="Calibri"/>
                <w:bCs/>
                <w:sz w:val="16"/>
                <w:szCs w:val="16"/>
              </w:rPr>
            </w:pPr>
            <w:r>
              <w:rPr>
                <w:rFonts w:ascii="Calibri" w:hAnsi="Calibri"/>
                <w:bCs/>
                <w:sz w:val="16"/>
                <w:szCs w:val="16"/>
              </w:rPr>
              <w:t xml:space="preserve">2. </w:t>
            </w:r>
            <w:r w:rsidRPr="00E1428B">
              <w:rPr>
                <w:rFonts w:ascii="Calibri" w:hAnsi="Calibri"/>
                <w:bCs/>
                <w:sz w:val="16"/>
                <w:szCs w:val="16"/>
              </w:rPr>
              <w:t>Some training has been provided</w:t>
            </w:r>
            <w:r w:rsidR="00D51C08">
              <w:rPr>
                <w:rFonts w:ascii="Calibri" w:hAnsi="Calibri"/>
                <w:bCs/>
                <w:sz w:val="16"/>
                <w:szCs w:val="16"/>
              </w:rPr>
              <w:t>, on mapping and RS</w:t>
            </w:r>
            <w:r w:rsidR="00F42B8D">
              <w:rPr>
                <w:rFonts w:ascii="Calibri" w:hAnsi="Calibri"/>
                <w:bCs/>
                <w:sz w:val="16"/>
                <w:szCs w:val="16"/>
              </w:rPr>
              <w:t xml:space="preserve"> </w:t>
            </w:r>
            <w:r w:rsidRPr="00E1428B">
              <w:rPr>
                <w:rFonts w:ascii="Calibri" w:hAnsi="Calibri"/>
                <w:bCs/>
                <w:sz w:val="16"/>
                <w:szCs w:val="16"/>
              </w:rPr>
              <w:t>but further measures are needed.</w:t>
            </w:r>
          </w:p>
          <w:p w:rsidR="00E1428B" w:rsidRPr="00E1428B" w:rsidRDefault="00E1428B" w:rsidP="00E1428B">
            <w:pPr>
              <w:rPr>
                <w:rFonts w:ascii="Calibri" w:hAnsi="Calibri"/>
                <w:bCs/>
                <w:sz w:val="16"/>
                <w:szCs w:val="16"/>
              </w:rPr>
            </w:pPr>
          </w:p>
          <w:p w:rsidR="00E1428B" w:rsidRPr="00E1428B" w:rsidRDefault="00E1428B" w:rsidP="00E1428B">
            <w:pPr>
              <w:rPr>
                <w:rFonts w:ascii="Calibri" w:hAnsi="Calibri"/>
                <w:bCs/>
                <w:sz w:val="16"/>
                <w:szCs w:val="16"/>
              </w:rPr>
            </w:pPr>
            <w:r>
              <w:rPr>
                <w:rFonts w:ascii="Calibri" w:hAnsi="Calibri"/>
                <w:bCs/>
                <w:sz w:val="16"/>
                <w:szCs w:val="16"/>
              </w:rPr>
              <w:t xml:space="preserve">3. </w:t>
            </w:r>
            <w:r w:rsidRPr="00E1428B">
              <w:rPr>
                <w:rFonts w:ascii="Calibri" w:hAnsi="Calibri"/>
                <w:bCs/>
                <w:sz w:val="16"/>
                <w:szCs w:val="16"/>
              </w:rPr>
              <w:t>No</w:t>
            </w:r>
            <w:r w:rsidR="00BB1AB0">
              <w:rPr>
                <w:rFonts w:ascii="Calibri" w:hAnsi="Calibri"/>
                <w:bCs/>
                <w:sz w:val="16"/>
                <w:szCs w:val="16"/>
              </w:rPr>
              <w:t xml:space="preserve"> forest degradation</w:t>
            </w:r>
            <w:r w:rsidRPr="00E1428B">
              <w:rPr>
                <w:rFonts w:ascii="Calibri" w:hAnsi="Calibri"/>
                <w:bCs/>
                <w:sz w:val="16"/>
                <w:szCs w:val="16"/>
              </w:rPr>
              <w:t xml:space="preserve"> indices available yet</w:t>
            </w:r>
            <w:r>
              <w:rPr>
                <w:rFonts w:ascii="Calibri" w:hAnsi="Calibri"/>
                <w:bCs/>
                <w:sz w:val="16"/>
                <w:szCs w:val="16"/>
              </w:rPr>
              <w:t>.</w:t>
            </w:r>
          </w:p>
          <w:p w:rsidR="00E1428B" w:rsidRDefault="00E1428B" w:rsidP="00E1428B">
            <w:pPr>
              <w:rPr>
                <w:rFonts w:ascii="Calibri" w:hAnsi="Calibri"/>
                <w:bCs/>
                <w:sz w:val="16"/>
                <w:szCs w:val="16"/>
              </w:rPr>
            </w:pPr>
          </w:p>
          <w:p w:rsidR="004D04FC" w:rsidRPr="00582770" w:rsidRDefault="00E1428B" w:rsidP="00E1428B">
            <w:pPr>
              <w:rPr>
                <w:rFonts w:ascii="Calibri" w:hAnsi="Calibri"/>
                <w:bCs/>
                <w:sz w:val="16"/>
                <w:szCs w:val="16"/>
              </w:rPr>
            </w:pPr>
            <w:r>
              <w:rPr>
                <w:rFonts w:ascii="Calibri" w:hAnsi="Calibri"/>
                <w:bCs/>
                <w:sz w:val="16"/>
                <w:szCs w:val="16"/>
              </w:rPr>
              <w:t xml:space="preserve">4. </w:t>
            </w:r>
            <w:r w:rsidRPr="00E1428B">
              <w:rPr>
                <w:rFonts w:ascii="Calibri" w:hAnsi="Calibri"/>
                <w:bCs/>
                <w:sz w:val="16"/>
                <w:szCs w:val="16"/>
              </w:rPr>
              <w:t>No co-benefit maps available yet.</w:t>
            </w:r>
          </w:p>
        </w:tc>
        <w:tc>
          <w:tcPr>
            <w:tcW w:w="1620" w:type="dxa"/>
          </w:tcPr>
          <w:p w:rsidR="00E1428B" w:rsidRPr="00E1428B" w:rsidRDefault="00E1428B" w:rsidP="00E1428B">
            <w:pPr>
              <w:rPr>
                <w:rFonts w:ascii="Calibri" w:hAnsi="Calibri"/>
                <w:bCs/>
                <w:sz w:val="16"/>
                <w:szCs w:val="16"/>
              </w:rPr>
            </w:pPr>
            <w:r>
              <w:rPr>
                <w:rFonts w:ascii="Calibri" w:hAnsi="Calibri"/>
                <w:bCs/>
                <w:sz w:val="16"/>
                <w:szCs w:val="16"/>
              </w:rPr>
              <w:t xml:space="preserve">1. </w:t>
            </w:r>
            <w:r w:rsidRPr="00E1428B">
              <w:rPr>
                <w:rFonts w:ascii="Calibri" w:hAnsi="Calibri"/>
                <w:bCs/>
                <w:sz w:val="16"/>
                <w:szCs w:val="16"/>
              </w:rPr>
              <w:t xml:space="preserve">Clearinghouse </w:t>
            </w:r>
            <w:r w:rsidR="00D51C08">
              <w:rPr>
                <w:rFonts w:ascii="Calibri" w:hAnsi="Calibri"/>
                <w:bCs/>
                <w:sz w:val="16"/>
                <w:szCs w:val="16"/>
              </w:rPr>
              <w:t xml:space="preserve">was </w:t>
            </w:r>
            <w:r w:rsidRPr="00E1428B">
              <w:rPr>
                <w:rFonts w:ascii="Calibri" w:hAnsi="Calibri"/>
                <w:bCs/>
                <w:sz w:val="16"/>
                <w:szCs w:val="16"/>
              </w:rPr>
              <w:t>established and linked with NAFOBEDA</w:t>
            </w:r>
            <w:r>
              <w:rPr>
                <w:rFonts w:ascii="Calibri" w:hAnsi="Calibri"/>
                <w:bCs/>
                <w:sz w:val="16"/>
                <w:szCs w:val="16"/>
              </w:rPr>
              <w:t>.</w:t>
            </w:r>
          </w:p>
          <w:p w:rsidR="00E1428B" w:rsidRDefault="00E1428B" w:rsidP="00E1428B">
            <w:pPr>
              <w:rPr>
                <w:rFonts w:ascii="Calibri" w:hAnsi="Calibri"/>
                <w:bCs/>
                <w:sz w:val="16"/>
                <w:szCs w:val="16"/>
              </w:rPr>
            </w:pPr>
          </w:p>
          <w:p w:rsidR="00E1428B" w:rsidRDefault="00E1428B" w:rsidP="00E1428B">
            <w:pPr>
              <w:rPr>
                <w:rFonts w:ascii="Calibri" w:hAnsi="Calibri"/>
                <w:bCs/>
                <w:sz w:val="16"/>
                <w:szCs w:val="16"/>
              </w:rPr>
            </w:pPr>
            <w:r>
              <w:rPr>
                <w:rFonts w:ascii="Calibri" w:hAnsi="Calibri"/>
                <w:bCs/>
                <w:sz w:val="16"/>
                <w:szCs w:val="16"/>
              </w:rPr>
              <w:t xml:space="preserve">2. </w:t>
            </w:r>
            <w:r w:rsidRPr="00E1428B">
              <w:rPr>
                <w:rFonts w:ascii="Calibri" w:hAnsi="Calibri"/>
                <w:bCs/>
                <w:sz w:val="16"/>
                <w:szCs w:val="16"/>
              </w:rPr>
              <w:t>FBD fully across MRV issues</w:t>
            </w:r>
            <w:r>
              <w:rPr>
                <w:rFonts w:ascii="Calibri" w:hAnsi="Calibri"/>
                <w:bCs/>
                <w:sz w:val="16"/>
                <w:szCs w:val="16"/>
              </w:rPr>
              <w:t>.</w:t>
            </w:r>
          </w:p>
          <w:p w:rsidR="00E1428B" w:rsidRPr="00E1428B" w:rsidRDefault="00E1428B" w:rsidP="00E1428B">
            <w:pPr>
              <w:rPr>
                <w:rFonts w:ascii="Calibri" w:hAnsi="Calibri"/>
                <w:bCs/>
                <w:sz w:val="16"/>
                <w:szCs w:val="16"/>
              </w:rPr>
            </w:pPr>
          </w:p>
          <w:p w:rsidR="00E1428B" w:rsidRDefault="00E1428B" w:rsidP="00E1428B">
            <w:pPr>
              <w:rPr>
                <w:rFonts w:ascii="Calibri" w:hAnsi="Calibri"/>
                <w:bCs/>
                <w:sz w:val="16"/>
                <w:szCs w:val="16"/>
              </w:rPr>
            </w:pPr>
            <w:r>
              <w:rPr>
                <w:rFonts w:ascii="Calibri" w:hAnsi="Calibri"/>
                <w:bCs/>
                <w:sz w:val="16"/>
                <w:szCs w:val="16"/>
              </w:rPr>
              <w:t xml:space="preserve">3. </w:t>
            </w:r>
            <w:r w:rsidRPr="00E1428B">
              <w:rPr>
                <w:rFonts w:ascii="Calibri" w:hAnsi="Calibri"/>
                <w:bCs/>
                <w:sz w:val="16"/>
                <w:szCs w:val="16"/>
              </w:rPr>
              <w:t xml:space="preserve">Forest degradation indices established and accepted </w:t>
            </w:r>
            <w:r w:rsidR="00BB1AB0">
              <w:rPr>
                <w:rFonts w:ascii="Calibri" w:hAnsi="Calibri"/>
                <w:bCs/>
                <w:sz w:val="16"/>
                <w:szCs w:val="16"/>
              </w:rPr>
              <w:t xml:space="preserve">and used </w:t>
            </w:r>
            <w:r w:rsidRPr="00E1428B">
              <w:rPr>
                <w:rFonts w:ascii="Calibri" w:hAnsi="Calibri"/>
                <w:bCs/>
                <w:sz w:val="16"/>
                <w:szCs w:val="16"/>
              </w:rPr>
              <w:t>by peers.</w:t>
            </w:r>
          </w:p>
          <w:p w:rsidR="00E1428B" w:rsidRDefault="00E1428B" w:rsidP="00E1428B">
            <w:pPr>
              <w:rPr>
                <w:rFonts w:ascii="Calibri" w:hAnsi="Calibri"/>
                <w:bCs/>
                <w:sz w:val="16"/>
                <w:szCs w:val="16"/>
              </w:rPr>
            </w:pPr>
          </w:p>
          <w:p w:rsidR="004D04FC" w:rsidRPr="00582770" w:rsidRDefault="00E1428B" w:rsidP="00E1428B">
            <w:pPr>
              <w:rPr>
                <w:rFonts w:ascii="Calibri" w:hAnsi="Calibri"/>
                <w:bCs/>
                <w:sz w:val="16"/>
                <w:szCs w:val="16"/>
              </w:rPr>
            </w:pPr>
            <w:r>
              <w:rPr>
                <w:rFonts w:ascii="Calibri" w:hAnsi="Calibri"/>
                <w:bCs/>
                <w:sz w:val="16"/>
                <w:szCs w:val="16"/>
              </w:rPr>
              <w:t xml:space="preserve">4. </w:t>
            </w:r>
            <w:r w:rsidRPr="00E1428B">
              <w:rPr>
                <w:rFonts w:ascii="Calibri" w:hAnsi="Calibri"/>
                <w:bCs/>
                <w:sz w:val="16"/>
                <w:szCs w:val="16"/>
              </w:rPr>
              <w:t xml:space="preserve">A range of co-benefit maps can be </w:t>
            </w:r>
            <w:r w:rsidR="00D51C08">
              <w:rPr>
                <w:rFonts w:ascii="Calibri" w:hAnsi="Calibri"/>
                <w:bCs/>
                <w:sz w:val="16"/>
                <w:szCs w:val="16"/>
              </w:rPr>
              <w:t xml:space="preserve">possibly </w:t>
            </w:r>
            <w:r w:rsidRPr="00E1428B">
              <w:rPr>
                <w:rFonts w:ascii="Calibri" w:hAnsi="Calibri"/>
                <w:bCs/>
                <w:sz w:val="16"/>
                <w:szCs w:val="16"/>
              </w:rPr>
              <w:t>produced at FBD</w:t>
            </w:r>
            <w:r w:rsidR="00D51C08">
              <w:rPr>
                <w:rFonts w:ascii="Calibri" w:hAnsi="Calibri"/>
                <w:bCs/>
                <w:sz w:val="16"/>
                <w:szCs w:val="16"/>
              </w:rPr>
              <w:t xml:space="preserve"> in the mapping unit.</w:t>
            </w:r>
          </w:p>
        </w:tc>
        <w:tc>
          <w:tcPr>
            <w:tcW w:w="3330" w:type="dxa"/>
          </w:tcPr>
          <w:p w:rsidR="004D04FC" w:rsidRDefault="00426CE6" w:rsidP="001F6799">
            <w:pPr>
              <w:rPr>
                <w:rFonts w:ascii="Calibri" w:hAnsi="Calibri"/>
                <w:bCs/>
                <w:sz w:val="16"/>
                <w:szCs w:val="16"/>
              </w:rPr>
            </w:pPr>
            <w:r>
              <w:rPr>
                <w:rFonts w:ascii="Calibri" w:hAnsi="Calibri"/>
                <w:bCs/>
                <w:sz w:val="16"/>
                <w:szCs w:val="16"/>
              </w:rPr>
              <w:t>1. A consultant is being recruited through MNRT to establish the clearing house.</w:t>
            </w:r>
          </w:p>
          <w:p w:rsidR="00426CE6" w:rsidRDefault="00426CE6" w:rsidP="001F6799">
            <w:pPr>
              <w:rPr>
                <w:rFonts w:ascii="Calibri" w:hAnsi="Calibri"/>
                <w:bCs/>
                <w:sz w:val="16"/>
                <w:szCs w:val="16"/>
              </w:rPr>
            </w:pPr>
          </w:p>
          <w:p w:rsidR="00426CE6" w:rsidRDefault="00426CE6" w:rsidP="001F6799">
            <w:pPr>
              <w:rPr>
                <w:rFonts w:ascii="Calibri" w:hAnsi="Calibri"/>
                <w:bCs/>
                <w:sz w:val="16"/>
                <w:szCs w:val="16"/>
              </w:rPr>
            </w:pPr>
            <w:r>
              <w:rPr>
                <w:rFonts w:ascii="Calibri" w:hAnsi="Calibri"/>
                <w:bCs/>
                <w:sz w:val="16"/>
                <w:szCs w:val="16"/>
              </w:rPr>
              <w:t>2. Several sets of training on MRV-related issues have been held in 2010</w:t>
            </w:r>
            <w:r w:rsidR="00B03CF9">
              <w:rPr>
                <w:rFonts w:ascii="Calibri" w:hAnsi="Calibri"/>
                <w:bCs/>
                <w:sz w:val="16"/>
                <w:szCs w:val="16"/>
              </w:rPr>
              <w:t xml:space="preserve"> - 2011</w:t>
            </w:r>
            <w:r>
              <w:rPr>
                <w:rFonts w:ascii="Calibri" w:hAnsi="Calibri"/>
                <w:bCs/>
                <w:sz w:val="16"/>
                <w:szCs w:val="16"/>
              </w:rPr>
              <w:t xml:space="preserve"> in close cooperation with NAFORMA.</w:t>
            </w:r>
          </w:p>
          <w:p w:rsidR="00426CE6" w:rsidRDefault="00426CE6" w:rsidP="001F6799">
            <w:pPr>
              <w:rPr>
                <w:rFonts w:ascii="Calibri" w:hAnsi="Calibri"/>
                <w:bCs/>
                <w:sz w:val="16"/>
                <w:szCs w:val="16"/>
              </w:rPr>
            </w:pPr>
          </w:p>
          <w:p w:rsidR="00426CE6" w:rsidRDefault="00426CE6" w:rsidP="001F6799">
            <w:pPr>
              <w:rPr>
                <w:rFonts w:ascii="Calibri" w:hAnsi="Calibri"/>
                <w:bCs/>
                <w:sz w:val="16"/>
                <w:szCs w:val="16"/>
              </w:rPr>
            </w:pPr>
            <w:r>
              <w:rPr>
                <w:rFonts w:ascii="Calibri" w:hAnsi="Calibri"/>
                <w:bCs/>
                <w:sz w:val="16"/>
                <w:szCs w:val="16"/>
              </w:rPr>
              <w:t>3. A concept note for the assessment of forest degradation has been prepared</w:t>
            </w:r>
            <w:r w:rsidR="00D51C08">
              <w:rPr>
                <w:rFonts w:ascii="Calibri" w:hAnsi="Calibri"/>
                <w:bCs/>
                <w:sz w:val="16"/>
                <w:szCs w:val="16"/>
              </w:rPr>
              <w:t xml:space="preserve"> and finalized</w:t>
            </w:r>
            <w:r>
              <w:rPr>
                <w:rFonts w:ascii="Calibri" w:hAnsi="Calibri"/>
                <w:bCs/>
                <w:sz w:val="16"/>
                <w:szCs w:val="16"/>
              </w:rPr>
              <w:t>. A consultant is being recruited.</w:t>
            </w:r>
          </w:p>
          <w:p w:rsidR="00426CE6" w:rsidRDefault="00426CE6" w:rsidP="001F6799">
            <w:pPr>
              <w:rPr>
                <w:rFonts w:ascii="Calibri" w:hAnsi="Calibri"/>
                <w:bCs/>
                <w:sz w:val="16"/>
                <w:szCs w:val="16"/>
              </w:rPr>
            </w:pPr>
          </w:p>
          <w:p w:rsidR="00426CE6" w:rsidRDefault="00426CE6" w:rsidP="00426CE6">
            <w:pPr>
              <w:rPr>
                <w:rFonts w:ascii="Calibri" w:hAnsi="Calibri"/>
                <w:bCs/>
                <w:sz w:val="16"/>
                <w:szCs w:val="16"/>
              </w:rPr>
            </w:pPr>
            <w:r>
              <w:rPr>
                <w:rFonts w:ascii="Calibri" w:hAnsi="Calibri"/>
                <w:bCs/>
                <w:sz w:val="16"/>
                <w:szCs w:val="16"/>
              </w:rPr>
              <w:t>4. Cooperative arrangements between MNRT, FAO and WCMC for the preparation of co-</w:t>
            </w:r>
            <w:r w:rsidR="000E495B">
              <w:rPr>
                <w:rFonts w:ascii="Calibri" w:hAnsi="Calibri"/>
                <w:bCs/>
                <w:sz w:val="16"/>
                <w:szCs w:val="16"/>
              </w:rPr>
              <w:t>benefit maps are being disc</w:t>
            </w:r>
            <w:r>
              <w:rPr>
                <w:rFonts w:ascii="Calibri" w:hAnsi="Calibri"/>
                <w:bCs/>
                <w:sz w:val="16"/>
                <w:szCs w:val="16"/>
              </w:rPr>
              <w:t>u</w:t>
            </w:r>
            <w:r w:rsidR="000E495B">
              <w:rPr>
                <w:rFonts w:ascii="Calibri" w:hAnsi="Calibri"/>
                <w:bCs/>
                <w:sz w:val="16"/>
                <w:szCs w:val="16"/>
              </w:rPr>
              <w:t>s</w:t>
            </w:r>
            <w:r>
              <w:rPr>
                <w:rFonts w:ascii="Calibri" w:hAnsi="Calibri"/>
                <w:bCs/>
                <w:sz w:val="16"/>
                <w:szCs w:val="16"/>
              </w:rPr>
              <w:t>sed.</w:t>
            </w:r>
          </w:p>
          <w:p w:rsidR="00BB1AB0" w:rsidRDefault="00BB1AB0" w:rsidP="00426CE6">
            <w:pPr>
              <w:rPr>
                <w:rFonts w:ascii="Calibri" w:hAnsi="Calibri"/>
                <w:bCs/>
                <w:sz w:val="16"/>
                <w:szCs w:val="16"/>
              </w:rPr>
            </w:pPr>
          </w:p>
          <w:p w:rsidR="00BB1AB0" w:rsidRPr="00582770" w:rsidRDefault="00BB1AB0" w:rsidP="00426CE6">
            <w:pPr>
              <w:rPr>
                <w:rFonts w:ascii="Calibri" w:hAnsi="Calibri"/>
                <w:bCs/>
                <w:sz w:val="16"/>
                <w:szCs w:val="16"/>
              </w:rPr>
            </w:pPr>
            <w:r>
              <w:rPr>
                <w:rFonts w:ascii="Calibri" w:hAnsi="Calibri"/>
                <w:bCs/>
                <w:sz w:val="16"/>
                <w:szCs w:val="16"/>
              </w:rPr>
              <w:t>5. Office space has been refurbished for the joint UNREDD/NAFORMA GIS and mapping unit at MNRT.</w:t>
            </w:r>
          </w:p>
        </w:tc>
        <w:tc>
          <w:tcPr>
            <w:tcW w:w="1440" w:type="dxa"/>
          </w:tcPr>
          <w:p w:rsidR="00F1544E" w:rsidRPr="00F1544E" w:rsidRDefault="00910E7D" w:rsidP="00F1544E">
            <w:pPr>
              <w:rPr>
                <w:rFonts w:ascii="Calibri" w:hAnsi="Calibri"/>
                <w:bCs/>
                <w:sz w:val="16"/>
                <w:szCs w:val="16"/>
              </w:rPr>
            </w:pPr>
            <w:r>
              <w:rPr>
                <w:rFonts w:ascii="Calibri" w:hAnsi="Calibri"/>
                <w:bCs/>
                <w:sz w:val="16"/>
                <w:szCs w:val="16"/>
              </w:rPr>
              <w:t xml:space="preserve">1. </w:t>
            </w:r>
            <w:r w:rsidR="00F1544E" w:rsidRPr="00F1544E">
              <w:rPr>
                <w:rFonts w:ascii="Calibri" w:hAnsi="Calibri"/>
                <w:bCs/>
                <w:sz w:val="16"/>
                <w:szCs w:val="16"/>
              </w:rPr>
              <w:t>Clearing house of REDD studies exist</w:t>
            </w:r>
            <w:r w:rsidR="00C26B5F">
              <w:rPr>
                <w:rFonts w:ascii="Calibri" w:hAnsi="Calibri"/>
                <w:bCs/>
                <w:sz w:val="16"/>
                <w:szCs w:val="16"/>
              </w:rPr>
              <w:t>ing</w:t>
            </w:r>
            <w:r>
              <w:rPr>
                <w:rFonts w:ascii="Calibri" w:hAnsi="Calibri"/>
                <w:bCs/>
                <w:sz w:val="16"/>
                <w:szCs w:val="16"/>
              </w:rPr>
              <w:t>.</w:t>
            </w:r>
          </w:p>
          <w:p w:rsidR="00910E7D" w:rsidRDefault="00910E7D" w:rsidP="00F1544E">
            <w:pPr>
              <w:rPr>
                <w:rFonts w:ascii="Calibri" w:hAnsi="Calibri"/>
                <w:bCs/>
                <w:sz w:val="16"/>
                <w:szCs w:val="16"/>
              </w:rPr>
            </w:pPr>
          </w:p>
          <w:p w:rsidR="00F1544E" w:rsidRPr="00F1544E" w:rsidRDefault="00910E7D" w:rsidP="00F1544E">
            <w:pPr>
              <w:rPr>
                <w:rFonts w:ascii="Calibri" w:hAnsi="Calibri"/>
                <w:bCs/>
                <w:sz w:val="16"/>
                <w:szCs w:val="16"/>
              </w:rPr>
            </w:pPr>
            <w:r>
              <w:rPr>
                <w:rFonts w:ascii="Calibri" w:hAnsi="Calibri"/>
                <w:bCs/>
                <w:sz w:val="16"/>
                <w:szCs w:val="16"/>
              </w:rPr>
              <w:t>2. Assess l</w:t>
            </w:r>
            <w:r w:rsidR="00F1544E" w:rsidRPr="00F1544E">
              <w:rPr>
                <w:rFonts w:ascii="Calibri" w:hAnsi="Calibri"/>
                <w:bCs/>
                <w:sz w:val="16"/>
                <w:szCs w:val="16"/>
              </w:rPr>
              <w:t>evel of understanding of MRV</w:t>
            </w:r>
            <w:r>
              <w:rPr>
                <w:rFonts w:ascii="Calibri" w:hAnsi="Calibri"/>
                <w:bCs/>
                <w:sz w:val="16"/>
                <w:szCs w:val="16"/>
              </w:rPr>
              <w:t xml:space="preserve"> trainees.</w:t>
            </w:r>
          </w:p>
          <w:p w:rsidR="00910E7D" w:rsidRDefault="00910E7D" w:rsidP="00F1544E">
            <w:pPr>
              <w:rPr>
                <w:rFonts w:ascii="Calibri" w:hAnsi="Calibri"/>
                <w:bCs/>
                <w:sz w:val="16"/>
                <w:szCs w:val="16"/>
              </w:rPr>
            </w:pPr>
          </w:p>
          <w:p w:rsidR="004D04FC" w:rsidRDefault="00910E7D" w:rsidP="00F1544E">
            <w:pPr>
              <w:rPr>
                <w:rFonts w:ascii="Calibri" w:hAnsi="Calibri"/>
                <w:bCs/>
                <w:sz w:val="16"/>
                <w:szCs w:val="16"/>
              </w:rPr>
            </w:pPr>
            <w:r>
              <w:rPr>
                <w:rFonts w:ascii="Calibri" w:hAnsi="Calibri"/>
                <w:bCs/>
                <w:sz w:val="16"/>
                <w:szCs w:val="16"/>
              </w:rPr>
              <w:t xml:space="preserve">3. </w:t>
            </w:r>
            <w:r w:rsidR="00F1544E" w:rsidRPr="00F1544E">
              <w:rPr>
                <w:rFonts w:ascii="Calibri" w:hAnsi="Calibri"/>
                <w:bCs/>
                <w:sz w:val="16"/>
                <w:szCs w:val="16"/>
              </w:rPr>
              <w:t>Impacts of forest degradation incorporated into forest inventories in pilot districts</w:t>
            </w:r>
            <w:r>
              <w:rPr>
                <w:rFonts w:ascii="Calibri" w:hAnsi="Calibri"/>
                <w:bCs/>
                <w:sz w:val="16"/>
                <w:szCs w:val="16"/>
              </w:rPr>
              <w:t>.</w:t>
            </w:r>
          </w:p>
          <w:p w:rsidR="00910E7D" w:rsidRDefault="00910E7D" w:rsidP="00F1544E">
            <w:pPr>
              <w:rPr>
                <w:rFonts w:ascii="Calibri" w:hAnsi="Calibri"/>
                <w:bCs/>
                <w:sz w:val="16"/>
                <w:szCs w:val="16"/>
              </w:rPr>
            </w:pPr>
          </w:p>
          <w:p w:rsidR="00910E7D" w:rsidRDefault="00910E7D" w:rsidP="00F1544E">
            <w:pPr>
              <w:rPr>
                <w:rFonts w:ascii="Calibri" w:hAnsi="Calibri"/>
                <w:bCs/>
                <w:sz w:val="16"/>
                <w:szCs w:val="16"/>
              </w:rPr>
            </w:pPr>
            <w:r>
              <w:rPr>
                <w:rFonts w:ascii="Calibri" w:hAnsi="Calibri"/>
                <w:bCs/>
                <w:sz w:val="16"/>
                <w:szCs w:val="16"/>
              </w:rPr>
              <w:t xml:space="preserve">4. </w:t>
            </w:r>
            <w:r w:rsidR="00426CE6">
              <w:rPr>
                <w:rFonts w:ascii="Calibri" w:hAnsi="Calibri"/>
                <w:bCs/>
                <w:sz w:val="16"/>
                <w:szCs w:val="16"/>
              </w:rPr>
              <w:t>Use of co-benefit maps in policy and practice.</w:t>
            </w:r>
          </w:p>
          <w:p w:rsidR="00C26B5F" w:rsidRDefault="00C26B5F" w:rsidP="00F1544E">
            <w:pPr>
              <w:rPr>
                <w:rFonts w:ascii="Calibri" w:hAnsi="Calibri"/>
                <w:bCs/>
                <w:sz w:val="16"/>
                <w:szCs w:val="16"/>
              </w:rPr>
            </w:pPr>
          </w:p>
          <w:p w:rsidR="00C26B5F" w:rsidRPr="00582770" w:rsidRDefault="00C26B5F" w:rsidP="00F1544E">
            <w:pPr>
              <w:rPr>
                <w:rFonts w:ascii="Calibri" w:hAnsi="Calibri"/>
                <w:bCs/>
                <w:sz w:val="16"/>
                <w:szCs w:val="16"/>
              </w:rPr>
            </w:pPr>
            <w:r>
              <w:rPr>
                <w:rFonts w:ascii="Calibri" w:hAnsi="Calibri"/>
                <w:bCs/>
                <w:sz w:val="16"/>
                <w:szCs w:val="16"/>
              </w:rPr>
              <w:t>5. Leaflet on basisc aspects of MRV have been printed and distributed&gt;</w:t>
            </w:r>
          </w:p>
        </w:tc>
        <w:tc>
          <w:tcPr>
            <w:tcW w:w="1530" w:type="dxa"/>
          </w:tcPr>
          <w:p w:rsidR="004D04FC" w:rsidRPr="00582770" w:rsidRDefault="00426CE6" w:rsidP="001F6799">
            <w:pPr>
              <w:rPr>
                <w:rFonts w:ascii="Calibri" w:hAnsi="Calibri"/>
                <w:bCs/>
                <w:sz w:val="16"/>
                <w:szCs w:val="16"/>
              </w:rPr>
            </w:pPr>
            <w:r>
              <w:rPr>
                <w:rFonts w:ascii="Calibri" w:hAnsi="Calibri"/>
                <w:bCs/>
                <w:sz w:val="16"/>
                <w:szCs w:val="16"/>
              </w:rPr>
              <w:t>MNRT and FAO.</w:t>
            </w:r>
          </w:p>
        </w:tc>
        <w:tc>
          <w:tcPr>
            <w:tcW w:w="1440" w:type="dxa"/>
          </w:tcPr>
          <w:p w:rsidR="00426CE6" w:rsidRPr="00426CE6" w:rsidRDefault="00426CE6" w:rsidP="00426CE6">
            <w:pPr>
              <w:rPr>
                <w:rFonts w:ascii="Calibri" w:hAnsi="Calibri"/>
                <w:bCs/>
                <w:sz w:val="16"/>
                <w:szCs w:val="16"/>
              </w:rPr>
            </w:pPr>
            <w:r>
              <w:rPr>
                <w:rFonts w:ascii="Calibri" w:hAnsi="Calibri"/>
                <w:bCs/>
                <w:sz w:val="16"/>
                <w:szCs w:val="16"/>
              </w:rPr>
              <w:t xml:space="preserve">1. </w:t>
            </w:r>
            <w:r w:rsidRPr="00426CE6">
              <w:rPr>
                <w:rFonts w:ascii="Calibri" w:hAnsi="Calibri"/>
                <w:bCs/>
                <w:sz w:val="16"/>
                <w:szCs w:val="16"/>
              </w:rPr>
              <w:t>Thorough collection and analysis of REDD</w:t>
            </w:r>
            <w:r w:rsidR="00C26B5F">
              <w:rPr>
                <w:rFonts w:ascii="Calibri" w:hAnsi="Calibri"/>
                <w:bCs/>
                <w:sz w:val="16"/>
                <w:szCs w:val="16"/>
              </w:rPr>
              <w:t>+</w:t>
            </w:r>
            <w:r w:rsidRPr="00426CE6">
              <w:rPr>
                <w:rFonts w:ascii="Calibri" w:hAnsi="Calibri"/>
                <w:bCs/>
                <w:sz w:val="16"/>
                <w:szCs w:val="16"/>
              </w:rPr>
              <w:t xml:space="preserve"> studies required</w:t>
            </w:r>
            <w:r>
              <w:rPr>
                <w:rFonts w:ascii="Calibri" w:hAnsi="Calibri"/>
                <w:bCs/>
                <w:sz w:val="16"/>
                <w:szCs w:val="16"/>
              </w:rPr>
              <w:t xml:space="preserve">. </w:t>
            </w:r>
          </w:p>
          <w:p w:rsidR="00426CE6" w:rsidRDefault="00426CE6" w:rsidP="00426CE6">
            <w:pPr>
              <w:rPr>
                <w:rFonts w:ascii="Calibri" w:hAnsi="Calibri"/>
                <w:bCs/>
                <w:sz w:val="16"/>
                <w:szCs w:val="16"/>
              </w:rPr>
            </w:pPr>
          </w:p>
          <w:p w:rsidR="00426CE6" w:rsidRDefault="00426CE6" w:rsidP="00426CE6">
            <w:pPr>
              <w:rPr>
                <w:rFonts w:ascii="Calibri" w:hAnsi="Calibri"/>
                <w:bCs/>
                <w:sz w:val="16"/>
                <w:szCs w:val="16"/>
              </w:rPr>
            </w:pPr>
            <w:r>
              <w:rPr>
                <w:rFonts w:ascii="Calibri" w:hAnsi="Calibri"/>
                <w:bCs/>
                <w:sz w:val="16"/>
                <w:szCs w:val="16"/>
              </w:rPr>
              <w:t xml:space="preserve">2. </w:t>
            </w:r>
            <w:r w:rsidRPr="00426CE6">
              <w:rPr>
                <w:rFonts w:ascii="Calibri" w:hAnsi="Calibri"/>
                <w:bCs/>
                <w:sz w:val="16"/>
                <w:szCs w:val="16"/>
              </w:rPr>
              <w:t xml:space="preserve">Precise training methods and training are </w:t>
            </w:r>
            <w:r w:rsidR="00BB1AB0">
              <w:rPr>
                <w:rFonts w:ascii="Calibri" w:hAnsi="Calibri"/>
                <w:bCs/>
                <w:sz w:val="16"/>
                <w:szCs w:val="16"/>
              </w:rPr>
              <w:t xml:space="preserve">being </w:t>
            </w:r>
            <w:r w:rsidRPr="00426CE6">
              <w:rPr>
                <w:rFonts w:ascii="Calibri" w:hAnsi="Calibri"/>
                <w:bCs/>
                <w:sz w:val="16"/>
                <w:szCs w:val="16"/>
              </w:rPr>
              <w:t>delivered</w:t>
            </w:r>
            <w:r>
              <w:rPr>
                <w:rFonts w:ascii="Calibri" w:hAnsi="Calibri"/>
                <w:bCs/>
                <w:sz w:val="16"/>
                <w:szCs w:val="16"/>
              </w:rPr>
              <w:t>.</w:t>
            </w:r>
          </w:p>
          <w:p w:rsidR="00426CE6" w:rsidRPr="00426CE6" w:rsidRDefault="00426CE6" w:rsidP="00426CE6">
            <w:pPr>
              <w:rPr>
                <w:rFonts w:ascii="Calibri" w:hAnsi="Calibri"/>
                <w:bCs/>
                <w:sz w:val="16"/>
                <w:szCs w:val="16"/>
              </w:rPr>
            </w:pPr>
          </w:p>
          <w:p w:rsidR="00426CE6" w:rsidRDefault="00426CE6" w:rsidP="00426CE6">
            <w:pPr>
              <w:rPr>
                <w:rFonts w:ascii="Calibri" w:hAnsi="Calibri"/>
                <w:bCs/>
                <w:sz w:val="16"/>
                <w:szCs w:val="16"/>
              </w:rPr>
            </w:pPr>
            <w:r>
              <w:rPr>
                <w:rFonts w:ascii="Calibri" w:hAnsi="Calibri"/>
                <w:bCs/>
                <w:sz w:val="16"/>
                <w:szCs w:val="16"/>
              </w:rPr>
              <w:t xml:space="preserve">3. </w:t>
            </w:r>
            <w:r w:rsidRPr="00426CE6">
              <w:rPr>
                <w:rFonts w:ascii="Calibri" w:hAnsi="Calibri"/>
                <w:bCs/>
                <w:sz w:val="16"/>
                <w:szCs w:val="16"/>
              </w:rPr>
              <w:t>Complex training on forest degradation indices required</w:t>
            </w:r>
            <w:r>
              <w:rPr>
                <w:rFonts w:ascii="Calibri" w:hAnsi="Calibri"/>
                <w:bCs/>
                <w:sz w:val="16"/>
                <w:szCs w:val="16"/>
              </w:rPr>
              <w:t xml:space="preserve">. </w:t>
            </w:r>
          </w:p>
          <w:p w:rsidR="00426CE6" w:rsidRPr="00426CE6" w:rsidRDefault="00426CE6" w:rsidP="00426CE6">
            <w:pPr>
              <w:rPr>
                <w:rFonts w:ascii="Calibri" w:hAnsi="Calibri"/>
                <w:bCs/>
                <w:sz w:val="16"/>
                <w:szCs w:val="16"/>
              </w:rPr>
            </w:pPr>
          </w:p>
          <w:p w:rsidR="004D04FC" w:rsidRDefault="00426CE6" w:rsidP="00426CE6">
            <w:pPr>
              <w:rPr>
                <w:rFonts w:ascii="Calibri" w:hAnsi="Calibri"/>
                <w:bCs/>
                <w:sz w:val="16"/>
                <w:szCs w:val="16"/>
              </w:rPr>
            </w:pPr>
            <w:r>
              <w:rPr>
                <w:rFonts w:ascii="Calibri" w:hAnsi="Calibri"/>
                <w:bCs/>
                <w:sz w:val="16"/>
                <w:szCs w:val="16"/>
              </w:rPr>
              <w:t xml:space="preserve">4. </w:t>
            </w:r>
            <w:r w:rsidRPr="00426CE6">
              <w:rPr>
                <w:rFonts w:ascii="Calibri" w:hAnsi="Calibri"/>
                <w:bCs/>
                <w:sz w:val="16"/>
                <w:szCs w:val="16"/>
              </w:rPr>
              <w:t>Strong coordination with the various initiatives for establishing national carbon stocks</w:t>
            </w:r>
            <w:r>
              <w:rPr>
                <w:rFonts w:ascii="Calibri" w:hAnsi="Calibri"/>
                <w:bCs/>
                <w:sz w:val="16"/>
                <w:szCs w:val="16"/>
              </w:rPr>
              <w:t xml:space="preserve">. </w:t>
            </w:r>
          </w:p>
          <w:p w:rsidR="00426CE6" w:rsidRDefault="00426CE6" w:rsidP="00426CE6">
            <w:pPr>
              <w:rPr>
                <w:rFonts w:ascii="Calibri" w:hAnsi="Calibri"/>
                <w:bCs/>
                <w:sz w:val="16"/>
                <w:szCs w:val="16"/>
              </w:rPr>
            </w:pPr>
          </w:p>
          <w:p w:rsidR="00426CE6" w:rsidRPr="00582770" w:rsidRDefault="00426CE6" w:rsidP="00426CE6">
            <w:pPr>
              <w:rPr>
                <w:rFonts w:ascii="Calibri" w:hAnsi="Calibri"/>
                <w:bCs/>
                <w:sz w:val="16"/>
                <w:szCs w:val="16"/>
              </w:rPr>
            </w:pPr>
            <w:r>
              <w:rPr>
                <w:rFonts w:ascii="Calibri" w:hAnsi="Calibri"/>
                <w:bCs/>
                <w:sz w:val="16"/>
                <w:szCs w:val="16"/>
              </w:rPr>
              <w:t>5. Cooperation of FBD required.</w:t>
            </w:r>
          </w:p>
        </w:tc>
        <w:tc>
          <w:tcPr>
            <w:tcW w:w="1377" w:type="dxa"/>
          </w:tcPr>
          <w:p w:rsidR="004D04FC" w:rsidRPr="00582770" w:rsidRDefault="00426CE6" w:rsidP="001F6799">
            <w:pPr>
              <w:rPr>
                <w:rFonts w:ascii="Calibri" w:hAnsi="Calibri"/>
                <w:bCs/>
                <w:sz w:val="16"/>
                <w:szCs w:val="16"/>
              </w:rPr>
            </w:pPr>
            <w:r>
              <w:rPr>
                <w:rFonts w:ascii="Calibri" w:hAnsi="Calibri"/>
                <w:bCs/>
                <w:sz w:val="16"/>
                <w:szCs w:val="16"/>
              </w:rPr>
              <w:t xml:space="preserve">This component is being implemented in close cooperation with NAFORMA. </w:t>
            </w:r>
          </w:p>
        </w:tc>
      </w:tr>
      <w:tr w:rsidR="004D04FC" w:rsidRPr="00B13701" w:rsidTr="004769DA">
        <w:trPr>
          <w:trHeight w:val="971"/>
        </w:trPr>
        <w:tc>
          <w:tcPr>
            <w:tcW w:w="1669" w:type="dxa"/>
          </w:tcPr>
          <w:p w:rsidR="004D04FC" w:rsidRPr="00582770" w:rsidRDefault="008E598D" w:rsidP="001F6799">
            <w:pPr>
              <w:rPr>
                <w:rFonts w:ascii="Calibri" w:hAnsi="Calibri"/>
                <w:bCs/>
                <w:sz w:val="16"/>
                <w:szCs w:val="16"/>
              </w:rPr>
            </w:pPr>
            <w:r w:rsidRPr="008E598D">
              <w:rPr>
                <w:rFonts w:ascii="Calibri" w:hAnsi="Calibri"/>
                <w:bCs/>
                <w:sz w:val="16"/>
                <w:szCs w:val="16"/>
              </w:rPr>
              <w:t>Outcome 3: Improved capacity to manage REDD</w:t>
            </w:r>
            <w:r w:rsidR="00C26B5F">
              <w:rPr>
                <w:rFonts w:ascii="Calibri" w:hAnsi="Calibri"/>
                <w:bCs/>
                <w:sz w:val="16"/>
                <w:szCs w:val="16"/>
              </w:rPr>
              <w:t>+</w:t>
            </w:r>
            <w:r w:rsidRPr="008E598D">
              <w:rPr>
                <w:rFonts w:ascii="Calibri" w:hAnsi="Calibri"/>
                <w:bCs/>
                <w:sz w:val="16"/>
                <w:szCs w:val="16"/>
              </w:rPr>
              <w:t xml:space="preserve"> and provide other forest ecosystem services at district and national levels</w:t>
            </w:r>
          </w:p>
        </w:tc>
        <w:tc>
          <w:tcPr>
            <w:tcW w:w="1319" w:type="dxa"/>
          </w:tcPr>
          <w:p w:rsidR="00E73138" w:rsidRDefault="00E73138" w:rsidP="00E73138">
            <w:pPr>
              <w:rPr>
                <w:rFonts w:ascii="Calibri" w:hAnsi="Calibri"/>
                <w:bCs/>
                <w:sz w:val="16"/>
                <w:szCs w:val="16"/>
              </w:rPr>
            </w:pPr>
            <w:r>
              <w:rPr>
                <w:rFonts w:ascii="Calibri" w:hAnsi="Calibri"/>
                <w:bCs/>
                <w:sz w:val="16"/>
                <w:szCs w:val="16"/>
              </w:rPr>
              <w:t xml:space="preserve">1. </w:t>
            </w:r>
            <w:r w:rsidRPr="00E73138">
              <w:rPr>
                <w:rFonts w:ascii="Calibri" w:hAnsi="Calibri"/>
                <w:bCs/>
                <w:sz w:val="16"/>
                <w:szCs w:val="16"/>
              </w:rPr>
              <w:t>District officials understand and agree on best practices in resource management and governance</w:t>
            </w:r>
            <w:r>
              <w:rPr>
                <w:rFonts w:ascii="Calibri" w:hAnsi="Calibri"/>
                <w:bCs/>
                <w:sz w:val="16"/>
                <w:szCs w:val="16"/>
              </w:rPr>
              <w:t>.</w:t>
            </w:r>
          </w:p>
          <w:p w:rsidR="00E73138" w:rsidRPr="00E73138" w:rsidRDefault="00E73138" w:rsidP="00E73138">
            <w:pPr>
              <w:rPr>
                <w:rFonts w:ascii="Calibri" w:hAnsi="Calibri"/>
                <w:bCs/>
                <w:sz w:val="16"/>
                <w:szCs w:val="16"/>
              </w:rPr>
            </w:pPr>
          </w:p>
          <w:p w:rsidR="00E73138" w:rsidRDefault="00E73138" w:rsidP="00E73138">
            <w:pPr>
              <w:rPr>
                <w:rFonts w:ascii="Calibri" w:hAnsi="Calibri"/>
                <w:bCs/>
                <w:sz w:val="16"/>
                <w:szCs w:val="16"/>
              </w:rPr>
            </w:pPr>
            <w:r>
              <w:rPr>
                <w:rFonts w:ascii="Calibri" w:hAnsi="Calibri"/>
                <w:bCs/>
                <w:sz w:val="16"/>
                <w:szCs w:val="16"/>
              </w:rPr>
              <w:lastRenderedPageBreak/>
              <w:t xml:space="preserve">2. </w:t>
            </w:r>
            <w:r w:rsidRPr="00E73138">
              <w:rPr>
                <w:rFonts w:ascii="Calibri" w:hAnsi="Calibri"/>
                <w:bCs/>
                <w:sz w:val="16"/>
                <w:szCs w:val="16"/>
              </w:rPr>
              <w:t xml:space="preserve">Decision makers at national </w:t>
            </w:r>
            <w:r>
              <w:rPr>
                <w:rFonts w:ascii="Calibri" w:hAnsi="Calibri"/>
                <w:bCs/>
                <w:sz w:val="16"/>
                <w:szCs w:val="16"/>
              </w:rPr>
              <w:t>and district levels feel better</w:t>
            </w:r>
            <w:r w:rsidRPr="00E73138">
              <w:rPr>
                <w:rFonts w:ascii="Calibri" w:hAnsi="Calibri"/>
                <w:bCs/>
                <w:sz w:val="16"/>
                <w:szCs w:val="16"/>
              </w:rPr>
              <w:t xml:space="preserve"> informed about REDD payment distribution options</w:t>
            </w:r>
            <w:r>
              <w:rPr>
                <w:rFonts w:ascii="Calibri" w:hAnsi="Calibri"/>
                <w:bCs/>
                <w:sz w:val="16"/>
                <w:szCs w:val="16"/>
              </w:rPr>
              <w:t>.</w:t>
            </w:r>
          </w:p>
          <w:p w:rsidR="00E73138" w:rsidRPr="00E73138" w:rsidRDefault="00E73138" w:rsidP="00E73138">
            <w:pPr>
              <w:rPr>
                <w:rFonts w:ascii="Calibri" w:hAnsi="Calibri"/>
                <w:bCs/>
                <w:sz w:val="16"/>
                <w:szCs w:val="16"/>
              </w:rPr>
            </w:pPr>
          </w:p>
          <w:p w:rsidR="004D04FC" w:rsidRPr="00582770" w:rsidRDefault="00E73138" w:rsidP="00E73138">
            <w:pPr>
              <w:rPr>
                <w:rFonts w:ascii="Calibri" w:hAnsi="Calibri"/>
                <w:bCs/>
                <w:sz w:val="16"/>
                <w:szCs w:val="16"/>
              </w:rPr>
            </w:pPr>
            <w:r>
              <w:rPr>
                <w:rFonts w:ascii="Calibri" w:hAnsi="Calibri"/>
                <w:bCs/>
                <w:sz w:val="16"/>
                <w:szCs w:val="16"/>
              </w:rPr>
              <w:t xml:space="preserve">3. </w:t>
            </w:r>
            <w:r w:rsidRPr="00E73138">
              <w:rPr>
                <w:rFonts w:ascii="Calibri" w:hAnsi="Calibri"/>
                <w:bCs/>
                <w:sz w:val="16"/>
                <w:szCs w:val="16"/>
              </w:rPr>
              <w:t>Economic values of non-carbon services are understood and incorporated</w:t>
            </w:r>
            <w:r w:rsidR="00554DD8">
              <w:rPr>
                <w:rFonts w:ascii="Calibri" w:hAnsi="Calibri"/>
                <w:bCs/>
                <w:sz w:val="16"/>
                <w:szCs w:val="16"/>
              </w:rPr>
              <w:t xml:space="preserve"> in REDD policies and approaches</w:t>
            </w:r>
            <w:r>
              <w:rPr>
                <w:rFonts w:ascii="Calibri" w:hAnsi="Calibri"/>
                <w:bCs/>
                <w:sz w:val="16"/>
                <w:szCs w:val="16"/>
              </w:rPr>
              <w:t>.</w:t>
            </w:r>
          </w:p>
        </w:tc>
        <w:tc>
          <w:tcPr>
            <w:tcW w:w="1350" w:type="dxa"/>
          </w:tcPr>
          <w:p w:rsidR="00E73138" w:rsidRPr="00E73138" w:rsidRDefault="00E73138" w:rsidP="00E73138">
            <w:pPr>
              <w:rPr>
                <w:rFonts w:ascii="Calibri" w:hAnsi="Calibri"/>
                <w:bCs/>
                <w:sz w:val="16"/>
                <w:szCs w:val="16"/>
              </w:rPr>
            </w:pPr>
            <w:r>
              <w:rPr>
                <w:rFonts w:ascii="Calibri" w:hAnsi="Calibri"/>
                <w:bCs/>
                <w:sz w:val="16"/>
                <w:szCs w:val="16"/>
              </w:rPr>
              <w:lastRenderedPageBreak/>
              <w:t xml:space="preserve">1. </w:t>
            </w:r>
            <w:r w:rsidRPr="00E73138">
              <w:rPr>
                <w:rFonts w:ascii="Calibri" w:hAnsi="Calibri"/>
                <w:bCs/>
                <w:sz w:val="16"/>
                <w:szCs w:val="16"/>
              </w:rPr>
              <w:t xml:space="preserve">No agreement and little awareness on REDD governance frameworks at district and national levels. </w:t>
            </w:r>
          </w:p>
          <w:p w:rsidR="00E73138" w:rsidRDefault="00E73138" w:rsidP="00E73138">
            <w:pPr>
              <w:rPr>
                <w:rFonts w:ascii="Calibri" w:hAnsi="Calibri"/>
                <w:bCs/>
                <w:sz w:val="16"/>
                <w:szCs w:val="16"/>
              </w:rPr>
            </w:pPr>
          </w:p>
          <w:p w:rsidR="00E73138" w:rsidRPr="00E73138" w:rsidRDefault="00E73138" w:rsidP="00E73138">
            <w:pPr>
              <w:rPr>
                <w:rFonts w:ascii="Calibri" w:hAnsi="Calibri"/>
                <w:bCs/>
                <w:sz w:val="16"/>
                <w:szCs w:val="16"/>
              </w:rPr>
            </w:pPr>
            <w:r>
              <w:rPr>
                <w:rFonts w:ascii="Calibri" w:hAnsi="Calibri"/>
                <w:bCs/>
                <w:sz w:val="16"/>
                <w:szCs w:val="16"/>
              </w:rPr>
              <w:lastRenderedPageBreak/>
              <w:t xml:space="preserve">2. </w:t>
            </w:r>
            <w:r w:rsidRPr="00E73138">
              <w:rPr>
                <w:rFonts w:ascii="Calibri" w:hAnsi="Calibri"/>
                <w:bCs/>
                <w:sz w:val="16"/>
                <w:szCs w:val="16"/>
              </w:rPr>
              <w:t>No agreement and little awareness on REDD payment distribution options.</w:t>
            </w:r>
          </w:p>
          <w:p w:rsidR="00E73138" w:rsidRDefault="00E73138" w:rsidP="00E73138">
            <w:pPr>
              <w:rPr>
                <w:rFonts w:ascii="Calibri" w:hAnsi="Calibri"/>
                <w:bCs/>
                <w:sz w:val="16"/>
                <w:szCs w:val="16"/>
              </w:rPr>
            </w:pPr>
          </w:p>
          <w:p w:rsidR="004D04FC" w:rsidRPr="00582770" w:rsidRDefault="00E73138" w:rsidP="00E73138">
            <w:pPr>
              <w:rPr>
                <w:rFonts w:ascii="Calibri" w:hAnsi="Calibri"/>
                <w:bCs/>
                <w:sz w:val="16"/>
                <w:szCs w:val="16"/>
              </w:rPr>
            </w:pPr>
            <w:r>
              <w:rPr>
                <w:rFonts w:ascii="Calibri" w:hAnsi="Calibri"/>
                <w:bCs/>
                <w:sz w:val="16"/>
                <w:szCs w:val="16"/>
              </w:rPr>
              <w:t xml:space="preserve">3. Economic values not understood and </w:t>
            </w:r>
            <w:r w:rsidRPr="00E73138">
              <w:rPr>
                <w:rFonts w:ascii="Calibri" w:hAnsi="Calibri"/>
                <w:bCs/>
                <w:sz w:val="16"/>
                <w:szCs w:val="16"/>
              </w:rPr>
              <w:t>integrat</w:t>
            </w:r>
            <w:r>
              <w:rPr>
                <w:rFonts w:ascii="Calibri" w:hAnsi="Calibri"/>
                <w:bCs/>
                <w:sz w:val="16"/>
                <w:szCs w:val="16"/>
              </w:rPr>
              <w:t>ed</w:t>
            </w:r>
            <w:r w:rsidRPr="00E73138">
              <w:rPr>
                <w:rFonts w:ascii="Calibri" w:hAnsi="Calibri"/>
                <w:bCs/>
                <w:sz w:val="16"/>
                <w:szCs w:val="16"/>
              </w:rPr>
              <w:t>.</w:t>
            </w:r>
          </w:p>
        </w:tc>
        <w:tc>
          <w:tcPr>
            <w:tcW w:w="1620" w:type="dxa"/>
          </w:tcPr>
          <w:p w:rsidR="00274612" w:rsidRPr="00274612" w:rsidRDefault="00274612" w:rsidP="00274612">
            <w:pPr>
              <w:rPr>
                <w:rFonts w:ascii="Calibri" w:hAnsi="Calibri"/>
                <w:bCs/>
                <w:sz w:val="16"/>
                <w:szCs w:val="16"/>
              </w:rPr>
            </w:pPr>
            <w:r>
              <w:rPr>
                <w:rFonts w:ascii="Calibri" w:hAnsi="Calibri"/>
                <w:bCs/>
                <w:sz w:val="16"/>
                <w:szCs w:val="16"/>
              </w:rPr>
              <w:lastRenderedPageBreak/>
              <w:t xml:space="preserve">1. </w:t>
            </w:r>
            <w:r w:rsidRPr="00274612">
              <w:rPr>
                <w:rFonts w:ascii="Calibri" w:hAnsi="Calibri"/>
                <w:bCs/>
                <w:sz w:val="16"/>
                <w:szCs w:val="16"/>
              </w:rPr>
              <w:t>Agreement on best practice and improved awareness on REDD governance frameworks at district and national levels.</w:t>
            </w:r>
          </w:p>
          <w:p w:rsidR="00274612" w:rsidRDefault="00274612" w:rsidP="00274612">
            <w:pPr>
              <w:rPr>
                <w:rFonts w:ascii="Calibri" w:hAnsi="Calibri"/>
                <w:bCs/>
                <w:sz w:val="16"/>
                <w:szCs w:val="16"/>
              </w:rPr>
            </w:pPr>
          </w:p>
          <w:p w:rsidR="00274612" w:rsidRPr="00274612" w:rsidRDefault="00274612" w:rsidP="00274612">
            <w:pPr>
              <w:rPr>
                <w:rFonts w:ascii="Calibri" w:hAnsi="Calibri"/>
                <w:bCs/>
                <w:sz w:val="16"/>
                <w:szCs w:val="16"/>
              </w:rPr>
            </w:pPr>
            <w:r>
              <w:rPr>
                <w:rFonts w:ascii="Calibri" w:hAnsi="Calibri"/>
                <w:bCs/>
                <w:sz w:val="16"/>
                <w:szCs w:val="16"/>
              </w:rPr>
              <w:t xml:space="preserve">2. </w:t>
            </w:r>
            <w:r w:rsidRPr="00274612">
              <w:rPr>
                <w:rFonts w:ascii="Calibri" w:hAnsi="Calibri"/>
                <w:bCs/>
                <w:sz w:val="16"/>
                <w:szCs w:val="16"/>
              </w:rPr>
              <w:t xml:space="preserve">Improved </w:t>
            </w:r>
            <w:r w:rsidRPr="00274612">
              <w:rPr>
                <w:rFonts w:ascii="Calibri" w:hAnsi="Calibri"/>
                <w:bCs/>
                <w:sz w:val="16"/>
                <w:szCs w:val="16"/>
              </w:rPr>
              <w:lastRenderedPageBreak/>
              <w:t xml:space="preserve">understanding on REDD payment distribution options.  </w:t>
            </w:r>
          </w:p>
          <w:p w:rsidR="00274612" w:rsidRDefault="00274612" w:rsidP="00274612">
            <w:pPr>
              <w:rPr>
                <w:rFonts w:ascii="Calibri" w:hAnsi="Calibri"/>
                <w:bCs/>
                <w:sz w:val="16"/>
                <w:szCs w:val="16"/>
              </w:rPr>
            </w:pPr>
          </w:p>
          <w:p w:rsidR="004D04FC" w:rsidRPr="00582770" w:rsidRDefault="00274612" w:rsidP="00274612">
            <w:pPr>
              <w:rPr>
                <w:rFonts w:ascii="Calibri" w:hAnsi="Calibri"/>
                <w:bCs/>
                <w:sz w:val="16"/>
                <w:szCs w:val="16"/>
              </w:rPr>
            </w:pPr>
            <w:r>
              <w:rPr>
                <w:rFonts w:ascii="Calibri" w:hAnsi="Calibri"/>
                <w:bCs/>
                <w:sz w:val="16"/>
                <w:szCs w:val="16"/>
              </w:rPr>
              <w:t xml:space="preserve">3. </w:t>
            </w:r>
            <w:r w:rsidRPr="00274612">
              <w:rPr>
                <w:rFonts w:ascii="Calibri" w:hAnsi="Calibri"/>
                <w:bCs/>
                <w:sz w:val="16"/>
                <w:szCs w:val="16"/>
              </w:rPr>
              <w:t>Payment scheme action plan exists detailing REDD and non carbon services</w:t>
            </w:r>
          </w:p>
        </w:tc>
        <w:tc>
          <w:tcPr>
            <w:tcW w:w="3330" w:type="dxa"/>
          </w:tcPr>
          <w:p w:rsidR="004D04FC" w:rsidRDefault="00554DD8" w:rsidP="00274612">
            <w:pPr>
              <w:rPr>
                <w:rFonts w:ascii="Calibri" w:hAnsi="Calibri"/>
                <w:bCs/>
                <w:sz w:val="16"/>
                <w:szCs w:val="16"/>
              </w:rPr>
            </w:pPr>
            <w:r>
              <w:rPr>
                <w:rFonts w:ascii="Calibri" w:hAnsi="Calibri"/>
                <w:bCs/>
                <w:sz w:val="16"/>
                <w:szCs w:val="16"/>
              </w:rPr>
              <w:lastRenderedPageBreak/>
              <w:t xml:space="preserve">1. </w:t>
            </w:r>
            <w:r w:rsidR="00274612">
              <w:rPr>
                <w:rFonts w:ascii="Calibri" w:hAnsi="Calibri"/>
                <w:bCs/>
                <w:sz w:val="16"/>
                <w:szCs w:val="16"/>
              </w:rPr>
              <w:t xml:space="preserve">Since October 2010, MNRT has been trying to recruit a consultant to identify how REDD management could fit into district and village land use planning. </w:t>
            </w:r>
          </w:p>
          <w:p w:rsidR="00274612" w:rsidRDefault="00274612" w:rsidP="00274612">
            <w:pPr>
              <w:rPr>
                <w:rFonts w:ascii="Calibri" w:hAnsi="Calibri"/>
                <w:bCs/>
                <w:sz w:val="16"/>
                <w:szCs w:val="16"/>
              </w:rPr>
            </w:pPr>
          </w:p>
          <w:p w:rsidR="00554DD8" w:rsidRPr="00582770" w:rsidRDefault="00554DD8" w:rsidP="00274612">
            <w:pPr>
              <w:rPr>
                <w:rFonts w:ascii="Calibri" w:hAnsi="Calibri"/>
                <w:bCs/>
                <w:sz w:val="16"/>
                <w:szCs w:val="16"/>
              </w:rPr>
            </w:pPr>
            <w:r>
              <w:rPr>
                <w:rFonts w:ascii="Calibri" w:hAnsi="Calibri"/>
                <w:bCs/>
                <w:sz w:val="16"/>
                <w:szCs w:val="16"/>
              </w:rPr>
              <w:t xml:space="preserve">2. </w:t>
            </w:r>
            <w:r w:rsidR="00274612">
              <w:rPr>
                <w:rFonts w:ascii="Calibri" w:hAnsi="Calibri"/>
                <w:bCs/>
                <w:sz w:val="16"/>
                <w:szCs w:val="16"/>
              </w:rPr>
              <w:t>In February 2011, a stakeholder feedback workshop was held in Kibaha.</w:t>
            </w:r>
            <w:r>
              <w:rPr>
                <w:rFonts w:ascii="Calibri" w:hAnsi="Calibri"/>
                <w:bCs/>
                <w:sz w:val="16"/>
                <w:szCs w:val="16"/>
              </w:rPr>
              <w:t xml:space="preserve"> </w:t>
            </w:r>
            <w:r w:rsidRPr="00554DD8">
              <w:rPr>
                <w:rFonts w:ascii="Calibri" w:hAnsi="Calibri"/>
                <w:bCs/>
                <w:sz w:val="16"/>
                <w:szCs w:val="16"/>
              </w:rPr>
              <w:t xml:space="preserve">More than 50 participants from Government, NGO pilot projects, donor community attended to </w:t>
            </w:r>
            <w:r w:rsidRPr="00554DD8">
              <w:rPr>
                <w:rFonts w:ascii="Calibri" w:hAnsi="Calibri"/>
                <w:bCs/>
                <w:sz w:val="16"/>
                <w:szCs w:val="16"/>
              </w:rPr>
              <w:lastRenderedPageBreak/>
              <w:t>exchange information and discuss their activities.</w:t>
            </w:r>
          </w:p>
        </w:tc>
        <w:tc>
          <w:tcPr>
            <w:tcW w:w="1440" w:type="dxa"/>
          </w:tcPr>
          <w:p w:rsidR="00AB7CF2" w:rsidRDefault="00554DD8" w:rsidP="00AB7CF2">
            <w:pPr>
              <w:rPr>
                <w:rFonts w:ascii="Calibri" w:hAnsi="Calibri"/>
                <w:bCs/>
                <w:sz w:val="16"/>
                <w:szCs w:val="16"/>
              </w:rPr>
            </w:pPr>
            <w:r>
              <w:rPr>
                <w:rFonts w:ascii="Calibri" w:hAnsi="Calibri"/>
                <w:bCs/>
                <w:sz w:val="16"/>
                <w:szCs w:val="16"/>
              </w:rPr>
              <w:lastRenderedPageBreak/>
              <w:t>1</w:t>
            </w:r>
            <w:r w:rsidR="00AB7CF2">
              <w:rPr>
                <w:rFonts w:ascii="Calibri" w:hAnsi="Calibri"/>
                <w:bCs/>
                <w:sz w:val="16"/>
                <w:szCs w:val="16"/>
              </w:rPr>
              <w:t xml:space="preserve">. </w:t>
            </w:r>
            <w:r w:rsidR="00AB7CF2" w:rsidRPr="00AB7CF2">
              <w:rPr>
                <w:rFonts w:ascii="Calibri" w:hAnsi="Calibri"/>
                <w:bCs/>
                <w:sz w:val="16"/>
                <w:szCs w:val="16"/>
              </w:rPr>
              <w:t>District officials understand and agree on best practices in resource management and governance</w:t>
            </w:r>
            <w:r w:rsidR="00AB7CF2">
              <w:rPr>
                <w:rFonts w:ascii="Calibri" w:hAnsi="Calibri"/>
                <w:bCs/>
                <w:sz w:val="16"/>
                <w:szCs w:val="16"/>
              </w:rPr>
              <w:t xml:space="preserve">. </w:t>
            </w:r>
          </w:p>
          <w:p w:rsidR="00AB7CF2" w:rsidRPr="00AB7CF2" w:rsidRDefault="00AB7CF2" w:rsidP="00AB7CF2">
            <w:pPr>
              <w:rPr>
                <w:rFonts w:ascii="Calibri" w:hAnsi="Calibri"/>
                <w:bCs/>
                <w:sz w:val="16"/>
                <w:szCs w:val="16"/>
              </w:rPr>
            </w:pPr>
          </w:p>
          <w:p w:rsidR="00AB7CF2" w:rsidRPr="00AB7CF2" w:rsidRDefault="00AB7CF2" w:rsidP="00AB7CF2">
            <w:pPr>
              <w:rPr>
                <w:rFonts w:ascii="Calibri" w:hAnsi="Calibri"/>
                <w:bCs/>
                <w:sz w:val="16"/>
                <w:szCs w:val="16"/>
              </w:rPr>
            </w:pPr>
            <w:r>
              <w:rPr>
                <w:rFonts w:ascii="Calibri" w:hAnsi="Calibri"/>
                <w:bCs/>
                <w:sz w:val="16"/>
                <w:szCs w:val="16"/>
              </w:rPr>
              <w:t xml:space="preserve">2. </w:t>
            </w:r>
            <w:r w:rsidRPr="00AB7CF2">
              <w:rPr>
                <w:rFonts w:ascii="Calibri" w:hAnsi="Calibri"/>
                <w:bCs/>
                <w:sz w:val="16"/>
                <w:szCs w:val="16"/>
              </w:rPr>
              <w:t xml:space="preserve">REDD Payment </w:t>
            </w:r>
            <w:r w:rsidRPr="00AB7CF2">
              <w:rPr>
                <w:rFonts w:ascii="Calibri" w:hAnsi="Calibri"/>
                <w:bCs/>
                <w:sz w:val="16"/>
                <w:szCs w:val="16"/>
              </w:rPr>
              <w:lastRenderedPageBreak/>
              <w:t>distribution scheme exists and is agreed upon</w:t>
            </w:r>
          </w:p>
          <w:p w:rsidR="00AB7CF2" w:rsidRDefault="00AB7CF2" w:rsidP="00AB7CF2">
            <w:pPr>
              <w:rPr>
                <w:rFonts w:ascii="Calibri" w:hAnsi="Calibri"/>
                <w:bCs/>
                <w:sz w:val="16"/>
                <w:szCs w:val="16"/>
              </w:rPr>
            </w:pPr>
          </w:p>
          <w:p w:rsidR="004D04FC" w:rsidRPr="00582770" w:rsidRDefault="00AB7CF2" w:rsidP="00AB7CF2">
            <w:pPr>
              <w:rPr>
                <w:rFonts w:ascii="Calibri" w:hAnsi="Calibri"/>
                <w:bCs/>
                <w:sz w:val="16"/>
                <w:szCs w:val="16"/>
              </w:rPr>
            </w:pPr>
            <w:r>
              <w:rPr>
                <w:rFonts w:ascii="Calibri" w:hAnsi="Calibri"/>
                <w:bCs/>
                <w:sz w:val="16"/>
                <w:szCs w:val="16"/>
              </w:rPr>
              <w:t xml:space="preserve">3. </w:t>
            </w:r>
            <w:r w:rsidRPr="00AB7CF2">
              <w:rPr>
                <w:rFonts w:ascii="Calibri" w:hAnsi="Calibri"/>
                <w:bCs/>
                <w:sz w:val="16"/>
                <w:szCs w:val="16"/>
              </w:rPr>
              <w:t>Payment scheme action plan exists detailing REDD and non carbon services</w:t>
            </w:r>
          </w:p>
        </w:tc>
        <w:tc>
          <w:tcPr>
            <w:tcW w:w="1530" w:type="dxa"/>
          </w:tcPr>
          <w:p w:rsidR="004D04FC" w:rsidRPr="00582770" w:rsidRDefault="00AB7CF2" w:rsidP="001F6799">
            <w:pPr>
              <w:rPr>
                <w:rFonts w:ascii="Calibri" w:hAnsi="Calibri"/>
                <w:bCs/>
                <w:sz w:val="16"/>
                <w:szCs w:val="16"/>
              </w:rPr>
            </w:pPr>
            <w:r>
              <w:rPr>
                <w:rFonts w:ascii="Calibri" w:hAnsi="Calibri"/>
                <w:bCs/>
                <w:sz w:val="16"/>
                <w:szCs w:val="16"/>
              </w:rPr>
              <w:lastRenderedPageBreak/>
              <w:t>MNRT and UNDP in close cooperation with the National REDD Task Force.</w:t>
            </w:r>
          </w:p>
        </w:tc>
        <w:tc>
          <w:tcPr>
            <w:tcW w:w="1440" w:type="dxa"/>
          </w:tcPr>
          <w:p w:rsidR="00AB7CF2" w:rsidRPr="00AB7CF2" w:rsidRDefault="00AB7CF2" w:rsidP="00AB7CF2">
            <w:pPr>
              <w:rPr>
                <w:rFonts w:ascii="Calibri" w:hAnsi="Calibri"/>
                <w:bCs/>
                <w:sz w:val="16"/>
                <w:szCs w:val="16"/>
              </w:rPr>
            </w:pPr>
            <w:r>
              <w:rPr>
                <w:rFonts w:ascii="Calibri" w:hAnsi="Calibri"/>
                <w:bCs/>
                <w:sz w:val="16"/>
                <w:szCs w:val="16"/>
              </w:rPr>
              <w:t xml:space="preserve">1. </w:t>
            </w:r>
            <w:r w:rsidRPr="00AB7CF2">
              <w:rPr>
                <w:rFonts w:ascii="Calibri" w:hAnsi="Calibri"/>
                <w:bCs/>
                <w:sz w:val="16"/>
                <w:szCs w:val="16"/>
              </w:rPr>
              <w:t>Participatory process required in bringing up levels of capacity in district officials</w:t>
            </w:r>
            <w:r>
              <w:rPr>
                <w:rFonts w:ascii="Calibri" w:hAnsi="Calibri"/>
                <w:bCs/>
                <w:sz w:val="16"/>
                <w:szCs w:val="16"/>
              </w:rPr>
              <w:t>.</w:t>
            </w:r>
          </w:p>
          <w:p w:rsidR="00AB7CF2" w:rsidRDefault="00AB7CF2" w:rsidP="00AB7CF2">
            <w:pPr>
              <w:rPr>
                <w:rFonts w:ascii="Calibri" w:hAnsi="Calibri"/>
                <w:bCs/>
                <w:sz w:val="16"/>
                <w:szCs w:val="16"/>
              </w:rPr>
            </w:pPr>
          </w:p>
          <w:p w:rsidR="00AB7CF2" w:rsidRPr="00AB7CF2" w:rsidRDefault="00AB7CF2" w:rsidP="00AB7CF2">
            <w:pPr>
              <w:rPr>
                <w:rFonts w:ascii="Calibri" w:hAnsi="Calibri"/>
                <w:bCs/>
                <w:sz w:val="16"/>
                <w:szCs w:val="16"/>
              </w:rPr>
            </w:pPr>
            <w:r>
              <w:rPr>
                <w:rFonts w:ascii="Calibri" w:hAnsi="Calibri"/>
                <w:bCs/>
                <w:sz w:val="16"/>
                <w:szCs w:val="16"/>
              </w:rPr>
              <w:t xml:space="preserve">2. </w:t>
            </w:r>
            <w:r w:rsidRPr="00AB7CF2">
              <w:rPr>
                <w:rFonts w:ascii="Calibri" w:hAnsi="Calibri"/>
                <w:bCs/>
                <w:sz w:val="16"/>
                <w:szCs w:val="16"/>
              </w:rPr>
              <w:t xml:space="preserve">Strong participation required in </w:t>
            </w:r>
            <w:r w:rsidRPr="00AB7CF2">
              <w:rPr>
                <w:rFonts w:ascii="Calibri" w:hAnsi="Calibri"/>
                <w:bCs/>
                <w:sz w:val="16"/>
                <w:szCs w:val="16"/>
              </w:rPr>
              <w:lastRenderedPageBreak/>
              <w:t>identifying payment options</w:t>
            </w:r>
            <w:r>
              <w:rPr>
                <w:rFonts w:ascii="Calibri" w:hAnsi="Calibri"/>
                <w:bCs/>
                <w:sz w:val="16"/>
                <w:szCs w:val="16"/>
              </w:rPr>
              <w:t>.</w:t>
            </w:r>
          </w:p>
          <w:p w:rsidR="00AB7CF2" w:rsidRDefault="00AB7CF2" w:rsidP="00AB7CF2">
            <w:pPr>
              <w:rPr>
                <w:rFonts w:ascii="Calibri" w:hAnsi="Calibri"/>
                <w:bCs/>
                <w:sz w:val="16"/>
                <w:szCs w:val="16"/>
              </w:rPr>
            </w:pPr>
          </w:p>
          <w:p w:rsidR="004D04FC" w:rsidRDefault="00AB7CF2" w:rsidP="00AB7CF2">
            <w:pPr>
              <w:rPr>
                <w:rFonts w:ascii="Calibri" w:hAnsi="Calibri"/>
                <w:bCs/>
                <w:sz w:val="16"/>
                <w:szCs w:val="16"/>
              </w:rPr>
            </w:pPr>
            <w:r>
              <w:rPr>
                <w:rFonts w:ascii="Calibri" w:hAnsi="Calibri"/>
                <w:bCs/>
                <w:sz w:val="16"/>
                <w:szCs w:val="16"/>
              </w:rPr>
              <w:t xml:space="preserve">3. </w:t>
            </w:r>
            <w:r w:rsidRPr="00AB7CF2">
              <w:rPr>
                <w:rFonts w:ascii="Calibri" w:hAnsi="Calibri"/>
                <w:bCs/>
                <w:sz w:val="16"/>
                <w:szCs w:val="16"/>
              </w:rPr>
              <w:t xml:space="preserve">Clear training provided on linking REDD payment scheme with </w:t>
            </w:r>
            <w:r w:rsidR="00B03CF9" w:rsidRPr="00B03CF9">
              <w:rPr>
                <w:rFonts w:ascii="Calibri" w:hAnsi="Calibri"/>
                <w:bCs/>
                <w:sz w:val="16"/>
                <w:szCs w:val="16"/>
              </w:rPr>
              <w:t xml:space="preserve">multiple </w:t>
            </w:r>
            <w:r w:rsidR="00B03CF9">
              <w:rPr>
                <w:rFonts w:ascii="Calibri" w:hAnsi="Calibri"/>
                <w:bCs/>
                <w:sz w:val="16"/>
                <w:szCs w:val="16"/>
              </w:rPr>
              <w:t>ecosystem services of forests</w:t>
            </w:r>
            <w:r>
              <w:rPr>
                <w:rFonts w:ascii="Calibri" w:hAnsi="Calibri"/>
                <w:bCs/>
                <w:sz w:val="16"/>
                <w:szCs w:val="16"/>
              </w:rPr>
              <w:t>.</w:t>
            </w:r>
          </w:p>
          <w:p w:rsidR="00AB7CF2" w:rsidRDefault="00AB7CF2" w:rsidP="00AB7CF2">
            <w:pPr>
              <w:rPr>
                <w:rFonts w:ascii="Calibri" w:hAnsi="Calibri"/>
                <w:bCs/>
                <w:sz w:val="16"/>
                <w:szCs w:val="16"/>
              </w:rPr>
            </w:pPr>
          </w:p>
          <w:p w:rsidR="00AB7CF2" w:rsidRDefault="00554DD8" w:rsidP="00AB7CF2">
            <w:pPr>
              <w:rPr>
                <w:rFonts w:ascii="Calibri" w:hAnsi="Calibri"/>
                <w:bCs/>
                <w:sz w:val="16"/>
                <w:szCs w:val="16"/>
              </w:rPr>
            </w:pPr>
            <w:r>
              <w:rPr>
                <w:rFonts w:ascii="Calibri" w:hAnsi="Calibri"/>
                <w:bCs/>
                <w:sz w:val="16"/>
                <w:szCs w:val="16"/>
              </w:rPr>
              <w:t xml:space="preserve">4. </w:t>
            </w:r>
            <w:r w:rsidR="00AB7CF2">
              <w:rPr>
                <w:rFonts w:ascii="Calibri" w:hAnsi="Calibri"/>
                <w:bCs/>
                <w:sz w:val="16"/>
                <w:szCs w:val="16"/>
              </w:rPr>
              <w:t>Planning mechanisms available and understood by all partners.</w:t>
            </w:r>
          </w:p>
          <w:p w:rsidR="00615CEA" w:rsidRDefault="00615CEA" w:rsidP="00AB7CF2">
            <w:pPr>
              <w:rPr>
                <w:rFonts w:ascii="Calibri" w:hAnsi="Calibri"/>
                <w:bCs/>
                <w:sz w:val="16"/>
                <w:szCs w:val="16"/>
              </w:rPr>
            </w:pPr>
          </w:p>
          <w:p w:rsidR="00615CEA" w:rsidRPr="00582770" w:rsidRDefault="00615CEA" w:rsidP="00AB7CF2">
            <w:pPr>
              <w:rPr>
                <w:rFonts w:ascii="Calibri" w:hAnsi="Calibri"/>
                <w:bCs/>
                <w:sz w:val="16"/>
                <w:szCs w:val="16"/>
              </w:rPr>
            </w:pPr>
            <w:r>
              <w:rPr>
                <w:rFonts w:ascii="Calibri" w:hAnsi="Calibri"/>
                <w:bCs/>
                <w:sz w:val="16"/>
                <w:szCs w:val="16"/>
              </w:rPr>
              <w:t>5. Close coordination required with existing REDD+ pilot projects.</w:t>
            </w:r>
          </w:p>
        </w:tc>
        <w:tc>
          <w:tcPr>
            <w:tcW w:w="1377" w:type="dxa"/>
          </w:tcPr>
          <w:p w:rsidR="004D04FC" w:rsidRPr="00582770" w:rsidRDefault="00615CEA" w:rsidP="001F6799">
            <w:pPr>
              <w:rPr>
                <w:rFonts w:ascii="Calibri" w:hAnsi="Calibri"/>
                <w:bCs/>
                <w:sz w:val="16"/>
                <w:szCs w:val="16"/>
              </w:rPr>
            </w:pPr>
            <w:r>
              <w:rPr>
                <w:rFonts w:ascii="Calibri" w:hAnsi="Calibri"/>
                <w:bCs/>
                <w:sz w:val="16"/>
                <w:szCs w:val="16"/>
              </w:rPr>
              <w:lastRenderedPageBreak/>
              <w:t>Some activities under Outcome 3 will be re-defined following the upcoming mid-term review</w:t>
            </w:r>
            <w:r w:rsidR="00E85D50">
              <w:rPr>
                <w:rFonts w:ascii="Calibri" w:hAnsi="Calibri"/>
                <w:bCs/>
                <w:sz w:val="16"/>
                <w:szCs w:val="16"/>
              </w:rPr>
              <w:t xml:space="preserve">, to allow for more complementarity with existing </w:t>
            </w:r>
            <w:r w:rsidR="00E85D50">
              <w:rPr>
                <w:rFonts w:ascii="Calibri" w:hAnsi="Calibri"/>
                <w:bCs/>
                <w:sz w:val="16"/>
                <w:szCs w:val="16"/>
              </w:rPr>
              <w:lastRenderedPageBreak/>
              <w:t>REDD+ pilot projects in Tanzania.</w:t>
            </w:r>
          </w:p>
        </w:tc>
      </w:tr>
      <w:tr w:rsidR="004D04FC" w:rsidRPr="00B13701" w:rsidTr="004769DA">
        <w:trPr>
          <w:trHeight w:val="971"/>
        </w:trPr>
        <w:tc>
          <w:tcPr>
            <w:tcW w:w="1669" w:type="dxa"/>
          </w:tcPr>
          <w:p w:rsidR="004D04FC" w:rsidRPr="00582770" w:rsidRDefault="008E598D" w:rsidP="00554DD8">
            <w:pPr>
              <w:rPr>
                <w:rFonts w:ascii="Calibri" w:hAnsi="Calibri"/>
                <w:bCs/>
                <w:sz w:val="16"/>
                <w:szCs w:val="16"/>
              </w:rPr>
            </w:pPr>
            <w:r w:rsidRPr="008E598D">
              <w:rPr>
                <w:rFonts w:ascii="Calibri" w:hAnsi="Calibri"/>
                <w:bCs/>
                <w:sz w:val="16"/>
                <w:szCs w:val="16"/>
              </w:rPr>
              <w:lastRenderedPageBreak/>
              <w:t>Outcome 4:  Broad based stakeholder support for REDD in Tanzania</w:t>
            </w:r>
          </w:p>
        </w:tc>
        <w:tc>
          <w:tcPr>
            <w:tcW w:w="1319" w:type="dxa"/>
          </w:tcPr>
          <w:p w:rsidR="00347FDB" w:rsidRDefault="00347FDB" w:rsidP="00347FDB">
            <w:pPr>
              <w:rPr>
                <w:rFonts w:ascii="Calibri" w:hAnsi="Calibri"/>
                <w:bCs/>
                <w:sz w:val="16"/>
                <w:szCs w:val="16"/>
              </w:rPr>
            </w:pPr>
            <w:r>
              <w:rPr>
                <w:rFonts w:ascii="Calibri" w:hAnsi="Calibri"/>
                <w:bCs/>
                <w:sz w:val="16"/>
                <w:szCs w:val="16"/>
              </w:rPr>
              <w:t xml:space="preserve">1. </w:t>
            </w:r>
            <w:r w:rsidRPr="00347FDB">
              <w:rPr>
                <w:rFonts w:ascii="Calibri" w:hAnsi="Calibri"/>
                <w:bCs/>
                <w:sz w:val="16"/>
                <w:szCs w:val="16"/>
              </w:rPr>
              <w:t>National awareness raising campaign carried out</w:t>
            </w:r>
            <w:r>
              <w:rPr>
                <w:rFonts w:ascii="Calibri" w:hAnsi="Calibri"/>
                <w:bCs/>
                <w:sz w:val="16"/>
                <w:szCs w:val="16"/>
              </w:rPr>
              <w:t>.</w:t>
            </w:r>
          </w:p>
          <w:p w:rsidR="00347FDB" w:rsidRPr="00347FDB" w:rsidRDefault="00347FDB" w:rsidP="00347FDB">
            <w:pPr>
              <w:rPr>
                <w:rFonts w:ascii="Calibri" w:hAnsi="Calibri"/>
                <w:bCs/>
                <w:sz w:val="16"/>
                <w:szCs w:val="16"/>
              </w:rPr>
            </w:pPr>
          </w:p>
          <w:p w:rsidR="004D04FC" w:rsidRPr="00582770" w:rsidRDefault="00347FDB" w:rsidP="00347FDB">
            <w:pPr>
              <w:rPr>
                <w:rFonts w:ascii="Calibri" w:hAnsi="Calibri"/>
                <w:bCs/>
                <w:sz w:val="16"/>
                <w:szCs w:val="16"/>
              </w:rPr>
            </w:pPr>
            <w:r>
              <w:rPr>
                <w:rFonts w:ascii="Calibri" w:hAnsi="Calibri"/>
                <w:bCs/>
                <w:sz w:val="16"/>
                <w:szCs w:val="16"/>
              </w:rPr>
              <w:t xml:space="preserve">2. </w:t>
            </w:r>
            <w:r w:rsidRPr="00347FDB">
              <w:rPr>
                <w:rFonts w:ascii="Calibri" w:hAnsi="Calibri"/>
                <w:bCs/>
                <w:sz w:val="16"/>
                <w:szCs w:val="16"/>
              </w:rPr>
              <w:t>Number of workshops held and number of participants.</w:t>
            </w:r>
          </w:p>
        </w:tc>
        <w:tc>
          <w:tcPr>
            <w:tcW w:w="1350" w:type="dxa"/>
          </w:tcPr>
          <w:p w:rsidR="000D6206" w:rsidRDefault="000D6206" w:rsidP="000D6206">
            <w:pPr>
              <w:rPr>
                <w:rFonts w:ascii="Calibri" w:hAnsi="Calibri"/>
                <w:bCs/>
                <w:sz w:val="16"/>
                <w:szCs w:val="16"/>
              </w:rPr>
            </w:pPr>
            <w:r>
              <w:rPr>
                <w:rFonts w:ascii="Calibri" w:hAnsi="Calibri"/>
                <w:bCs/>
                <w:sz w:val="16"/>
                <w:szCs w:val="16"/>
              </w:rPr>
              <w:t xml:space="preserve">1. </w:t>
            </w:r>
            <w:r w:rsidRPr="000D6206">
              <w:rPr>
                <w:rFonts w:ascii="Calibri" w:hAnsi="Calibri"/>
                <w:bCs/>
                <w:sz w:val="16"/>
                <w:szCs w:val="16"/>
              </w:rPr>
              <w:t>Little awareness on REDD issues at the national level.</w:t>
            </w:r>
          </w:p>
          <w:p w:rsidR="000D6206" w:rsidRDefault="000D6206" w:rsidP="000D6206">
            <w:pPr>
              <w:rPr>
                <w:rFonts w:ascii="Calibri" w:hAnsi="Calibri"/>
                <w:bCs/>
                <w:sz w:val="16"/>
                <w:szCs w:val="16"/>
              </w:rPr>
            </w:pPr>
          </w:p>
          <w:p w:rsidR="004D04FC" w:rsidRPr="00582770" w:rsidRDefault="000D6206" w:rsidP="000D6206">
            <w:pPr>
              <w:rPr>
                <w:rFonts w:ascii="Calibri" w:hAnsi="Calibri"/>
                <w:bCs/>
                <w:sz w:val="16"/>
                <w:szCs w:val="16"/>
              </w:rPr>
            </w:pPr>
            <w:r>
              <w:rPr>
                <w:rFonts w:ascii="Calibri" w:hAnsi="Calibri"/>
                <w:bCs/>
                <w:sz w:val="16"/>
                <w:szCs w:val="16"/>
              </w:rPr>
              <w:t xml:space="preserve">2. </w:t>
            </w:r>
            <w:r w:rsidRPr="000D6206">
              <w:rPr>
                <w:rFonts w:ascii="Calibri" w:hAnsi="Calibri"/>
                <w:bCs/>
                <w:sz w:val="16"/>
                <w:szCs w:val="16"/>
              </w:rPr>
              <w:t>Little awareness on REDD issues among forest communities.</w:t>
            </w:r>
          </w:p>
        </w:tc>
        <w:tc>
          <w:tcPr>
            <w:tcW w:w="1620" w:type="dxa"/>
          </w:tcPr>
          <w:p w:rsidR="000D6206" w:rsidRPr="000D6206" w:rsidRDefault="000D6206" w:rsidP="000D6206">
            <w:pPr>
              <w:rPr>
                <w:rFonts w:ascii="Calibri" w:hAnsi="Calibri"/>
                <w:bCs/>
                <w:sz w:val="16"/>
                <w:szCs w:val="16"/>
              </w:rPr>
            </w:pPr>
            <w:r>
              <w:rPr>
                <w:rFonts w:ascii="Calibri" w:hAnsi="Calibri"/>
                <w:bCs/>
                <w:sz w:val="16"/>
                <w:szCs w:val="16"/>
              </w:rPr>
              <w:t xml:space="preserve">1. </w:t>
            </w:r>
            <w:r w:rsidRPr="000D6206">
              <w:rPr>
                <w:rFonts w:ascii="Calibri" w:hAnsi="Calibri"/>
                <w:bCs/>
                <w:sz w:val="16"/>
                <w:szCs w:val="16"/>
              </w:rPr>
              <w:t>Improved awareness of REDD at national level</w:t>
            </w:r>
            <w:r w:rsidR="00554DD8">
              <w:rPr>
                <w:rFonts w:ascii="Calibri" w:hAnsi="Calibri"/>
                <w:bCs/>
                <w:sz w:val="16"/>
                <w:szCs w:val="16"/>
              </w:rPr>
              <w:t>.</w:t>
            </w:r>
          </w:p>
          <w:p w:rsidR="000D6206" w:rsidRDefault="000D6206" w:rsidP="000D6206">
            <w:pPr>
              <w:rPr>
                <w:rFonts w:ascii="Calibri" w:hAnsi="Calibri"/>
                <w:bCs/>
                <w:sz w:val="16"/>
                <w:szCs w:val="16"/>
              </w:rPr>
            </w:pPr>
          </w:p>
          <w:p w:rsidR="004D04FC" w:rsidRPr="00582770" w:rsidRDefault="000D6206" w:rsidP="000D6206">
            <w:pPr>
              <w:rPr>
                <w:rFonts w:ascii="Calibri" w:hAnsi="Calibri"/>
                <w:bCs/>
                <w:sz w:val="16"/>
                <w:szCs w:val="16"/>
              </w:rPr>
            </w:pPr>
            <w:r>
              <w:rPr>
                <w:rFonts w:ascii="Calibri" w:hAnsi="Calibri"/>
                <w:bCs/>
                <w:sz w:val="16"/>
                <w:szCs w:val="16"/>
              </w:rPr>
              <w:t xml:space="preserve">2. </w:t>
            </w:r>
            <w:r w:rsidRPr="000D6206">
              <w:rPr>
                <w:rFonts w:ascii="Calibri" w:hAnsi="Calibri"/>
                <w:bCs/>
                <w:sz w:val="16"/>
                <w:szCs w:val="16"/>
              </w:rPr>
              <w:t>B</w:t>
            </w:r>
            <w:r>
              <w:rPr>
                <w:rFonts w:ascii="Calibri" w:hAnsi="Calibri"/>
                <w:bCs/>
                <w:sz w:val="16"/>
                <w:szCs w:val="16"/>
              </w:rPr>
              <w:t>r</w:t>
            </w:r>
            <w:r w:rsidR="00E85D50">
              <w:rPr>
                <w:rFonts w:ascii="Calibri" w:hAnsi="Calibri"/>
                <w:bCs/>
                <w:sz w:val="16"/>
                <w:szCs w:val="16"/>
              </w:rPr>
              <w:t xml:space="preserve">oad consensus built with local </w:t>
            </w:r>
            <w:r>
              <w:rPr>
                <w:rFonts w:ascii="Calibri" w:hAnsi="Calibri"/>
                <w:bCs/>
                <w:sz w:val="16"/>
                <w:szCs w:val="16"/>
              </w:rPr>
              <w:t>communities regarding REDD</w:t>
            </w:r>
            <w:r w:rsidR="00554DD8">
              <w:rPr>
                <w:rFonts w:ascii="Calibri" w:hAnsi="Calibri"/>
                <w:bCs/>
                <w:sz w:val="16"/>
                <w:szCs w:val="16"/>
              </w:rPr>
              <w:t>.</w:t>
            </w:r>
          </w:p>
        </w:tc>
        <w:tc>
          <w:tcPr>
            <w:tcW w:w="3330" w:type="dxa"/>
          </w:tcPr>
          <w:p w:rsidR="004D04FC" w:rsidRPr="00582770" w:rsidRDefault="00B03CF9" w:rsidP="001F6799">
            <w:pPr>
              <w:rPr>
                <w:rFonts w:ascii="Calibri" w:hAnsi="Calibri"/>
                <w:bCs/>
                <w:sz w:val="16"/>
                <w:szCs w:val="16"/>
              </w:rPr>
            </w:pPr>
            <w:r>
              <w:rPr>
                <w:rFonts w:ascii="Calibri" w:hAnsi="Calibri"/>
                <w:bCs/>
                <w:sz w:val="16"/>
                <w:szCs w:val="16"/>
              </w:rPr>
              <w:t>In January 2011</w:t>
            </w:r>
            <w:r w:rsidR="000D6206">
              <w:rPr>
                <w:rFonts w:ascii="Calibri" w:hAnsi="Calibri"/>
                <w:bCs/>
                <w:sz w:val="16"/>
                <w:szCs w:val="16"/>
              </w:rPr>
              <w:t xml:space="preserve">, MNRT advertised a consultancy to assist MNRT in implementing an awareness raising campaign. The process is pending. </w:t>
            </w:r>
          </w:p>
        </w:tc>
        <w:tc>
          <w:tcPr>
            <w:tcW w:w="1440" w:type="dxa"/>
          </w:tcPr>
          <w:p w:rsidR="000D6206" w:rsidRDefault="000D6206" w:rsidP="000D6206">
            <w:pPr>
              <w:rPr>
                <w:rFonts w:ascii="Calibri" w:hAnsi="Calibri"/>
                <w:bCs/>
                <w:sz w:val="16"/>
                <w:szCs w:val="16"/>
              </w:rPr>
            </w:pPr>
            <w:r w:rsidRPr="000D6206">
              <w:rPr>
                <w:rFonts w:ascii="Calibri" w:hAnsi="Calibri"/>
                <w:bCs/>
                <w:sz w:val="16"/>
                <w:szCs w:val="16"/>
              </w:rPr>
              <w:t>Analysis of media, government and NGO responses</w:t>
            </w:r>
            <w:r>
              <w:rPr>
                <w:rFonts w:ascii="Calibri" w:hAnsi="Calibri"/>
                <w:bCs/>
                <w:sz w:val="16"/>
                <w:szCs w:val="16"/>
              </w:rPr>
              <w:t>.</w:t>
            </w:r>
          </w:p>
          <w:p w:rsidR="000D6206" w:rsidRPr="000D6206" w:rsidRDefault="000D6206" w:rsidP="000D6206">
            <w:pPr>
              <w:rPr>
                <w:rFonts w:ascii="Calibri" w:hAnsi="Calibri"/>
                <w:bCs/>
                <w:sz w:val="16"/>
                <w:szCs w:val="16"/>
              </w:rPr>
            </w:pPr>
          </w:p>
          <w:p w:rsidR="004D04FC" w:rsidRPr="00582770" w:rsidRDefault="000D6206" w:rsidP="000D6206">
            <w:pPr>
              <w:rPr>
                <w:rFonts w:ascii="Calibri" w:hAnsi="Calibri"/>
                <w:bCs/>
                <w:sz w:val="16"/>
                <w:szCs w:val="16"/>
              </w:rPr>
            </w:pPr>
            <w:r w:rsidRPr="000D6206">
              <w:rPr>
                <w:rFonts w:ascii="Calibri" w:hAnsi="Calibri"/>
                <w:bCs/>
                <w:sz w:val="16"/>
                <w:szCs w:val="16"/>
              </w:rPr>
              <w:t>National, regional and community documentation of consensus building approaches assessed</w:t>
            </w:r>
          </w:p>
        </w:tc>
        <w:tc>
          <w:tcPr>
            <w:tcW w:w="1530" w:type="dxa"/>
          </w:tcPr>
          <w:p w:rsidR="00723D3C" w:rsidRPr="00582770" w:rsidRDefault="000D6206" w:rsidP="000D6206">
            <w:pPr>
              <w:rPr>
                <w:rFonts w:ascii="Calibri" w:hAnsi="Calibri"/>
                <w:bCs/>
                <w:sz w:val="16"/>
                <w:szCs w:val="16"/>
              </w:rPr>
            </w:pPr>
            <w:r>
              <w:rPr>
                <w:rFonts w:ascii="Calibri" w:hAnsi="Calibri"/>
                <w:bCs/>
                <w:sz w:val="16"/>
                <w:szCs w:val="16"/>
              </w:rPr>
              <w:t>MNRT, UNEP and UNDP in close cooperation with the National REDD Task Force.</w:t>
            </w:r>
          </w:p>
        </w:tc>
        <w:tc>
          <w:tcPr>
            <w:tcW w:w="1440" w:type="dxa"/>
          </w:tcPr>
          <w:p w:rsidR="000D6206" w:rsidRDefault="000D6206" w:rsidP="000D6206">
            <w:pPr>
              <w:rPr>
                <w:rFonts w:ascii="Calibri" w:hAnsi="Calibri"/>
                <w:bCs/>
                <w:sz w:val="16"/>
                <w:szCs w:val="16"/>
              </w:rPr>
            </w:pPr>
            <w:r>
              <w:rPr>
                <w:rFonts w:ascii="Calibri" w:hAnsi="Calibri"/>
                <w:bCs/>
                <w:sz w:val="16"/>
                <w:szCs w:val="16"/>
              </w:rPr>
              <w:t>1. Government procurement processes are slow.</w:t>
            </w:r>
          </w:p>
          <w:p w:rsidR="000D6206" w:rsidRDefault="000D6206" w:rsidP="000D6206">
            <w:pPr>
              <w:rPr>
                <w:rFonts w:ascii="Calibri" w:hAnsi="Calibri"/>
                <w:bCs/>
                <w:sz w:val="16"/>
                <w:szCs w:val="16"/>
              </w:rPr>
            </w:pPr>
          </w:p>
          <w:p w:rsidR="000D6206" w:rsidRDefault="000D6206" w:rsidP="000D6206">
            <w:pPr>
              <w:rPr>
                <w:rFonts w:ascii="Calibri" w:hAnsi="Calibri"/>
                <w:bCs/>
                <w:sz w:val="16"/>
                <w:szCs w:val="16"/>
              </w:rPr>
            </w:pPr>
            <w:r>
              <w:rPr>
                <w:rFonts w:ascii="Calibri" w:hAnsi="Calibri"/>
                <w:bCs/>
                <w:sz w:val="16"/>
                <w:szCs w:val="16"/>
              </w:rPr>
              <w:t xml:space="preserve">2. </w:t>
            </w:r>
            <w:r w:rsidRPr="000D6206">
              <w:rPr>
                <w:rFonts w:ascii="Calibri" w:hAnsi="Calibri"/>
                <w:bCs/>
                <w:sz w:val="16"/>
                <w:szCs w:val="16"/>
              </w:rPr>
              <w:t>Effective campaign strategy delivered in practice</w:t>
            </w:r>
            <w:r>
              <w:rPr>
                <w:rFonts w:ascii="Calibri" w:hAnsi="Calibri"/>
                <w:bCs/>
                <w:sz w:val="16"/>
                <w:szCs w:val="16"/>
              </w:rPr>
              <w:t>.</w:t>
            </w:r>
          </w:p>
          <w:p w:rsidR="000D6206" w:rsidRPr="000D6206" w:rsidRDefault="000D6206" w:rsidP="000D6206">
            <w:pPr>
              <w:rPr>
                <w:rFonts w:ascii="Calibri" w:hAnsi="Calibri"/>
                <w:bCs/>
                <w:sz w:val="16"/>
                <w:szCs w:val="16"/>
              </w:rPr>
            </w:pPr>
          </w:p>
          <w:p w:rsidR="004D04FC" w:rsidRPr="00582770" w:rsidRDefault="000D6206" w:rsidP="000D6206">
            <w:pPr>
              <w:rPr>
                <w:rFonts w:ascii="Calibri" w:hAnsi="Calibri"/>
                <w:bCs/>
                <w:sz w:val="16"/>
                <w:szCs w:val="16"/>
              </w:rPr>
            </w:pPr>
            <w:r>
              <w:rPr>
                <w:rFonts w:ascii="Calibri" w:hAnsi="Calibri"/>
                <w:bCs/>
                <w:sz w:val="16"/>
                <w:szCs w:val="16"/>
              </w:rPr>
              <w:t xml:space="preserve">3. </w:t>
            </w:r>
            <w:r w:rsidRPr="000D6206">
              <w:rPr>
                <w:rFonts w:ascii="Calibri" w:hAnsi="Calibri"/>
                <w:bCs/>
                <w:sz w:val="16"/>
                <w:szCs w:val="16"/>
              </w:rPr>
              <w:t>Participation of national</w:t>
            </w:r>
            <w:r w:rsidR="00554DD8">
              <w:rPr>
                <w:rFonts w:ascii="Calibri" w:hAnsi="Calibri"/>
                <w:bCs/>
                <w:sz w:val="16"/>
                <w:szCs w:val="16"/>
              </w:rPr>
              <w:t>,</w:t>
            </w:r>
            <w:r w:rsidRPr="000D6206">
              <w:rPr>
                <w:rFonts w:ascii="Calibri" w:hAnsi="Calibri"/>
                <w:bCs/>
                <w:sz w:val="16"/>
                <w:szCs w:val="16"/>
              </w:rPr>
              <w:t xml:space="preserve"> regional and community level stakeholders is essential; elite capture</w:t>
            </w:r>
            <w:r>
              <w:rPr>
                <w:rFonts w:ascii="Calibri" w:hAnsi="Calibri"/>
                <w:bCs/>
                <w:sz w:val="16"/>
                <w:szCs w:val="16"/>
              </w:rPr>
              <w:t xml:space="preserve"> to be </w:t>
            </w:r>
            <w:r w:rsidRPr="000D6206">
              <w:rPr>
                <w:rFonts w:ascii="Calibri" w:hAnsi="Calibri"/>
                <w:bCs/>
                <w:sz w:val="16"/>
                <w:szCs w:val="16"/>
              </w:rPr>
              <w:t xml:space="preserve"> avoided</w:t>
            </w:r>
            <w:r>
              <w:rPr>
                <w:rFonts w:ascii="Calibri" w:hAnsi="Calibri"/>
                <w:bCs/>
                <w:sz w:val="16"/>
                <w:szCs w:val="16"/>
              </w:rPr>
              <w:t>.</w:t>
            </w:r>
          </w:p>
        </w:tc>
        <w:tc>
          <w:tcPr>
            <w:tcW w:w="1377" w:type="dxa"/>
          </w:tcPr>
          <w:p w:rsidR="004D04FC" w:rsidRPr="00582770" w:rsidRDefault="004D04FC" w:rsidP="001F6799">
            <w:pPr>
              <w:rPr>
                <w:rFonts w:ascii="Calibri" w:hAnsi="Calibri"/>
                <w:bCs/>
                <w:sz w:val="16"/>
                <w:szCs w:val="16"/>
              </w:rPr>
            </w:pPr>
          </w:p>
        </w:tc>
      </w:tr>
    </w:tbl>
    <w:p w:rsidR="00035783" w:rsidRDefault="00035783" w:rsidP="00035783">
      <w:pPr>
        <w:pStyle w:val="ListParagraph"/>
        <w:ind w:left="0"/>
        <w:jc w:val="both"/>
        <w:rPr>
          <w:rFonts w:ascii="Calibri" w:hAnsi="Calibri" w:cs="Arial"/>
          <w:b/>
        </w:rPr>
      </w:pPr>
    </w:p>
    <w:p w:rsidR="00211E90" w:rsidRDefault="00C045AB" w:rsidP="00035783">
      <w:pPr>
        <w:pStyle w:val="ListParagraph"/>
        <w:ind w:left="0"/>
        <w:jc w:val="both"/>
        <w:rPr>
          <w:rFonts w:ascii="Calibri" w:hAnsi="Calibri" w:cs="Arial"/>
          <w:b/>
        </w:rPr>
      </w:pPr>
      <w:r>
        <w:rPr>
          <w:rFonts w:ascii="Calibri" w:hAnsi="Calibri" w:cs="Arial"/>
          <w:b/>
        </w:rPr>
        <w:br w:type="page"/>
      </w:r>
    </w:p>
    <w:p w:rsidR="003A2840" w:rsidRPr="000146BA" w:rsidRDefault="00535099" w:rsidP="00CA6B13">
      <w:pPr>
        <w:pStyle w:val="ListParagraph"/>
        <w:numPr>
          <w:ilvl w:val="1"/>
          <w:numId w:val="2"/>
        </w:numPr>
        <w:jc w:val="both"/>
        <w:rPr>
          <w:rFonts w:ascii="Calibri" w:hAnsi="Calibri" w:cs="Arial"/>
          <w:b/>
        </w:rPr>
      </w:pPr>
      <w:r w:rsidRPr="000146BA">
        <w:rPr>
          <w:rFonts w:ascii="Calibri" w:hAnsi="Calibri" w:cs="Arial"/>
          <w:b/>
        </w:rPr>
        <w:lastRenderedPageBreak/>
        <w:t>Financial Information</w:t>
      </w:r>
    </w:p>
    <w:p w:rsidR="001444CF" w:rsidRPr="00B34A41" w:rsidRDefault="00E5082C" w:rsidP="001444CF">
      <w:pPr>
        <w:jc w:val="both"/>
        <w:rPr>
          <w:rFonts w:ascii="Calibri" w:hAnsi="Calibri" w:cs="Arial"/>
          <w:sz w:val="20"/>
        </w:rPr>
      </w:pPr>
      <w:r>
        <w:rPr>
          <w:rFonts w:ascii="Calibri" w:hAnsi="Calibri" w:cs="Arial"/>
          <w:sz w:val="20"/>
        </w:rPr>
        <w:t>In the table below, please provide</w:t>
      </w:r>
      <w:r w:rsidR="001444CF" w:rsidRPr="00B34A41">
        <w:rPr>
          <w:rFonts w:ascii="Calibri" w:hAnsi="Calibri" w:cs="Arial"/>
          <w:sz w:val="20"/>
        </w:rPr>
        <w:t xml:space="preserve"> up</w:t>
      </w:r>
      <w:r w:rsidR="00CC004C">
        <w:rPr>
          <w:rFonts w:ascii="Calibri" w:hAnsi="Calibri" w:cs="Arial"/>
          <w:sz w:val="20"/>
        </w:rPr>
        <w:t>-</w:t>
      </w:r>
      <w:r w:rsidR="001444CF" w:rsidRPr="00B34A41">
        <w:rPr>
          <w:rFonts w:ascii="Calibri" w:hAnsi="Calibri" w:cs="Arial"/>
          <w:sz w:val="20"/>
        </w:rPr>
        <w:t>to</w:t>
      </w:r>
      <w:r w:rsidR="00CC004C">
        <w:rPr>
          <w:rFonts w:ascii="Calibri" w:hAnsi="Calibri" w:cs="Arial"/>
          <w:sz w:val="20"/>
        </w:rPr>
        <w:t>-</w:t>
      </w:r>
      <w:r w:rsidR="001444CF" w:rsidRPr="00B34A41">
        <w:rPr>
          <w:rFonts w:ascii="Calibri" w:hAnsi="Calibri" w:cs="Arial"/>
          <w:sz w:val="20"/>
        </w:rPr>
        <w:t>date information o</w:t>
      </w:r>
      <w:r w:rsidR="00E56C90">
        <w:rPr>
          <w:rFonts w:ascii="Calibri" w:hAnsi="Calibri" w:cs="Arial"/>
          <w:sz w:val="20"/>
        </w:rPr>
        <w:t>n</w:t>
      </w:r>
      <w:r w:rsidR="001444CF" w:rsidRPr="00B34A41">
        <w:rPr>
          <w:rFonts w:ascii="Calibri" w:hAnsi="Calibri" w:cs="Arial"/>
          <w:sz w:val="20"/>
        </w:rPr>
        <w:t xml:space="preserve"> activities completed based on the Results Framework</w:t>
      </w:r>
      <w:r w:rsidR="00796069">
        <w:rPr>
          <w:rFonts w:ascii="Calibri" w:hAnsi="Calibri" w:cs="Arial"/>
          <w:sz w:val="20"/>
        </w:rPr>
        <w:t xml:space="preserve"> included in the signed </w:t>
      </w:r>
      <w:r>
        <w:rPr>
          <w:rFonts w:ascii="Calibri" w:hAnsi="Calibri" w:cs="Arial"/>
          <w:sz w:val="20"/>
        </w:rPr>
        <w:t>National Programme Document</w:t>
      </w:r>
      <w:r w:rsidR="001444CF" w:rsidRPr="00B34A41">
        <w:rPr>
          <w:rFonts w:ascii="Calibri" w:hAnsi="Calibri" w:cs="Arial"/>
          <w:sz w:val="20"/>
        </w:rPr>
        <w:t xml:space="preserve">; as well as financial data on planned, committed and disbursed funds. The table </w:t>
      </w:r>
      <w:r>
        <w:rPr>
          <w:rFonts w:ascii="Calibri" w:hAnsi="Calibri" w:cs="Arial"/>
          <w:sz w:val="20"/>
        </w:rPr>
        <w:t>requests information on</w:t>
      </w:r>
      <w:r w:rsidR="001444CF" w:rsidRPr="00B34A41">
        <w:rPr>
          <w:rFonts w:ascii="Calibri" w:hAnsi="Calibri" w:cs="Arial"/>
          <w:sz w:val="20"/>
        </w:rPr>
        <w:t xml:space="preserve"> the cumulative financial progress of the National Programme implementation at the end of the reporting period</w:t>
      </w:r>
      <w:r>
        <w:rPr>
          <w:rFonts w:ascii="Calibri" w:hAnsi="Calibri"/>
          <w:sz w:val="20"/>
        </w:rPr>
        <w:t xml:space="preserve"> </w:t>
      </w:r>
      <w:r w:rsidR="001444CF" w:rsidRPr="00B34A41">
        <w:rPr>
          <w:rFonts w:ascii="Calibri" w:hAnsi="Calibri"/>
          <w:sz w:val="20"/>
        </w:rPr>
        <w:t xml:space="preserve">(including all </w:t>
      </w:r>
      <w:r w:rsidR="001444CF" w:rsidRPr="00B34A41">
        <w:rPr>
          <w:rFonts w:ascii="Calibri" w:hAnsi="Calibri" w:cs="Arial"/>
          <w:sz w:val="20"/>
        </w:rPr>
        <w:t>cumulative yearly disbursements</w:t>
      </w:r>
      <w:r w:rsidR="001444CF" w:rsidRPr="00B34A41">
        <w:rPr>
          <w:rFonts w:ascii="Calibri" w:hAnsi="Calibri"/>
          <w:sz w:val="20"/>
        </w:rPr>
        <w:t>).</w:t>
      </w:r>
      <w:r w:rsidR="00B34A41" w:rsidRPr="00B34A41">
        <w:rPr>
          <w:rFonts w:ascii="Calibri" w:hAnsi="Calibri"/>
          <w:sz w:val="20"/>
        </w:rPr>
        <w:t xml:space="preserve"> Please add additional rows as needed.</w:t>
      </w:r>
      <w:r w:rsidR="001444CF" w:rsidRPr="00B34A41">
        <w:rPr>
          <w:rFonts w:ascii="Calibri" w:hAnsi="Calibri"/>
          <w:sz w:val="20"/>
        </w:rPr>
        <w:t xml:space="preserve"> </w:t>
      </w:r>
      <w:r w:rsidR="001444CF" w:rsidRPr="00B34A41">
        <w:rPr>
          <w:rFonts w:ascii="Calibri" w:hAnsi="Calibri"/>
          <w:sz w:val="20"/>
          <w:u w:val="single"/>
        </w:rPr>
        <w:t xml:space="preserve">Definitions </w:t>
      </w:r>
      <w:r w:rsidR="006A7541">
        <w:rPr>
          <w:rFonts w:ascii="Calibri" w:hAnsi="Calibri"/>
          <w:sz w:val="20"/>
          <w:u w:val="single"/>
        </w:rPr>
        <w:t>of</w:t>
      </w:r>
      <w:r w:rsidR="001444CF" w:rsidRPr="00B34A41">
        <w:rPr>
          <w:rFonts w:ascii="Calibri" w:hAnsi="Calibri"/>
          <w:sz w:val="20"/>
          <w:u w:val="single"/>
        </w:rPr>
        <w:t xml:space="preserve"> financial categories:</w:t>
      </w:r>
    </w:p>
    <w:p w:rsidR="00C60AD1" w:rsidRPr="00B34A41" w:rsidRDefault="00C60AD1" w:rsidP="00CA6B13">
      <w:pPr>
        <w:pStyle w:val="ListParagraph"/>
        <w:numPr>
          <w:ilvl w:val="0"/>
          <w:numId w:val="1"/>
        </w:numPr>
        <w:ind w:left="360"/>
        <w:jc w:val="both"/>
        <w:rPr>
          <w:rFonts w:ascii="Calibri" w:hAnsi="Calibri"/>
          <w:sz w:val="20"/>
          <w:szCs w:val="20"/>
        </w:rPr>
      </w:pPr>
      <w:r w:rsidRPr="00B34A41">
        <w:rPr>
          <w:rFonts w:ascii="Calibri" w:hAnsi="Calibri"/>
          <w:i/>
          <w:sz w:val="20"/>
          <w:szCs w:val="20"/>
        </w:rPr>
        <w:t>Budget:</w:t>
      </w:r>
      <w:r w:rsidRPr="00B34A41">
        <w:rPr>
          <w:rFonts w:ascii="Calibri" w:hAnsi="Calibri"/>
          <w:sz w:val="20"/>
          <w:szCs w:val="20"/>
        </w:rPr>
        <w:t xml:space="preserve"> Amount transferred from the MDTF to date for the programme</w:t>
      </w:r>
    </w:p>
    <w:p w:rsidR="00090B21" w:rsidRPr="00090B21" w:rsidRDefault="00C60AD1" w:rsidP="00090B21">
      <w:pPr>
        <w:pStyle w:val="ListParagraph"/>
        <w:numPr>
          <w:ilvl w:val="0"/>
          <w:numId w:val="1"/>
        </w:numPr>
        <w:ind w:left="360"/>
        <w:jc w:val="both"/>
        <w:rPr>
          <w:rFonts w:ascii="Calibri" w:hAnsi="Calibri"/>
          <w:sz w:val="20"/>
          <w:szCs w:val="20"/>
        </w:rPr>
      </w:pPr>
      <w:r w:rsidRPr="00090B21">
        <w:rPr>
          <w:rFonts w:ascii="Calibri" w:hAnsi="Calibri"/>
          <w:i/>
          <w:sz w:val="20"/>
          <w:szCs w:val="20"/>
        </w:rPr>
        <w:t>Commitments:</w:t>
      </w:r>
      <w:r w:rsidRPr="00090B21">
        <w:rPr>
          <w:rFonts w:ascii="Calibri" w:hAnsi="Calibri"/>
          <w:sz w:val="20"/>
          <w:szCs w:val="20"/>
        </w:rPr>
        <w:t xml:space="preserve"> Includes all amount committed</w:t>
      </w:r>
      <w:r w:rsidRPr="00090B21">
        <w:rPr>
          <w:rStyle w:val="FootnoteReference"/>
          <w:rFonts w:ascii="Calibri" w:hAnsi="Calibri"/>
          <w:sz w:val="20"/>
          <w:szCs w:val="20"/>
        </w:rPr>
        <w:footnoteReference w:id="5"/>
      </w:r>
      <w:r w:rsidR="00090B21" w:rsidRPr="00090B21">
        <w:rPr>
          <w:rFonts w:ascii="Calibri" w:hAnsi="Calibri"/>
          <w:sz w:val="20"/>
          <w:szCs w:val="20"/>
        </w:rPr>
        <w:t xml:space="preserve"> to date</w:t>
      </w:r>
    </w:p>
    <w:p w:rsidR="00C60AD1" w:rsidRDefault="00C60AD1" w:rsidP="00CA6B13">
      <w:pPr>
        <w:pStyle w:val="ListParagraph"/>
        <w:numPr>
          <w:ilvl w:val="0"/>
          <w:numId w:val="1"/>
        </w:numPr>
        <w:ind w:left="360"/>
        <w:jc w:val="both"/>
        <w:rPr>
          <w:rFonts w:ascii="Calibri" w:hAnsi="Calibri"/>
          <w:sz w:val="20"/>
          <w:szCs w:val="20"/>
        </w:rPr>
      </w:pPr>
      <w:r w:rsidRPr="00B34A41">
        <w:rPr>
          <w:rFonts w:ascii="Calibri" w:hAnsi="Calibri"/>
          <w:i/>
          <w:sz w:val="20"/>
          <w:szCs w:val="20"/>
        </w:rPr>
        <w:t>Disbursement:</w:t>
      </w:r>
      <w:r w:rsidRPr="00B34A41">
        <w:rPr>
          <w:rFonts w:ascii="Calibri" w:hAnsi="Calibri"/>
          <w:sz w:val="20"/>
          <w:szCs w:val="20"/>
        </w:rPr>
        <w:t xml:space="preserve"> Amount paid to a vendor or entity for goods received, work completed, and/or services rendered (does not include un-liquidated obligations)</w:t>
      </w:r>
    </w:p>
    <w:p w:rsidR="00090B21" w:rsidRPr="00B34A41" w:rsidRDefault="00090B21" w:rsidP="00CA6B13">
      <w:pPr>
        <w:pStyle w:val="ListParagraph"/>
        <w:numPr>
          <w:ilvl w:val="0"/>
          <w:numId w:val="1"/>
        </w:numPr>
        <w:ind w:left="360"/>
        <w:jc w:val="both"/>
        <w:rPr>
          <w:rFonts w:ascii="Calibri" w:hAnsi="Calibri"/>
          <w:sz w:val="20"/>
          <w:szCs w:val="20"/>
        </w:rPr>
      </w:pPr>
      <w:r>
        <w:rPr>
          <w:rFonts w:ascii="Calibri" w:hAnsi="Calibri"/>
          <w:sz w:val="20"/>
          <w:szCs w:val="20"/>
        </w:rPr>
        <w:t>Expenditures: Total of commitments plus disbursements</w:t>
      </w:r>
    </w:p>
    <w:p w:rsidR="00CA0046" w:rsidRPr="00B34A41" w:rsidRDefault="00C60AD1" w:rsidP="00CA6B13">
      <w:pPr>
        <w:pStyle w:val="ListParagraph"/>
        <w:numPr>
          <w:ilvl w:val="0"/>
          <w:numId w:val="1"/>
        </w:numPr>
        <w:ind w:left="360"/>
        <w:jc w:val="both"/>
        <w:rPr>
          <w:rFonts w:ascii="Calibri" w:hAnsi="Calibri"/>
          <w:sz w:val="20"/>
          <w:szCs w:val="20"/>
        </w:rPr>
      </w:pPr>
      <w:r w:rsidRPr="00B34A41">
        <w:rPr>
          <w:rFonts w:ascii="Calibri" w:hAnsi="Calibri"/>
          <w:i/>
          <w:sz w:val="20"/>
          <w:szCs w:val="20"/>
        </w:rPr>
        <w:t>Percentage delivery:</w:t>
      </w:r>
      <w:r w:rsidRPr="00B34A41">
        <w:rPr>
          <w:rFonts w:ascii="Calibri" w:hAnsi="Calibri"/>
          <w:sz w:val="20"/>
          <w:szCs w:val="20"/>
        </w:rPr>
        <w:t xml:space="preserve"> </w:t>
      </w:r>
      <w:r w:rsidR="00723D3C">
        <w:rPr>
          <w:rFonts w:ascii="Calibri" w:hAnsi="Calibri"/>
          <w:sz w:val="20"/>
          <w:szCs w:val="20"/>
        </w:rPr>
        <w:t>Cumulative</w:t>
      </w:r>
      <w:r w:rsidRPr="00B34A41">
        <w:rPr>
          <w:rFonts w:ascii="Calibri" w:hAnsi="Calibri"/>
          <w:sz w:val="20"/>
          <w:szCs w:val="20"/>
        </w:rPr>
        <w:t xml:space="preserve"> expenditure over funds transferred to date</w:t>
      </w:r>
    </w:p>
    <w:tbl>
      <w:tblPr>
        <w:tblpPr w:leftFromText="141" w:rightFromText="141" w:vertAnchor="text" w:horzAnchor="margin" w:tblpY="38"/>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336"/>
        <w:gridCol w:w="1353"/>
        <w:gridCol w:w="1064"/>
        <w:gridCol w:w="1257"/>
        <w:gridCol w:w="1346"/>
        <w:gridCol w:w="1167"/>
        <w:gridCol w:w="1422"/>
      </w:tblGrid>
      <w:tr w:rsidR="00723D3C" w:rsidRPr="00EB682E" w:rsidTr="00723D3C">
        <w:trPr>
          <w:cantSplit/>
          <w:trHeight w:val="329"/>
        </w:trPr>
        <w:tc>
          <w:tcPr>
            <w:tcW w:w="7336" w:type="dxa"/>
            <w:vMerge w:val="restart"/>
            <w:shd w:val="clear" w:color="auto" w:fill="D9D9D9"/>
          </w:tcPr>
          <w:p w:rsidR="00723D3C" w:rsidRPr="00EB682E" w:rsidRDefault="00723D3C" w:rsidP="00CA0046">
            <w:pPr>
              <w:jc w:val="center"/>
              <w:rPr>
                <w:rFonts w:ascii="Calibri" w:hAnsi="Calibri"/>
                <w:b/>
                <w:sz w:val="20"/>
              </w:rPr>
            </w:pPr>
            <w:r>
              <w:rPr>
                <w:rFonts w:ascii="Calibri" w:hAnsi="Calibri"/>
                <w:b/>
                <w:sz w:val="20"/>
              </w:rPr>
              <w:t>PROGRAMME OUTCOMES</w:t>
            </w:r>
          </w:p>
        </w:tc>
        <w:tc>
          <w:tcPr>
            <w:tcW w:w="1353" w:type="dxa"/>
            <w:vMerge w:val="restart"/>
            <w:shd w:val="clear" w:color="auto" w:fill="D9D9D9"/>
            <w:noWrap/>
            <w:tcMar>
              <w:top w:w="18" w:type="dxa"/>
              <w:left w:w="18" w:type="dxa"/>
              <w:bottom w:w="0" w:type="dxa"/>
              <w:right w:w="18" w:type="dxa"/>
            </w:tcMar>
          </w:tcPr>
          <w:p w:rsidR="00723D3C" w:rsidRPr="00EB682E" w:rsidRDefault="00723D3C" w:rsidP="00AB303E">
            <w:pPr>
              <w:jc w:val="center"/>
              <w:rPr>
                <w:rFonts w:ascii="Calibri" w:hAnsi="Calibri"/>
                <w:b/>
                <w:sz w:val="20"/>
              </w:rPr>
            </w:pPr>
            <w:r w:rsidRPr="00EB682E">
              <w:rPr>
                <w:rFonts w:ascii="Calibri" w:hAnsi="Calibri"/>
                <w:b/>
                <w:sz w:val="20"/>
              </w:rPr>
              <w:t xml:space="preserve">UN </w:t>
            </w:r>
            <w:r>
              <w:rPr>
                <w:rFonts w:ascii="Calibri" w:hAnsi="Calibri"/>
                <w:b/>
                <w:sz w:val="20"/>
              </w:rPr>
              <w:t>ORGANISATION</w:t>
            </w:r>
          </w:p>
        </w:tc>
        <w:tc>
          <w:tcPr>
            <w:tcW w:w="6256" w:type="dxa"/>
            <w:gridSpan w:val="5"/>
            <w:shd w:val="clear" w:color="auto" w:fill="D9D9D9"/>
          </w:tcPr>
          <w:p w:rsidR="00723D3C" w:rsidRPr="00EB682E" w:rsidRDefault="00723D3C" w:rsidP="00CA0046">
            <w:pPr>
              <w:jc w:val="center"/>
              <w:rPr>
                <w:rFonts w:ascii="Calibri" w:hAnsi="Calibri"/>
                <w:b/>
                <w:sz w:val="20"/>
              </w:rPr>
            </w:pPr>
            <w:r>
              <w:rPr>
                <w:rFonts w:ascii="Calibri" w:hAnsi="Calibri"/>
                <w:b/>
                <w:sz w:val="20"/>
              </w:rPr>
              <w:t>IMPLEMENTATION PROGRESS</w:t>
            </w:r>
          </w:p>
        </w:tc>
      </w:tr>
      <w:tr w:rsidR="00723D3C" w:rsidRPr="00EB682E" w:rsidTr="00723D3C">
        <w:trPr>
          <w:cantSplit/>
          <w:trHeight w:val="329"/>
        </w:trPr>
        <w:tc>
          <w:tcPr>
            <w:tcW w:w="7336" w:type="dxa"/>
            <w:vMerge/>
            <w:shd w:val="clear" w:color="auto" w:fill="D9D9D9"/>
          </w:tcPr>
          <w:p w:rsidR="00723D3C" w:rsidRPr="00EB682E" w:rsidRDefault="00723D3C" w:rsidP="00CA0046">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723D3C" w:rsidRPr="00EB682E" w:rsidRDefault="00723D3C" w:rsidP="00CA0046">
            <w:pPr>
              <w:jc w:val="center"/>
              <w:rPr>
                <w:rFonts w:ascii="Calibri" w:hAnsi="Calibri"/>
                <w:b/>
                <w:sz w:val="20"/>
              </w:rPr>
            </w:pPr>
          </w:p>
        </w:tc>
        <w:tc>
          <w:tcPr>
            <w:tcW w:w="1064" w:type="dxa"/>
            <w:vMerge w:val="restart"/>
            <w:shd w:val="clear" w:color="auto" w:fill="D9D9D9"/>
          </w:tcPr>
          <w:p w:rsidR="00723D3C" w:rsidRPr="00EB682E" w:rsidRDefault="00723D3C" w:rsidP="007620EB">
            <w:pPr>
              <w:jc w:val="center"/>
              <w:rPr>
                <w:rFonts w:ascii="Calibri" w:hAnsi="Calibri"/>
                <w:b/>
                <w:sz w:val="20"/>
              </w:rPr>
            </w:pPr>
            <w:r>
              <w:rPr>
                <w:rFonts w:ascii="Calibri" w:hAnsi="Calibri"/>
                <w:b/>
                <w:sz w:val="20"/>
              </w:rPr>
              <w:t>BUDGET</w:t>
            </w:r>
          </w:p>
        </w:tc>
        <w:tc>
          <w:tcPr>
            <w:tcW w:w="3770" w:type="dxa"/>
            <w:gridSpan w:val="3"/>
            <w:shd w:val="clear" w:color="auto" w:fill="D9D9D9"/>
          </w:tcPr>
          <w:p w:rsidR="00723D3C" w:rsidRPr="00EB682E" w:rsidRDefault="00723D3C" w:rsidP="00CA0046">
            <w:pPr>
              <w:jc w:val="center"/>
              <w:rPr>
                <w:rFonts w:ascii="Calibri" w:hAnsi="Calibri"/>
                <w:b/>
                <w:sz w:val="20"/>
              </w:rPr>
            </w:pPr>
            <w:r>
              <w:rPr>
                <w:rFonts w:ascii="Calibri" w:hAnsi="Calibri"/>
                <w:b/>
                <w:sz w:val="20"/>
              </w:rPr>
              <w:t>CUMULATIVE EXPENDITURES</w:t>
            </w:r>
          </w:p>
        </w:tc>
        <w:tc>
          <w:tcPr>
            <w:tcW w:w="1422" w:type="dxa"/>
            <w:shd w:val="clear" w:color="auto" w:fill="D9D9D9"/>
          </w:tcPr>
          <w:p w:rsidR="00723D3C" w:rsidRPr="00EB682E" w:rsidRDefault="00723D3C" w:rsidP="00CA0046">
            <w:pPr>
              <w:jc w:val="center"/>
              <w:rPr>
                <w:rFonts w:ascii="Calibri" w:hAnsi="Calibri"/>
                <w:b/>
                <w:sz w:val="20"/>
              </w:rPr>
            </w:pPr>
            <w:r>
              <w:rPr>
                <w:rFonts w:ascii="Calibri" w:hAnsi="Calibri"/>
                <w:b/>
                <w:sz w:val="20"/>
              </w:rPr>
              <w:t>DELIVERY (%)</w:t>
            </w:r>
          </w:p>
        </w:tc>
      </w:tr>
      <w:tr w:rsidR="00723D3C" w:rsidRPr="00EB682E" w:rsidTr="00723D3C">
        <w:trPr>
          <w:cantSplit/>
          <w:trHeight w:val="487"/>
        </w:trPr>
        <w:tc>
          <w:tcPr>
            <w:tcW w:w="7336" w:type="dxa"/>
            <w:vMerge/>
            <w:shd w:val="clear" w:color="auto" w:fill="D9D9D9"/>
          </w:tcPr>
          <w:p w:rsidR="00723D3C" w:rsidRPr="00EB682E" w:rsidRDefault="00723D3C" w:rsidP="00090B21">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723D3C" w:rsidRPr="00EB682E" w:rsidRDefault="00723D3C" w:rsidP="00090B21">
            <w:pPr>
              <w:jc w:val="center"/>
              <w:rPr>
                <w:rFonts w:ascii="Calibri" w:hAnsi="Calibri"/>
                <w:b/>
                <w:sz w:val="20"/>
              </w:rPr>
            </w:pPr>
          </w:p>
        </w:tc>
        <w:tc>
          <w:tcPr>
            <w:tcW w:w="1064" w:type="dxa"/>
            <w:vMerge/>
            <w:shd w:val="clear" w:color="auto" w:fill="D9D9D9"/>
          </w:tcPr>
          <w:p w:rsidR="00723D3C" w:rsidRDefault="00723D3C" w:rsidP="00090B21">
            <w:pPr>
              <w:jc w:val="center"/>
              <w:rPr>
                <w:rFonts w:ascii="Calibri" w:hAnsi="Calibri"/>
                <w:b/>
                <w:sz w:val="20"/>
              </w:rPr>
            </w:pPr>
          </w:p>
        </w:tc>
        <w:tc>
          <w:tcPr>
            <w:tcW w:w="1257" w:type="dxa"/>
            <w:shd w:val="clear" w:color="auto" w:fill="D9D9D9"/>
          </w:tcPr>
          <w:p w:rsidR="00723D3C" w:rsidRDefault="00723D3C" w:rsidP="00090B21">
            <w:pPr>
              <w:jc w:val="center"/>
              <w:rPr>
                <w:rFonts w:ascii="Calibri" w:hAnsi="Calibri"/>
                <w:b/>
                <w:sz w:val="20"/>
              </w:rPr>
            </w:pPr>
            <w:r>
              <w:rPr>
                <w:rFonts w:ascii="Calibri" w:hAnsi="Calibri"/>
                <w:b/>
                <w:sz w:val="20"/>
              </w:rPr>
              <w:t>Commitments</w:t>
            </w:r>
          </w:p>
        </w:tc>
        <w:tc>
          <w:tcPr>
            <w:tcW w:w="1346" w:type="dxa"/>
            <w:shd w:val="clear" w:color="auto" w:fill="D9D9D9"/>
          </w:tcPr>
          <w:p w:rsidR="00723D3C" w:rsidRDefault="00723D3C" w:rsidP="00090B21">
            <w:pPr>
              <w:jc w:val="center"/>
              <w:rPr>
                <w:rFonts w:ascii="Calibri" w:hAnsi="Calibri"/>
                <w:b/>
                <w:sz w:val="20"/>
              </w:rPr>
            </w:pPr>
            <w:r>
              <w:rPr>
                <w:rFonts w:ascii="Calibri" w:hAnsi="Calibri"/>
                <w:b/>
                <w:sz w:val="20"/>
              </w:rPr>
              <w:t>Disbursements</w:t>
            </w:r>
          </w:p>
        </w:tc>
        <w:tc>
          <w:tcPr>
            <w:tcW w:w="1167" w:type="dxa"/>
            <w:shd w:val="clear" w:color="auto" w:fill="D9D9D9"/>
          </w:tcPr>
          <w:p w:rsidR="00723D3C" w:rsidRPr="00EB682E" w:rsidRDefault="00723D3C" w:rsidP="00090B21">
            <w:pPr>
              <w:jc w:val="center"/>
              <w:rPr>
                <w:rFonts w:ascii="Calibri" w:hAnsi="Calibri"/>
                <w:b/>
                <w:sz w:val="20"/>
              </w:rPr>
            </w:pPr>
            <w:r>
              <w:rPr>
                <w:rFonts w:ascii="Calibri" w:hAnsi="Calibri"/>
                <w:b/>
                <w:sz w:val="20"/>
              </w:rPr>
              <w:t>Total Expenditures</w:t>
            </w:r>
          </w:p>
        </w:tc>
        <w:tc>
          <w:tcPr>
            <w:tcW w:w="1422" w:type="dxa"/>
            <w:shd w:val="clear" w:color="auto" w:fill="D9D9D9"/>
          </w:tcPr>
          <w:p w:rsidR="00723D3C" w:rsidRPr="00EB682E" w:rsidRDefault="00723D3C" w:rsidP="0062707D">
            <w:pPr>
              <w:jc w:val="center"/>
              <w:rPr>
                <w:rFonts w:ascii="Calibri" w:hAnsi="Calibri"/>
                <w:b/>
                <w:sz w:val="20"/>
              </w:rPr>
            </w:pPr>
            <w:r>
              <w:rPr>
                <w:rFonts w:ascii="Calibri" w:hAnsi="Calibri"/>
                <w:b/>
                <w:sz w:val="20"/>
              </w:rPr>
              <w:t>Expenditure as percentage of the budget</w:t>
            </w:r>
          </w:p>
        </w:tc>
      </w:tr>
      <w:tr w:rsidR="00723D3C" w:rsidRPr="00EB682E" w:rsidTr="00723D3C">
        <w:trPr>
          <w:cantSplit/>
          <w:trHeight w:val="83"/>
        </w:trPr>
        <w:tc>
          <w:tcPr>
            <w:tcW w:w="7336" w:type="dxa"/>
            <w:vMerge w:val="restart"/>
            <w:shd w:val="clear" w:color="auto" w:fill="auto"/>
          </w:tcPr>
          <w:p w:rsidR="00723D3C" w:rsidRPr="00C2280D" w:rsidRDefault="00F81335" w:rsidP="006A7541">
            <w:pPr>
              <w:rPr>
                <w:rFonts w:ascii="Calibri" w:hAnsi="Calibri"/>
                <w:sz w:val="20"/>
              </w:rPr>
            </w:pPr>
            <w:r w:rsidRPr="00C2280D">
              <w:rPr>
                <w:rFonts w:ascii="Calibri" w:hAnsi="Calibri"/>
                <w:sz w:val="20"/>
              </w:rPr>
              <w:t>Outcome 1: National governance framework and institutional capacities strengthened for REDD</w:t>
            </w: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FAO</w:t>
            </w:r>
          </w:p>
        </w:tc>
        <w:tc>
          <w:tcPr>
            <w:tcW w:w="1064" w:type="dxa"/>
          </w:tcPr>
          <w:p w:rsidR="00723D3C" w:rsidRPr="00582770" w:rsidRDefault="00723D3C" w:rsidP="00DF0DCF">
            <w:pPr>
              <w:jc w:val="right"/>
              <w:rPr>
                <w:rFonts w:ascii="Calibri" w:hAnsi="Calibri"/>
                <w:sz w:val="16"/>
                <w:szCs w:val="16"/>
              </w:rPr>
            </w:pP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723D3C" w:rsidP="00547B72">
            <w:pPr>
              <w:jc w:val="right"/>
              <w:rPr>
                <w:rFonts w:ascii="Calibri" w:hAnsi="Calibri"/>
                <w:sz w:val="16"/>
                <w:szCs w:val="16"/>
              </w:rPr>
            </w:pPr>
          </w:p>
        </w:tc>
        <w:tc>
          <w:tcPr>
            <w:tcW w:w="1167" w:type="dxa"/>
            <w:shd w:val="clear" w:color="auto" w:fill="auto"/>
          </w:tcPr>
          <w:p w:rsidR="00723D3C" w:rsidRPr="00582770" w:rsidRDefault="00723D3C" w:rsidP="00547B72">
            <w:pPr>
              <w:jc w:val="right"/>
              <w:rPr>
                <w:rFonts w:ascii="Calibri" w:hAnsi="Calibri"/>
                <w:sz w:val="16"/>
                <w:szCs w:val="16"/>
              </w:rPr>
            </w:pPr>
          </w:p>
        </w:tc>
        <w:tc>
          <w:tcPr>
            <w:tcW w:w="1422" w:type="dxa"/>
            <w:shd w:val="clear" w:color="auto" w:fill="auto"/>
          </w:tcPr>
          <w:p w:rsidR="00723D3C" w:rsidRPr="00582770" w:rsidRDefault="00723D3C" w:rsidP="00547B72">
            <w:pPr>
              <w:jc w:val="right"/>
              <w:rPr>
                <w:rFonts w:ascii="Calibri" w:hAnsi="Calibri"/>
                <w:sz w:val="16"/>
                <w:szCs w:val="16"/>
              </w:rPr>
            </w:pPr>
          </w:p>
        </w:tc>
      </w:tr>
      <w:tr w:rsidR="00723D3C" w:rsidRPr="00EB682E" w:rsidTr="00723D3C">
        <w:trPr>
          <w:cantSplit/>
          <w:trHeight w:val="83"/>
        </w:trPr>
        <w:tc>
          <w:tcPr>
            <w:tcW w:w="7336" w:type="dxa"/>
            <w:vMerge/>
            <w:shd w:val="clear" w:color="auto" w:fill="auto"/>
          </w:tcPr>
          <w:p w:rsidR="00723D3C" w:rsidRPr="00C2280D" w:rsidRDefault="00723D3C" w:rsidP="00090B21">
            <w:pPr>
              <w:jc w:val="center"/>
              <w:rPr>
                <w:rFonts w:ascii="Calibri" w:hAnsi="Calibri"/>
                <w:sz w:val="20"/>
              </w:rPr>
            </w:pP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UNEP</w:t>
            </w:r>
          </w:p>
        </w:tc>
        <w:tc>
          <w:tcPr>
            <w:tcW w:w="1064" w:type="dxa"/>
          </w:tcPr>
          <w:p w:rsidR="00723D3C" w:rsidRPr="00582770" w:rsidRDefault="00723D3C" w:rsidP="00DF0DCF">
            <w:pPr>
              <w:jc w:val="right"/>
              <w:rPr>
                <w:rFonts w:ascii="Calibri" w:hAnsi="Calibri"/>
                <w:sz w:val="16"/>
                <w:szCs w:val="16"/>
              </w:rPr>
            </w:pP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723D3C" w:rsidP="00547B72">
            <w:pPr>
              <w:jc w:val="right"/>
              <w:rPr>
                <w:rFonts w:ascii="Calibri" w:hAnsi="Calibri"/>
                <w:sz w:val="16"/>
                <w:szCs w:val="16"/>
              </w:rPr>
            </w:pPr>
          </w:p>
        </w:tc>
        <w:tc>
          <w:tcPr>
            <w:tcW w:w="1167" w:type="dxa"/>
            <w:shd w:val="clear" w:color="auto" w:fill="auto"/>
          </w:tcPr>
          <w:p w:rsidR="00723D3C" w:rsidRPr="00582770" w:rsidRDefault="00723D3C" w:rsidP="00547B72">
            <w:pPr>
              <w:jc w:val="right"/>
              <w:rPr>
                <w:rFonts w:ascii="Calibri" w:hAnsi="Calibri"/>
                <w:sz w:val="16"/>
                <w:szCs w:val="16"/>
              </w:rPr>
            </w:pPr>
          </w:p>
        </w:tc>
        <w:tc>
          <w:tcPr>
            <w:tcW w:w="1422" w:type="dxa"/>
            <w:shd w:val="clear" w:color="auto" w:fill="auto"/>
          </w:tcPr>
          <w:p w:rsidR="00723D3C" w:rsidRPr="00582770" w:rsidRDefault="00723D3C" w:rsidP="00547B72">
            <w:pPr>
              <w:jc w:val="right"/>
              <w:rPr>
                <w:rFonts w:ascii="Calibri" w:hAnsi="Calibri"/>
                <w:sz w:val="16"/>
                <w:szCs w:val="16"/>
              </w:rPr>
            </w:pPr>
          </w:p>
        </w:tc>
      </w:tr>
      <w:tr w:rsidR="00547B72" w:rsidRPr="00EB682E" w:rsidTr="00723D3C">
        <w:trPr>
          <w:cantSplit/>
          <w:trHeight w:val="83"/>
        </w:trPr>
        <w:tc>
          <w:tcPr>
            <w:tcW w:w="7336" w:type="dxa"/>
            <w:vMerge/>
            <w:shd w:val="clear" w:color="auto" w:fill="auto"/>
          </w:tcPr>
          <w:p w:rsidR="00547B72" w:rsidRPr="00C2280D" w:rsidRDefault="00547B72" w:rsidP="00090B21">
            <w:pPr>
              <w:jc w:val="center"/>
              <w:rPr>
                <w:rFonts w:ascii="Calibri" w:hAnsi="Calibri"/>
                <w:sz w:val="20"/>
              </w:rPr>
            </w:pPr>
          </w:p>
        </w:tc>
        <w:tc>
          <w:tcPr>
            <w:tcW w:w="1353" w:type="dxa"/>
            <w:shd w:val="clear" w:color="auto" w:fill="auto"/>
            <w:noWrap/>
            <w:tcMar>
              <w:top w:w="18" w:type="dxa"/>
              <w:left w:w="18" w:type="dxa"/>
              <w:bottom w:w="0" w:type="dxa"/>
              <w:right w:w="18" w:type="dxa"/>
            </w:tcMar>
          </w:tcPr>
          <w:p w:rsidR="00547B72" w:rsidRPr="00C2280D" w:rsidRDefault="00547B72" w:rsidP="00090B21">
            <w:pPr>
              <w:jc w:val="center"/>
              <w:rPr>
                <w:rFonts w:ascii="Calibri" w:hAnsi="Calibri"/>
                <w:sz w:val="20"/>
              </w:rPr>
            </w:pPr>
            <w:r w:rsidRPr="00C2280D">
              <w:rPr>
                <w:rFonts w:ascii="Calibri" w:hAnsi="Calibri"/>
                <w:sz w:val="20"/>
              </w:rPr>
              <w:t>UNDP</w:t>
            </w:r>
          </w:p>
        </w:tc>
        <w:tc>
          <w:tcPr>
            <w:tcW w:w="1064" w:type="dxa"/>
          </w:tcPr>
          <w:p w:rsidR="00547B72" w:rsidRPr="00582770" w:rsidRDefault="00547B72" w:rsidP="00DF0DCF">
            <w:pPr>
              <w:jc w:val="right"/>
              <w:rPr>
                <w:rFonts w:ascii="Calibri" w:hAnsi="Calibri"/>
                <w:sz w:val="16"/>
                <w:szCs w:val="16"/>
              </w:rPr>
            </w:pPr>
            <w:r>
              <w:rPr>
                <w:rFonts w:ascii="Calibri" w:hAnsi="Calibri"/>
                <w:sz w:val="16"/>
                <w:szCs w:val="16"/>
              </w:rPr>
              <w:t>1,650,000</w:t>
            </w:r>
          </w:p>
        </w:tc>
        <w:tc>
          <w:tcPr>
            <w:tcW w:w="1257" w:type="dxa"/>
            <w:shd w:val="clear" w:color="auto" w:fill="auto"/>
          </w:tcPr>
          <w:p w:rsidR="00547B72" w:rsidRPr="00686F95" w:rsidRDefault="001F6AC9" w:rsidP="001F6AC9">
            <w:pPr>
              <w:jc w:val="right"/>
              <w:rPr>
                <w:rFonts w:ascii="Calibri" w:hAnsi="Calibri" w:cs="Calibri"/>
                <w:sz w:val="16"/>
                <w:szCs w:val="16"/>
              </w:rPr>
            </w:pPr>
            <w:r>
              <w:rPr>
                <w:rFonts w:ascii="Calibri" w:hAnsi="Calibri" w:cs="Calibri"/>
                <w:sz w:val="16"/>
                <w:szCs w:val="16"/>
              </w:rPr>
              <w:t>19,914.6</w:t>
            </w:r>
            <w:r w:rsidR="00121E7F">
              <w:rPr>
                <w:rFonts w:ascii="Calibri" w:hAnsi="Calibri" w:cs="Calibri"/>
                <w:sz w:val="16"/>
                <w:szCs w:val="16"/>
              </w:rPr>
              <w:t>2</w:t>
            </w:r>
          </w:p>
        </w:tc>
        <w:tc>
          <w:tcPr>
            <w:tcW w:w="1346" w:type="dxa"/>
            <w:shd w:val="clear" w:color="auto" w:fill="auto"/>
          </w:tcPr>
          <w:p w:rsidR="00547B72" w:rsidRPr="00686F95" w:rsidRDefault="00CA17E6" w:rsidP="00547B72">
            <w:pPr>
              <w:jc w:val="right"/>
              <w:rPr>
                <w:rFonts w:ascii="Calibri" w:hAnsi="Calibri" w:cs="Calibri"/>
                <w:sz w:val="16"/>
                <w:szCs w:val="16"/>
              </w:rPr>
            </w:pPr>
            <w:r>
              <w:rPr>
                <w:rFonts w:ascii="Calibri" w:hAnsi="Calibri" w:cs="Calibri"/>
                <w:sz w:val="16"/>
                <w:szCs w:val="16"/>
              </w:rPr>
              <w:t>265,937.54</w:t>
            </w:r>
          </w:p>
        </w:tc>
        <w:tc>
          <w:tcPr>
            <w:tcW w:w="1167" w:type="dxa"/>
            <w:shd w:val="clear" w:color="auto" w:fill="auto"/>
          </w:tcPr>
          <w:p w:rsidR="00547B72" w:rsidRPr="00686F95" w:rsidRDefault="00CA17E6" w:rsidP="001F6AC9">
            <w:pPr>
              <w:jc w:val="right"/>
              <w:rPr>
                <w:rFonts w:ascii="Calibri" w:hAnsi="Calibri" w:cs="Calibri"/>
                <w:sz w:val="16"/>
                <w:szCs w:val="16"/>
              </w:rPr>
            </w:pPr>
            <w:r>
              <w:rPr>
                <w:rFonts w:ascii="Calibri" w:hAnsi="Calibri" w:cs="Calibri"/>
                <w:sz w:val="16"/>
                <w:szCs w:val="16"/>
              </w:rPr>
              <w:t>285,852.16</w:t>
            </w:r>
          </w:p>
        </w:tc>
        <w:tc>
          <w:tcPr>
            <w:tcW w:w="1422" w:type="dxa"/>
            <w:shd w:val="clear" w:color="auto" w:fill="auto"/>
          </w:tcPr>
          <w:p w:rsidR="00547B72" w:rsidRPr="00582770" w:rsidRDefault="00547B72" w:rsidP="00547B72">
            <w:pPr>
              <w:jc w:val="right"/>
              <w:rPr>
                <w:rFonts w:ascii="Calibri" w:hAnsi="Calibri"/>
                <w:sz w:val="16"/>
                <w:szCs w:val="16"/>
              </w:rPr>
            </w:pPr>
          </w:p>
        </w:tc>
      </w:tr>
      <w:tr w:rsidR="00547B72" w:rsidRPr="00EB682E" w:rsidTr="00A77210">
        <w:trPr>
          <w:cantSplit/>
          <w:trHeight w:val="234"/>
        </w:trPr>
        <w:tc>
          <w:tcPr>
            <w:tcW w:w="7336" w:type="dxa"/>
            <w:vMerge w:val="restart"/>
            <w:shd w:val="clear" w:color="auto" w:fill="auto"/>
          </w:tcPr>
          <w:p w:rsidR="00547B72" w:rsidRPr="00C2280D" w:rsidRDefault="00547B72" w:rsidP="00547B72">
            <w:pPr>
              <w:rPr>
                <w:rFonts w:ascii="Calibri" w:hAnsi="Calibri"/>
                <w:sz w:val="20"/>
              </w:rPr>
            </w:pPr>
            <w:r w:rsidRPr="00C2280D">
              <w:rPr>
                <w:rFonts w:ascii="Calibri" w:hAnsi="Calibri"/>
                <w:sz w:val="20"/>
              </w:rPr>
              <w:t>Outcome2: Increased capacity for capturing REDD elements within national Monitoring, Assessment, Reporting and Verification (MRV) systems</w:t>
            </w:r>
          </w:p>
        </w:tc>
        <w:tc>
          <w:tcPr>
            <w:tcW w:w="1353" w:type="dxa"/>
            <w:shd w:val="clear" w:color="auto" w:fill="auto"/>
            <w:noWrap/>
            <w:tcMar>
              <w:top w:w="18" w:type="dxa"/>
              <w:left w:w="18" w:type="dxa"/>
              <w:bottom w:w="0" w:type="dxa"/>
              <w:right w:w="18" w:type="dxa"/>
            </w:tcMar>
          </w:tcPr>
          <w:p w:rsidR="00547B72" w:rsidRPr="00C2280D" w:rsidRDefault="00547B72" w:rsidP="00547B72">
            <w:pPr>
              <w:jc w:val="center"/>
              <w:rPr>
                <w:rFonts w:ascii="Calibri" w:hAnsi="Calibri"/>
                <w:sz w:val="20"/>
              </w:rPr>
            </w:pPr>
            <w:r w:rsidRPr="00C2280D">
              <w:rPr>
                <w:rFonts w:ascii="Calibri" w:hAnsi="Calibri"/>
                <w:sz w:val="20"/>
              </w:rPr>
              <w:t>FAO</w:t>
            </w:r>
          </w:p>
        </w:tc>
        <w:tc>
          <w:tcPr>
            <w:tcW w:w="1064" w:type="dxa"/>
          </w:tcPr>
          <w:p w:rsidR="00547B72" w:rsidRPr="00582770" w:rsidRDefault="00547B72" w:rsidP="00547B72">
            <w:pPr>
              <w:jc w:val="right"/>
              <w:rPr>
                <w:rFonts w:ascii="Calibri" w:hAnsi="Calibri"/>
                <w:sz w:val="16"/>
                <w:szCs w:val="16"/>
              </w:rPr>
            </w:pPr>
            <w:r>
              <w:rPr>
                <w:rFonts w:ascii="Calibri" w:hAnsi="Calibri"/>
                <w:sz w:val="16"/>
                <w:szCs w:val="16"/>
              </w:rPr>
              <w:t>1,400,000</w:t>
            </w:r>
          </w:p>
        </w:tc>
        <w:tc>
          <w:tcPr>
            <w:tcW w:w="1257" w:type="dxa"/>
            <w:shd w:val="clear" w:color="auto" w:fill="auto"/>
          </w:tcPr>
          <w:p w:rsidR="00547B72" w:rsidRPr="00582770" w:rsidRDefault="00121E7F" w:rsidP="00547B72">
            <w:pPr>
              <w:jc w:val="right"/>
              <w:rPr>
                <w:rFonts w:ascii="Calibri" w:hAnsi="Calibri"/>
                <w:sz w:val="16"/>
                <w:szCs w:val="16"/>
              </w:rPr>
            </w:pPr>
            <w:r>
              <w:rPr>
                <w:rFonts w:ascii="Calibri" w:hAnsi="Calibri"/>
                <w:sz w:val="16"/>
                <w:szCs w:val="16"/>
              </w:rPr>
              <w:t>14,</w:t>
            </w:r>
            <w:r w:rsidRPr="00121E7F">
              <w:rPr>
                <w:rFonts w:ascii="Calibri" w:hAnsi="Calibri"/>
                <w:sz w:val="16"/>
                <w:szCs w:val="16"/>
              </w:rPr>
              <w:t>328. 69</w:t>
            </w:r>
          </w:p>
        </w:tc>
        <w:tc>
          <w:tcPr>
            <w:tcW w:w="1346" w:type="dxa"/>
            <w:shd w:val="clear" w:color="auto" w:fill="auto"/>
          </w:tcPr>
          <w:p w:rsidR="00547B72" w:rsidRPr="00582770" w:rsidRDefault="00547B72" w:rsidP="00C36CAE">
            <w:pPr>
              <w:jc w:val="right"/>
              <w:rPr>
                <w:rFonts w:ascii="Calibri" w:hAnsi="Calibri"/>
                <w:sz w:val="16"/>
                <w:szCs w:val="16"/>
              </w:rPr>
            </w:pPr>
            <w:r>
              <w:rPr>
                <w:rFonts w:ascii="Calibri" w:hAnsi="Calibri"/>
                <w:sz w:val="16"/>
                <w:szCs w:val="16"/>
              </w:rPr>
              <w:t>3</w:t>
            </w:r>
            <w:r w:rsidR="00D51C08">
              <w:rPr>
                <w:rFonts w:ascii="Calibri" w:hAnsi="Calibri"/>
                <w:sz w:val="16"/>
                <w:szCs w:val="16"/>
              </w:rPr>
              <w:t>4</w:t>
            </w:r>
            <w:r>
              <w:rPr>
                <w:rFonts w:ascii="Calibri" w:hAnsi="Calibri"/>
                <w:sz w:val="16"/>
                <w:szCs w:val="16"/>
              </w:rPr>
              <w:t>,</w:t>
            </w:r>
            <w:r w:rsidR="00D51C08">
              <w:rPr>
                <w:rFonts w:ascii="Calibri" w:hAnsi="Calibri"/>
                <w:sz w:val="16"/>
                <w:szCs w:val="16"/>
              </w:rPr>
              <w:t>380</w:t>
            </w:r>
            <w:r>
              <w:rPr>
                <w:rFonts w:ascii="Calibri" w:hAnsi="Calibri"/>
                <w:sz w:val="16"/>
                <w:szCs w:val="16"/>
              </w:rPr>
              <w:t>.09</w:t>
            </w:r>
          </w:p>
        </w:tc>
        <w:tc>
          <w:tcPr>
            <w:tcW w:w="1167" w:type="dxa"/>
            <w:shd w:val="clear" w:color="auto" w:fill="auto"/>
          </w:tcPr>
          <w:p w:rsidR="00547B72" w:rsidRPr="00582770" w:rsidRDefault="00121E7F" w:rsidP="00547B72">
            <w:pPr>
              <w:jc w:val="right"/>
              <w:rPr>
                <w:rFonts w:ascii="Calibri" w:hAnsi="Calibri"/>
                <w:sz w:val="16"/>
                <w:szCs w:val="16"/>
              </w:rPr>
            </w:pPr>
            <w:r w:rsidRPr="00121E7F">
              <w:rPr>
                <w:rFonts w:ascii="Calibri" w:hAnsi="Calibri"/>
                <w:sz w:val="16"/>
                <w:szCs w:val="16"/>
              </w:rPr>
              <w:t>48</w:t>
            </w:r>
            <w:r>
              <w:rPr>
                <w:rFonts w:ascii="Calibri" w:hAnsi="Calibri"/>
                <w:sz w:val="16"/>
                <w:szCs w:val="16"/>
              </w:rPr>
              <w:t>,</w:t>
            </w:r>
            <w:r w:rsidRPr="00121E7F">
              <w:rPr>
                <w:rFonts w:ascii="Calibri" w:hAnsi="Calibri"/>
                <w:sz w:val="16"/>
                <w:szCs w:val="16"/>
              </w:rPr>
              <w:t>708.78</w:t>
            </w:r>
          </w:p>
        </w:tc>
        <w:tc>
          <w:tcPr>
            <w:tcW w:w="1422" w:type="dxa"/>
            <w:shd w:val="clear" w:color="auto" w:fill="auto"/>
          </w:tcPr>
          <w:p w:rsidR="00547B72" w:rsidRPr="00582770" w:rsidRDefault="00547B72" w:rsidP="00547B72">
            <w:pPr>
              <w:jc w:val="right"/>
              <w:rPr>
                <w:rFonts w:ascii="Calibri" w:hAnsi="Calibri"/>
                <w:sz w:val="16"/>
                <w:szCs w:val="16"/>
              </w:rPr>
            </w:pPr>
          </w:p>
        </w:tc>
      </w:tr>
      <w:tr w:rsidR="00723D3C" w:rsidRPr="00EB682E" w:rsidTr="00723D3C">
        <w:trPr>
          <w:cantSplit/>
          <w:trHeight w:val="83"/>
        </w:trPr>
        <w:tc>
          <w:tcPr>
            <w:tcW w:w="7336" w:type="dxa"/>
            <w:vMerge/>
            <w:shd w:val="clear" w:color="auto" w:fill="auto"/>
          </w:tcPr>
          <w:p w:rsidR="00723D3C" w:rsidRPr="00C2280D" w:rsidRDefault="00723D3C" w:rsidP="00090B21">
            <w:pPr>
              <w:jc w:val="center"/>
              <w:rPr>
                <w:rFonts w:ascii="Calibri" w:hAnsi="Calibri"/>
                <w:sz w:val="20"/>
              </w:rPr>
            </w:pP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UNEP</w:t>
            </w:r>
          </w:p>
        </w:tc>
        <w:tc>
          <w:tcPr>
            <w:tcW w:w="1064" w:type="dxa"/>
          </w:tcPr>
          <w:p w:rsidR="00723D3C" w:rsidRPr="00582770" w:rsidRDefault="00723D3C" w:rsidP="00DF0DCF">
            <w:pPr>
              <w:jc w:val="right"/>
              <w:rPr>
                <w:rFonts w:ascii="Calibri" w:hAnsi="Calibri"/>
                <w:sz w:val="16"/>
                <w:szCs w:val="16"/>
              </w:rPr>
            </w:pP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723D3C" w:rsidP="00547B72">
            <w:pPr>
              <w:jc w:val="right"/>
              <w:rPr>
                <w:rFonts w:ascii="Calibri" w:hAnsi="Calibri"/>
                <w:sz w:val="16"/>
                <w:szCs w:val="16"/>
              </w:rPr>
            </w:pPr>
          </w:p>
        </w:tc>
        <w:tc>
          <w:tcPr>
            <w:tcW w:w="1167" w:type="dxa"/>
            <w:shd w:val="clear" w:color="auto" w:fill="auto"/>
          </w:tcPr>
          <w:p w:rsidR="00723D3C" w:rsidRPr="00582770" w:rsidRDefault="00723D3C" w:rsidP="00547B72">
            <w:pPr>
              <w:jc w:val="right"/>
              <w:rPr>
                <w:rFonts w:ascii="Calibri" w:hAnsi="Calibri"/>
                <w:sz w:val="16"/>
                <w:szCs w:val="16"/>
              </w:rPr>
            </w:pPr>
          </w:p>
        </w:tc>
        <w:tc>
          <w:tcPr>
            <w:tcW w:w="1422" w:type="dxa"/>
            <w:shd w:val="clear" w:color="auto" w:fill="auto"/>
          </w:tcPr>
          <w:p w:rsidR="00723D3C" w:rsidRPr="00582770" w:rsidRDefault="00723D3C" w:rsidP="00547B72">
            <w:pPr>
              <w:jc w:val="right"/>
              <w:rPr>
                <w:rFonts w:ascii="Calibri" w:hAnsi="Calibri"/>
                <w:sz w:val="16"/>
                <w:szCs w:val="16"/>
              </w:rPr>
            </w:pPr>
          </w:p>
        </w:tc>
      </w:tr>
      <w:tr w:rsidR="00723D3C" w:rsidRPr="00EB682E" w:rsidTr="00723D3C">
        <w:trPr>
          <w:cantSplit/>
          <w:trHeight w:val="83"/>
        </w:trPr>
        <w:tc>
          <w:tcPr>
            <w:tcW w:w="7336" w:type="dxa"/>
            <w:vMerge/>
            <w:shd w:val="clear" w:color="auto" w:fill="auto"/>
          </w:tcPr>
          <w:p w:rsidR="00723D3C" w:rsidRPr="00C2280D" w:rsidRDefault="00723D3C" w:rsidP="00090B21">
            <w:pPr>
              <w:jc w:val="center"/>
              <w:rPr>
                <w:rFonts w:ascii="Calibri" w:hAnsi="Calibri"/>
                <w:sz w:val="20"/>
              </w:rPr>
            </w:pP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UNDP</w:t>
            </w:r>
          </w:p>
        </w:tc>
        <w:tc>
          <w:tcPr>
            <w:tcW w:w="1064" w:type="dxa"/>
          </w:tcPr>
          <w:p w:rsidR="00723D3C" w:rsidRPr="00582770" w:rsidRDefault="00723D3C" w:rsidP="00DF0DCF">
            <w:pPr>
              <w:jc w:val="right"/>
              <w:rPr>
                <w:rFonts w:ascii="Calibri" w:hAnsi="Calibri"/>
                <w:sz w:val="16"/>
                <w:szCs w:val="16"/>
              </w:rPr>
            </w:pP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723D3C" w:rsidP="00547B72">
            <w:pPr>
              <w:jc w:val="right"/>
              <w:rPr>
                <w:rFonts w:ascii="Calibri" w:hAnsi="Calibri"/>
                <w:sz w:val="16"/>
                <w:szCs w:val="16"/>
              </w:rPr>
            </w:pPr>
          </w:p>
        </w:tc>
        <w:tc>
          <w:tcPr>
            <w:tcW w:w="1167" w:type="dxa"/>
            <w:shd w:val="clear" w:color="auto" w:fill="auto"/>
          </w:tcPr>
          <w:p w:rsidR="00723D3C" w:rsidRPr="00582770" w:rsidRDefault="00723D3C" w:rsidP="00547B72">
            <w:pPr>
              <w:jc w:val="right"/>
              <w:rPr>
                <w:rFonts w:ascii="Calibri" w:hAnsi="Calibri"/>
                <w:sz w:val="16"/>
                <w:szCs w:val="16"/>
              </w:rPr>
            </w:pPr>
          </w:p>
        </w:tc>
        <w:tc>
          <w:tcPr>
            <w:tcW w:w="1422" w:type="dxa"/>
            <w:shd w:val="clear" w:color="auto" w:fill="auto"/>
          </w:tcPr>
          <w:p w:rsidR="00723D3C" w:rsidRPr="00582770" w:rsidRDefault="00723D3C" w:rsidP="00547B72">
            <w:pPr>
              <w:jc w:val="right"/>
              <w:rPr>
                <w:rFonts w:ascii="Calibri" w:hAnsi="Calibri"/>
                <w:sz w:val="16"/>
                <w:szCs w:val="16"/>
              </w:rPr>
            </w:pPr>
          </w:p>
        </w:tc>
      </w:tr>
      <w:tr w:rsidR="00723D3C" w:rsidRPr="00EB682E" w:rsidTr="00723D3C">
        <w:trPr>
          <w:cantSplit/>
          <w:trHeight w:val="83"/>
        </w:trPr>
        <w:tc>
          <w:tcPr>
            <w:tcW w:w="7336" w:type="dxa"/>
            <w:vMerge w:val="restart"/>
            <w:shd w:val="clear" w:color="auto" w:fill="auto"/>
          </w:tcPr>
          <w:p w:rsidR="00723D3C" w:rsidRPr="00C2280D" w:rsidRDefault="00DF0DCF" w:rsidP="00DF0DCF">
            <w:pPr>
              <w:rPr>
                <w:rFonts w:ascii="Calibri" w:hAnsi="Calibri"/>
                <w:sz w:val="20"/>
              </w:rPr>
            </w:pPr>
            <w:r w:rsidRPr="00C2280D">
              <w:rPr>
                <w:rFonts w:ascii="Calibri" w:hAnsi="Calibri"/>
                <w:sz w:val="20"/>
              </w:rPr>
              <w:t>Outcome 3: Improved capacity to manage REDD and provide other forest ecosystem services at district and national levels</w:t>
            </w: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FAO</w:t>
            </w:r>
          </w:p>
        </w:tc>
        <w:tc>
          <w:tcPr>
            <w:tcW w:w="1064" w:type="dxa"/>
          </w:tcPr>
          <w:p w:rsidR="00723D3C" w:rsidRPr="00582770" w:rsidRDefault="00723D3C" w:rsidP="00DF0DCF">
            <w:pPr>
              <w:jc w:val="right"/>
              <w:rPr>
                <w:rFonts w:ascii="Calibri" w:hAnsi="Calibri"/>
                <w:sz w:val="16"/>
                <w:szCs w:val="16"/>
              </w:rPr>
            </w:pP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723D3C" w:rsidP="00547B72">
            <w:pPr>
              <w:jc w:val="right"/>
              <w:rPr>
                <w:rFonts w:ascii="Calibri" w:hAnsi="Calibri"/>
                <w:sz w:val="16"/>
                <w:szCs w:val="16"/>
              </w:rPr>
            </w:pPr>
          </w:p>
        </w:tc>
        <w:tc>
          <w:tcPr>
            <w:tcW w:w="1167" w:type="dxa"/>
            <w:shd w:val="clear" w:color="auto" w:fill="auto"/>
          </w:tcPr>
          <w:p w:rsidR="00723D3C" w:rsidRPr="00582770" w:rsidRDefault="00723D3C" w:rsidP="00547B72">
            <w:pPr>
              <w:jc w:val="right"/>
              <w:rPr>
                <w:rFonts w:ascii="Calibri" w:hAnsi="Calibri"/>
                <w:sz w:val="16"/>
                <w:szCs w:val="16"/>
              </w:rPr>
            </w:pPr>
          </w:p>
        </w:tc>
        <w:tc>
          <w:tcPr>
            <w:tcW w:w="1422" w:type="dxa"/>
            <w:shd w:val="clear" w:color="auto" w:fill="auto"/>
          </w:tcPr>
          <w:p w:rsidR="00723D3C" w:rsidRPr="00582770" w:rsidRDefault="00723D3C" w:rsidP="00547B72">
            <w:pPr>
              <w:jc w:val="right"/>
              <w:rPr>
                <w:rFonts w:ascii="Calibri" w:hAnsi="Calibri"/>
                <w:sz w:val="16"/>
                <w:szCs w:val="16"/>
              </w:rPr>
            </w:pPr>
          </w:p>
        </w:tc>
      </w:tr>
      <w:tr w:rsidR="00723D3C" w:rsidRPr="00EB682E" w:rsidTr="00121E7F">
        <w:trPr>
          <w:cantSplit/>
          <w:trHeight w:val="137"/>
        </w:trPr>
        <w:tc>
          <w:tcPr>
            <w:tcW w:w="7336" w:type="dxa"/>
            <w:vMerge/>
            <w:shd w:val="clear" w:color="auto" w:fill="auto"/>
          </w:tcPr>
          <w:p w:rsidR="00723D3C" w:rsidRPr="00C2280D" w:rsidRDefault="00723D3C" w:rsidP="00090B21">
            <w:pPr>
              <w:jc w:val="center"/>
              <w:rPr>
                <w:rFonts w:ascii="Calibri" w:hAnsi="Calibri"/>
                <w:sz w:val="20"/>
              </w:rPr>
            </w:pP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UNEP</w:t>
            </w:r>
          </w:p>
        </w:tc>
        <w:tc>
          <w:tcPr>
            <w:tcW w:w="1064" w:type="dxa"/>
          </w:tcPr>
          <w:p w:rsidR="00723D3C" w:rsidRPr="00582770" w:rsidRDefault="00723D3C" w:rsidP="00DF0DCF">
            <w:pPr>
              <w:jc w:val="right"/>
              <w:rPr>
                <w:rFonts w:ascii="Calibri" w:hAnsi="Calibri"/>
                <w:sz w:val="16"/>
                <w:szCs w:val="16"/>
              </w:rPr>
            </w:pP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723D3C" w:rsidP="00547B72">
            <w:pPr>
              <w:jc w:val="right"/>
              <w:rPr>
                <w:rFonts w:ascii="Calibri" w:hAnsi="Calibri"/>
                <w:sz w:val="16"/>
                <w:szCs w:val="16"/>
              </w:rPr>
            </w:pPr>
          </w:p>
        </w:tc>
        <w:tc>
          <w:tcPr>
            <w:tcW w:w="1167" w:type="dxa"/>
            <w:shd w:val="clear" w:color="auto" w:fill="auto"/>
          </w:tcPr>
          <w:p w:rsidR="00723D3C" w:rsidRPr="00582770" w:rsidRDefault="00723D3C" w:rsidP="00547B72">
            <w:pPr>
              <w:jc w:val="right"/>
              <w:rPr>
                <w:rFonts w:ascii="Calibri" w:hAnsi="Calibri"/>
                <w:sz w:val="16"/>
                <w:szCs w:val="16"/>
              </w:rPr>
            </w:pPr>
          </w:p>
        </w:tc>
        <w:tc>
          <w:tcPr>
            <w:tcW w:w="1422" w:type="dxa"/>
            <w:shd w:val="clear" w:color="auto" w:fill="auto"/>
          </w:tcPr>
          <w:p w:rsidR="00723D3C" w:rsidRPr="00582770" w:rsidRDefault="00723D3C" w:rsidP="00547B72">
            <w:pPr>
              <w:jc w:val="right"/>
              <w:rPr>
                <w:rFonts w:ascii="Calibri" w:hAnsi="Calibri"/>
                <w:sz w:val="16"/>
                <w:szCs w:val="16"/>
              </w:rPr>
            </w:pPr>
          </w:p>
        </w:tc>
      </w:tr>
      <w:tr w:rsidR="00723D3C" w:rsidRPr="00EB682E" w:rsidTr="00723D3C">
        <w:trPr>
          <w:cantSplit/>
          <w:trHeight w:val="83"/>
        </w:trPr>
        <w:tc>
          <w:tcPr>
            <w:tcW w:w="7336" w:type="dxa"/>
            <w:vMerge/>
            <w:shd w:val="clear" w:color="auto" w:fill="auto"/>
          </w:tcPr>
          <w:p w:rsidR="00723D3C" w:rsidRPr="00C2280D" w:rsidRDefault="00723D3C" w:rsidP="00090B21">
            <w:pPr>
              <w:jc w:val="center"/>
              <w:rPr>
                <w:rFonts w:ascii="Calibri" w:hAnsi="Calibri"/>
                <w:sz w:val="20"/>
              </w:rPr>
            </w:pP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UNDP</w:t>
            </w:r>
          </w:p>
        </w:tc>
        <w:tc>
          <w:tcPr>
            <w:tcW w:w="1064" w:type="dxa"/>
          </w:tcPr>
          <w:p w:rsidR="00723D3C" w:rsidRPr="00582770" w:rsidRDefault="00DF0DCF" w:rsidP="00DF0DCF">
            <w:pPr>
              <w:jc w:val="right"/>
              <w:rPr>
                <w:rFonts w:ascii="Calibri" w:hAnsi="Calibri"/>
                <w:sz w:val="16"/>
                <w:szCs w:val="16"/>
              </w:rPr>
            </w:pPr>
            <w:r>
              <w:rPr>
                <w:rFonts w:ascii="Calibri" w:hAnsi="Calibri"/>
                <w:sz w:val="16"/>
                <w:szCs w:val="16"/>
              </w:rPr>
              <w:t>550,000</w:t>
            </w: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CA17E6" w:rsidP="00547B72">
            <w:pPr>
              <w:jc w:val="right"/>
              <w:rPr>
                <w:rFonts w:ascii="Calibri" w:hAnsi="Calibri"/>
                <w:sz w:val="16"/>
                <w:szCs w:val="16"/>
              </w:rPr>
            </w:pPr>
            <w:r>
              <w:rPr>
                <w:rFonts w:ascii="Calibri" w:hAnsi="Calibri"/>
                <w:sz w:val="16"/>
                <w:szCs w:val="16"/>
              </w:rPr>
              <w:t>35,857.02</w:t>
            </w:r>
          </w:p>
        </w:tc>
        <w:tc>
          <w:tcPr>
            <w:tcW w:w="1167" w:type="dxa"/>
            <w:shd w:val="clear" w:color="auto" w:fill="auto"/>
          </w:tcPr>
          <w:p w:rsidR="00723D3C" w:rsidRPr="00582770" w:rsidRDefault="00CA17E6" w:rsidP="00547B72">
            <w:pPr>
              <w:jc w:val="right"/>
              <w:rPr>
                <w:rFonts w:ascii="Calibri" w:hAnsi="Calibri"/>
                <w:sz w:val="16"/>
                <w:szCs w:val="16"/>
              </w:rPr>
            </w:pPr>
            <w:r>
              <w:rPr>
                <w:rFonts w:ascii="Calibri" w:hAnsi="Calibri"/>
                <w:sz w:val="16"/>
                <w:szCs w:val="16"/>
              </w:rPr>
              <w:t>35,857.02</w:t>
            </w:r>
          </w:p>
        </w:tc>
        <w:tc>
          <w:tcPr>
            <w:tcW w:w="1422" w:type="dxa"/>
            <w:shd w:val="clear" w:color="auto" w:fill="auto"/>
          </w:tcPr>
          <w:p w:rsidR="00723D3C" w:rsidRPr="00582770" w:rsidRDefault="00723D3C" w:rsidP="00547B72">
            <w:pPr>
              <w:jc w:val="right"/>
              <w:rPr>
                <w:rFonts w:ascii="Calibri" w:hAnsi="Calibri"/>
                <w:sz w:val="16"/>
                <w:szCs w:val="16"/>
              </w:rPr>
            </w:pPr>
          </w:p>
        </w:tc>
      </w:tr>
      <w:tr w:rsidR="00723D3C" w:rsidRPr="00EB682E" w:rsidTr="00723D3C">
        <w:trPr>
          <w:cantSplit/>
          <w:trHeight w:val="83"/>
        </w:trPr>
        <w:tc>
          <w:tcPr>
            <w:tcW w:w="7336" w:type="dxa"/>
            <w:vMerge w:val="restart"/>
            <w:shd w:val="clear" w:color="auto" w:fill="auto"/>
          </w:tcPr>
          <w:p w:rsidR="00723D3C" w:rsidRPr="00C2280D" w:rsidRDefault="00DF0DCF" w:rsidP="006A7541">
            <w:pPr>
              <w:rPr>
                <w:rFonts w:ascii="Calibri" w:hAnsi="Calibri"/>
                <w:sz w:val="20"/>
              </w:rPr>
            </w:pPr>
            <w:r w:rsidRPr="00C2280D">
              <w:rPr>
                <w:rFonts w:ascii="Calibri" w:hAnsi="Calibri"/>
                <w:sz w:val="20"/>
              </w:rPr>
              <w:t>Outcome 4:  Broad base</w:t>
            </w:r>
            <w:r w:rsidR="00AB6114" w:rsidRPr="00C2280D">
              <w:rPr>
                <w:rFonts w:ascii="Calibri" w:hAnsi="Calibri"/>
                <w:sz w:val="20"/>
              </w:rPr>
              <w:t xml:space="preserve">d stakeholder support for REDD </w:t>
            </w:r>
            <w:r w:rsidRPr="00C2280D">
              <w:rPr>
                <w:rFonts w:ascii="Calibri" w:hAnsi="Calibri"/>
                <w:sz w:val="20"/>
              </w:rPr>
              <w:t>in Tanzania</w:t>
            </w: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FAO</w:t>
            </w:r>
          </w:p>
        </w:tc>
        <w:tc>
          <w:tcPr>
            <w:tcW w:w="1064" w:type="dxa"/>
          </w:tcPr>
          <w:p w:rsidR="00723D3C" w:rsidRPr="00582770" w:rsidRDefault="00723D3C" w:rsidP="00DF0DCF">
            <w:pPr>
              <w:jc w:val="right"/>
              <w:rPr>
                <w:rFonts w:ascii="Calibri" w:hAnsi="Calibri"/>
                <w:sz w:val="16"/>
                <w:szCs w:val="16"/>
              </w:rPr>
            </w:pP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723D3C" w:rsidP="00547B72">
            <w:pPr>
              <w:jc w:val="right"/>
              <w:rPr>
                <w:rFonts w:ascii="Calibri" w:hAnsi="Calibri"/>
                <w:sz w:val="16"/>
                <w:szCs w:val="16"/>
              </w:rPr>
            </w:pPr>
          </w:p>
        </w:tc>
        <w:tc>
          <w:tcPr>
            <w:tcW w:w="1167" w:type="dxa"/>
            <w:shd w:val="clear" w:color="auto" w:fill="auto"/>
          </w:tcPr>
          <w:p w:rsidR="00723D3C" w:rsidRPr="00582770" w:rsidRDefault="00723D3C" w:rsidP="00547B72">
            <w:pPr>
              <w:jc w:val="right"/>
              <w:rPr>
                <w:rFonts w:ascii="Calibri" w:hAnsi="Calibri"/>
                <w:sz w:val="16"/>
                <w:szCs w:val="16"/>
              </w:rPr>
            </w:pPr>
          </w:p>
        </w:tc>
        <w:tc>
          <w:tcPr>
            <w:tcW w:w="1422" w:type="dxa"/>
            <w:shd w:val="clear" w:color="auto" w:fill="auto"/>
          </w:tcPr>
          <w:p w:rsidR="00723D3C" w:rsidRPr="00582770" w:rsidRDefault="00723D3C" w:rsidP="00547B72">
            <w:pPr>
              <w:jc w:val="right"/>
              <w:rPr>
                <w:rFonts w:ascii="Calibri" w:hAnsi="Calibri"/>
                <w:sz w:val="16"/>
                <w:szCs w:val="16"/>
              </w:rPr>
            </w:pPr>
          </w:p>
        </w:tc>
      </w:tr>
      <w:tr w:rsidR="00723D3C" w:rsidRPr="00EB682E" w:rsidTr="00723D3C">
        <w:trPr>
          <w:cantSplit/>
          <w:trHeight w:val="83"/>
        </w:trPr>
        <w:tc>
          <w:tcPr>
            <w:tcW w:w="7336" w:type="dxa"/>
            <w:vMerge/>
            <w:shd w:val="clear" w:color="auto" w:fill="auto"/>
          </w:tcPr>
          <w:p w:rsidR="00723D3C" w:rsidRPr="00C2280D" w:rsidRDefault="00723D3C" w:rsidP="00090B21">
            <w:pPr>
              <w:jc w:val="center"/>
              <w:rPr>
                <w:rFonts w:ascii="Calibri" w:hAnsi="Calibri"/>
                <w:sz w:val="20"/>
              </w:rPr>
            </w:pP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UNEP</w:t>
            </w:r>
          </w:p>
        </w:tc>
        <w:tc>
          <w:tcPr>
            <w:tcW w:w="1064" w:type="dxa"/>
          </w:tcPr>
          <w:p w:rsidR="00723D3C" w:rsidRPr="00582770" w:rsidRDefault="00DF0DCF" w:rsidP="00DF0DCF">
            <w:pPr>
              <w:jc w:val="right"/>
              <w:rPr>
                <w:rFonts w:ascii="Calibri" w:hAnsi="Calibri"/>
                <w:sz w:val="16"/>
                <w:szCs w:val="16"/>
              </w:rPr>
            </w:pPr>
            <w:r>
              <w:rPr>
                <w:rFonts w:ascii="Calibri" w:hAnsi="Calibri"/>
                <w:sz w:val="16"/>
                <w:szCs w:val="16"/>
              </w:rPr>
              <w:t>200,000</w:t>
            </w: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121E7F" w:rsidP="00547B72">
            <w:pPr>
              <w:jc w:val="right"/>
              <w:rPr>
                <w:rFonts w:ascii="Calibri" w:hAnsi="Calibri"/>
                <w:sz w:val="16"/>
                <w:szCs w:val="16"/>
              </w:rPr>
            </w:pPr>
            <w:r>
              <w:rPr>
                <w:rFonts w:ascii="Calibri" w:hAnsi="Calibri"/>
                <w:sz w:val="16"/>
                <w:szCs w:val="16"/>
              </w:rPr>
              <w:t>0</w:t>
            </w:r>
          </w:p>
        </w:tc>
        <w:tc>
          <w:tcPr>
            <w:tcW w:w="1167" w:type="dxa"/>
            <w:shd w:val="clear" w:color="auto" w:fill="auto"/>
          </w:tcPr>
          <w:p w:rsidR="00723D3C" w:rsidRPr="00582770" w:rsidRDefault="00121E7F" w:rsidP="00547B72">
            <w:pPr>
              <w:jc w:val="right"/>
              <w:rPr>
                <w:rFonts w:ascii="Calibri" w:hAnsi="Calibri"/>
                <w:sz w:val="16"/>
                <w:szCs w:val="16"/>
              </w:rPr>
            </w:pPr>
            <w:r>
              <w:rPr>
                <w:rFonts w:ascii="Calibri" w:hAnsi="Calibri"/>
                <w:sz w:val="16"/>
                <w:szCs w:val="16"/>
              </w:rPr>
              <w:t>0</w:t>
            </w:r>
          </w:p>
        </w:tc>
        <w:tc>
          <w:tcPr>
            <w:tcW w:w="1422" w:type="dxa"/>
            <w:shd w:val="clear" w:color="auto" w:fill="auto"/>
          </w:tcPr>
          <w:p w:rsidR="00723D3C" w:rsidRPr="00582770" w:rsidRDefault="00723D3C" w:rsidP="00547B72">
            <w:pPr>
              <w:jc w:val="right"/>
              <w:rPr>
                <w:rFonts w:ascii="Calibri" w:hAnsi="Calibri"/>
                <w:sz w:val="16"/>
                <w:szCs w:val="16"/>
              </w:rPr>
            </w:pPr>
          </w:p>
        </w:tc>
      </w:tr>
      <w:tr w:rsidR="00547B72" w:rsidRPr="00EB682E" w:rsidTr="00723D3C">
        <w:trPr>
          <w:cantSplit/>
          <w:trHeight w:val="83"/>
        </w:trPr>
        <w:tc>
          <w:tcPr>
            <w:tcW w:w="7336" w:type="dxa"/>
            <w:vMerge/>
            <w:shd w:val="clear" w:color="auto" w:fill="auto"/>
          </w:tcPr>
          <w:p w:rsidR="00547B72" w:rsidRPr="00C2280D" w:rsidRDefault="00547B72" w:rsidP="00547B72">
            <w:pPr>
              <w:jc w:val="center"/>
              <w:rPr>
                <w:rFonts w:ascii="Calibri" w:hAnsi="Calibri"/>
                <w:sz w:val="20"/>
              </w:rPr>
            </w:pPr>
          </w:p>
        </w:tc>
        <w:tc>
          <w:tcPr>
            <w:tcW w:w="1353" w:type="dxa"/>
            <w:shd w:val="clear" w:color="auto" w:fill="auto"/>
            <w:noWrap/>
            <w:tcMar>
              <w:top w:w="18" w:type="dxa"/>
              <w:left w:w="18" w:type="dxa"/>
              <w:bottom w:w="0" w:type="dxa"/>
              <w:right w:w="18" w:type="dxa"/>
            </w:tcMar>
          </w:tcPr>
          <w:p w:rsidR="00547B72" w:rsidRPr="00C2280D" w:rsidRDefault="00547B72" w:rsidP="00547B72">
            <w:pPr>
              <w:jc w:val="center"/>
              <w:rPr>
                <w:rFonts w:ascii="Calibri" w:hAnsi="Calibri"/>
                <w:sz w:val="20"/>
              </w:rPr>
            </w:pPr>
            <w:r w:rsidRPr="00C2280D">
              <w:rPr>
                <w:rFonts w:ascii="Calibri" w:hAnsi="Calibri"/>
                <w:sz w:val="20"/>
              </w:rPr>
              <w:t>UNDP</w:t>
            </w:r>
          </w:p>
        </w:tc>
        <w:tc>
          <w:tcPr>
            <w:tcW w:w="1064" w:type="dxa"/>
          </w:tcPr>
          <w:p w:rsidR="00547B72" w:rsidRPr="00582770" w:rsidRDefault="00547B72" w:rsidP="00547B72">
            <w:pPr>
              <w:jc w:val="right"/>
              <w:rPr>
                <w:rFonts w:ascii="Calibri" w:hAnsi="Calibri"/>
                <w:sz w:val="16"/>
                <w:szCs w:val="16"/>
              </w:rPr>
            </w:pPr>
            <w:r>
              <w:rPr>
                <w:rFonts w:ascii="Calibri" w:hAnsi="Calibri"/>
                <w:sz w:val="16"/>
                <w:szCs w:val="16"/>
              </w:rPr>
              <w:t>200,000</w:t>
            </w:r>
          </w:p>
        </w:tc>
        <w:tc>
          <w:tcPr>
            <w:tcW w:w="1257" w:type="dxa"/>
            <w:shd w:val="clear" w:color="auto" w:fill="auto"/>
          </w:tcPr>
          <w:p w:rsidR="00547B72" w:rsidRPr="00582770" w:rsidRDefault="00547B72" w:rsidP="00547B72">
            <w:pPr>
              <w:jc w:val="right"/>
              <w:rPr>
                <w:rFonts w:ascii="Calibri" w:hAnsi="Calibri"/>
                <w:sz w:val="16"/>
                <w:szCs w:val="16"/>
              </w:rPr>
            </w:pPr>
          </w:p>
        </w:tc>
        <w:tc>
          <w:tcPr>
            <w:tcW w:w="1346" w:type="dxa"/>
            <w:shd w:val="clear" w:color="auto" w:fill="auto"/>
          </w:tcPr>
          <w:p w:rsidR="00547B72" w:rsidRPr="00582770" w:rsidRDefault="00547B72" w:rsidP="001F6AC9">
            <w:pPr>
              <w:jc w:val="right"/>
              <w:rPr>
                <w:rFonts w:ascii="Calibri" w:hAnsi="Calibri"/>
                <w:sz w:val="16"/>
                <w:szCs w:val="16"/>
              </w:rPr>
            </w:pPr>
          </w:p>
        </w:tc>
        <w:tc>
          <w:tcPr>
            <w:tcW w:w="1167" w:type="dxa"/>
            <w:shd w:val="clear" w:color="auto" w:fill="auto"/>
          </w:tcPr>
          <w:p w:rsidR="00547B72" w:rsidRPr="00582770" w:rsidRDefault="00547B72" w:rsidP="00547B72">
            <w:pPr>
              <w:jc w:val="right"/>
              <w:rPr>
                <w:rFonts w:ascii="Calibri" w:hAnsi="Calibri"/>
                <w:sz w:val="16"/>
                <w:szCs w:val="16"/>
              </w:rPr>
            </w:pPr>
          </w:p>
        </w:tc>
        <w:tc>
          <w:tcPr>
            <w:tcW w:w="1422" w:type="dxa"/>
            <w:shd w:val="clear" w:color="auto" w:fill="auto"/>
          </w:tcPr>
          <w:p w:rsidR="00547B72" w:rsidRPr="00582770" w:rsidRDefault="00547B72" w:rsidP="001F6AC9">
            <w:pPr>
              <w:jc w:val="right"/>
              <w:rPr>
                <w:rFonts w:ascii="Calibri" w:hAnsi="Calibri"/>
                <w:sz w:val="16"/>
                <w:szCs w:val="16"/>
              </w:rPr>
            </w:pPr>
          </w:p>
        </w:tc>
      </w:tr>
      <w:tr w:rsidR="00723D3C" w:rsidRPr="00EB682E" w:rsidTr="00723D3C">
        <w:trPr>
          <w:cantSplit/>
          <w:trHeight w:val="83"/>
        </w:trPr>
        <w:tc>
          <w:tcPr>
            <w:tcW w:w="7336" w:type="dxa"/>
            <w:vMerge w:val="restart"/>
            <w:shd w:val="clear" w:color="auto" w:fill="auto"/>
          </w:tcPr>
          <w:p w:rsidR="00723D3C" w:rsidRPr="00C2280D" w:rsidRDefault="00DF0DCF" w:rsidP="006A7541">
            <w:pPr>
              <w:rPr>
                <w:rFonts w:ascii="Calibri" w:hAnsi="Calibri"/>
                <w:sz w:val="20"/>
              </w:rPr>
            </w:pPr>
            <w:r w:rsidRPr="00C2280D">
              <w:rPr>
                <w:rFonts w:ascii="Calibri" w:hAnsi="Calibri"/>
                <w:sz w:val="20"/>
              </w:rPr>
              <w:t>Indirect support cost</w:t>
            </w: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FAO</w:t>
            </w:r>
          </w:p>
        </w:tc>
        <w:tc>
          <w:tcPr>
            <w:tcW w:w="1064" w:type="dxa"/>
          </w:tcPr>
          <w:p w:rsidR="00723D3C" w:rsidRPr="00582770" w:rsidRDefault="00DF0DCF" w:rsidP="00DF0DCF">
            <w:pPr>
              <w:jc w:val="right"/>
              <w:rPr>
                <w:rFonts w:ascii="Calibri" w:hAnsi="Calibri"/>
                <w:sz w:val="16"/>
                <w:szCs w:val="16"/>
              </w:rPr>
            </w:pPr>
            <w:r>
              <w:rPr>
                <w:rFonts w:ascii="Calibri" w:hAnsi="Calibri"/>
                <w:sz w:val="16"/>
                <w:szCs w:val="16"/>
              </w:rPr>
              <w:t>98,000</w:t>
            </w: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723D3C" w:rsidP="00547B72">
            <w:pPr>
              <w:jc w:val="right"/>
              <w:rPr>
                <w:rFonts w:ascii="Calibri" w:hAnsi="Calibri"/>
                <w:sz w:val="16"/>
                <w:szCs w:val="16"/>
              </w:rPr>
            </w:pPr>
          </w:p>
        </w:tc>
        <w:tc>
          <w:tcPr>
            <w:tcW w:w="1167" w:type="dxa"/>
            <w:shd w:val="clear" w:color="auto" w:fill="auto"/>
          </w:tcPr>
          <w:p w:rsidR="00723D3C" w:rsidRPr="00582770" w:rsidRDefault="00121E7F" w:rsidP="00547B72">
            <w:pPr>
              <w:jc w:val="right"/>
              <w:rPr>
                <w:rFonts w:ascii="Calibri" w:hAnsi="Calibri"/>
                <w:sz w:val="16"/>
                <w:szCs w:val="16"/>
              </w:rPr>
            </w:pPr>
            <w:r>
              <w:rPr>
                <w:rFonts w:ascii="Calibri" w:hAnsi="Calibri"/>
                <w:sz w:val="16"/>
                <w:szCs w:val="16"/>
              </w:rPr>
              <w:t>tbd</w:t>
            </w:r>
          </w:p>
        </w:tc>
        <w:tc>
          <w:tcPr>
            <w:tcW w:w="1422" w:type="dxa"/>
            <w:shd w:val="clear" w:color="auto" w:fill="auto"/>
          </w:tcPr>
          <w:p w:rsidR="00723D3C" w:rsidRPr="00582770" w:rsidRDefault="00723D3C" w:rsidP="00547B72">
            <w:pPr>
              <w:jc w:val="right"/>
              <w:rPr>
                <w:rFonts w:ascii="Calibri" w:hAnsi="Calibri"/>
                <w:sz w:val="16"/>
                <w:szCs w:val="16"/>
              </w:rPr>
            </w:pPr>
          </w:p>
        </w:tc>
      </w:tr>
      <w:tr w:rsidR="00723D3C" w:rsidRPr="00EB682E" w:rsidTr="00723D3C">
        <w:trPr>
          <w:cantSplit/>
          <w:trHeight w:val="83"/>
        </w:trPr>
        <w:tc>
          <w:tcPr>
            <w:tcW w:w="7336" w:type="dxa"/>
            <w:vMerge/>
            <w:shd w:val="clear" w:color="auto" w:fill="auto"/>
          </w:tcPr>
          <w:p w:rsidR="00723D3C" w:rsidRPr="00C2280D" w:rsidRDefault="00723D3C" w:rsidP="00090B21">
            <w:pPr>
              <w:jc w:val="center"/>
              <w:rPr>
                <w:rFonts w:ascii="Calibri" w:hAnsi="Calibri"/>
                <w:sz w:val="20"/>
              </w:rPr>
            </w:pP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UNEP</w:t>
            </w:r>
          </w:p>
        </w:tc>
        <w:tc>
          <w:tcPr>
            <w:tcW w:w="1064" w:type="dxa"/>
          </w:tcPr>
          <w:p w:rsidR="00723D3C" w:rsidRPr="00582770" w:rsidRDefault="00CA17E6" w:rsidP="00DF0DCF">
            <w:pPr>
              <w:jc w:val="right"/>
              <w:rPr>
                <w:rFonts w:ascii="Calibri" w:hAnsi="Calibri"/>
                <w:sz w:val="16"/>
                <w:szCs w:val="16"/>
              </w:rPr>
            </w:pPr>
            <w:r>
              <w:rPr>
                <w:rFonts w:ascii="Calibri" w:hAnsi="Calibri"/>
                <w:sz w:val="16"/>
                <w:szCs w:val="16"/>
              </w:rPr>
              <w:t>14,000</w:t>
            </w: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723D3C" w:rsidP="00547B72">
            <w:pPr>
              <w:jc w:val="right"/>
              <w:rPr>
                <w:rFonts w:ascii="Calibri" w:hAnsi="Calibri"/>
                <w:sz w:val="16"/>
                <w:szCs w:val="16"/>
              </w:rPr>
            </w:pPr>
          </w:p>
        </w:tc>
        <w:tc>
          <w:tcPr>
            <w:tcW w:w="1167" w:type="dxa"/>
            <w:shd w:val="clear" w:color="auto" w:fill="auto"/>
          </w:tcPr>
          <w:p w:rsidR="00723D3C" w:rsidRPr="00582770" w:rsidRDefault="00121E7F" w:rsidP="00547B72">
            <w:pPr>
              <w:jc w:val="right"/>
              <w:rPr>
                <w:rFonts w:ascii="Calibri" w:hAnsi="Calibri"/>
                <w:sz w:val="16"/>
                <w:szCs w:val="16"/>
              </w:rPr>
            </w:pPr>
            <w:r>
              <w:rPr>
                <w:rFonts w:ascii="Calibri" w:hAnsi="Calibri"/>
                <w:sz w:val="16"/>
                <w:szCs w:val="16"/>
              </w:rPr>
              <w:t>tbd</w:t>
            </w:r>
          </w:p>
        </w:tc>
        <w:tc>
          <w:tcPr>
            <w:tcW w:w="1422" w:type="dxa"/>
            <w:shd w:val="clear" w:color="auto" w:fill="auto"/>
          </w:tcPr>
          <w:p w:rsidR="00723D3C" w:rsidRPr="00582770" w:rsidRDefault="00723D3C" w:rsidP="00547B72">
            <w:pPr>
              <w:jc w:val="right"/>
              <w:rPr>
                <w:rFonts w:ascii="Calibri" w:hAnsi="Calibri"/>
                <w:sz w:val="16"/>
                <w:szCs w:val="16"/>
              </w:rPr>
            </w:pPr>
          </w:p>
        </w:tc>
      </w:tr>
      <w:tr w:rsidR="00723D3C" w:rsidRPr="00EB682E" w:rsidTr="00723D3C">
        <w:trPr>
          <w:cantSplit/>
          <w:trHeight w:val="83"/>
        </w:trPr>
        <w:tc>
          <w:tcPr>
            <w:tcW w:w="7336" w:type="dxa"/>
            <w:vMerge/>
            <w:shd w:val="clear" w:color="auto" w:fill="auto"/>
          </w:tcPr>
          <w:p w:rsidR="00723D3C" w:rsidRPr="00C2280D" w:rsidRDefault="00723D3C" w:rsidP="00090B21">
            <w:pPr>
              <w:jc w:val="center"/>
              <w:rPr>
                <w:rFonts w:ascii="Calibri" w:hAnsi="Calibri"/>
                <w:sz w:val="20"/>
              </w:rPr>
            </w:pPr>
          </w:p>
        </w:tc>
        <w:tc>
          <w:tcPr>
            <w:tcW w:w="1353" w:type="dxa"/>
            <w:shd w:val="clear" w:color="auto" w:fill="auto"/>
            <w:noWrap/>
            <w:tcMar>
              <w:top w:w="18" w:type="dxa"/>
              <w:left w:w="18" w:type="dxa"/>
              <w:bottom w:w="0" w:type="dxa"/>
              <w:right w:w="18" w:type="dxa"/>
            </w:tcMar>
          </w:tcPr>
          <w:p w:rsidR="00723D3C" w:rsidRPr="00C2280D" w:rsidRDefault="00723D3C" w:rsidP="00090B21">
            <w:pPr>
              <w:jc w:val="center"/>
              <w:rPr>
                <w:rFonts w:ascii="Calibri" w:hAnsi="Calibri"/>
                <w:sz w:val="20"/>
              </w:rPr>
            </w:pPr>
            <w:r w:rsidRPr="00C2280D">
              <w:rPr>
                <w:rFonts w:ascii="Calibri" w:hAnsi="Calibri"/>
                <w:sz w:val="20"/>
              </w:rPr>
              <w:t>UNDP</w:t>
            </w:r>
          </w:p>
        </w:tc>
        <w:tc>
          <w:tcPr>
            <w:tcW w:w="1064" w:type="dxa"/>
          </w:tcPr>
          <w:p w:rsidR="00723D3C" w:rsidRPr="00582770" w:rsidRDefault="00CA17E6" w:rsidP="00DF0DCF">
            <w:pPr>
              <w:jc w:val="right"/>
              <w:rPr>
                <w:rFonts w:ascii="Calibri" w:hAnsi="Calibri"/>
                <w:sz w:val="16"/>
                <w:szCs w:val="16"/>
              </w:rPr>
            </w:pPr>
            <w:r>
              <w:rPr>
                <w:rFonts w:ascii="Calibri" w:hAnsi="Calibri"/>
                <w:sz w:val="16"/>
                <w:szCs w:val="16"/>
              </w:rPr>
              <w:t>168,000</w:t>
            </w:r>
          </w:p>
        </w:tc>
        <w:tc>
          <w:tcPr>
            <w:tcW w:w="1257" w:type="dxa"/>
            <w:shd w:val="clear" w:color="auto" w:fill="auto"/>
          </w:tcPr>
          <w:p w:rsidR="00723D3C" w:rsidRPr="00582770" w:rsidRDefault="00723D3C" w:rsidP="00547B72">
            <w:pPr>
              <w:jc w:val="right"/>
              <w:rPr>
                <w:rFonts w:ascii="Calibri" w:hAnsi="Calibri"/>
                <w:sz w:val="16"/>
                <w:szCs w:val="16"/>
              </w:rPr>
            </w:pPr>
          </w:p>
        </w:tc>
        <w:tc>
          <w:tcPr>
            <w:tcW w:w="1346" w:type="dxa"/>
            <w:shd w:val="clear" w:color="auto" w:fill="auto"/>
          </w:tcPr>
          <w:p w:rsidR="00723D3C" w:rsidRPr="00582770" w:rsidRDefault="00CA17E6" w:rsidP="00547B72">
            <w:pPr>
              <w:jc w:val="right"/>
              <w:rPr>
                <w:rFonts w:ascii="Calibri" w:hAnsi="Calibri"/>
                <w:sz w:val="16"/>
                <w:szCs w:val="16"/>
              </w:rPr>
            </w:pPr>
            <w:r>
              <w:rPr>
                <w:rFonts w:ascii="Calibri" w:hAnsi="Calibri"/>
                <w:sz w:val="16"/>
                <w:szCs w:val="16"/>
              </w:rPr>
              <w:t>21,126.97</w:t>
            </w:r>
          </w:p>
        </w:tc>
        <w:tc>
          <w:tcPr>
            <w:tcW w:w="1167" w:type="dxa"/>
            <w:shd w:val="clear" w:color="auto" w:fill="auto"/>
          </w:tcPr>
          <w:p w:rsidR="00723D3C" w:rsidRPr="00582770" w:rsidRDefault="00B030C5" w:rsidP="00547B72">
            <w:pPr>
              <w:jc w:val="right"/>
              <w:rPr>
                <w:rFonts w:ascii="Calibri" w:hAnsi="Calibri"/>
                <w:sz w:val="16"/>
                <w:szCs w:val="16"/>
              </w:rPr>
            </w:pPr>
            <w:r>
              <w:rPr>
                <w:rFonts w:ascii="Calibri" w:hAnsi="Calibri"/>
                <w:sz w:val="16"/>
                <w:szCs w:val="16"/>
              </w:rPr>
              <w:t>21,126.97</w:t>
            </w:r>
          </w:p>
        </w:tc>
        <w:tc>
          <w:tcPr>
            <w:tcW w:w="1422" w:type="dxa"/>
            <w:shd w:val="clear" w:color="auto" w:fill="auto"/>
          </w:tcPr>
          <w:p w:rsidR="00723D3C" w:rsidRPr="00582770" w:rsidRDefault="00723D3C" w:rsidP="00547B72">
            <w:pPr>
              <w:jc w:val="right"/>
              <w:rPr>
                <w:rFonts w:ascii="Calibri" w:hAnsi="Calibri"/>
                <w:sz w:val="16"/>
                <w:szCs w:val="16"/>
              </w:rPr>
            </w:pPr>
          </w:p>
        </w:tc>
      </w:tr>
      <w:tr w:rsidR="00090B21" w:rsidRPr="00EB682E" w:rsidTr="00723D3C">
        <w:trPr>
          <w:cantSplit/>
          <w:trHeight w:val="83"/>
        </w:trPr>
        <w:tc>
          <w:tcPr>
            <w:tcW w:w="8689" w:type="dxa"/>
            <w:gridSpan w:val="2"/>
            <w:shd w:val="clear" w:color="auto" w:fill="auto"/>
          </w:tcPr>
          <w:p w:rsidR="00090B21" w:rsidRPr="00C2280D" w:rsidRDefault="00090B21" w:rsidP="0054671B">
            <w:pPr>
              <w:rPr>
                <w:rFonts w:ascii="Calibri" w:hAnsi="Calibri"/>
                <w:b/>
                <w:sz w:val="20"/>
              </w:rPr>
            </w:pPr>
            <w:r w:rsidRPr="00C2280D">
              <w:rPr>
                <w:rFonts w:ascii="Calibri" w:hAnsi="Calibri"/>
                <w:b/>
                <w:sz w:val="20"/>
              </w:rPr>
              <w:t xml:space="preserve">TOTAL: </w:t>
            </w:r>
          </w:p>
        </w:tc>
        <w:tc>
          <w:tcPr>
            <w:tcW w:w="1064" w:type="dxa"/>
          </w:tcPr>
          <w:p w:rsidR="00090B21" w:rsidRPr="00582770" w:rsidRDefault="00DF0DCF" w:rsidP="00DF0DCF">
            <w:pPr>
              <w:jc w:val="right"/>
              <w:rPr>
                <w:rFonts w:ascii="Calibri" w:hAnsi="Calibri"/>
                <w:b/>
                <w:sz w:val="16"/>
                <w:szCs w:val="16"/>
              </w:rPr>
            </w:pPr>
            <w:r>
              <w:rPr>
                <w:rFonts w:ascii="Calibri" w:hAnsi="Calibri"/>
                <w:b/>
                <w:sz w:val="16"/>
                <w:szCs w:val="16"/>
              </w:rPr>
              <w:t>4,280,000</w:t>
            </w:r>
          </w:p>
        </w:tc>
        <w:tc>
          <w:tcPr>
            <w:tcW w:w="1257" w:type="dxa"/>
            <w:shd w:val="clear" w:color="auto" w:fill="auto"/>
          </w:tcPr>
          <w:p w:rsidR="00090B21" w:rsidRPr="00582770" w:rsidRDefault="00CA17E6" w:rsidP="00C36CAE">
            <w:pPr>
              <w:jc w:val="right"/>
              <w:rPr>
                <w:rFonts w:ascii="Calibri" w:hAnsi="Calibri"/>
                <w:b/>
                <w:sz w:val="16"/>
                <w:szCs w:val="16"/>
              </w:rPr>
            </w:pPr>
            <w:r>
              <w:rPr>
                <w:rFonts w:ascii="Calibri" w:hAnsi="Calibri"/>
                <w:b/>
                <w:sz w:val="16"/>
                <w:szCs w:val="16"/>
              </w:rPr>
              <w:t>34,243.31</w:t>
            </w:r>
          </w:p>
        </w:tc>
        <w:tc>
          <w:tcPr>
            <w:tcW w:w="1346" w:type="dxa"/>
            <w:shd w:val="clear" w:color="auto" w:fill="auto"/>
          </w:tcPr>
          <w:p w:rsidR="00090B21" w:rsidRPr="00582770" w:rsidRDefault="00CA17E6" w:rsidP="00C36CAE">
            <w:pPr>
              <w:jc w:val="right"/>
              <w:rPr>
                <w:rFonts w:ascii="Calibri" w:hAnsi="Calibri"/>
                <w:b/>
                <w:sz w:val="16"/>
                <w:szCs w:val="16"/>
              </w:rPr>
            </w:pPr>
            <w:r>
              <w:rPr>
                <w:rFonts w:ascii="Calibri" w:hAnsi="Calibri"/>
                <w:b/>
                <w:sz w:val="16"/>
                <w:szCs w:val="16"/>
              </w:rPr>
              <w:t>357,301.62</w:t>
            </w:r>
          </w:p>
        </w:tc>
        <w:tc>
          <w:tcPr>
            <w:tcW w:w="1167" w:type="dxa"/>
            <w:shd w:val="clear" w:color="auto" w:fill="auto"/>
          </w:tcPr>
          <w:p w:rsidR="00090B21" w:rsidRPr="00582770" w:rsidRDefault="009206F5" w:rsidP="00C36CAE">
            <w:pPr>
              <w:jc w:val="right"/>
              <w:rPr>
                <w:rFonts w:ascii="Calibri" w:hAnsi="Calibri"/>
                <w:b/>
                <w:sz w:val="16"/>
                <w:szCs w:val="16"/>
              </w:rPr>
            </w:pPr>
            <w:r>
              <w:rPr>
                <w:rFonts w:ascii="Calibri" w:hAnsi="Calibri"/>
                <w:b/>
                <w:sz w:val="16"/>
                <w:szCs w:val="16"/>
              </w:rPr>
              <w:t>391,544.93</w:t>
            </w:r>
          </w:p>
        </w:tc>
        <w:tc>
          <w:tcPr>
            <w:tcW w:w="1422" w:type="dxa"/>
            <w:shd w:val="clear" w:color="auto" w:fill="auto"/>
          </w:tcPr>
          <w:p w:rsidR="00090B21" w:rsidRPr="00582770" w:rsidRDefault="00090B21" w:rsidP="00C36CAE">
            <w:pPr>
              <w:jc w:val="right"/>
              <w:rPr>
                <w:rFonts w:ascii="Calibri" w:hAnsi="Calibri"/>
                <w:b/>
                <w:sz w:val="16"/>
                <w:szCs w:val="16"/>
              </w:rPr>
            </w:pPr>
          </w:p>
        </w:tc>
      </w:tr>
      <w:tr w:rsidR="00C36CAE" w:rsidRPr="00EB682E" w:rsidTr="00723D3C">
        <w:trPr>
          <w:cantSplit/>
          <w:trHeight w:val="83"/>
        </w:trPr>
        <w:tc>
          <w:tcPr>
            <w:tcW w:w="8689" w:type="dxa"/>
            <w:gridSpan w:val="2"/>
            <w:shd w:val="clear" w:color="auto" w:fill="auto"/>
          </w:tcPr>
          <w:p w:rsidR="00C36CAE" w:rsidRPr="00C2280D" w:rsidRDefault="00C36CAE" w:rsidP="00C36CAE">
            <w:pPr>
              <w:rPr>
                <w:rFonts w:ascii="Calibri" w:hAnsi="Calibri"/>
                <w:sz w:val="20"/>
              </w:rPr>
            </w:pPr>
            <w:r w:rsidRPr="00C2280D">
              <w:rPr>
                <w:rFonts w:ascii="Calibri" w:hAnsi="Calibri"/>
                <w:sz w:val="20"/>
              </w:rPr>
              <w:lastRenderedPageBreak/>
              <w:t>Other funds</w:t>
            </w:r>
            <w:r w:rsidR="0054671B" w:rsidRPr="00C2280D">
              <w:rPr>
                <w:rFonts w:ascii="Calibri" w:hAnsi="Calibri"/>
                <w:sz w:val="20"/>
              </w:rPr>
              <w:t>:</w:t>
            </w:r>
          </w:p>
          <w:p w:rsidR="0054671B" w:rsidRPr="00C2280D" w:rsidRDefault="0054671B" w:rsidP="00C36CAE">
            <w:pPr>
              <w:rPr>
                <w:rFonts w:ascii="Calibri" w:hAnsi="Calibri"/>
                <w:sz w:val="20"/>
              </w:rPr>
            </w:pPr>
            <w:r w:rsidRPr="00C2280D">
              <w:rPr>
                <w:rFonts w:ascii="Calibri" w:hAnsi="Calibri"/>
                <w:sz w:val="20"/>
              </w:rPr>
              <w:t xml:space="preserve">UNDP-Tanzania Country Office TRAC Funds </w:t>
            </w:r>
          </w:p>
          <w:p w:rsidR="0054671B" w:rsidRPr="00C2280D" w:rsidRDefault="0054671B" w:rsidP="00C36CAE">
            <w:pPr>
              <w:rPr>
                <w:rFonts w:ascii="Calibri" w:hAnsi="Calibri"/>
                <w:sz w:val="20"/>
              </w:rPr>
            </w:pPr>
            <w:r w:rsidRPr="00C2280D">
              <w:rPr>
                <w:rFonts w:ascii="Calibri" w:hAnsi="Calibri"/>
                <w:sz w:val="20"/>
              </w:rPr>
              <w:t xml:space="preserve">FCPF/WBI contribution to UN-REDD Tanzania program </w:t>
            </w:r>
          </w:p>
        </w:tc>
        <w:tc>
          <w:tcPr>
            <w:tcW w:w="1064" w:type="dxa"/>
          </w:tcPr>
          <w:p w:rsidR="00C36CAE" w:rsidRDefault="00C36CAE" w:rsidP="00DF0DCF">
            <w:pPr>
              <w:jc w:val="right"/>
              <w:rPr>
                <w:rFonts w:ascii="Calibri" w:hAnsi="Calibri"/>
                <w:b/>
                <w:sz w:val="16"/>
                <w:szCs w:val="16"/>
              </w:rPr>
            </w:pPr>
          </w:p>
        </w:tc>
        <w:tc>
          <w:tcPr>
            <w:tcW w:w="1257" w:type="dxa"/>
            <w:shd w:val="clear" w:color="auto" w:fill="auto"/>
          </w:tcPr>
          <w:p w:rsidR="00C36CAE" w:rsidRDefault="00C36CAE" w:rsidP="00C36CAE">
            <w:pPr>
              <w:jc w:val="right"/>
              <w:rPr>
                <w:rFonts w:ascii="Calibri" w:hAnsi="Calibri"/>
                <w:b/>
                <w:sz w:val="16"/>
                <w:szCs w:val="16"/>
              </w:rPr>
            </w:pPr>
          </w:p>
        </w:tc>
        <w:tc>
          <w:tcPr>
            <w:tcW w:w="1346" w:type="dxa"/>
            <w:shd w:val="clear" w:color="auto" w:fill="auto"/>
          </w:tcPr>
          <w:p w:rsidR="00C36CAE" w:rsidRDefault="00C36CAE" w:rsidP="00C36CAE">
            <w:pPr>
              <w:jc w:val="right"/>
              <w:rPr>
                <w:rFonts w:ascii="Calibri" w:hAnsi="Calibri"/>
                <w:b/>
                <w:sz w:val="16"/>
                <w:szCs w:val="16"/>
              </w:rPr>
            </w:pPr>
          </w:p>
        </w:tc>
        <w:tc>
          <w:tcPr>
            <w:tcW w:w="1167" w:type="dxa"/>
            <w:shd w:val="clear" w:color="auto" w:fill="auto"/>
          </w:tcPr>
          <w:p w:rsidR="0054671B" w:rsidRDefault="0054671B" w:rsidP="00C36CAE">
            <w:pPr>
              <w:jc w:val="right"/>
              <w:rPr>
                <w:rFonts w:ascii="Calibri" w:hAnsi="Calibri"/>
                <w:sz w:val="16"/>
                <w:szCs w:val="16"/>
              </w:rPr>
            </w:pPr>
          </w:p>
          <w:p w:rsidR="0054671B" w:rsidRDefault="0054671B" w:rsidP="00C36CAE">
            <w:pPr>
              <w:jc w:val="right"/>
              <w:rPr>
                <w:rFonts w:ascii="Calibri" w:hAnsi="Calibri"/>
                <w:sz w:val="16"/>
                <w:szCs w:val="16"/>
              </w:rPr>
            </w:pPr>
          </w:p>
          <w:p w:rsidR="00C36CAE" w:rsidRDefault="0054671B" w:rsidP="00C36CAE">
            <w:pPr>
              <w:jc w:val="right"/>
              <w:rPr>
                <w:rFonts w:ascii="Calibri" w:hAnsi="Calibri"/>
                <w:sz w:val="16"/>
                <w:szCs w:val="16"/>
              </w:rPr>
            </w:pPr>
            <w:r w:rsidRPr="0054671B">
              <w:rPr>
                <w:rFonts w:ascii="Calibri" w:hAnsi="Calibri"/>
                <w:sz w:val="16"/>
                <w:szCs w:val="16"/>
              </w:rPr>
              <w:t>151,209.00</w:t>
            </w:r>
          </w:p>
          <w:p w:rsidR="0054671B" w:rsidRDefault="0054671B" w:rsidP="00C36CAE">
            <w:pPr>
              <w:jc w:val="right"/>
              <w:rPr>
                <w:rFonts w:ascii="Calibri" w:hAnsi="Calibri"/>
                <w:sz w:val="16"/>
                <w:szCs w:val="16"/>
              </w:rPr>
            </w:pPr>
          </w:p>
          <w:p w:rsidR="0054671B" w:rsidRPr="0054671B" w:rsidRDefault="0054671B" w:rsidP="00C36CAE">
            <w:pPr>
              <w:jc w:val="right"/>
              <w:rPr>
                <w:rFonts w:ascii="Calibri" w:hAnsi="Calibri"/>
                <w:sz w:val="16"/>
                <w:szCs w:val="16"/>
              </w:rPr>
            </w:pPr>
            <w:r>
              <w:rPr>
                <w:rFonts w:ascii="Calibri" w:hAnsi="Calibri"/>
                <w:sz w:val="16"/>
                <w:szCs w:val="16"/>
              </w:rPr>
              <w:t>73,381.00</w:t>
            </w:r>
          </w:p>
        </w:tc>
        <w:tc>
          <w:tcPr>
            <w:tcW w:w="1422" w:type="dxa"/>
            <w:shd w:val="clear" w:color="auto" w:fill="auto"/>
          </w:tcPr>
          <w:p w:rsidR="00C36CAE" w:rsidRDefault="00C36CAE" w:rsidP="00C36CAE">
            <w:pPr>
              <w:jc w:val="right"/>
              <w:rPr>
                <w:rFonts w:ascii="Calibri" w:hAnsi="Calibri"/>
                <w:b/>
                <w:sz w:val="16"/>
                <w:szCs w:val="16"/>
              </w:rPr>
            </w:pPr>
          </w:p>
        </w:tc>
      </w:tr>
      <w:tr w:rsidR="00C36CAE" w:rsidRPr="00EB682E" w:rsidTr="00723D3C">
        <w:trPr>
          <w:cantSplit/>
          <w:trHeight w:val="83"/>
        </w:trPr>
        <w:tc>
          <w:tcPr>
            <w:tcW w:w="8689" w:type="dxa"/>
            <w:gridSpan w:val="2"/>
            <w:shd w:val="clear" w:color="auto" w:fill="auto"/>
          </w:tcPr>
          <w:p w:rsidR="00C36CAE" w:rsidRPr="0054671B" w:rsidRDefault="0054671B" w:rsidP="0054671B">
            <w:pPr>
              <w:rPr>
                <w:rFonts w:ascii="Calibri" w:hAnsi="Calibri"/>
                <w:sz w:val="20"/>
              </w:rPr>
            </w:pPr>
            <w:r w:rsidRPr="0054671B">
              <w:rPr>
                <w:rFonts w:ascii="Calibri" w:hAnsi="Calibri"/>
                <w:sz w:val="20"/>
              </w:rPr>
              <w:t>Total expenditures including all funding sources</w:t>
            </w:r>
          </w:p>
        </w:tc>
        <w:tc>
          <w:tcPr>
            <w:tcW w:w="1064" w:type="dxa"/>
          </w:tcPr>
          <w:p w:rsidR="00C36CAE" w:rsidRDefault="00C36CAE" w:rsidP="00DF0DCF">
            <w:pPr>
              <w:jc w:val="right"/>
              <w:rPr>
                <w:rFonts w:ascii="Calibri" w:hAnsi="Calibri"/>
                <w:b/>
                <w:sz w:val="16"/>
                <w:szCs w:val="16"/>
              </w:rPr>
            </w:pPr>
          </w:p>
        </w:tc>
        <w:tc>
          <w:tcPr>
            <w:tcW w:w="1257" w:type="dxa"/>
            <w:shd w:val="clear" w:color="auto" w:fill="auto"/>
          </w:tcPr>
          <w:p w:rsidR="00C36CAE" w:rsidRDefault="00C36CAE" w:rsidP="00C36CAE">
            <w:pPr>
              <w:jc w:val="right"/>
              <w:rPr>
                <w:rFonts w:ascii="Calibri" w:hAnsi="Calibri"/>
                <w:b/>
                <w:sz w:val="16"/>
                <w:szCs w:val="16"/>
              </w:rPr>
            </w:pPr>
          </w:p>
        </w:tc>
        <w:tc>
          <w:tcPr>
            <w:tcW w:w="1346" w:type="dxa"/>
            <w:shd w:val="clear" w:color="auto" w:fill="auto"/>
          </w:tcPr>
          <w:p w:rsidR="00C36CAE" w:rsidRDefault="00C36CAE" w:rsidP="00C36CAE">
            <w:pPr>
              <w:jc w:val="right"/>
              <w:rPr>
                <w:rFonts w:ascii="Calibri" w:hAnsi="Calibri"/>
                <w:b/>
                <w:sz w:val="16"/>
                <w:szCs w:val="16"/>
              </w:rPr>
            </w:pPr>
          </w:p>
        </w:tc>
        <w:tc>
          <w:tcPr>
            <w:tcW w:w="1167" w:type="dxa"/>
            <w:shd w:val="clear" w:color="auto" w:fill="auto"/>
          </w:tcPr>
          <w:p w:rsidR="00C36CAE" w:rsidRDefault="009206F5" w:rsidP="00C36CAE">
            <w:pPr>
              <w:jc w:val="right"/>
              <w:rPr>
                <w:rFonts w:ascii="Calibri" w:hAnsi="Calibri"/>
                <w:b/>
                <w:sz w:val="16"/>
                <w:szCs w:val="16"/>
              </w:rPr>
            </w:pPr>
            <w:r>
              <w:rPr>
                <w:rFonts w:ascii="Calibri" w:hAnsi="Calibri"/>
                <w:b/>
                <w:sz w:val="16"/>
                <w:szCs w:val="16"/>
              </w:rPr>
              <w:t>616,134.93</w:t>
            </w:r>
          </w:p>
        </w:tc>
        <w:tc>
          <w:tcPr>
            <w:tcW w:w="1422" w:type="dxa"/>
            <w:shd w:val="clear" w:color="auto" w:fill="auto"/>
          </w:tcPr>
          <w:p w:rsidR="00C36CAE" w:rsidRDefault="00C36CAE" w:rsidP="00C36CAE">
            <w:pPr>
              <w:jc w:val="right"/>
              <w:rPr>
                <w:rFonts w:ascii="Calibri" w:hAnsi="Calibri"/>
                <w:b/>
                <w:sz w:val="16"/>
                <w:szCs w:val="16"/>
              </w:rPr>
            </w:pPr>
          </w:p>
        </w:tc>
      </w:tr>
    </w:tbl>
    <w:p w:rsidR="00D23C1D" w:rsidRDefault="00D23C1D" w:rsidP="001B4B13">
      <w:pPr>
        <w:jc w:val="both"/>
        <w:rPr>
          <w:rFonts w:ascii="Calibri" w:hAnsi="Calibri"/>
          <w:sz w:val="20"/>
        </w:rPr>
        <w:sectPr w:rsidR="00D23C1D" w:rsidSect="00582770">
          <w:endnotePr>
            <w:numFmt w:val="decimal"/>
          </w:endnotePr>
          <w:pgSz w:w="16839" w:h="11907" w:orient="landscape" w:code="9"/>
          <w:pgMar w:top="1440" w:right="720" w:bottom="1440" w:left="1260" w:header="720" w:footer="435" w:gutter="0"/>
          <w:pgNumType w:start="2"/>
          <w:cols w:space="720"/>
          <w:titlePg/>
          <w:docGrid w:linePitch="360"/>
        </w:sectPr>
      </w:pPr>
    </w:p>
    <w:p w:rsidR="006D6B15" w:rsidRPr="006D6B15" w:rsidRDefault="00525A62" w:rsidP="00CA6B13">
      <w:pPr>
        <w:pStyle w:val="ListParagraph"/>
        <w:numPr>
          <w:ilvl w:val="0"/>
          <w:numId w:val="4"/>
        </w:numPr>
        <w:jc w:val="both"/>
        <w:rPr>
          <w:rFonts w:ascii="Calibri" w:hAnsi="Calibri" w:cs="Arial"/>
          <w:b/>
          <w:sz w:val="28"/>
          <w:szCs w:val="28"/>
        </w:rPr>
      </w:pPr>
      <w:r>
        <w:rPr>
          <w:rFonts w:ascii="Calibri" w:hAnsi="Calibri" w:cs="Arial"/>
          <w:b/>
          <w:sz w:val="28"/>
          <w:szCs w:val="28"/>
        </w:rPr>
        <w:lastRenderedPageBreak/>
        <w:t>National Programme Progress</w:t>
      </w:r>
    </w:p>
    <w:p w:rsidR="001444CF" w:rsidRPr="001444CF" w:rsidRDefault="001444CF" w:rsidP="001444CF">
      <w:pPr>
        <w:jc w:val="both"/>
        <w:rPr>
          <w:rFonts w:ascii="Calibri" w:hAnsi="Calibri" w:cs="Arial"/>
          <w:sz w:val="20"/>
        </w:rPr>
      </w:pPr>
      <w:r w:rsidRPr="001444CF">
        <w:rPr>
          <w:rFonts w:ascii="Calibri" w:hAnsi="Calibri" w:cs="Arial"/>
          <w:sz w:val="20"/>
        </w:rPr>
        <w:t xml:space="preserve">The </w:t>
      </w:r>
      <w:r w:rsidR="00E5082C">
        <w:rPr>
          <w:rFonts w:ascii="Calibri" w:hAnsi="Calibri" w:cs="Arial"/>
          <w:sz w:val="20"/>
        </w:rPr>
        <w:t xml:space="preserve">questions in section two are intended to capture </w:t>
      </w:r>
      <w:r w:rsidRPr="001444CF">
        <w:rPr>
          <w:rFonts w:ascii="Calibri" w:hAnsi="Calibri" w:cs="Arial"/>
          <w:sz w:val="20"/>
        </w:rPr>
        <w:t>advance</w:t>
      </w:r>
      <w:r w:rsidR="00E5082C">
        <w:rPr>
          <w:rFonts w:ascii="Calibri" w:hAnsi="Calibri" w:cs="Arial"/>
          <w:sz w:val="20"/>
        </w:rPr>
        <w:t>ments</w:t>
      </w:r>
      <w:r w:rsidRPr="001444CF">
        <w:rPr>
          <w:rFonts w:ascii="Calibri" w:hAnsi="Calibri" w:cs="Arial"/>
          <w:sz w:val="20"/>
        </w:rPr>
        <w:t xml:space="preserve"> and </w:t>
      </w:r>
      <w:r w:rsidR="00E5082C">
        <w:rPr>
          <w:rFonts w:ascii="Calibri" w:hAnsi="Calibri" w:cs="Arial"/>
          <w:sz w:val="20"/>
        </w:rPr>
        <w:t>challenges</w:t>
      </w:r>
      <w:r w:rsidR="00E5082C" w:rsidRPr="001444CF">
        <w:rPr>
          <w:rFonts w:ascii="Calibri" w:hAnsi="Calibri" w:cs="Arial"/>
          <w:sz w:val="20"/>
        </w:rPr>
        <w:t xml:space="preserve"> </w:t>
      </w:r>
      <w:r w:rsidRPr="001444CF">
        <w:rPr>
          <w:rFonts w:ascii="Calibri" w:hAnsi="Calibri" w:cs="Arial"/>
          <w:sz w:val="20"/>
        </w:rPr>
        <w:t xml:space="preserve">that the National Programme has faced during the reporting period. It also aims to collect </w:t>
      </w:r>
      <w:r w:rsidR="00390AF1">
        <w:rPr>
          <w:rFonts w:ascii="Calibri" w:hAnsi="Calibri" w:cs="Arial"/>
          <w:sz w:val="20"/>
        </w:rPr>
        <w:t xml:space="preserve">information </w:t>
      </w:r>
      <w:r w:rsidR="00AB303E">
        <w:rPr>
          <w:rFonts w:ascii="Calibri" w:hAnsi="Calibri" w:cs="Arial"/>
          <w:sz w:val="20"/>
        </w:rPr>
        <w:t xml:space="preserve">on </w:t>
      </w:r>
      <w:r w:rsidRPr="001444CF">
        <w:rPr>
          <w:rFonts w:ascii="Calibri" w:hAnsi="Calibri" w:cs="Arial"/>
          <w:sz w:val="20"/>
        </w:rPr>
        <w:t>inter</w:t>
      </w:r>
      <w:r w:rsidR="00E56C90">
        <w:rPr>
          <w:rFonts w:ascii="Calibri" w:hAnsi="Calibri" w:cs="Arial"/>
          <w:sz w:val="20"/>
        </w:rPr>
        <w:t>-</w:t>
      </w:r>
      <w:r w:rsidRPr="001444CF">
        <w:rPr>
          <w:rFonts w:ascii="Calibri" w:hAnsi="Calibri" w:cs="Arial"/>
          <w:sz w:val="20"/>
        </w:rPr>
        <w:t>agency</w:t>
      </w:r>
      <w:r w:rsidR="00E56C90">
        <w:rPr>
          <w:rFonts w:ascii="Calibri" w:hAnsi="Calibri" w:cs="Arial"/>
          <w:sz w:val="20"/>
        </w:rPr>
        <w:t xml:space="preserve"> coordination, ownership and development effectiveness, and communication.</w:t>
      </w:r>
      <w:r w:rsidR="007058B5">
        <w:rPr>
          <w:rFonts w:ascii="Calibri" w:hAnsi="Calibri" w:cs="Arial"/>
          <w:sz w:val="20"/>
        </w:rPr>
        <w:t xml:space="preserve"> Please provide your answers after each question.</w:t>
      </w:r>
    </w:p>
    <w:p w:rsidR="001F6799" w:rsidRPr="00B13701" w:rsidRDefault="001F6799" w:rsidP="001B4B13">
      <w:pPr>
        <w:jc w:val="both"/>
        <w:rPr>
          <w:rFonts w:ascii="Calibri" w:hAnsi="Calibri" w:cs="Arial"/>
          <w:sz w:val="20"/>
        </w:rPr>
      </w:pPr>
    </w:p>
    <w:p w:rsidR="005411D0" w:rsidRPr="005E20CC" w:rsidRDefault="009070A2" w:rsidP="00CA6B13">
      <w:pPr>
        <w:pStyle w:val="ListParagraph"/>
        <w:numPr>
          <w:ilvl w:val="1"/>
          <w:numId w:val="4"/>
        </w:numPr>
        <w:ind w:left="360"/>
        <w:jc w:val="both"/>
        <w:rPr>
          <w:rFonts w:ascii="Calibri" w:hAnsi="Calibri" w:cs="Arial"/>
          <w:b/>
        </w:rPr>
      </w:pPr>
      <w:r w:rsidRPr="005E20CC">
        <w:rPr>
          <w:rFonts w:ascii="Calibri" w:hAnsi="Calibri" w:cs="Arial"/>
          <w:b/>
        </w:rPr>
        <w:t xml:space="preserve">Narrative on Progress, </w:t>
      </w:r>
      <w:r w:rsidR="000B34A8">
        <w:rPr>
          <w:rFonts w:ascii="Calibri" w:hAnsi="Calibri" w:cs="Arial"/>
          <w:b/>
        </w:rPr>
        <w:t>Difficulties</w:t>
      </w:r>
      <w:r w:rsidR="000B34A8" w:rsidRPr="005E20CC">
        <w:rPr>
          <w:rFonts w:ascii="Calibri" w:hAnsi="Calibri" w:cs="Arial"/>
          <w:b/>
        </w:rPr>
        <w:t xml:space="preserve"> </w:t>
      </w:r>
      <w:r w:rsidRPr="005E20CC">
        <w:rPr>
          <w:rFonts w:ascii="Calibri" w:hAnsi="Calibri" w:cs="Arial"/>
          <w:b/>
        </w:rPr>
        <w:t>and Contingency M</w:t>
      </w:r>
      <w:r w:rsidR="001B4B13" w:rsidRPr="005E20CC">
        <w:rPr>
          <w:rFonts w:ascii="Calibri" w:hAnsi="Calibri" w:cs="Arial"/>
          <w:b/>
        </w:rPr>
        <w:t>easures</w:t>
      </w:r>
    </w:p>
    <w:p w:rsidR="001444CF" w:rsidRPr="00035783" w:rsidRDefault="00390AF1" w:rsidP="00A12D76">
      <w:pPr>
        <w:jc w:val="both"/>
        <w:rPr>
          <w:rFonts w:ascii="Calibri" w:hAnsi="Calibri" w:cs="Arial"/>
          <w:sz w:val="20"/>
        </w:rPr>
      </w:pPr>
      <w:r>
        <w:rPr>
          <w:rFonts w:ascii="Calibri" w:hAnsi="Calibri" w:cs="Arial"/>
          <w:sz w:val="20"/>
        </w:rPr>
        <w:t>The questions below</w:t>
      </w:r>
      <w:r w:rsidR="001444CF" w:rsidRPr="00A12D76">
        <w:rPr>
          <w:rFonts w:ascii="Calibri" w:hAnsi="Calibri" w:cs="Arial"/>
          <w:sz w:val="20"/>
        </w:rPr>
        <w:t xml:space="preserve"> ask for a brief narrative describing progress on the implementation of activities, generation of outputs and attainment of outcomes. It also asks for a description of </w:t>
      </w:r>
      <w:r w:rsidRPr="00A12D76">
        <w:rPr>
          <w:rFonts w:ascii="Calibri" w:hAnsi="Calibri" w:cs="Arial"/>
          <w:sz w:val="20"/>
        </w:rPr>
        <w:t xml:space="preserve">internal </w:t>
      </w:r>
      <w:r>
        <w:rPr>
          <w:rFonts w:ascii="Calibri" w:hAnsi="Calibri" w:cs="Arial"/>
          <w:sz w:val="20"/>
        </w:rPr>
        <w:t>and</w:t>
      </w:r>
      <w:r w:rsidRPr="00A12D76">
        <w:rPr>
          <w:rFonts w:ascii="Calibri" w:hAnsi="Calibri" w:cs="Arial"/>
          <w:sz w:val="20"/>
        </w:rPr>
        <w:t xml:space="preserve"> external </w:t>
      </w:r>
      <w:r w:rsidR="001444CF" w:rsidRPr="00A12D76">
        <w:rPr>
          <w:rFonts w:ascii="Calibri" w:hAnsi="Calibri" w:cs="Arial"/>
          <w:sz w:val="20"/>
        </w:rPr>
        <w:t xml:space="preserve">challenges </w:t>
      </w:r>
      <w:r>
        <w:rPr>
          <w:rFonts w:ascii="Calibri" w:hAnsi="Calibri" w:cs="Arial"/>
          <w:sz w:val="20"/>
        </w:rPr>
        <w:t>to National Programme</w:t>
      </w:r>
      <w:r w:rsidRPr="00A12D76">
        <w:rPr>
          <w:rFonts w:ascii="Calibri" w:hAnsi="Calibri" w:cs="Arial"/>
          <w:sz w:val="20"/>
        </w:rPr>
        <w:t xml:space="preserve"> </w:t>
      </w:r>
      <w:r w:rsidR="001444CF" w:rsidRPr="00A12D76">
        <w:rPr>
          <w:rFonts w:ascii="Calibri" w:hAnsi="Calibri" w:cs="Arial"/>
          <w:sz w:val="20"/>
        </w:rPr>
        <w:t>implementation</w:t>
      </w:r>
      <w:r>
        <w:rPr>
          <w:rFonts w:ascii="Calibri" w:hAnsi="Calibri" w:cs="Arial"/>
          <w:sz w:val="20"/>
        </w:rPr>
        <w:t>, as well as</w:t>
      </w:r>
      <w:r w:rsidR="001444CF" w:rsidRPr="00A12D76">
        <w:rPr>
          <w:rFonts w:ascii="Calibri" w:hAnsi="Calibri" w:cs="Arial"/>
          <w:sz w:val="20"/>
        </w:rPr>
        <w:t xml:space="preserve"> the contingency actions </w:t>
      </w:r>
      <w:r>
        <w:rPr>
          <w:rFonts w:ascii="Calibri" w:hAnsi="Calibri" w:cs="Arial"/>
          <w:sz w:val="20"/>
        </w:rPr>
        <w:t>planned</w:t>
      </w:r>
      <w:r w:rsidR="001444CF" w:rsidRPr="00A12D76">
        <w:rPr>
          <w:rFonts w:ascii="Calibri" w:hAnsi="Calibri" w:cs="Arial"/>
          <w:sz w:val="20"/>
        </w:rPr>
        <w:t xml:space="preserve"> to overcome the</w:t>
      </w:r>
      <w:r>
        <w:rPr>
          <w:rFonts w:ascii="Calibri" w:hAnsi="Calibri" w:cs="Arial"/>
          <w:sz w:val="20"/>
        </w:rPr>
        <w:t>m</w:t>
      </w:r>
      <w:r w:rsidR="001444CF" w:rsidRPr="00A12D76">
        <w:rPr>
          <w:rFonts w:ascii="Calibri" w:hAnsi="Calibri" w:cs="Arial"/>
          <w:sz w:val="20"/>
        </w:rPr>
        <w:t>.</w:t>
      </w:r>
    </w:p>
    <w:p w:rsidR="005E20CC" w:rsidRPr="005E20CC" w:rsidRDefault="005E20CC" w:rsidP="005E20CC">
      <w:pPr>
        <w:pStyle w:val="ListParagraph"/>
        <w:ind w:left="0"/>
        <w:jc w:val="both"/>
        <w:rPr>
          <w:rFonts w:ascii="Calibri" w:hAnsi="Calibri" w:cs="Arial"/>
          <w:b/>
          <w:sz w:val="20"/>
          <w:szCs w:val="20"/>
        </w:rPr>
      </w:pPr>
    </w:p>
    <w:p w:rsidR="00A64BE5" w:rsidRDefault="001B4B13" w:rsidP="00CA6B13">
      <w:pPr>
        <w:pStyle w:val="ListParagraph"/>
        <w:numPr>
          <w:ilvl w:val="2"/>
          <w:numId w:val="4"/>
        </w:numPr>
        <w:ind w:left="720"/>
        <w:jc w:val="both"/>
        <w:rPr>
          <w:rFonts w:ascii="Calibri" w:hAnsi="Calibri" w:cs="Arial"/>
          <w:b/>
          <w:sz w:val="28"/>
          <w:szCs w:val="28"/>
        </w:rPr>
      </w:pPr>
      <w:r w:rsidRPr="005411D0">
        <w:rPr>
          <w:rFonts w:ascii="Calibri" w:hAnsi="Calibri"/>
          <w:b/>
          <w:sz w:val="20"/>
        </w:rPr>
        <w:t xml:space="preserve">Please provide a brief overall assessment </w:t>
      </w:r>
      <w:r w:rsidR="006E79FA" w:rsidRPr="005411D0">
        <w:rPr>
          <w:rFonts w:ascii="Calibri" w:hAnsi="Calibri"/>
          <w:b/>
          <w:sz w:val="20"/>
        </w:rPr>
        <w:t>of the extent to which the National P</w:t>
      </w:r>
      <w:r w:rsidRPr="005411D0">
        <w:rPr>
          <w:rFonts w:ascii="Calibri" w:hAnsi="Calibri"/>
          <w:b/>
          <w:sz w:val="20"/>
        </w:rPr>
        <w:t xml:space="preserve">rogramme </w:t>
      </w:r>
      <w:r w:rsidR="007170A7">
        <w:rPr>
          <w:rFonts w:ascii="Calibri" w:hAnsi="Calibri"/>
          <w:b/>
          <w:sz w:val="20"/>
        </w:rPr>
        <w:t>is</w:t>
      </w:r>
      <w:r w:rsidRPr="005411D0">
        <w:rPr>
          <w:rFonts w:ascii="Calibri" w:hAnsi="Calibri"/>
          <w:b/>
          <w:sz w:val="20"/>
        </w:rPr>
        <w:t xml:space="preserve"> progressing in relation to expected outcomes and outputs</w:t>
      </w:r>
      <w:r w:rsidR="00A64BE5">
        <w:rPr>
          <w:rFonts w:ascii="Calibri" w:hAnsi="Calibri"/>
          <w:b/>
          <w:sz w:val="20"/>
        </w:rPr>
        <w:t xml:space="preserve">. </w:t>
      </w:r>
      <w:r w:rsidR="00A64BE5" w:rsidRPr="005411D0">
        <w:rPr>
          <w:rFonts w:ascii="Calibri" w:hAnsi="Calibri"/>
          <w:b/>
          <w:sz w:val="20"/>
        </w:rPr>
        <w:t>Please provide examples if relevant</w:t>
      </w:r>
      <w:r w:rsidR="008B65AE">
        <w:rPr>
          <w:rFonts w:ascii="Calibri" w:hAnsi="Calibri"/>
          <w:b/>
          <w:sz w:val="20"/>
        </w:rPr>
        <w:t xml:space="preserve"> (6</w:t>
      </w:r>
      <w:r w:rsidR="00390AF1">
        <w:rPr>
          <w:rFonts w:ascii="Calibri" w:hAnsi="Calibri"/>
          <w:b/>
          <w:sz w:val="20"/>
        </w:rPr>
        <w:t>00 words</w:t>
      </w:r>
      <w:r w:rsidR="008B65AE">
        <w:rPr>
          <w:rFonts w:ascii="Calibri" w:hAnsi="Calibri"/>
          <w:b/>
          <w:sz w:val="20"/>
        </w:rPr>
        <w:t>)</w:t>
      </w:r>
      <w:r w:rsidR="00A64BE5" w:rsidRPr="005411D0">
        <w:rPr>
          <w:rFonts w:ascii="Calibri" w:hAnsi="Calibri"/>
          <w:b/>
          <w:sz w:val="20"/>
        </w:rPr>
        <w:t>.</w:t>
      </w:r>
    </w:p>
    <w:p w:rsidR="00A64BE5" w:rsidRDefault="00A64BE5" w:rsidP="00A64BE5">
      <w:pPr>
        <w:pStyle w:val="ListParagraph"/>
        <w:ind w:left="0"/>
        <w:jc w:val="both"/>
        <w:rPr>
          <w:rFonts w:ascii="Calibri" w:hAnsi="Calibri" w:cs="Arial"/>
          <w:b/>
          <w:sz w:val="20"/>
          <w:szCs w:val="20"/>
        </w:rPr>
      </w:pPr>
    </w:p>
    <w:p w:rsidR="001A7CC2" w:rsidRPr="00953680" w:rsidRDefault="001A7CC2" w:rsidP="00A64BE5">
      <w:pPr>
        <w:pStyle w:val="ListParagraph"/>
        <w:ind w:left="0"/>
        <w:jc w:val="both"/>
        <w:rPr>
          <w:rFonts w:ascii="Calibri" w:hAnsi="Calibri" w:cs="Arial"/>
          <w:sz w:val="20"/>
          <w:szCs w:val="20"/>
          <w:u w:val="single"/>
        </w:rPr>
      </w:pPr>
      <w:r w:rsidRPr="00953680">
        <w:rPr>
          <w:rFonts w:ascii="Calibri" w:hAnsi="Calibri" w:cs="Arial"/>
          <w:sz w:val="20"/>
          <w:szCs w:val="20"/>
          <w:u w:val="single"/>
        </w:rPr>
        <w:t>Outcome 1: National governance framework and institutional capacities strengthened for REDD</w:t>
      </w:r>
      <w:r w:rsidR="00B03CF9">
        <w:rPr>
          <w:rFonts w:ascii="Calibri" w:hAnsi="Calibri" w:cs="Arial"/>
          <w:sz w:val="20"/>
          <w:szCs w:val="20"/>
          <w:u w:val="single"/>
        </w:rPr>
        <w:t>+</w:t>
      </w:r>
    </w:p>
    <w:p w:rsidR="001A7CC2" w:rsidRPr="00953680" w:rsidRDefault="001A7CC2" w:rsidP="00A64BE5">
      <w:pPr>
        <w:pStyle w:val="ListParagraph"/>
        <w:ind w:left="0"/>
        <w:jc w:val="both"/>
        <w:rPr>
          <w:rFonts w:ascii="Calibri" w:hAnsi="Calibri" w:cs="Arial"/>
          <w:sz w:val="20"/>
          <w:szCs w:val="20"/>
        </w:rPr>
      </w:pPr>
    </w:p>
    <w:p w:rsidR="00BE0048" w:rsidRPr="00953680" w:rsidRDefault="00BE0048" w:rsidP="00A64BE5">
      <w:pPr>
        <w:pStyle w:val="ListParagraph"/>
        <w:ind w:left="0"/>
        <w:jc w:val="both"/>
        <w:rPr>
          <w:rFonts w:ascii="Calibri" w:hAnsi="Calibri" w:cs="Arial"/>
          <w:sz w:val="20"/>
          <w:szCs w:val="20"/>
        </w:rPr>
      </w:pPr>
      <w:r w:rsidRPr="00953680">
        <w:rPr>
          <w:rFonts w:ascii="Calibri" w:hAnsi="Calibri" w:cs="Arial"/>
          <w:sz w:val="20"/>
          <w:szCs w:val="20"/>
        </w:rPr>
        <w:t>Good progress has been achieved with regards to training and capacity-building for REDD</w:t>
      </w:r>
      <w:r w:rsidR="00B03CF9">
        <w:rPr>
          <w:rFonts w:ascii="Calibri" w:hAnsi="Calibri" w:cs="Arial"/>
          <w:sz w:val="20"/>
          <w:szCs w:val="20"/>
        </w:rPr>
        <w:t>+</w:t>
      </w:r>
      <w:r w:rsidRPr="00953680">
        <w:rPr>
          <w:rFonts w:ascii="Calibri" w:hAnsi="Calibri" w:cs="Arial"/>
          <w:sz w:val="20"/>
          <w:szCs w:val="20"/>
        </w:rPr>
        <w:t xml:space="preserve">, in particular at the Ministry of Natural Resources and Tourism (MNRT). During the reporting period, 100 staff from MNRT and other government ministries attended a training course organized by the UN-REDD Programme. As part of the course, a training manual was prepared. Furthermore, the same consultants are now finalizing a report that will provide strategic advice to MNRT on how the ministry should position itself for REDD+. </w:t>
      </w:r>
    </w:p>
    <w:p w:rsidR="00BE0048" w:rsidRPr="00953680" w:rsidRDefault="00BE0048" w:rsidP="00A64BE5">
      <w:pPr>
        <w:pStyle w:val="ListParagraph"/>
        <w:ind w:left="0"/>
        <w:jc w:val="both"/>
        <w:rPr>
          <w:rFonts w:ascii="Calibri" w:hAnsi="Calibri" w:cs="Arial"/>
          <w:sz w:val="20"/>
          <w:szCs w:val="20"/>
        </w:rPr>
      </w:pPr>
    </w:p>
    <w:p w:rsidR="00BE0048" w:rsidRPr="00953680" w:rsidRDefault="009C383F" w:rsidP="00A64BE5">
      <w:pPr>
        <w:pStyle w:val="ListParagraph"/>
        <w:ind w:left="0"/>
        <w:jc w:val="both"/>
        <w:rPr>
          <w:rFonts w:ascii="Calibri" w:hAnsi="Calibri" w:cs="Arial"/>
          <w:sz w:val="20"/>
          <w:szCs w:val="20"/>
        </w:rPr>
      </w:pPr>
      <w:r>
        <w:rPr>
          <w:rFonts w:ascii="Calibri" w:hAnsi="Calibri" w:cs="Arial"/>
          <w:sz w:val="20"/>
          <w:szCs w:val="20"/>
        </w:rPr>
        <w:t>Terms of Reference (</w:t>
      </w:r>
      <w:r w:rsidR="00BE0048" w:rsidRPr="00953680">
        <w:rPr>
          <w:rFonts w:ascii="Calibri" w:hAnsi="Calibri" w:cs="Arial"/>
          <w:sz w:val="20"/>
          <w:szCs w:val="20"/>
        </w:rPr>
        <w:t>ToRs</w:t>
      </w:r>
      <w:r>
        <w:rPr>
          <w:rFonts w:ascii="Calibri" w:hAnsi="Calibri" w:cs="Arial"/>
          <w:sz w:val="20"/>
          <w:szCs w:val="20"/>
        </w:rPr>
        <w:t>)</w:t>
      </w:r>
      <w:r w:rsidR="00BE0048" w:rsidRPr="00953680">
        <w:rPr>
          <w:rFonts w:ascii="Calibri" w:hAnsi="Calibri" w:cs="Arial"/>
          <w:sz w:val="20"/>
          <w:szCs w:val="20"/>
        </w:rPr>
        <w:t xml:space="preserve"> have been prepared to conduct a </w:t>
      </w:r>
      <w:r w:rsidR="00B03CF9">
        <w:rPr>
          <w:rFonts w:ascii="Calibri" w:hAnsi="Calibri" w:cs="Arial"/>
          <w:sz w:val="20"/>
          <w:szCs w:val="20"/>
        </w:rPr>
        <w:t xml:space="preserve">broad </w:t>
      </w:r>
      <w:r w:rsidR="00BE0048" w:rsidRPr="00953680">
        <w:rPr>
          <w:rFonts w:ascii="Calibri" w:hAnsi="Calibri" w:cs="Arial"/>
          <w:sz w:val="20"/>
          <w:szCs w:val="20"/>
        </w:rPr>
        <w:t>capacity needs assessment for REDD+ at all government levels. The ToRs are awaiting publication.</w:t>
      </w:r>
    </w:p>
    <w:p w:rsidR="00BE0048" w:rsidRPr="00953680" w:rsidRDefault="00BE0048" w:rsidP="00A64BE5">
      <w:pPr>
        <w:pStyle w:val="ListParagraph"/>
        <w:ind w:left="0"/>
        <w:jc w:val="both"/>
        <w:rPr>
          <w:rFonts w:ascii="Calibri" w:hAnsi="Calibri" w:cs="Arial"/>
          <w:sz w:val="20"/>
          <w:szCs w:val="20"/>
        </w:rPr>
      </w:pPr>
    </w:p>
    <w:p w:rsidR="00BE0048" w:rsidRPr="00953680" w:rsidRDefault="00BE0048" w:rsidP="00A64BE5">
      <w:pPr>
        <w:pStyle w:val="ListParagraph"/>
        <w:ind w:left="0"/>
        <w:jc w:val="both"/>
        <w:rPr>
          <w:rFonts w:ascii="Calibri" w:hAnsi="Calibri" w:cs="Arial"/>
          <w:sz w:val="20"/>
          <w:szCs w:val="20"/>
        </w:rPr>
      </w:pPr>
      <w:r w:rsidRPr="00953680">
        <w:rPr>
          <w:rFonts w:ascii="Calibri" w:hAnsi="Calibri" w:cs="Arial"/>
          <w:sz w:val="20"/>
          <w:szCs w:val="20"/>
        </w:rPr>
        <w:t xml:space="preserve">A report </w:t>
      </w:r>
      <w:r w:rsidR="00DA0B07" w:rsidRPr="00953680">
        <w:rPr>
          <w:rFonts w:ascii="Calibri" w:hAnsi="Calibri" w:cs="Arial"/>
          <w:sz w:val="20"/>
          <w:szCs w:val="20"/>
        </w:rPr>
        <w:t>on 'Forest Management Practices suitable for REDD+' has been completed. The report was subject to a stakeholder consultation process and provides the UN-REDD Programme and the National REDD Task Force with a better understanding of the potential and suitability of different forest management practices for the implementation of REDD+ initiatives in Tanzania.</w:t>
      </w:r>
      <w:r w:rsidR="001A7CC2" w:rsidRPr="00953680">
        <w:rPr>
          <w:rFonts w:ascii="Calibri" w:hAnsi="Calibri" w:cs="Arial"/>
          <w:sz w:val="20"/>
          <w:szCs w:val="20"/>
        </w:rPr>
        <w:t xml:space="preserve"> MNRT will publish the report.</w:t>
      </w:r>
    </w:p>
    <w:p w:rsidR="00BE0048" w:rsidRPr="00953680" w:rsidRDefault="00BE0048" w:rsidP="00A64BE5">
      <w:pPr>
        <w:pStyle w:val="ListParagraph"/>
        <w:ind w:left="0"/>
        <w:jc w:val="both"/>
        <w:rPr>
          <w:rFonts w:ascii="Calibri" w:hAnsi="Calibri" w:cs="Arial"/>
          <w:sz w:val="20"/>
          <w:szCs w:val="20"/>
        </w:rPr>
      </w:pPr>
    </w:p>
    <w:p w:rsidR="00BE0048" w:rsidRPr="00953680" w:rsidRDefault="001A7CC2" w:rsidP="00A64BE5">
      <w:pPr>
        <w:pStyle w:val="ListParagraph"/>
        <w:ind w:left="0"/>
        <w:jc w:val="both"/>
        <w:rPr>
          <w:rFonts w:ascii="Calibri" w:hAnsi="Calibri" w:cs="Arial"/>
          <w:sz w:val="20"/>
          <w:szCs w:val="20"/>
        </w:rPr>
      </w:pPr>
      <w:r w:rsidRPr="00953680">
        <w:rPr>
          <w:rFonts w:ascii="Calibri" w:hAnsi="Calibri" w:cs="Arial"/>
          <w:sz w:val="20"/>
          <w:szCs w:val="20"/>
        </w:rPr>
        <w:t xml:space="preserve">A Request for Proposals (RfP) was </w:t>
      </w:r>
      <w:r w:rsidR="00DA0B07" w:rsidRPr="00953680">
        <w:rPr>
          <w:rFonts w:ascii="Calibri" w:hAnsi="Calibri" w:cs="Arial"/>
          <w:sz w:val="20"/>
          <w:szCs w:val="20"/>
        </w:rPr>
        <w:t xml:space="preserve">advertised for a </w:t>
      </w:r>
      <w:r w:rsidR="00B03CF9">
        <w:rPr>
          <w:rFonts w:ascii="Calibri" w:hAnsi="Calibri" w:cs="Arial"/>
          <w:sz w:val="20"/>
          <w:szCs w:val="20"/>
        </w:rPr>
        <w:t xml:space="preserve">highly specialized </w:t>
      </w:r>
      <w:r w:rsidR="00DA0B07" w:rsidRPr="00953680">
        <w:rPr>
          <w:rFonts w:ascii="Calibri" w:hAnsi="Calibri" w:cs="Arial"/>
          <w:sz w:val="20"/>
          <w:szCs w:val="20"/>
        </w:rPr>
        <w:t>consultancy on “Estimating cost elements of REDD+ in Tanzania“. Received proposals are being reviewed and assessed.</w:t>
      </w:r>
      <w:r w:rsidR="00B03CF9">
        <w:rPr>
          <w:rFonts w:ascii="Calibri" w:hAnsi="Calibri" w:cs="Arial"/>
          <w:sz w:val="20"/>
          <w:szCs w:val="20"/>
        </w:rPr>
        <w:t xml:space="preserve"> </w:t>
      </w:r>
      <w:r w:rsidR="00B03CF9" w:rsidRPr="00B03CF9">
        <w:rPr>
          <w:rFonts w:ascii="Calibri" w:hAnsi="Calibri" w:cs="Arial"/>
          <w:sz w:val="20"/>
          <w:szCs w:val="20"/>
        </w:rPr>
        <w:t xml:space="preserve">This is going to be a major task that will highlight key aspects for the building of the REDD+ Strategy and its implementation plan.  </w:t>
      </w:r>
    </w:p>
    <w:p w:rsidR="00E11DE0" w:rsidRPr="00953680" w:rsidRDefault="00E11DE0" w:rsidP="00A64BE5">
      <w:pPr>
        <w:pStyle w:val="ListParagraph"/>
        <w:ind w:left="0"/>
        <w:jc w:val="both"/>
        <w:rPr>
          <w:rFonts w:ascii="Calibri" w:hAnsi="Calibri" w:cs="Arial"/>
          <w:sz w:val="20"/>
          <w:szCs w:val="20"/>
        </w:rPr>
      </w:pPr>
    </w:p>
    <w:p w:rsidR="001A7CC2" w:rsidRPr="00953680" w:rsidRDefault="001A7CC2" w:rsidP="00A64BE5">
      <w:pPr>
        <w:pStyle w:val="ListParagraph"/>
        <w:ind w:left="0"/>
        <w:jc w:val="both"/>
        <w:rPr>
          <w:rFonts w:ascii="Calibri" w:hAnsi="Calibri" w:cs="Arial"/>
          <w:sz w:val="20"/>
          <w:szCs w:val="20"/>
          <w:u w:val="single"/>
        </w:rPr>
      </w:pPr>
      <w:r w:rsidRPr="00953680">
        <w:rPr>
          <w:rFonts w:ascii="Calibri" w:hAnsi="Calibri" w:cs="Arial"/>
          <w:sz w:val="20"/>
          <w:szCs w:val="20"/>
          <w:u w:val="single"/>
        </w:rPr>
        <w:t>Outcome2: Increased capacity for capturing REDD elements within national Monitoring, Assessment, Reporting and Verification (MRV) systems</w:t>
      </w:r>
    </w:p>
    <w:p w:rsidR="00DA0B07" w:rsidRPr="00953680" w:rsidRDefault="00DA0B07" w:rsidP="00A64BE5">
      <w:pPr>
        <w:pStyle w:val="ListParagraph"/>
        <w:ind w:left="0"/>
        <w:jc w:val="both"/>
        <w:rPr>
          <w:rFonts w:ascii="Calibri" w:hAnsi="Calibri" w:cs="Arial"/>
          <w:sz w:val="20"/>
          <w:szCs w:val="20"/>
        </w:rPr>
      </w:pPr>
    </w:p>
    <w:p w:rsidR="00E11DE0" w:rsidRPr="00953680" w:rsidRDefault="00E11DE0" w:rsidP="00A64BE5">
      <w:pPr>
        <w:pStyle w:val="ListParagraph"/>
        <w:ind w:left="0"/>
        <w:jc w:val="both"/>
        <w:rPr>
          <w:rFonts w:ascii="Calibri" w:hAnsi="Calibri" w:cs="Arial"/>
          <w:sz w:val="20"/>
          <w:szCs w:val="20"/>
        </w:rPr>
      </w:pPr>
      <w:r w:rsidRPr="00953680">
        <w:rPr>
          <w:rFonts w:ascii="Calibri" w:hAnsi="Calibri" w:cs="Arial"/>
          <w:sz w:val="20"/>
          <w:szCs w:val="20"/>
        </w:rPr>
        <w:t>The refurbishment of office space for the joint UNREDD/NAFORMA mapping and GIS team has been completed; a generator has been installed to ensure uninterrupted power supply for the team.</w:t>
      </w:r>
    </w:p>
    <w:p w:rsidR="00E11DE0" w:rsidRPr="00953680" w:rsidRDefault="00E11DE0" w:rsidP="00A64BE5">
      <w:pPr>
        <w:pStyle w:val="ListParagraph"/>
        <w:ind w:left="0"/>
        <w:jc w:val="both"/>
        <w:rPr>
          <w:rFonts w:ascii="Calibri" w:hAnsi="Calibri" w:cs="Arial"/>
          <w:sz w:val="20"/>
          <w:szCs w:val="20"/>
        </w:rPr>
      </w:pPr>
    </w:p>
    <w:p w:rsidR="00DA0B07" w:rsidRPr="00953680" w:rsidRDefault="00DA0B07" w:rsidP="00A64BE5">
      <w:pPr>
        <w:pStyle w:val="ListParagraph"/>
        <w:ind w:left="0"/>
        <w:jc w:val="both"/>
        <w:rPr>
          <w:rFonts w:ascii="Calibri" w:hAnsi="Calibri" w:cs="Arial"/>
          <w:sz w:val="20"/>
          <w:szCs w:val="20"/>
        </w:rPr>
      </w:pPr>
      <w:r w:rsidRPr="00953680">
        <w:rPr>
          <w:rFonts w:ascii="Calibri" w:hAnsi="Calibri" w:cs="Arial"/>
          <w:sz w:val="20"/>
          <w:szCs w:val="20"/>
        </w:rPr>
        <w:t>A concept note for the assessment of forest degradation has been prepared</w:t>
      </w:r>
      <w:r w:rsidR="00C26B5F">
        <w:rPr>
          <w:rFonts w:ascii="Calibri" w:hAnsi="Calibri" w:cs="Arial"/>
          <w:sz w:val="20"/>
          <w:szCs w:val="20"/>
        </w:rPr>
        <w:t xml:space="preserve"> and finalized</w:t>
      </w:r>
      <w:r w:rsidRPr="00953680">
        <w:rPr>
          <w:rFonts w:ascii="Calibri" w:hAnsi="Calibri" w:cs="Arial"/>
          <w:sz w:val="20"/>
          <w:szCs w:val="20"/>
        </w:rPr>
        <w:t>. A consultant is being recruited to continue work in this area.</w:t>
      </w:r>
    </w:p>
    <w:p w:rsidR="001A7CC2" w:rsidRDefault="001A7CC2" w:rsidP="00A64BE5">
      <w:pPr>
        <w:pStyle w:val="ListParagraph"/>
        <w:ind w:left="0"/>
        <w:jc w:val="both"/>
        <w:rPr>
          <w:rFonts w:ascii="Calibri" w:hAnsi="Calibri" w:cs="Arial"/>
          <w:sz w:val="20"/>
          <w:szCs w:val="20"/>
        </w:rPr>
      </w:pPr>
    </w:p>
    <w:p w:rsidR="00C26B5F" w:rsidRDefault="00C26B5F" w:rsidP="00A64BE5">
      <w:pPr>
        <w:pStyle w:val="ListParagraph"/>
        <w:ind w:left="0"/>
        <w:jc w:val="both"/>
        <w:rPr>
          <w:rFonts w:ascii="Calibri" w:hAnsi="Calibri" w:cs="Arial"/>
          <w:sz w:val="20"/>
          <w:szCs w:val="20"/>
        </w:rPr>
      </w:pPr>
      <w:r>
        <w:rPr>
          <w:rFonts w:ascii="Calibri" w:hAnsi="Calibri" w:cs="Arial"/>
          <w:sz w:val="20"/>
          <w:szCs w:val="20"/>
        </w:rPr>
        <w:t>MRV leaflets in order to raise awareness and to increase the understanding, have been printed and distributed</w:t>
      </w:r>
    </w:p>
    <w:p w:rsidR="00C26B5F" w:rsidRPr="00953680" w:rsidRDefault="00C26B5F" w:rsidP="00A64BE5">
      <w:pPr>
        <w:pStyle w:val="ListParagraph"/>
        <w:ind w:left="0"/>
        <w:jc w:val="both"/>
        <w:rPr>
          <w:rFonts w:ascii="Calibri" w:hAnsi="Calibri" w:cs="Arial"/>
          <w:sz w:val="20"/>
          <w:szCs w:val="20"/>
        </w:rPr>
      </w:pPr>
    </w:p>
    <w:p w:rsidR="001A7CC2" w:rsidRPr="00953680" w:rsidRDefault="001A7CC2" w:rsidP="00A64BE5">
      <w:pPr>
        <w:pStyle w:val="ListParagraph"/>
        <w:ind w:left="0"/>
        <w:jc w:val="both"/>
        <w:rPr>
          <w:rFonts w:ascii="Calibri" w:hAnsi="Calibri" w:cs="Arial"/>
          <w:sz w:val="20"/>
          <w:szCs w:val="20"/>
        </w:rPr>
      </w:pPr>
      <w:r w:rsidRPr="00953680">
        <w:rPr>
          <w:rFonts w:ascii="Calibri" w:hAnsi="Calibri" w:cs="Arial"/>
          <w:sz w:val="20"/>
          <w:szCs w:val="20"/>
        </w:rPr>
        <w:t xml:space="preserve">Negotiations were held between MNRT, FAO and WCMC about the timing and sequencing of the mapping of co-benefits. </w:t>
      </w:r>
      <w:r w:rsidR="00F17B42">
        <w:rPr>
          <w:rFonts w:ascii="Calibri" w:hAnsi="Calibri" w:cs="Arial"/>
          <w:sz w:val="20"/>
          <w:szCs w:val="20"/>
        </w:rPr>
        <w:t>It was decided to re-schedule some of the work awaiting NAFORMA data.</w:t>
      </w:r>
    </w:p>
    <w:p w:rsidR="00DA0B07" w:rsidRPr="00953680" w:rsidRDefault="00DA0B07" w:rsidP="00A64BE5">
      <w:pPr>
        <w:pStyle w:val="ListParagraph"/>
        <w:ind w:left="0"/>
        <w:jc w:val="both"/>
        <w:rPr>
          <w:rFonts w:ascii="Calibri" w:hAnsi="Calibri" w:cs="Arial"/>
          <w:sz w:val="20"/>
          <w:szCs w:val="20"/>
        </w:rPr>
      </w:pPr>
    </w:p>
    <w:p w:rsidR="001A7CC2" w:rsidRPr="00953680" w:rsidRDefault="001A7CC2" w:rsidP="00A64BE5">
      <w:pPr>
        <w:pStyle w:val="ListParagraph"/>
        <w:ind w:left="0"/>
        <w:jc w:val="both"/>
        <w:rPr>
          <w:rFonts w:ascii="Calibri" w:hAnsi="Calibri" w:cs="Arial"/>
          <w:sz w:val="20"/>
          <w:szCs w:val="20"/>
          <w:u w:val="single"/>
        </w:rPr>
      </w:pPr>
      <w:r w:rsidRPr="00953680">
        <w:rPr>
          <w:rFonts w:ascii="Calibri" w:hAnsi="Calibri" w:cs="Arial"/>
          <w:sz w:val="20"/>
          <w:szCs w:val="20"/>
          <w:u w:val="single"/>
        </w:rPr>
        <w:t>Outcome 3: Improved capacity to manage REDD and provide other forest ecosystem services at district and national levels</w:t>
      </w:r>
    </w:p>
    <w:p w:rsidR="001A7CC2" w:rsidRPr="00953680" w:rsidRDefault="001A7CC2" w:rsidP="00A64BE5">
      <w:pPr>
        <w:pStyle w:val="ListParagraph"/>
        <w:ind w:left="0"/>
        <w:jc w:val="both"/>
        <w:rPr>
          <w:rFonts w:ascii="Calibri" w:hAnsi="Calibri" w:cs="Arial"/>
          <w:sz w:val="20"/>
          <w:szCs w:val="20"/>
        </w:rPr>
      </w:pPr>
    </w:p>
    <w:p w:rsidR="001A7CC2" w:rsidRPr="00953680" w:rsidRDefault="001A7CC2" w:rsidP="001A7CC2">
      <w:pPr>
        <w:pStyle w:val="ListParagraph"/>
        <w:ind w:left="0"/>
        <w:jc w:val="both"/>
        <w:rPr>
          <w:rFonts w:ascii="Calibri" w:hAnsi="Calibri" w:cs="Arial"/>
          <w:sz w:val="20"/>
          <w:szCs w:val="20"/>
        </w:rPr>
      </w:pPr>
      <w:r w:rsidRPr="00953680">
        <w:rPr>
          <w:rFonts w:ascii="Calibri" w:hAnsi="Calibri" w:cs="Arial"/>
          <w:sz w:val="20"/>
          <w:szCs w:val="20"/>
        </w:rPr>
        <w:t xml:space="preserve">In February 2011, the UN-REDD Country Programme organized a stakeholder feedback workshop in Kibaha. More than 50 participants from Government, NGO pilot projects and the donor community attended to exchange information and discuss their activities. The forum also discussed cooperative activities between the </w:t>
      </w:r>
      <w:r w:rsidRPr="00953680">
        <w:rPr>
          <w:rFonts w:ascii="Calibri" w:hAnsi="Calibri" w:cs="Arial"/>
          <w:sz w:val="20"/>
          <w:szCs w:val="20"/>
        </w:rPr>
        <w:lastRenderedPageBreak/>
        <w:t>REDD pilot projects and UNREDD-Tanzania Program. It was agreed to repeat this forum on a half-yearly basis.</w:t>
      </w:r>
    </w:p>
    <w:p w:rsidR="001A7CC2" w:rsidRPr="00953680" w:rsidRDefault="001A7CC2" w:rsidP="001A7CC2">
      <w:pPr>
        <w:pStyle w:val="ListParagraph"/>
        <w:jc w:val="both"/>
        <w:rPr>
          <w:rFonts w:ascii="Calibri" w:hAnsi="Calibri" w:cs="Arial"/>
          <w:sz w:val="20"/>
          <w:szCs w:val="20"/>
        </w:rPr>
      </w:pPr>
    </w:p>
    <w:p w:rsidR="001A7CC2" w:rsidRPr="00953680" w:rsidRDefault="001A7CC2" w:rsidP="001A7CC2">
      <w:pPr>
        <w:pStyle w:val="ListParagraph"/>
        <w:ind w:left="0"/>
        <w:jc w:val="both"/>
        <w:rPr>
          <w:rFonts w:ascii="Calibri" w:hAnsi="Calibri" w:cs="Arial"/>
          <w:sz w:val="20"/>
          <w:szCs w:val="20"/>
          <w:u w:val="single"/>
        </w:rPr>
      </w:pPr>
      <w:r w:rsidRPr="00953680">
        <w:rPr>
          <w:rFonts w:ascii="Calibri" w:hAnsi="Calibri" w:cs="Arial"/>
          <w:sz w:val="20"/>
          <w:szCs w:val="20"/>
          <w:u w:val="single"/>
        </w:rPr>
        <w:t>Outcome 4:  Broad based stakeholder support for REDD in Tanzania</w:t>
      </w:r>
    </w:p>
    <w:p w:rsidR="001A7CC2" w:rsidRPr="00953680" w:rsidRDefault="001A7CC2" w:rsidP="001A7CC2">
      <w:pPr>
        <w:pStyle w:val="ListParagraph"/>
        <w:ind w:left="0"/>
        <w:jc w:val="both"/>
        <w:rPr>
          <w:rFonts w:ascii="Calibri" w:hAnsi="Calibri" w:cs="Arial"/>
          <w:sz w:val="20"/>
          <w:szCs w:val="20"/>
        </w:rPr>
      </w:pPr>
    </w:p>
    <w:p w:rsidR="00DA0B07" w:rsidRPr="00953680" w:rsidRDefault="001A7CC2" w:rsidP="001A7CC2">
      <w:pPr>
        <w:pStyle w:val="ListParagraph"/>
        <w:ind w:left="0"/>
        <w:jc w:val="both"/>
        <w:rPr>
          <w:rFonts w:ascii="Calibri" w:hAnsi="Calibri" w:cs="Arial"/>
          <w:sz w:val="20"/>
          <w:szCs w:val="20"/>
        </w:rPr>
      </w:pPr>
      <w:r w:rsidRPr="00953680">
        <w:rPr>
          <w:rFonts w:ascii="Calibri" w:hAnsi="Calibri" w:cs="Arial"/>
          <w:sz w:val="20"/>
          <w:szCs w:val="20"/>
        </w:rPr>
        <w:t xml:space="preserve">The UNREDD Country Programme </w:t>
      </w:r>
      <w:r w:rsidR="00B03CF9">
        <w:rPr>
          <w:rFonts w:ascii="Calibri" w:hAnsi="Calibri" w:cs="Arial"/>
          <w:sz w:val="20"/>
          <w:szCs w:val="20"/>
        </w:rPr>
        <w:t>hosted and contributed to</w:t>
      </w:r>
      <w:r w:rsidRPr="00953680">
        <w:rPr>
          <w:rFonts w:ascii="Calibri" w:hAnsi="Calibri" w:cs="Arial"/>
          <w:sz w:val="20"/>
          <w:szCs w:val="20"/>
        </w:rPr>
        <w:t xml:space="preserve"> </w:t>
      </w:r>
      <w:r w:rsidR="00B03CF9">
        <w:rPr>
          <w:rFonts w:ascii="Calibri" w:hAnsi="Calibri" w:cs="Arial"/>
          <w:sz w:val="20"/>
          <w:szCs w:val="20"/>
        </w:rPr>
        <w:t xml:space="preserve">a </w:t>
      </w:r>
      <w:r w:rsidRPr="00953680">
        <w:rPr>
          <w:rFonts w:ascii="Calibri" w:hAnsi="Calibri" w:cs="Arial"/>
          <w:sz w:val="20"/>
          <w:szCs w:val="20"/>
        </w:rPr>
        <w:t xml:space="preserve">regional </w:t>
      </w:r>
      <w:r w:rsidR="00B03CF9">
        <w:rPr>
          <w:rFonts w:ascii="Calibri" w:hAnsi="Calibri" w:cs="Arial"/>
          <w:sz w:val="20"/>
          <w:szCs w:val="20"/>
        </w:rPr>
        <w:t xml:space="preserve">dialogue </w:t>
      </w:r>
      <w:r w:rsidRPr="00953680">
        <w:rPr>
          <w:rFonts w:ascii="Calibri" w:hAnsi="Calibri" w:cs="Arial"/>
          <w:sz w:val="20"/>
          <w:szCs w:val="20"/>
        </w:rPr>
        <w:t xml:space="preserve">workshop on </w:t>
      </w:r>
      <w:r w:rsidR="00B03CF9">
        <w:rPr>
          <w:rFonts w:ascii="Calibri" w:hAnsi="Calibri" w:cs="Arial"/>
          <w:sz w:val="20"/>
          <w:szCs w:val="20"/>
        </w:rPr>
        <w:t xml:space="preserve">the </w:t>
      </w:r>
      <w:r w:rsidRPr="00953680">
        <w:rPr>
          <w:rFonts w:ascii="Calibri" w:hAnsi="Calibri" w:cs="Arial"/>
          <w:sz w:val="20"/>
          <w:szCs w:val="20"/>
        </w:rPr>
        <w:t>development of guidelines for “Free Prior and Informed Consent and Recourse Mechanism”, which was held in Arusha, 24-27 January 2011.</w:t>
      </w:r>
    </w:p>
    <w:p w:rsidR="001A7CC2" w:rsidRPr="00953680" w:rsidRDefault="001A7CC2" w:rsidP="001A7CC2">
      <w:pPr>
        <w:pStyle w:val="ListParagraph"/>
        <w:ind w:left="0"/>
        <w:jc w:val="both"/>
        <w:rPr>
          <w:rFonts w:ascii="Calibri" w:hAnsi="Calibri" w:cs="Arial"/>
          <w:sz w:val="20"/>
          <w:szCs w:val="20"/>
        </w:rPr>
      </w:pPr>
    </w:p>
    <w:p w:rsidR="001A7CC2" w:rsidRPr="00953680" w:rsidRDefault="00B03CF9" w:rsidP="001A7CC2">
      <w:pPr>
        <w:pStyle w:val="ListParagraph"/>
        <w:ind w:left="0"/>
        <w:jc w:val="both"/>
        <w:rPr>
          <w:rFonts w:ascii="Calibri" w:hAnsi="Calibri" w:cs="Arial"/>
          <w:sz w:val="20"/>
          <w:szCs w:val="20"/>
        </w:rPr>
      </w:pPr>
      <w:r w:rsidRPr="00B03CF9">
        <w:rPr>
          <w:rFonts w:ascii="Calibri" w:hAnsi="Calibri" w:cs="Arial"/>
          <w:sz w:val="20"/>
          <w:szCs w:val="20"/>
        </w:rPr>
        <w:t>The UNREDD Programme, the World Bank / FCPF and</w:t>
      </w:r>
      <w:r>
        <w:rPr>
          <w:rFonts w:ascii="Calibri" w:hAnsi="Calibri" w:cs="Arial"/>
          <w:sz w:val="20"/>
          <w:szCs w:val="20"/>
        </w:rPr>
        <w:t xml:space="preserve"> other specialized stakeholders</w:t>
      </w:r>
      <w:r w:rsidRPr="00B03CF9">
        <w:rPr>
          <w:rFonts w:ascii="Calibri" w:hAnsi="Calibri" w:cs="Arial"/>
          <w:sz w:val="20"/>
          <w:szCs w:val="20"/>
        </w:rPr>
        <w:t xml:space="preserve"> are discussing with the National REDD Task Fo</w:t>
      </w:r>
      <w:r>
        <w:rPr>
          <w:rFonts w:ascii="Calibri" w:hAnsi="Calibri" w:cs="Arial"/>
          <w:sz w:val="20"/>
          <w:szCs w:val="20"/>
        </w:rPr>
        <w:t xml:space="preserve">rce the means and approach </w:t>
      </w:r>
      <w:r w:rsidRPr="00B03CF9">
        <w:rPr>
          <w:rFonts w:ascii="Calibri" w:hAnsi="Calibri" w:cs="Arial"/>
          <w:sz w:val="20"/>
          <w:szCs w:val="20"/>
        </w:rPr>
        <w:t xml:space="preserve">for advancing </w:t>
      </w:r>
      <w:r>
        <w:rPr>
          <w:rFonts w:ascii="Calibri" w:hAnsi="Calibri" w:cs="Arial"/>
          <w:sz w:val="20"/>
          <w:szCs w:val="20"/>
        </w:rPr>
        <w:t>w</w:t>
      </w:r>
      <w:r w:rsidRPr="00B03CF9">
        <w:rPr>
          <w:rFonts w:ascii="Calibri" w:hAnsi="Calibri" w:cs="Arial"/>
          <w:sz w:val="20"/>
          <w:szCs w:val="20"/>
        </w:rPr>
        <w:t>ork towards the design of REDD+ social &amp; environmental safeguards in Tanzania</w:t>
      </w:r>
      <w:r w:rsidR="00953680" w:rsidRPr="00953680">
        <w:rPr>
          <w:rFonts w:ascii="Calibri" w:hAnsi="Calibri" w:cs="Arial"/>
          <w:sz w:val="20"/>
          <w:szCs w:val="20"/>
        </w:rPr>
        <w:t xml:space="preserve">.  </w:t>
      </w:r>
    </w:p>
    <w:p w:rsidR="00BE0048" w:rsidRDefault="00BE0048" w:rsidP="00A64BE5">
      <w:pPr>
        <w:pStyle w:val="ListParagraph"/>
        <w:ind w:left="0"/>
        <w:jc w:val="both"/>
        <w:rPr>
          <w:rFonts w:ascii="Calibri" w:hAnsi="Calibri" w:cs="Arial"/>
          <w:b/>
          <w:sz w:val="20"/>
          <w:szCs w:val="20"/>
        </w:rPr>
      </w:pPr>
    </w:p>
    <w:p w:rsidR="00BE0048" w:rsidRDefault="00BE0048" w:rsidP="00A64BE5">
      <w:pPr>
        <w:pStyle w:val="ListParagraph"/>
        <w:ind w:left="0"/>
        <w:jc w:val="both"/>
        <w:rPr>
          <w:rFonts w:ascii="Calibri" w:hAnsi="Calibri" w:cs="Arial"/>
          <w:b/>
          <w:sz w:val="20"/>
          <w:szCs w:val="20"/>
        </w:rPr>
      </w:pPr>
    </w:p>
    <w:p w:rsidR="00BE0048" w:rsidRPr="00A64BE5" w:rsidRDefault="00BE0048" w:rsidP="00A64BE5">
      <w:pPr>
        <w:pStyle w:val="ListParagraph"/>
        <w:ind w:left="0"/>
        <w:jc w:val="both"/>
        <w:rPr>
          <w:rFonts w:ascii="Calibri" w:hAnsi="Calibri" w:cs="Arial"/>
          <w:b/>
          <w:sz w:val="20"/>
          <w:szCs w:val="20"/>
        </w:rPr>
      </w:pPr>
    </w:p>
    <w:p w:rsidR="001B4B13" w:rsidRPr="00BE0048" w:rsidRDefault="00A64BE5" w:rsidP="00CA6B13">
      <w:pPr>
        <w:pStyle w:val="ListParagraph"/>
        <w:numPr>
          <w:ilvl w:val="2"/>
          <w:numId w:val="4"/>
        </w:numPr>
        <w:ind w:left="720"/>
        <w:jc w:val="both"/>
        <w:rPr>
          <w:rFonts w:ascii="Calibri" w:hAnsi="Calibri" w:cs="Arial"/>
          <w:b/>
          <w:sz w:val="28"/>
          <w:szCs w:val="28"/>
        </w:rPr>
      </w:pPr>
      <w:r w:rsidRPr="005411D0">
        <w:rPr>
          <w:rFonts w:ascii="Calibri" w:hAnsi="Calibri"/>
          <w:b/>
          <w:sz w:val="20"/>
        </w:rPr>
        <w:t xml:space="preserve">Please provide a brief overall assessment of </w:t>
      </w:r>
      <w:r>
        <w:rPr>
          <w:rFonts w:ascii="Calibri" w:hAnsi="Calibri"/>
          <w:b/>
          <w:sz w:val="20"/>
        </w:rPr>
        <w:t xml:space="preserve">any </w:t>
      </w:r>
      <w:r w:rsidR="001B4B13" w:rsidRPr="005411D0">
        <w:rPr>
          <w:rFonts w:ascii="Calibri" w:hAnsi="Calibri"/>
          <w:b/>
          <w:sz w:val="20"/>
        </w:rPr>
        <w:t xml:space="preserve">measures taken </w:t>
      </w:r>
      <w:r w:rsidR="003B3996">
        <w:rPr>
          <w:rFonts w:ascii="Calibri" w:hAnsi="Calibri"/>
          <w:b/>
          <w:sz w:val="20"/>
        </w:rPr>
        <w:t>to ensure</w:t>
      </w:r>
      <w:r w:rsidR="001B4B13" w:rsidRPr="005411D0">
        <w:rPr>
          <w:rFonts w:ascii="Calibri" w:hAnsi="Calibri"/>
          <w:b/>
          <w:sz w:val="20"/>
        </w:rPr>
        <w:t xml:space="preserve"> the sustainability of the </w:t>
      </w:r>
      <w:r w:rsidR="00FD474A" w:rsidRPr="005411D0">
        <w:rPr>
          <w:rFonts w:ascii="Calibri" w:hAnsi="Calibri"/>
          <w:b/>
          <w:sz w:val="20"/>
        </w:rPr>
        <w:t>National P</w:t>
      </w:r>
      <w:r w:rsidR="001B4B13" w:rsidRPr="005411D0">
        <w:rPr>
          <w:rFonts w:ascii="Calibri" w:hAnsi="Calibri"/>
          <w:b/>
          <w:sz w:val="20"/>
        </w:rPr>
        <w:t>rogramme</w:t>
      </w:r>
      <w:r w:rsidR="00B91797">
        <w:rPr>
          <w:rFonts w:ascii="Calibri" w:hAnsi="Calibri"/>
          <w:b/>
          <w:sz w:val="20"/>
        </w:rPr>
        <w:t xml:space="preserve"> results</w:t>
      </w:r>
      <w:r w:rsidR="001B4B13" w:rsidRPr="005411D0">
        <w:rPr>
          <w:rFonts w:ascii="Calibri" w:hAnsi="Calibri"/>
          <w:b/>
          <w:sz w:val="20"/>
        </w:rPr>
        <w:t xml:space="preserve"> duri</w:t>
      </w:r>
      <w:r w:rsidR="00BF67F2" w:rsidRPr="005411D0">
        <w:rPr>
          <w:rFonts w:ascii="Calibri" w:hAnsi="Calibri"/>
          <w:b/>
          <w:sz w:val="20"/>
        </w:rPr>
        <w:t xml:space="preserve">ng the reporting period. Please provide </w:t>
      </w:r>
      <w:r w:rsidR="00390AF1">
        <w:rPr>
          <w:rFonts w:ascii="Calibri" w:hAnsi="Calibri"/>
          <w:b/>
          <w:sz w:val="20"/>
        </w:rPr>
        <w:t>examples if relevant</w:t>
      </w:r>
      <w:r w:rsidR="001B4B13" w:rsidRPr="005411D0">
        <w:rPr>
          <w:rFonts w:ascii="Calibri" w:hAnsi="Calibri"/>
          <w:b/>
          <w:sz w:val="20"/>
        </w:rPr>
        <w:t>.</w:t>
      </w:r>
      <w:r w:rsidR="008B65AE" w:rsidRPr="008B65AE">
        <w:rPr>
          <w:rFonts w:ascii="Calibri" w:hAnsi="Calibri"/>
          <w:b/>
          <w:sz w:val="20"/>
        </w:rPr>
        <w:t xml:space="preserve"> </w:t>
      </w:r>
      <w:r w:rsidR="008B65AE" w:rsidRPr="005411D0">
        <w:rPr>
          <w:rFonts w:ascii="Calibri" w:hAnsi="Calibri"/>
          <w:b/>
          <w:sz w:val="20"/>
        </w:rPr>
        <w:t>(250 words)</w:t>
      </w:r>
      <w:r w:rsidR="00BE0048">
        <w:rPr>
          <w:rFonts w:ascii="Calibri" w:hAnsi="Calibri"/>
          <w:b/>
          <w:sz w:val="20"/>
        </w:rPr>
        <w:t>.</w:t>
      </w:r>
    </w:p>
    <w:p w:rsidR="00BE0048" w:rsidRDefault="00BE0048" w:rsidP="00BE0048">
      <w:pPr>
        <w:pStyle w:val="ListParagraph"/>
        <w:ind w:left="0"/>
        <w:jc w:val="both"/>
        <w:rPr>
          <w:rFonts w:ascii="Calibri" w:hAnsi="Calibri"/>
          <w:b/>
          <w:sz w:val="20"/>
        </w:rPr>
      </w:pPr>
    </w:p>
    <w:p w:rsidR="00BE0048" w:rsidRPr="00953680" w:rsidRDefault="00BE0048" w:rsidP="00ED7975">
      <w:pPr>
        <w:pStyle w:val="ListParagraph"/>
        <w:numPr>
          <w:ilvl w:val="0"/>
          <w:numId w:val="7"/>
        </w:numPr>
        <w:jc w:val="both"/>
        <w:rPr>
          <w:rFonts w:ascii="Calibri" w:hAnsi="Calibri"/>
          <w:sz w:val="20"/>
        </w:rPr>
      </w:pPr>
      <w:r w:rsidRPr="00953680">
        <w:rPr>
          <w:rFonts w:ascii="Calibri" w:hAnsi="Calibri"/>
          <w:sz w:val="20"/>
        </w:rPr>
        <w:t>The Programme Coordination and Management Group (PCMG) held a meeting on 18</w:t>
      </w:r>
      <w:r w:rsidR="00B03CF9" w:rsidRPr="00B03CF9">
        <w:rPr>
          <w:rFonts w:ascii="Calibri" w:hAnsi="Calibri"/>
          <w:sz w:val="20"/>
          <w:vertAlign w:val="superscript"/>
        </w:rPr>
        <w:t>th</w:t>
      </w:r>
      <w:r w:rsidR="00B03CF9">
        <w:rPr>
          <w:rFonts w:ascii="Calibri" w:hAnsi="Calibri"/>
          <w:sz w:val="20"/>
        </w:rPr>
        <w:t xml:space="preserve"> </w:t>
      </w:r>
      <w:r w:rsidRPr="00953680">
        <w:rPr>
          <w:rFonts w:ascii="Calibri" w:hAnsi="Calibri"/>
          <w:sz w:val="20"/>
        </w:rPr>
        <w:t>March 2011 and approved an Annual Work Plan (AWP) covering the period from January 2011 to June 2012. At the same time, the PCMG approved a no-cost extension for the Country Programme until June 2012. This step was necessary to make implementation more realistic and better coordinate the Country Programme with other REDD+ initiatives in Tanzania. The AWP now covers the remaining implementation period for the Country Programme and is in line with the government’s financial year. The AWP also was included in the United Nations Development Assistance Plan (UNDAP) 2011-2015 (commencing on 1 July 2011).</w:t>
      </w:r>
    </w:p>
    <w:p w:rsidR="00BE0048" w:rsidRPr="00953680" w:rsidRDefault="00BE0048" w:rsidP="00BE0048">
      <w:pPr>
        <w:pStyle w:val="ListParagraph"/>
        <w:ind w:left="0"/>
        <w:jc w:val="both"/>
        <w:rPr>
          <w:rFonts w:ascii="Calibri" w:hAnsi="Calibri"/>
          <w:sz w:val="20"/>
        </w:rPr>
      </w:pPr>
    </w:p>
    <w:p w:rsidR="00ED7975" w:rsidRPr="00953680" w:rsidRDefault="00BE0048" w:rsidP="00ED7975">
      <w:pPr>
        <w:pStyle w:val="ListParagraph"/>
        <w:numPr>
          <w:ilvl w:val="0"/>
          <w:numId w:val="7"/>
        </w:numPr>
        <w:jc w:val="both"/>
        <w:rPr>
          <w:rFonts w:ascii="Calibri" w:hAnsi="Calibri"/>
          <w:sz w:val="20"/>
        </w:rPr>
      </w:pPr>
      <w:r w:rsidRPr="00953680">
        <w:rPr>
          <w:rFonts w:ascii="Calibri" w:hAnsi="Calibri"/>
          <w:sz w:val="20"/>
        </w:rPr>
        <w:t>The PCMG also agreed to conduct a mid-term evaluation of the UN-REDD Programme in Tanzania with two objectives:</w:t>
      </w:r>
    </w:p>
    <w:p w:rsidR="00ED7975" w:rsidRPr="00953680" w:rsidRDefault="00ED7975" w:rsidP="00ED7975">
      <w:pPr>
        <w:pStyle w:val="ListParagraph"/>
        <w:rPr>
          <w:rFonts w:ascii="Calibri" w:hAnsi="Calibri"/>
          <w:sz w:val="20"/>
        </w:rPr>
      </w:pPr>
    </w:p>
    <w:p w:rsidR="00ED7975" w:rsidRPr="00953680" w:rsidRDefault="00BE0048" w:rsidP="00ED7975">
      <w:pPr>
        <w:pStyle w:val="ListParagraph"/>
        <w:numPr>
          <w:ilvl w:val="1"/>
          <w:numId w:val="7"/>
        </w:numPr>
        <w:jc w:val="both"/>
        <w:rPr>
          <w:rFonts w:ascii="Calibri" w:hAnsi="Calibri"/>
          <w:sz w:val="20"/>
        </w:rPr>
      </w:pPr>
      <w:r w:rsidRPr="00953680">
        <w:rPr>
          <w:rFonts w:ascii="Calibri" w:hAnsi="Calibri"/>
          <w:sz w:val="20"/>
        </w:rPr>
        <w:t>review the current UN-REDD Programme Tanzania Quick-Start Initiative and take stock of achievements and lessons learnt; and</w:t>
      </w:r>
    </w:p>
    <w:p w:rsidR="00BE0048" w:rsidRPr="00953680" w:rsidRDefault="00BE0048" w:rsidP="00ED7975">
      <w:pPr>
        <w:pStyle w:val="ListParagraph"/>
        <w:numPr>
          <w:ilvl w:val="1"/>
          <w:numId w:val="7"/>
        </w:numPr>
        <w:jc w:val="both"/>
        <w:rPr>
          <w:rFonts w:ascii="Calibri" w:hAnsi="Calibri"/>
          <w:sz w:val="20"/>
        </w:rPr>
      </w:pPr>
      <w:r w:rsidRPr="00953680">
        <w:rPr>
          <w:rFonts w:ascii="Calibri" w:hAnsi="Calibri"/>
          <w:sz w:val="20"/>
        </w:rPr>
        <w:t>provide guidance on possible UN-REDD Programme support to Tanzania after the current programme period.</w:t>
      </w:r>
    </w:p>
    <w:p w:rsidR="00BE0048" w:rsidRPr="00953680" w:rsidRDefault="00BE0048" w:rsidP="00BE0048">
      <w:pPr>
        <w:pStyle w:val="ListParagraph"/>
        <w:jc w:val="both"/>
        <w:rPr>
          <w:rFonts w:ascii="Calibri" w:hAnsi="Calibri"/>
          <w:sz w:val="20"/>
        </w:rPr>
      </w:pPr>
    </w:p>
    <w:p w:rsidR="00BE0048" w:rsidRPr="00953680" w:rsidRDefault="00BE0048" w:rsidP="00ED7975">
      <w:pPr>
        <w:pStyle w:val="ListParagraph"/>
        <w:numPr>
          <w:ilvl w:val="0"/>
          <w:numId w:val="8"/>
        </w:numPr>
        <w:jc w:val="both"/>
        <w:rPr>
          <w:rFonts w:ascii="Calibri" w:hAnsi="Calibri"/>
          <w:sz w:val="20"/>
        </w:rPr>
      </w:pPr>
      <w:r w:rsidRPr="00953680">
        <w:rPr>
          <w:rFonts w:ascii="Calibri" w:hAnsi="Calibri"/>
          <w:sz w:val="20"/>
        </w:rPr>
        <w:t>On 1 June 2011, the Programme Advisory Group (PAG) to the UN-REDD Programme in Tanzania held its first meeting. It was agreed to hold half-yearly meetings with the next meeting to be held at the end of November 2011.</w:t>
      </w:r>
    </w:p>
    <w:p w:rsidR="00051A00" w:rsidRPr="00953680" w:rsidRDefault="00051A00" w:rsidP="00051A00">
      <w:pPr>
        <w:pStyle w:val="ListParagraph"/>
        <w:ind w:left="0"/>
        <w:jc w:val="both"/>
        <w:rPr>
          <w:rFonts w:ascii="Calibri" w:hAnsi="Calibri"/>
          <w:sz w:val="20"/>
        </w:rPr>
      </w:pPr>
    </w:p>
    <w:p w:rsidR="00051A00" w:rsidRDefault="00051A00" w:rsidP="00ED7975">
      <w:pPr>
        <w:pStyle w:val="ListParagraph"/>
        <w:numPr>
          <w:ilvl w:val="0"/>
          <w:numId w:val="8"/>
        </w:numPr>
        <w:jc w:val="both"/>
        <w:rPr>
          <w:rFonts w:ascii="Calibri" w:hAnsi="Calibri"/>
          <w:sz w:val="20"/>
        </w:rPr>
      </w:pPr>
      <w:r w:rsidRPr="00953680">
        <w:rPr>
          <w:rFonts w:ascii="Calibri" w:hAnsi="Calibri"/>
          <w:sz w:val="20"/>
        </w:rPr>
        <w:t>The UN-REDD Programme is working closely with the National REDD Task Force and is continuing discussion on cooperative arrangements.</w:t>
      </w:r>
      <w:r w:rsidR="00F17B42">
        <w:rPr>
          <w:rFonts w:ascii="Calibri" w:hAnsi="Calibri"/>
          <w:sz w:val="20"/>
        </w:rPr>
        <w:t xml:space="preserve"> The Task Force has recently been expanded. Originally it included members from MNRT, VPO and the Zanzibar government, in future it will also include members from other ministries, </w:t>
      </w:r>
      <w:r w:rsidR="00AC6EC5">
        <w:rPr>
          <w:rFonts w:ascii="Calibri" w:hAnsi="Calibri"/>
          <w:sz w:val="20"/>
        </w:rPr>
        <w:t>NGOs, the private sector and forest-dependent communities.</w:t>
      </w:r>
    </w:p>
    <w:p w:rsidR="00AC6EC5" w:rsidRDefault="00AC6EC5" w:rsidP="00AC6EC5">
      <w:pPr>
        <w:pStyle w:val="ListParagraph"/>
        <w:rPr>
          <w:rFonts w:ascii="Calibri" w:hAnsi="Calibri"/>
          <w:sz w:val="20"/>
        </w:rPr>
      </w:pPr>
    </w:p>
    <w:p w:rsidR="00AC6EC5" w:rsidRPr="00953680" w:rsidRDefault="00AC6EC5" w:rsidP="00ED7975">
      <w:pPr>
        <w:pStyle w:val="ListParagraph"/>
        <w:numPr>
          <w:ilvl w:val="0"/>
          <w:numId w:val="8"/>
        </w:numPr>
        <w:jc w:val="both"/>
        <w:rPr>
          <w:rFonts w:ascii="Calibri" w:hAnsi="Calibri"/>
          <w:sz w:val="20"/>
        </w:rPr>
      </w:pPr>
      <w:r>
        <w:rPr>
          <w:rFonts w:ascii="Calibri" w:hAnsi="Calibri"/>
          <w:sz w:val="20"/>
        </w:rPr>
        <w:t>Several training measures have been implemented and further training and capacity-building measures are planne</w:t>
      </w:r>
      <w:r w:rsidR="00AB6114">
        <w:rPr>
          <w:rFonts w:ascii="Calibri" w:hAnsi="Calibri"/>
          <w:sz w:val="20"/>
        </w:rPr>
        <w:t>d, which will contribute to making</w:t>
      </w:r>
      <w:r>
        <w:rPr>
          <w:rFonts w:ascii="Calibri" w:hAnsi="Calibri"/>
          <w:sz w:val="20"/>
        </w:rPr>
        <w:t xml:space="preserve"> programme efforts sustainable at MNRT and other government institutions. </w:t>
      </w:r>
    </w:p>
    <w:p w:rsidR="00ED7975" w:rsidRDefault="00ED7975" w:rsidP="00BE0048">
      <w:pPr>
        <w:pStyle w:val="ListParagraph"/>
        <w:ind w:left="0"/>
        <w:jc w:val="both"/>
        <w:rPr>
          <w:rFonts w:ascii="Calibri" w:hAnsi="Calibri"/>
          <w:b/>
          <w:sz w:val="20"/>
        </w:rPr>
      </w:pPr>
    </w:p>
    <w:p w:rsidR="00525A62" w:rsidRPr="00981EFE" w:rsidRDefault="00525A62" w:rsidP="00BF67F2">
      <w:pPr>
        <w:jc w:val="both"/>
        <w:rPr>
          <w:rFonts w:ascii="Calibri" w:hAnsi="Calibri"/>
          <w:b/>
          <w:sz w:val="20"/>
          <w:u w:val="single"/>
        </w:rPr>
      </w:pPr>
    </w:p>
    <w:p w:rsidR="001B4B13" w:rsidRPr="005E20CC" w:rsidRDefault="00390AF1" w:rsidP="00CA6B13">
      <w:pPr>
        <w:pStyle w:val="ListParagraph"/>
        <w:numPr>
          <w:ilvl w:val="2"/>
          <w:numId w:val="4"/>
        </w:numPr>
        <w:ind w:left="720"/>
        <w:jc w:val="both"/>
        <w:rPr>
          <w:rFonts w:ascii="Calibri" w:hAnsi="Calibri"/>
          <w:b/>
          <w:sz w:val="20"/>
        </w:rPr>
      </w:pPr>
      <w:r>
        <w:rPr>
          <w:rFonts w:ascii="Calibri" w:hAnsi="Calibri"/>
          <w:b/>
          <w:sz w:val="20"/>
        </w:rPr>
        <w:t>If there a</w:t>
      </w:r>
      <w:r w:rsidR="001B4B13" w:rsidRPr="00525A62">
        <w:rPr>
          <w:rFonts w:ascii="Calibri" w:hAnsi="Calibri"/>
          <w:b/>
          <w:sz w:val="20"/>
        </w:rPr>
        <w:t>re difficulties in the implementation</w:t>
      </w:r>
      <w:r>
        <w:rPr>
          <w:rFonts w:ascii="Calibri" w:hAnsi="Calibri"/>
          <w:b/>
          <w:sz w:val="20"/>
        </w:rPr>
        <w:t xml:space="preserve"> of the National Programme, w</w:t>
      </w:r>
      <w:r w:rsidR="001B4B13" w:rsidRPr="00525A62">
        <w:rPr>
          <w:rFonts w:ascii="Calibri" w:hAnsi="Calibri"/>
          <w:b/>
          <w:sz w:val="20"/>
        </w:rPr>
        <w:t xml:space="preserve">hat are the </w:t>
      </w:r>
      <w:r w:rsidR="00DC6A27">
        <w:rPr>
          <w:rFonts w:ascii="Calibri" w:hAnsi="Calibri"/>
          <w:b/>
          <w:sz w:val="20"/>
        </w:rPr>
        <w:t xml:space="preserve">main </w:t>
      </w:r>
      <w:r w:rsidR="001B4B13" w:rsidRPr="00525A62">
        <w:rPr>
          <w:rFonts w:ascii="Calibri" w:hAnsi="Calibri"/>
          <w:b/>
          <w:sz w:val="20"/>
        </w:rPr>
        <w:t xml:space="preserve">causes of these difficulties? Please </w:t>
      </w:r>
      <w:r w:rsidR="00525A62">
        <w:rPr>
          <w:rFonts w:ascii="Calibri" w:hAnsi="Calibri"/>
          <w:b/>
          <w:sz w:val="20"/>
        </w:rPr>
        <w:t>check the most suitable option.</w:t>
      </w:r>
    </w:p>
    <w:p w:rsidR="001B4B13" w:rsidRPr="00B13701" w:rsidRDefault="007E0CFD"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921438">
        <w:rPr>
          <w:rFonts w:ascii="Calibri" w:hAnsi="Calibri"/>
          <w:sz w:val="20"/>
        </w:rPr>
        <w:instrText xml:space="preserve"> FORMCHECKBOX </w:instrText>
      </w:r>
      <w:r>
        <w:rPr>
          <w:rFonts w:ascii="Calibri" w:hAnsi="Calibri"/>
          <w:sz w:val="20"/>
        </w:rPr>
      </w:r>
      <w:r>
        <w:rPr>
          <w:rFonts w:ascii="Calibri" w:hAnsi="Calibri"/>
          <w:sz w:val="20"/>
        </w:rPr>
        <w:fldChar w:fldCharType="end"/>
      </w:r>
      <w:r w:rsidR="001B4B13" w:rsidRPr="00B13701">
        <w:rPr>
          <w:rFonts w:ascii="Calibri" w:hAnsi="Calibri"/>
          <w:sz w:val="20"/>
        </w:rPr>
        <w:t xml:space="preserve"> UN agency Coordination</w:t>
      </w:r>
    </w:p>
    <w:bookmarkStart w:id="0" w:name="Check13"/>
    <w:p w:rsidR="001B4B13" w:rsidRPr="00B13701" w:rsidRDefault="007E0CFD" w:rsidP="005411D0">
      <w:pPr>
        <w:ind w:firstLine="720"/>
        <w:jc w:val="both"/>
        <w:rPr>
          <w:rFonts w:ascii="Calibri" w:hAnsi="Calibri"/>
          <w:sz w:val="20"/>
        </w:rPr>
      </w:pPr>
      <w:r>
        <w:rPr>
          <w:rFonts w:ascii="Calibri" w:hAnsi="Calibri"/>
          <w:sz w:val="20"/>
        </w:rPr>
        <w:fldChar w:fldCharType="begin">
          <w:ffData>
            <w:name w:val="Check13"/>
            <w:enabled/>
            <w:calcOnExit w:val="0"/>
            <w:checkBox>
              <w:sizeAuto/>
              <w:default w:val="0"/>
            </w:checkBox>
          </w:ffData>
        </w:fldChar>
      </w:r>
      <w:r w:rsidR="00FE383F">
        <w:rPr>
          <w:rFonts w:ascii="Calibri" w:hAnsi="Calibri"/>
          <w:sz w:val="20"/>
        </w:rPr>
        <w:instrText xml:space="preserve"> FORMCHECKBOX </w:instrText>
      </w:r>
      <w:r>
        <w:rPr>
          <w:rFonts w:ascii="Calibri" w:hAnsi="Calibri"/>
          <w:sz w:val="20"/>
        </w:rPr>
      </w:r>
      <w:r>
        <w:rPr>
          <w:rFonts w:ascii="Calibri" w:hAnsi="Calibri"/>
          <w:sz w:val="20"/>
        </w:rPr>
        <w:fldChar w:fldCharType="end"/>
      </w:r>
      <w:bookmarkEnd w:id="0"/>
      <w:r w:rsidR="001B4B13" w:rsidRPr="00B13701">
        <w:rPr>
          <w:rFonts w:ascii="Calibri" w:hAnsi="Calibri"/>
          <w:sz w:val="20"/>
        </w:rPr>
        <w:t xml:space="preserve"> Coordination with Government </w:t>
      </w:r>
    </w:p>
    <w:p w:rsidR="001B4B13" w:rsidRPr="00B13701" w:rsidRDefault="007E0CFD"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921438">
        <w:rPr>
          <w:rFonts w:ascii="Calibri" w:hAnsi="Calibri"/>
          <w:sz w:val="20"/>
        </w:rPr>
        <w:instrText xml:space="preserve"> FORMCHECKBOX </w:instrText>
      </w:r>
      <w:r>
        <w:rPr>
          <w:rFonts w:ascii="Calibri" w:hAnsi="Calibri"/>
          <w:sz w:val="20"/>
        </w:rPr>
      </w:r>
      <w:r>
        <w:rPr>
          <w:rFonts w:ascii="Calibri" w:hAnsi="Calibri"/>
          <w:sz w:val="20"/>
        </w:rPr>
        <w:fldChar w:fldCharType="end"/>
      </w:r>
      <w:r w:rsidR="001B4B13" w:rsidRPr="00B13701">
        <w:rPr>
          <w:rFonts w:ascii="Calibri" w:hAnsi="Calibri"/>
          <w:sz w:val="20"/>
        </w:rPr>
        <w:t xml:space="preserve"> Coordination within the Government </w:t>
      </w:r>
    </w:p>
    <w:p w:rsidR="001B4B13" w:rsidRPr="00B13701" w:rsidRDefault="007E0CFD" w:rsidP="005411D0">
      <w:pPr>
        <w:ind w:left="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14626A">
        <w:rPr>
          <w:rFonts w:ascii="Calibri" w:hAnsi="Calibri"/>
          <w:sz w:val="20"/>
        </w:rPr>
        <w:instrText xml:space="preserve"> FORMCHECKBOX </w:instrText>
      </w:r>
      <w:r>
        <w:rPr>
          <w:rFonts w:ascii="Calibri" w:hAnsi="Calibri"/>
          <w:sz w:val="20"/>
        </w:rPr>
      </w:r>
      <w:r>
        <w:rPr>
          <w:rFonts w:ascii="Calibri" w:hAnsi="Calibri"/>
          <w:sz w:val="20"/>
        </w:rPr>
        <w:fldChar w:fldCharType="end"/>
      </w:r>
      <w:r w:rsidR="001B4B13" w:rsidRPr="00B13701">
        <w:rPr>
          <w:rFonts w:ascii="Calibri" w:hAnsi="Calibri"/>
          <w:sz w:val="20"/>
        </w:rPr>
        <w:t xml:space="preserve"> Ad</w:t>
      </w:r>
      <w:r w:rsidR="00FD474A">
        <w:rPr>
          <w:rFonts w:ascii="Calibri" w:hAnsi="Calibri"/>
          <w:sz w:val="20"/>
        </w:rPr>
        <w:t>ministrative (Procurement, etc)</w:t>
      </w:r>
      <w:r w:rsidR="001B4B13" w:rsidRPr="00B13701">
        <w:rPr>
          <w:rFonts w:ascii="Calibri" w:hAnsi="Calibri"/>
          <w:sz w:val="20"/>
        </w:rPr>
        <w:t xml:space="preserve"> /Financial (management of funds, availability, budget revision, etc)</w:t>
      </w:r>
    </w:p>
    <w:p w:rsidR="00E0488F" w:rsidRDefault="007E0CFD"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0"/>
            </w:checkBox>
          </w:ffData>
        </w:fldChar>
      </w:r>
      <w:r w:rsidR="00FE383F">
        <w:rPr>
          <w:rFonts w:ascii="Calibri" w:hAnsi="Calibri"/>
          <w:sz w:val="20"/>
        </w:rPr>
        <w:instrText xml:space="preserve"> FORMCHECKBOX </w:instrText>
      </w:r>
      <w:r>
        <w:rPr>
          <w:rFonts w:ascii="Calibri" w:hAnsi="Calibri"/>
          <w:sz w:val="20"/>
        </w:rPr>
      </w:r>
      <w:r>
        <w:rPr>
          <w:rFonts w:ascii="Calibri" w:hAnsi="Calibri"/>
          <w:sz w:val="20"/>
        </w:rPr>
        <w:fldChar w:fldCharType="end"/>
      </w:r>
      <w:r w:rsidR="001B4B13" w:rsidRPr="00B13701">
        <w:rPr>
          <w:rFonts w:ascii="Calibri" w:hAnsi="Calibri"/>
          <w:sz w:val="20"/>
        </w:rPr>
        <w:t xml:space="preserve"> Management: 1. Activity and output management </w:t>
      </w:r>
    </w:p>
    <w:p w:rsidR="0068614A" w:rsidRDefault="007E0CFD" w:rsidP="005411D0">
      <w:pPr>
        <w:ind w:firstLine="720"/>
        <w:jc w:val="both"/>
        <w:rPr>
          <w:rFonts w:ascii="Calibri" w:hAnsi="Calibri"/>
          <w:sz w:val="20"/>
        </w:rPr>
      </w:pPr>
      <w:r>
        <w:rPr>
          <w:rFonts w:ascii="Calibri" w:hAnsi="Calibri"/>
          <w:sz w:val="20"/>
        </w:rPr>
        <w:lastRenderedPageBreak/>
        <w:fldChar w:fldCharType="begin">
          <w:ffData>
            <w:name w:val=""/>
            <w:enabled/>
            <w:calcOnExit w:val="0"/>
            <w:checkBox>
              <w:sizeAuto/>
              <w:default w:val="1"/>
            </w:checkBox>
          </w:ffData>
        </w:fldChar>
      </w:r>
      <w:r w:rsidR="00921438">
        <w:rPr>
          <w:rFonts w:ascii="Calibri" w:hAnsi="Calibri"/>
          <w:sz w:val="20"/>
        </w:rPr>
        <w:instrText xml:space="preserve"> FORMCHECKBOX </w:instrText>
      </w:r>
      <w:r>
        <w:rPr>
          <w:rFonts w:ascii="Calibri" w:hAnsi="Calibri"/>
          <w:sz w:val="20"/>
        </w:rPr>
      </w:r>
      <w:r>
        <w:rPr>
          <w:rFonts w:ascii="Calibri" w:hAnsi="Calibri"/>
          <w:sz w:val="20"/>
        </w:rPr>
        <w:fldChar w:fldCharType="end"/>
      </w:r>
      <w:r w:rsidR="00E0488F" w:rsidRPr="00B13701">
        <w:rPr>
          <w:rFonts w:ascii="Calibri" w:hAnsi="Calibri"/>
          <w:sz w:val="20"/>
        </w:rPr>
        <w:t xml:space="preserve"> Management:</w:t>
      </w:r>
      <w:r w:rsidR="00E0488F">
        <w:rPr>
          <w:rFonts w:ascii="Calibri" w:hAnsi="Calibri"/>
          <w:sz w:val="20"/>
        </w:rPr>
        <w:t xml:space="preserve"> </w:t>
      </w:r>
      <w:r w:rsidR="001B4B13" w:rsidRPr="00B13701">
        <w:rPr>
          <w:rFonts w:ascii="Calibri" w:hAnsi="Calibri"/>
          <w:sz w:val="20"/>
        </w:rPr>
        <w:t xml:space="preserve">2. Governance/Decision making (PMC/NSC) </w:t>
      </w:r>
    </w:p>
    <w:p w:rsidR="00E0488F" w:rsidRDefault="007E0CFD" w:rsidP="005411D0">
      <w:pPr>
        <w:ind w:firstLine="720"/>
        <w:jc w:val="both"/>
        <w:rPr>
          <w:rFonts w:ascii="Calibri" w:hAnsi="Calibri"/>
          <w:sz w:val="20"/>
        </w:rPr>
      </w:pPr>
      <w:r w:rsidRPr="00B13701">
        <w:rPr>
          <w:rFonts w:ascii="Calibri" w:hAnsi="Calibri"/>
          <w:sz w:val="20"/>
        </w:rPr>
        <w:fldChar w:fldCharType="begin">
          <w:ffData>
            <w:name w:val="Check13"/>
            <w:enabled/>
            <w:calcOnExit w:val="0"/>
            <w:checkBox>
              <w:sizeAuto/>
              <w:default w:val="0"/>
            </w:checkBox>
          </w:ffData>
        </w:fldChar>
      </w:r>
      <w:r w:rsidR="0068614A"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68614A" w:rsidRPr="00B13701">
        <w:rPr>
          <w:rFonts w:ascii="Calibri" w:hAnsi="Calibri"/>
          <w:sz w:val="20"/>
        </w:rPr>
        <w:t xml:space="preserve"> </w:t>
      </w:r>
      <w:r w:rsidR="001B4B13" w:rsidRPr="00B13701">
        <w:rPr>
          <w:rFonts w:ascii="Calibri" w:hAnsi="Calibri"/>
          <w:sz w:val="20"/>
        </w:rPr>
        <w:t>Accountability</w:t>
      </w:r>
    </w:p>
    <w:p w:rsidR="001B4B13" w:rsidRPr="00B13701" w:rsidRDefault="007E0CFD" w:rsidP="005411D0">
      <w:pPr>
        <w:ind w:firstLine="720"/>
        <w:jc w:val="both"/>
        <w:rPr>
          <w:rFonts w:ascii="Calibri" w:hAnsi="Calibri"/>
          <w:sz w:val="20"/>
        </w:rPr>
      </w:pPr>
      <w:r w:rsidRPr="00B13701">
        <w:rPr>
          <w:rFonts w:ascii="Calibri" w:hAnsi="Calibri"/>
          <w:sz w:val="20"/>
        </w:rPr>
        <w:fldChar w:fldCharType="begin">
          <w:ffData>
            <w:name w:val="Check13"/>
            <w:enabled/>
            <w:calcOnExit w:val="0"/>
            <w:checkBox>
              <w:sizeAuto/>
              <w:default w:val="0"/>
            </w:checkBox>
          </w:ffData>
        </w:fldChar>
      </w:r>
      <w:r w:rsidR="00E0488F"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E0488F">
        <w:rPr>
          <w:rFonts w:ascii="Calibri" w:hAnsi="Calibri"/>
          <w:sz w:val="20"/>
        </w:rPr>
        <w:t xml:space="preserve"> Transparency</w:t>
      </w:r>
    </w:p>
    <w:p w:rsidR="001B4B13" w:rsidRPr="00B13701" w:rsidRDefault="007E0CFD"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921438">
        <w:rPr>
          <w:rFonts w:ascii="Calibri" w:hAnsi="Calibri"/>
          <w:sz w:val="20"/>
        </w:rPr>
        <w:instrText xml:space="preserve"> FORMCHECKBOX </w:instrText>
      </w:r>
      <w:r>
        <w:rPr>
          <w:rFonts w:ascii="Calibri" w:hAnsi="Calibri"/>
          <w:sz w:val="20"/>
        </w:rPr>
      </w:r>
      <w:r>
        <w:rPr>
          <w:rFonts w:ascii="Calibri" w:hAnsi="Calibri"/>
          <w:sz w:val="20"/>
        </w:rPr>
        <w:fldChar w:fldCharType="end"/>
      </w:r>
      <w:r w:rsidR="001F6799">
        <w:rPr>
          <w:rFonts w:ascii="Calibri" w:hAnsi="Calibri"/>
          <w:sz w:val="20"/>
        </w:rPr>
        <w:t xml:space="preserve"> </w:t>
      </w:r>
      <w:r w:rsidR="006E79FA">
        <w:rPr>
          <w:rFonts w:ascii="Calibri" w:hAnsi="Calibri"/>
          <w:sz w:val="20"/>
        </w:rPr>
        <w:t>National</w:t>
      </w:r>
      <w:r w:rsidR="001F6799">
        <w:rPr>
          <w:rFonts w:ascii="Calibri" w:hAnsi="Calibri"/>
          <w:sz w:val="20"/>
        </w:rPr>
        <w:t xml:space="preserve"> Programme design</w:t>
      </w:r>
    </w:p>
    <w:p w:rsidR="0068614A" w:rsidRDefault="007E0CFD" w:rsidP="005E20CC">
      <w:pPr>
        <w:ind w:left="720"/>
        <w:jc w:val="both"/>
        <w:rPr>
          <w:rFonts w:ascii="Calibri" w:hAnsi="Calibri"/>
          <w:sz w:val="20"/>
        </w:rPr>
      </w:pPr>
      <w:r w:rsidRPr="00B13701">
        <w:rPr>
          <w:rFonts w:ascii="Calibri" w:hAnsi="Calibri"/>
          <w:sz w:val="20"/>
        </w:rPr>
        <w:fldChar w:fldCharType="begin">
          <w:ffData>
            <w:name w:val="Check13"/>
            <w:enabled/>
            <w:calcOnExit w:val="0"/>
            <w:checkBox>
              <w:sizeAuto/>
              <w:default w:val="0"/>
            </w:checkBox>
          </w:ffData>
        </w:fldChar>
      </w:r>
      <w:r w:rsidR="001B4B13"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1B4B13" w:rsidRPr="00B13701">
        <w:rPr>
          <w:rFonts w:ascii="Calibri" w:hAnsi="Calibri"/>
          <w:sz w:val="20"/>
        </w:rPr>
        <w:t xml:space="preserve"> External to the </w:t>
      </w:r>
      <w:r w:rsidR="006E79FA">
        <w:rPr>
          <w:rFonts w:ascii="Calibri" w:hAnsi="Calibri"/>
          <w:sz w:val="20"/>
        </w:rPr>
        <w:t>National</w:t>
      </w:r>
      <w:r w:rsidR="001B4B13" w:rsidRPr="00B13701">
        <w:rPr>
          <w:rFonts w:ascii="Calibri" w:hAnsi="Calibri"/>
          <w:sz w:val="20"/>
        </w:rPr>
        <w:t xml:space="preserve"> Programme (risks and assumptions, elections, natural disaster, social unrest)</w:t>
      </w:r>
    </w:p>
    <w:p w:rsidR="009070A2" w:rsidRPr="00B13701" w:rsidRDefault="009070A2" w:rsidP="00BF67F2">
      <w:pPr>
        <w:jc w:val="both"/>
        <w:rPr>
          <w:rFonts w:ascii="Calibri" w:hAnsi="Calibri"/>
          <w:sz w:val="20"/>
        </w:rPr>
      </w:pPr>
    </w:p>
    <w:p w:rsidR="001B4B13" w:rsidRPr="00525A62" w:rsidRDefault="00390AF1" w:rsidP="00CA6B13">
      <w:pPr>
        <w:pStyle w:val="ListParagraph"/>
        <w:numPr>
          <w:ilvl w:val="2"/>
          <w:numId w:val="4"/>
        </w:numPr>
        <w:ind w:left="720"/>
        <w:jc w:val="both"/>
        <w:rPr>
          <w:rFonts w:ascii="Calibri" w:hAnsi="Calibri"/>
          <w:b/>
          <w:sz w:val="20"/>
        </w:rPr>
      </w:pPr>
      <w:r>
        <w:rPr>
          <w:rFonts w:ascii="Calibri" w:hAnsi="Calibri"/>
          <w:b/>
          <w:sz w:val="20"/>
        </w:rPr>
        <w:t>If boxes are checked under 2.1.3, p</w:t>
      </w:r>
      <w:r w:rsidR="001B4B13" w:rsidRPr="00525A62">
        <w:rPr>
          <w:rFonts w:ascii="Calibri" w:hAnsi="Calibri"/>
          <w:b/>
          <w:sz w:val="20"/>
        </w:rPr>
        <w:t xml:space="preserve">lease briefly describe </w:t>
      </w:r>
      <w:r>
        <w:rPr>
          <w:rFonts w:ascii="Calibri" w:hAnsi="Calibri"/>
          <w:b/>
          <w:sz w:val="20"/>
        </w:rPr>
        <w:t>any</w:t>
      </w:r>
      <w:r w:rsidRPr="00525A62">
        <w:rPr>
          <w:rFonts w:ascii="Calibri" w:hAnsi="Calibri"/>
          <w:b/>
          <w:sz w:val="20"/>
        </w:rPr>
        <w:t xml:space="preserve"> </w:t>
      </w:r>
      <w:r w:rsidR="001B4B13" w:rsidRPr="00525A62">
        <w:rPr>
          <w:rFonts w:ascii="Calibri" w:hAnsi="Calibri"/>
          <w:b/>
          <w:sz w:val="20"/>
        </w:rPr>
        <w:t xml:space="preserve">current </w:t>
      </w:r>
      <w:r w:rsidR="00E53763" w:rsidRPr="00346145">
        <w:rPr>
          <w:rFonts w:ascii="Calibri" w:hAnsi="Calibri"/>
          <w:b/>
          <w:i/>
          <w:sz w:val="20"/>
        </w:rPr>
        <w:t>internal</w:t>
      </w:r>
      <w:r w:rsidR="00E53763" w:rsidRPr="00525A62">
        <w:rPr>
          <w:rFonts w:ascii="Calibri" w:hAnsi="Calibri"/>
          <w:b/>
          <w:sz w:val="20"/>
        </w:rPr>
        <w:t xml:space="preserve"> </w:t>
      </w:r>
      <w:r w:rsidR="001B4B13" w:rsidRPr="00525A62">
        <w:rPr>
          <w:rFonts w:ascii="Calibri" w:hAnsi="Calibri"/>
          <w:b/>
          <w:sz w:val="20"/>
        </w:rPr>
        <w:t>difficulties</w:t>
      </w:r>
      <w:r w:rsidR="00E0488F">
        <w:rPr>
          <w:rStyle w:val="FootnoteReference"/>
          <w:rFonts w:ascii="Calibri" w:hAnsi="Calibri"/>
          <w:b/>
          <w:sz w:val="20"/>
        </w:rPr>
        <w:footnoteReference w:id="6"/>
      </w:r>
      <w:r w:rsidR="001B4B13" w:rsidRPr="00525A62">
        <w:rPr>
          <w:rFonts w:ascii="Calibri" w:hAnsi="Calibri"/>
          <w:b/>
          <w:sz w:val="20"/>
        </w:rPr>
        <w:t xml:space="preserve"> the </w:t>
      </w:r>
      <w:r w:rsidR="00FD474A">
        <w:rPr>
          <w:rFonts w:ascii="Calibri" w:hAnsi="Calibri"/>
          <w:b/>
          <w:sz w:val="20"/>
        </w:rPr>
        <w:t>National</w:t>
      </w:r>
      <w:r w:rsidR="001B4B13" w:rsidRPr="00525A62">
        <w:rPr>
          <w:rFonts w:ascii="Calibri" w:hAnsi="Calibri"/>
          <w:b/>
          <w:sz w:val="20"/>
        </w:rPr>
        <w:t xml:space="preserve"> Programme is facing in relation to the </w:t>
      </w:r>
      <w:r w:rsidR="00B91797">
        <w:rPr>
          <w:rFonts w:ascii="Calibri" w:hAnsi="Calibri"/>
          <w:b/>
          <w:sz w:val="20"/>
        </w:rPr>
        <w:t>implementation of the activities outlined</w:t>
      </w:r>
      <w:r w:rsidR="001B4B13" w:rsidRPr="00525A62">
        <w:rPr>
          <w:rFonts w:ascii="Calibri" w:hAnsi="Calibri"/>
          <w:b/>
          <w:sz w:val="20"/>
        </w:rPr>
        <w:t xml:space="preserve"> in the </w:t>
      </w:r>
      <w:r w:rsidR="00FD474A">
        <w:rPr>
          <w:rFonts w:ascii="Calibri" w:hAnsi="Calibri"/>
          <w:b/>
          <w:sz w:val="20"/>
        </w:rPr>
        <w:t>National</w:t>
      </w:r>
      <w:r w:rsidR="001B4B13" w:rsidRPr="00525A62">
        <w:rPr>
          <w:rFonts w:ascii="Calibri" w:hAnsi="Calibri"/>
          <w:b/>
          <w:sz w:val="20"/>
        </w:rPr>
        <w:t xml:space="preserve"> Program</w:t>
      </w:r>
      <w:r w:rsidR="00FD474A">
        <w:rPr>
          <w:rFonts w:ascii="Calibri" w:hAnsi="Calibri"/>
          <w:b/>
          <w:sz w:val="20"/>
        </w:rPr>
        <w:t>me</w:t>
      </w:r>
      <w:r w:rsidR="001B4B13" w:rsidRPr="00525A62">
        <w:rPr>
          <w:rFonts w:ascii="Calibri" w:hAnsi="Calibri"/>
          <w:b/>
          <w:sz w:val="20"/>
        </w:rPr>
        <w:t xml:space="preserve"> Document.</w:t>
      </w:r>
      <w:r w:rsidR="008B65AE" w:rsidRPr="008B65AE">
        <w:rPr>
          <w:rFonts w:ascii="Calibri" w:hAnsi="Calibri"/>
          <w:b/>
          <w:sz w:val="20"/>
        </w:rPr>
        <w:t xml:space="preserve"> </w:t>
      </w:r>
      <w:r w:rsidR="008B65AE" w:rsidRPr="00525A62">
        <w:rPr>
          <w:rFonts w:ascii="Calibri" w:hAnsi="Calibri"/>
          <w:b/>
          <w:sz w:val="20"/>
        </w:rPr>
        <w:t>(2</w:t>
      </w:r>
      <w:r w:rsidR="008B65AE">
        <w:rPr>
          <w:rFonts w:ascii="Calibri" w:hAnsi="Calibri"/>
          <w:b/>
          <w:sz w:val="20"/>
        </w:rPr>
        <w:t>0</w:t>
      </w:r>
      <w:r w:rsidR="008B65AE" w:rsidRPr="00525A62">
        <w:rPr>
          <w:rFonts w:ascii="Calibri" w:hAnsi="Calibri"/>
          <w:b/>
          <w:sz w:val="20"/>
        </w:rPr>
        <w:t>0 words)</w:t>
      </w:r>
    </w:p>
    <w:p w:rsidR="00525A62" w:rsidRDefault="00525A62" w:rsidP="00BF67F2">
      <w:pPr>
        <w:jc w:val="both"/>
        <w:rPr>
          <w:rFonts w:ascii="Calibri" w:hAnsi="Calibri"/>
          <w:sz w:val="20"/>
        </w:rPr>
      </w:pPr>
    </w:p>
    <w:p w:rsidR="00FE383F" w:rsidRDefault="00FE383F" w:rsidP="00BF67F2">
      <w:pPr>
        <w:jc w:val="both"/>
        <w:rPr>
          <w:rFonts w:ascii="Calibri" w:hAnsi="Calibri"/>
          <w:sz w:val="20"/>
        </w:rPr>
      </w:pPr>
      <w:r>
        <w:rPr>
          <w:rFonts w:ascii="Calibri" w:hAnsi="Calibri"/>
          <w:sz w:val="20"/>
        </w:rPr>
        <w:t xml:space="preserve">UNREDD funds are located with all three UN agencies: FAO, UNDP and UNEP. Procedures for managing and disbursing funds are not yet harmonized and it is time-consuming to operate with different management cultures. </w:t>
      </w:r>
    </w:p>
    <w:p w:rsidR="00007DB2" w:rsidRDefault="00007DB2" w:rsidP="00BF67F2">
      <w:pPr>
        <w:jc w:val="both"/>
        <w:rPr>
          <w:rFonts w:ascii="Calibri" w:hAnsi="Calibri"/>
          <w:sz w:val="20"/>
        </w:rPr>
      </w:pPr>
    </w:p>
    <w:p w:rsidR="00603B02" w:rsidRDefault="00AC63F4" w:rsidP="00BF67F2">
      <w:pPr>
        <w:jc w:val="both"/>
        <w:rPr>
          <w:rFonts w:ascii="Calibri" w:hAnsi="Calibri"/>
          <w:sz w:val="20"/>
        </w:rPr>
      </w:pPr>
      <w:r>
        <w:rPr>
          <w:rFonts w:ascii="Calibri" w:hAnsi="Calibri"/>
          <w:sz w:val="20"/>
        </w:rPr>
        <w:t>The UNREDD Programme in Tanzania follows National Implementation modalities. However,</w:t>
      </w:r>
      <w:r w:rsidR="00FE383F">
        <w:rPr>
          <w:rFonts w:ascii="Calibri" w:hAnsi="Calibri"/>
          <w:sz w:val="20"/>
        </w:rPr>
        <w:t xml:space="preserve"> due to the findings of the HACT assessment (HIGH RISK for financial and </w:t>
      </w:r>
      <w:r w:rsidR="00770E7A">
        <w:rPr>
          <w:rFonts w:ascii="Calibri" w:hAnsi="Calibri"/>
          <w:sz w:val="20"/>
        </w:rPr>
        <w:t>programme management)</w:t>
      </w:r>
      <w:r w:rsidR="00FE383F">
        <w:rPr>
          <w:rFonts w:ascii="Calibri" w:hAnsi="Calibri"/>
          <w:sz w:val="20"/>
        </w:rPr>
        <w:t xml:space="preserve">, UN agencies apply direct payment modalities. The fact that funds remain with UN agencies </w:t>
      </w:r>
      <w:r w:rsidR="00007DB2">
        <w:rPr>
          <w:rFonts w:ascii="Calibri" w:hAnsi="Calibri"/>
          <w:sz w:val="20"/>
        </w:rPr>
        <w:t>contributes to</w:t>
      </w:r>
      <w:r w:rsidR="00FE383F">
        <w:rPr>
          <w:rFonts w:ascii="Calibri" w:hAnsi="Calibri"/>
          <w:sz w:val="20"/>
        </w:rPr>
        <w:t xml:space="preserve"> delay</w:t>
      </w:r>
      <w:r w:rsidR="00007DB2">
        <w:rPr>
          <w:rFonts w:ascii="Calibri" w:hAnsi="Calibri"/>
          <w:sz w:val="20"/>
        </w:rPr>
        <w:t>s in</w:t>
      </w:r>
      <w:r w:rsidR="00FE383F">
        <w:rPr>
          <w:rFonts w:ascii="Calibri" w:hAnsi="Calibri"/>
          <w:sz w:val="20"/>
        </w:rPr>
        <w:t xml:space="preserve"> </w:t>
      </w:r>
      <w:r>
        <w:rPr>
          <w:rFonts w:ascii="Calibri" w:hAnsi="Calibri"/>
          <w:sz w:val="20"/>
        </w:rPr>
        <w:t xml:space="preserve">government </w:t>
      </w:r>
      <w:r w:rsidR="009C383F">
        <w:rPr>
          <w:rFonts w:ascii="Calibri" w:hAnsi="Calibri"/>
          <w:sz w:val="20"/>
        </w:rPr>
        <w:t>procurement proce</w:t>
      </w:r>
      <w:r w:rsidR="00FE383F">
        <w:rPr>
          <w:rFonts w:ascii="Calibri" w:hAnsi="Calibri"/>
          <w:sz w:val="20"/>
        </w:rPr>
        <w:t>sses</w:t>
      </w:r>
      <w:r>
        <w:rPr>
          <w:rFonts w:ascii="Calibri" w:hAnsi="Calibri"/>
          <w:sz w:val="20"/>
        </w:rPr>
        <w:t xml:space="preserve">. Two processes </w:t>
      </w:r>
      <w:r w:rsidR="00FE383F">
        <w:rPr>
          <w:rFonts w:ascii="Calibri" w:hAnsi="Calibri"/>
          <w:sz w:val="20"/>
        </w:rPr>
        <w:t xml:space="preserve">exercised through MNRT </w:t>
      </w:r>
      <w:r>
        <w:rPr>
          <w:rFonts w:ascii="Calibri" w:hAnsi="Calibri"/>
          <w:sz w:val="20"/>
        </w:rPr>
        <w:t>have taken more than nine months so far without recruiting consultants</w:t>
      </w:r>
      <w:r w:rsidR="00B03CF9">
        <w:rPr>
          <w:rFonts w:ascii="Calibri" w:hAnsi="Calibri"/>
          <w:sz w:val="20"/>
        </w:rPr>
        <w:t xml:space="preserve"> yet</w:t>
      </w:r>
      <w:r w:rsidR="00770E7A">
        <w:rPr>
          <w:rFonts w:ascii="Calibri" w:hAnsi="Calibri"/>
          <w:sz w:val="20"/>
        </w:rPr>
        <w:t xml:space="preserve">. </w:t>
      </w:r>
      <w:r w:rsidR="00603B02">
        <w:rPr>
          <w:rFonts w:ascii="Calibri" w:hAnsi="Calibri"/>
          <w:sz w:val="20"/>
        </w:rPr>
        <w:t>MNRT often requests UN agencies</w:t>
      </w:r>
      <w:r w:rsidR="009C383F">
        <w:rPr>
          <w:rFonts w:ascii="Calibri" w:hAnsi="Calibri"/>
          <w:sz w:val="20"/>
        </w:rPr>
        <w:t xml:space="preserve"> to conduct procurement processes</w:t>
      </w:r>
      <w:r w:rsidR="00770E7A">
        <w:rPr>
          <w:rFonts w:ascii="Calibri" w:hAnsi="Calibri"/>
          <w:sz w:val="20"/>
        </w:rPr>
        <w:t xml:space="preserve">. Efforts are under way to improve government financial management capacities and it is hoped that this will result in more efficient and faster procurement processes. </w:t>
      </w:r>
      <w:r w:rsidR="00603B02">
        <w:rPr>
          <w:rFonts w:ascii="Calibri" w:hAnsi="Calibri"/>
          <w:sz w:val="20"/>
        </w:rPr>
        <w:t xml:space="preserve"> </w:t>
      </w:r>
    </w:p>
    <w:p w:rsidR="00603B02" w:rsidRDefault="00603B02" w:rsidP="00BF67F2">
      <w:pPr>
        <w:jc w:val="both"/>
        <w:rPr>
          <w:rFonts w:ascii="Calibri" w:hAnsi="Calibri"/>
          <w:sz w:val="20"/>
        </w:rPr>
      </w:pPr>
    </w:p>
    <w:p w:rsidR="00AC63F4" w:rsidRDefault="00603B02" w:rsidP="00BF67F2">
      <w:pPr>
        <w:jc w:val="both"/>
        <w:rPr>
          <w:rFonts w:ascii="Calibri" w:hAnsi="Calibri"/>
          <w:sz w:val="20"/>
        </w:rPr>
      </w:pPr>
      <w:r>
        <w:rPr>
          <w:rFonts w:ascii="Calibri" w:hAnsi="Calibri"/>
          <w:sz w:val="20"/>
        </w:rPr>
        <w:t xml:space="preserve">Cooperation between UN agencies has </w:t>
      </w:r>
      <w:r w:rsidR="00A9380F">
        <w:rPr>
          <w:rFonts w:ascii="Calibri" w:hAnsi="Calibri"/>
          <w:sz w:val="20"/>
        </w:rPr>
        <w:t xml:space="preserve">also </w:t>
      </w:r>
      <w:r>
        <w:rPr>
          <w:rFonts w:ascii="Calibri" w:hAnsi="Calibri"/>
          <w:sz w:val="20"/>
        </w:rPr>
        <w:t>been challenging when undertaking procurement processes on behalf of MNRT. When a generator was purchased for the mapping and GIS team at MNRT, p</w:t>
      </w:r>
      <w:r w:rsidR="00953680">
        <w:rPr>
          <w:rFonts w:ascii="Calibri" w:hAnsi="Calibri"/>
          <w:sz w:val="20"/>
        </w:rPr>
        <w:t>rocurement teams at UNDP and FAO</w:t>
      </w:r>
      <w:r>
        <w:rPr>
          <w:rFonts w:ascii="Calibri" w:hAnsi="Calibri"/>
          <w:sz w:val="20"/>
        </w:rPr>
        <w:t xml:space="preserve"> </w:t>
      </w:r>
      <w:r w:rsidR="00B03CF9">
        <w:rPr>
          <w:rFonts w:ascii="Calibri" w:hAnsi="Calibri"/>
          <w:sz w:val="20"/>
        </w:rPr>
        <w:t>offices in the country</w:t>
      </w:r>
      <w:r>
        <w:rPr>
          <w:rFonts w:ascii="Calibri" w:hAnsi="Calibri"/>
          <w:sz w:val="20"/>
        </w:rPr>
        <w:t xml:space="preserve"> found it difficult to agree on the correct procurement process and finding a way for sharing cost for the procurement.  </w:t>
      </w:r>
      <w:r w:rsidR="00AC63F4">
        <w:rPr>
          <w:rFonts w:ascii="Calibri" w:hAnsi="Calibri"/>
          <w:sz w:val="20"/>
        </w:rPr>
        <w:t xml:space="preserve">   </w:t>
      </w:r>
    </w:p>
    <w:p w:rsidR="009C383F" w:rsidRDefault="009C383F" w:rsidP="00BF67F2">
      <w:pPr>
        <w:jc w:val="both"/>
        <w:rPr>
          <w:rFonts w:ascii="Calibri" w:hAnsi="Calibri"/>
          <w:sz w:val="20"/>
        </w:rPr>
      </w:pPr>
    </w:p>
    <w:p w:rsidR="009C383F" w:rsidRPr="009C383F" w:rsidRDefault="009C383F" w:rsidP="009C383F">
      <w:pPr>
        <w:rPr>
          <w:rFonts w:ascii="Calibri" w:hAnsi="Calibri"/>
          <w:sz w:val="20"/>
        </w:rPr>
      </w:pPr>
      <w:r w:rsidRPr="009C383F">
        <w:rPr>
          <w:rFonts w:ascii="Calibri" w:hAnsi="Calibri"/>
          <w:sz w:val="20"/>
        </w:rPr>
        <w:t>The main Implementing Partner for the UN agencies for this initiative is the Forest and Beekeeping Division (FBD) at the Ministry of Natural Resources and Tourism (MNRT). The REDD unit at FBD is in charge of the UNREDD – Tanzania Programme as well as other REDD initiatives at MNRT. The practices for communication and information exchange at MNRT are a challenge f</w:t>
      </w:r>
      <w:r w:rsidR="005F0397">
        <w:rPr>
          <w:rFonts w:ascii="Calibri" w:hAnsi="Calibri"/>
          <w:sz w:val="20"/>
        </w:rPr>
        <w:t>or planning and implementation.</w:t>
      </w:r>
      <w:r w:rsidR="00007DB2">
        <w:rPr>
          <w:rFonts w:ascii="Calibri" w:hAnsi="Calibri"/>
          <w:sz w:val="20"/>
        </w:rPr>
        <w:t xml:space="preserve"> For example, i</w:t>
      </w:r>
      <w:r w:rsidRPr="009C383F">
        <w:rPr>
          <w:rFonts w:ascii="Calibri" w:hAnsi="Calibri"/>
          <w:sz w:val="20"/>
        </w:rPr>
        <w:t>n the reporting period the REDD unit held only one meeting to discuss planning and implementation of UN</w:t>
      </w:r>
      <w:r w:rsidR="00CE25FE">
        <w:rPr>
          <w:rFonts w:ascii="Calibri" w:hAnsi="Calibri"/>
          <w:sz w:val="20"/>
        </w:rPr>
        <w:t>-</w:t>
      </w:r>
      <w:r w:rsidRPr="009C383F">
        <w:rPr>
          <w:rFonts w:ascii="Calibri" w:hAnsi="Calibri"/>
          <w:sz w:val="20"/>
        </w:rPr>
        <w:t xml:space="preserve">REDD </w:t>
      </w:r>
      <w:r w:rsidR="00CE25FE">
        <w:rPr>
          <w:rFonts w:ascii="Calibri" w:hAnsi="Calibri"/>
          <w:sz w:val="20"/>
        </w:rPr>
        <w:t xml:space="preserve">Programme </w:t>
      </w:r>
      <w:r w:rsidRPr="009C383F">
        <w:rPr>
          <w:rFonts w:ascii="Calibri" w:hAnsi="Calibri"/>
          <w:sz w:val="20"/>
        </w:rPr>
        <w:t>activities.</w:t>
      </w:r>
    </w:p>
    <w:p w:rsidR="00051A00" w:rsidRPr="00B13701" w:rsidRDefault="00051A00" w:rsidP="00BF67F2">
      <w:pPr>
        <w:jc w:val="both"/>
        <w:rPr>
          <w:rFonts w:ascii="Calibri" w:hAnsi="Calibri"/>
          <w:sz w:val="20"/>
        </w:rPr>
      </w:pPr>
    </w:p>
    <w:p w:rsidR="001B4B13" w:rsidRPr="00525A62" w:rsidRDefault="00390AF1" w:rsidP="00CA6B13">
      <w:pPr>
        <w:pStyle w:val="ListParagraph"/>
        <w:numPr>
          <w:ilvl w:val="2"/>
          <w:numId w:val="4"/>
        </w:numPr>
        <w:ind w:left="720"/>
        <w:jc w:val="both"/>
        <w:rPr>
          <w:rFonts w:ascii="Calibri" w:hAnsi="Calibri"/>
          <w:b/>
          <w:sz w:val="20"/>
          <w:szCs w:val="20"/>
        </w:rPr>
      </w:pPr>
      <w:r>
        <w:rPr>
          <w:rFonts w:ascii="Calibri" w:hAnsi="Calibri"/>
          <w:b/>
          <w:sz w:val="20"/>
          <w:szCs w:val="20"/>
        </w:rPr>
        <w:t>If boxes are checked under 2.1.3, p</w:t>
      </w:r>
      <w:r w:rsidR="001B4B13" w:rsidRPr="00525A62">
        <w:rPr>
          <w:rFonts w:ascii="Calibri" w:hAnsi="Calibri"/>
          <w:b/>
          <w:sz w:val="20"/>
          <w:szCs w:val="20"/>
        </w:rPr>
        <w:t xml:space="preserve">lease briefly describe </w:t>
      </w:r>
      <w:r>
        <w:rPr>
          <w:rFonts w:ascii="Calibri" w:hAnsi="Calibri"/>
          <w:b/>
          <w:sz w:val="20"/>
          <w:szCs w:val="20"/>
        </w:rPr>
        <w:t>any</w:t>
      </w:r>
      <w:r w:rsidRPr="00525A62">
        <w:rPr>
          <w:rFonts w:ascii="Calibri" w:hAnsi="Calibri"/>
          <w:b/>
          <w:sz w:val="20"/>
          <w:szCs w:val="20"/>
        </w:rPr>
        <w:t xml:space="preserve"> </w:t>
      </w:r>
      <w:r w:rsidR="001B4B13" w:rsidRPr="00525A62">
        <w:rPr>
          <w:rFonts w:ascii="Calibri" w:hAnsi="Calibri"/>
          <w:b/>
          <w:sz w:val="20"/>
          <w:szCs w:val="20"/>
        </w:rPr>
        <w:t xml:space="preserve">current </w:t>
      </w:r>
      <w:r w:rsidR="001B4B13" w:rsidRPr="00346145">
        <w:rPr>
          <w:rFonts w:ascii="Calibri" w:hAnsi="Calibri"/>
          <w:b/>
          <w:i/>
          <w:sz w:val="20"/>
          <w:szCs w:val="20"/>
        </w:rPr>
        <w:t>external</w:t>
      </w:r>
      <w:r w:rsidR="001B4B13" w:rsidRPr="00525A62">
        <w:rPr>
          <w:rFonts w:ascii="Calibri" w:hAnsi="Calibri"/>
          <w:b/>
          <w:sz w:val="20"/>
          <w:szCs w:val="20"/>
        </w:rPr>
        <w:t xml:space="preserve"> difficulties</w:t>
      </w:r>
      <w:r w:rsidR="00E0488F">
        <w:rPr>
          <w:rStyle w:val="FootnoteReference"/>
          <w:rFonts w:ascii="Calibri" w:hAnsi="Calibri"/>
          <w:b/>
          <w:sz w:val="20"/>
          <w:szCs w:val="20"/>
        </w:rPr>
        <w:footnoteReference w:id="7"/>
      </w:r>
      <w:r w:rsidR="001B4B13" w:rsidRPr="00525A62">
        <w:rPr>
          <w:rFonts w:ascii="Calibri" w:hAnsi="Calibri"/>
          <w:b/>
          <w:sz w:val="20"/>
          <w:szCs w:val="20"/>
        </w:rPr>
        <w:t xml:space="preserve"> (not caused by the </w:t>
      </w:r>
      <w:r w:rsidR="00FD474A">
        <w:rPr>
          <w:rFonts w:ascii="Calibri" w:hAnsi="Calibri"/>
          <w:b/>
          <w:sz w:val="20"/>
          <w:szCs w:val="20"/>
        </w:rPr>
        <w:t>National P</w:t>
      </w:r>
      <w:r w:rsidR="001B4B13" w:rsidRPr="00525A62">
        <w:rPr>
          <w:rFonts w:ascii="Calibri" w:hAnsi="Calibri"/>
          <w:b/>
          <w:sz w:val="20"/>
          <w:szCs w:val="20"/>
        </w:rPr>
        <w:t>rogramme) that delay</w:t>
      </w:r>
      <w:r w:rsidR="001A533F" w:rsidRPr="00525A62">
        <w:rPr>
          <w:rFonts w:ascii="Calibri" w:hAnsi="Calibri"/>
          <w:b/>
          <w:sz w:val="20"/>
          <w:szCs w:val="20"/>
        </w:rPr>
        <w:t xml:space="preserve"> or impede the quality of </w:t>
      </w:r>
      <w:r w:rsidR="001B4B13" w:rsidRPr="00525A62">
        <w:rPr>
          <w:rFonts w:ascii="Calibri" w:hAnsi="Calibri"/>
          <w:b/>
          <w:sz w:val="20"/>
          <w:szCs w:val="20"/>
        </w:rPr>
        <w:t>implementation.</w:t>
      </w:r>
      <w:r w:rsidR="008B65AE" w:rsidRPr="008B65AE">
        <w:rPr>
          <w:rFonts w:ascii="Calibri" w:hAnsi="Calibri"/>
          <w:b/>
          <w:sz w:val="20"/>
          <w:szCs w:val="20"/>
        </w:rPr>
        <w:t xml:space="preserve"> </w:t>
      </w:r>
      <w:r w:rsidR="008B65AE" w:rsidRPr="00525A62">
        <w:rPr>
          <w:rFonts w:ascii="Calibri" w:hAnsi="Calibri"/>
          <w:b/>
          <w:sz w:val="20"/>
          <w:szCs w:val="20"/>
        </w:rPr>
        <w:t>(2</w:t>
      </w:r>
      <w:r w:rsidR="008B65AE">
        <w:rPr>
          <w:rFonts w:ascii="Calibri" w:hAnsi="Calibri"/>
          <w:b/>
          <w:sz w:val="20"/>
          <w:szCs w:val="20"/>
        </w:rPr>
        <w:t>0</w:t>
      </w:r>
      <w:r w:rsidR="008B65AE" w:rsidRPr="00525A62">
        <w:rPr>
          <w:rFonts w:ascii="Calibri" w:hAnsi="Calibri"/>
          <w:b/>
          <w:sz w:val="20"/>
          <w:szCs w:val="20"/>
        </w:rPr>
        <w:t>0 words)</w:t>
      </w:r>
    </w:p>
    <w:p w:rsidR="001B4B13" w:rsidRDefault="001B4B13" w:rsidP="00BF67F2">
      <w:pPr>
        <w:jc w:val="both"/>
        <w:rPr>
          <w:rFonts w:ascii="Calibri" w:hAnsi="Calibri"/>
          <w:b/>
          <w:sz w:val="20"/>
          <w:u w:val="single"/>
        </w:rPr>
      </w:pPr>
    </w:p>
    <w:p w:rsidR="00420DCF" w:rsidRPr="00953680" w:rsidRDefault="00A9380F" w:rsidP="00BF67F2">
      <w:pPr>
        <w:jc w:val="both"/>
        <w:rPr>
          <w:rFonts w:ascii="Calibri" w:hAnsi="Calibri"/>
          <w:sz w:val="20"/>
        </w:rPr>
      </w:pPr>
      <w:r w:rsidRPr="00953680">
        <w:rPr>
          <w:rFonts w:ascii="Calibri" w:hAnsi="Calibri"/>
          <w:sz w:val="20"/>
        </w:rPr>
        <w:t>Tanzania is a very dynamic place with regards to REDD+</w:t>
      </w:r>
      <w:r w:rsidR="00420DCF" w:rsidRPr="00953680">
        <w:rPr>
          <w:rFonts w:ascii="Calibri" w:hAnsi="Calibri"/>
          <w:sz w:val="20"/>
        </w:rPr>
        <w:t xml:space="preserve"> which makes coordina</w:t>
      </w:r>
      <w:r w:rsidRPr="00953680">
        <w:rPr>
          <w:rFonts w:ascii="Calibri" w:hAnsi="Calibri"/>
          <w:sz w:val="20"/>
        </w:rPr>
        <w:t>tion of all REDD+ activities in the count</w:t>
      </w:r>
      <w:r w:rsidR="00420DCF" w:rsidRPr="00953680">
        <w:rPr>
          <w:rFonts w:ascii="Calibri" w:hAnsi="Calibri"/>
          <w:sz w:val="20"/>
        </w:rPr>
        <w:t>ry challenging. Coordination is</w:t>
      </w:r>
      <w:r w:rsidRPr="00953680">
        <w:rPr>
          <w:rFonts w:ascii="Calibri" w:hAnsi="Calibri"/>
          <w:sz w:val="20"/>
        </w:rPr>
        <w:t xml:space="preserve"> in the hands of a National REDD Task Force (NRTF).</w:t>
      </w:r>
    </w:p>
    <w:p w:rsidR="00420DCF" w:rsidRPr="00953680" w:rsidRDefault="00420DCF" w:rsidP="00BF67F2">
      <w:pPr>
        <w:jc w:val="both"/>
        <w:rPr>
          <w:rFonts w:ascii="Calibri" w:hAnsi="Calibri"/>
          <w:sz w:val="20"/>
        </w:rPr>
      </w:pPr>
    </w:p>
    <w:p w:rsidR="00A9380F" w:rsidRPr="00953680" w:rsidRDefault="00420DCF" w:rsidP="00BF67F2">
      <w:pPr>
        <w:jc w:val="both"/>
        <w:rPr>
          <w:rFonts w:ascii="Calibri" w:hAnsi="Calibri"/>
          <w:sz w:val="20"/>
        </w:rPr>
      </w:pPr>
      <w:r w:rsidRPr="00953680">
        <w:rPr>
          <w:rFonts w:ascii="Calibri" w:hAnsi="Calibri"/>
          <w:sz w:val="20"/>
        </w:rPr>
        <w:t>The original UN-REDD programme document foresaw establishment of several REDD+ pilot activities.  However, shortly after completion of the programme document several full-scale pilot projects were established through the Norwegian-Tanzanian Partnership on Climate Change. The UN-REDD Programme is working closely with these pilot projects and is discussing cooperative arrangements. However, the original plan to establish pilot projects</w:t>
      </w:r>
      <w:r w:rsidR="000E495B">
        <w:rPr>
          <w:rFonts w:ascii="Calibri" w:hAnsi="Calibri"/>
          <w:sz w:val="20"/>
        </w:rPr>
        <w:t xml:space="preserve"> through UN-REDD</w:t>
      </w:r>
      <w:r w:rsidRPr="00953680">
        <w:rPr>
          <w:rFonts w:ascii="Calibri" w:hAnsi="Calibri"/>
          <w:sz w:val="20"/>
        </w:rPr>
        <w:t xml:space="preserve"> is not valid anymore. This was one reason for </w:t>
      </w:r>
      <w:r w:rsidR="009B750D">
        <w:rPr>
          <w:rFonts w:ascii="Calibri" w:hAnsi="Calibri"/>
          <w:sz w:val="20"/>
        </w:rPr>
        <w:t xml:space="preserve">the decision of the PCMG to </w:t>
      </w:r>
      <w:r w:rsidRPr="00953680">
        <w:rPr>
          <w:rFonts w:ascii="Calibri" w:hAnsi="Calibri"/>
          <w:sz w:val="20"/>
        </w:rPr>
        <w:t>hold a Mid-Term Review of the UN-REDD Programme in Tanzania which will take place in the second half of 2011.</w:t>
      </w:r>
    </w:p>
    <w:p w:rsidR="00420DCF" w:rsidRPr="00953680" w:rsidRDefault="00420DCF" w:rsidP="00BF67F2">
      <w:pPr>
        <w:jc w:val="both"/>
        <w:rPr>
          <w:rFonts w:ascii="Calibri" w:hAnsi="Calibri"/>
          <w:sz w:val="20"/>
        </w:rPr>
      </w:pPr>
    </w:p>
    <w:p w:rsidR="00420DCF" w:rsidRPr="00953680" w:rsidRDefault="00CB03B1" w:rsidP="00BF67F2">
      <w:pPr>
        <w:jc w:val="both"/>
        <w:rPr>
          <w:rFonts w:ascii="Calibri" w:hAnsi="Calibri"/>
          <w:sz w:val="20"/>
        </w:rPr>
      </w:pPr>
      <w:r>
        <w:rPr>
          <w:rFonts w:ascii="Calibri" w:hAnsi="Calibri"/>
          <w:sz w:val="20"/>
        </w:rPr>
        <w:t>Coordination of the UN-REDD Programme with other REDD activities in the country through the NRTF will be reviewed and will be addressed during the upcoming MTR. Me</w:t>
      </w:r>
      <w:r w:rsidR="00420DCF" w:rsidRPr="00953680">
        <w:rPr>
          <w:rFonts w:ascii="Calibri" w:hAnsi="Calibri"/>
          <w:sz w:val="20"/>
        </w:rPr>
        <w:t>mbers of the NRTF are represented in the REDD unit at MNRT</w:t>
      </w:r>
      <w:r>
        <w:rPr>
          <w:rFonts w:ascii="Calibri" w:hAnsi="Calibri"/>
          <w:sz w:val="20"/>
        </w:rPr>
        <w:t xml:space="preserve">, </w:t>
      </w:r>
      <w:r w:rsidR="00420DCF" w:rsidRPr="00953680">
        <w:rPr>
          <w:rFonts w:ascii="Calibri" w:hAnsi="Calibri"/>
          <w:sz w:val="20"/>
        </w:rPr>
        <w:t>the PCMG and the PAG</w:t>
      </w:r>
      <w:r>
        <w:rPr>
          <w:rFonts w:ascii="Calibri" w:hAnsi="Calibri"/>
          <w:sz w:val="20"/>
        </w:rPr>
        <w:t>.</w:t>
      </w:r>
    </w:p>
    <w:p w:rsidR="00A9380F" w:rsidRPr="00A9380F" w:rsidRDefault="00A9380F" w:rsidP="00BF67F2">
      <w:pPr>
        <w:jc w:val="both"/>
        <w:rPr>
          <w:rFonts w:ascii="Calibri" w:hAnsi="Calibri"/>
          <w:b/>
          <w:sz w:val="20"/>
        </w:rPr>
      </w:pPr>
    </w:p>
    <w:p w:rsidR="00A9380F" w:rsidRPr="00981EFE" w:rsidRDefault="00A9380F" w:rsidP="00BF67F2">
      <w:pPr>
        <w:jc w:val="both"/>
        <w:rPr>
          <w:rFonts w:ascii="Calibri" w:hAnsi="Calibri"/>
          <w:b/>
          <w:sz w:val="20"/>
          <w:u w:val="single"/>
        </w:rPr>
      </w:pPr>
    </w:p>
    <w:p w:rsidR="00211E90" w:rsidRPr="009F53A5" w:rsidRDefault="001B4B13" w:rsidP="00BF67F2">
      <w:pPr>
        <w:pStyle w:val="ListParagraph"/>
        <w:numPr>
          <w:ilvl w:val="2"/>
          <w:numId w:val="4"/>
        </w:numPr>
        <w:ind w:left="720"/>
        <w:jc w:val="both"/>
        <w:rPr>
          <w:rFonts w:ascii="Calibri" w:hAnsi="Calibri"/>
          <w:b/>
          <w:sz w:val="20"/>
        </w:rPr>
      </w:pPr>
      <w:r w:rsidRPr="00525A62">
        <w:rPr>
          <w:rFonts w:ascii="Calibri" w:hAnsi="Calibri"/>
          <w:b/>
          <w:sz w:val="20"/>
        </w:rPr>
        <w:t>Please, briefly explain the actions that are or will be taken to eliminate or m</w:t>
      </w:r>
      <w:r w:rsidR="00250547" w:rsidRPr="00525A62">
        <w:rPr>
          <w:rFonts w:ascii="Calibri" w:hAnsi="Calibri"/>
          <w:b/>
          <w:sz w:val="20"/>
        </w:rPr>
        <w:t xml:space="preserve">anage </w:t>
      </w:r>
      <w:r w:rsidRPr="00525A62">
        <w:rPr>
          <w:rFonts w:ascii="Calibri" w:hAnsi="Calibri"/>
          <w:b/>
          <w:sz w:val="20"/>
        </w:rPr>
        <w:t xml:space="preserve">the difficulties (internal and external referred </w:t>
      </w:r>
      <w:r w:rsidR="009A0A66">
        <w:rPr>
          <w:rFonts w:ascii="Calibri" w:hAnsi="Calibri"/>
          <w:b/>
          <w:sz w:val="20"/>
        </w:rPr>
        <w:t xml:space="preserve">to in question </w:t>
      </w:r>
      <w:r w:rsidR="00E0488F">
        <w:rPr>
          <w:rFonts w:ascii="Calibri" w:hAnsi="Calibri"/>
          <w:b/>
          <w:sz w:val="20"/>
        </w:rPr>
        <w:t>2.1.3 and 2.1.4</w:t>
      </w:r>
      <w:r w:rsidR="009A0A66">
        <w:rPr>
          <w:rFonts w:ascii="Calibri" w:hAnsi="Calibri"/>
          <w:b/>
          <w:sz w:val="20"/>
        </w:rPr>
        <w:t>)</w:t>
      </w:r>
      <w:r w:rsidRPr="00525A62">
        <w:rPr>
          <w:rFonts w:ascii="Calibri" w:hAnsi="Calibri"/>
          <w:b/>
          <w:sz w:val="20"/>
        </w:rPr>
        <w:t xml:space="preserve"> described in the previous sections.</w:t>
      </w:r>
      <w:r w:rsidR="008B65AE" w:rsidRPr="008B65AE">
        <w:rPr>
          <w:rFonts w:ascii="Calibri" w:hAnsi="Calibri"/>
          <w:b/>
          <w:sz w:val="20"/>
        </w:rPr>
        <w:t xml:space="preserve"> </w:t>
      </w:r>
      <w:r w:rsidR="008B65AE" w:rsidRPr="00525A62">
        <w:rPr>
          <w:rFonts w:ascii="Calibri" w:hAnsi="Calibri"/>
          <w:b/>
          <w:sz w:val="20"/>
        </w:rPr>
        <w:t>(250 words)</w:t>
      </w:r>
    </w:p>
    <w:p w:rsidR="00211E90" w:rsidRDefault="00211E90" w:rsidP="00BF67F2">
      <w:pPr>
        <w:jc w:val="both"/>
        <w:rPr>
          <w:rFonts w:ascii="Calibri" w:hAnsi="Calibri"/>
          <w:sz w:val="20"/>
        </w:rPr>
      </w:pPr>
    </w:p>
    <w:p w:rsidR="00723D3C" w:rsidRDefault="0014626A" w:rsidP="00BF67F2">
      <w:pPr>
        <w:jc w:val="both"/>
        <w:rPr>
          <w:rFonts w:ascii="Calibri" w:hAnsi="Calibri"/>
          <w:sz w:val="20"/>
        </w:rPr>
      </w:pPr>
      <w:r>
        <w:rPr>
          <w:rFonts w:ascii="Calibri" w:hAnsi="Calibri"/>
          <w:sz w:val="20"/>
        </w:rPr>
        <w:t>As mentioned above, a MTR will be held in the second half of 2011</w:t>
      </w:r>
      <w:r w:rsidR="00C65869">
        <w:rPr>
          <w:rFonts w:ascii="Calibri" w:hAnsi="Calibri"/>
          <w:sz w:val="20"/>
        </w:rPr>
        <w:t xml:space="preserve"> and will </w:t>
      </w:r>
      <w:r>
        <w:rPr>
          <w:rFonts w:ascii="Calibri" w:hAnsi="Calibri"/>
          <w:sz w:val="20"/>
        </w:rPr>
        <w:t xml:space="preserve">address the above issues. </w:t>
      </w:r>
      <w:r w:rsidR="00982F2B">
        <w:rPr>
          <w:rFonts w:ascii="Calibri" w:hAnsi="Calibri"/>
          <w:sz w:val="20"/>
        </w:rPr>
        <w:t>It is expected that results of the MTR will help to design more efficient and</w:t>
      </w:r>
      <w:r w:rsidR="00532852">
        <w:rPr>
          <w:rFonts w:ascii="Calibri" w:hAnsi="Calibri"/>
          <w:sz w:val="20"/>
        </w:rPr>
        <w:t xml:space="preserve"> effective management structures</w:t>
      </w:r>
      <w:r w:rsidR="00982F2B">
        <w:rPr>
          <w:rFonts w:ascii="Calibri" w:hAnsi="Calibri"/>
          <w:sz w:val="20"/>
        </w:rPr>
        <w:t xml:space="preserve"> and enable better alignment of activities with other REDD+ initiatives in the country</w:t>
      </w:r>
      <w:r w:rsidR="00532852">
        <w:rPr>
          <w:rFonts w:ascii="Calibri" w:hAnsi="Calibri"/>
          <w:sz w:val="20"/>
        </w:rPr>
        <w:t>,</w:t>
      </w:r>
      <w:r w:rsidR="00982F2B">
        <w:rPr>
          <w:rFonts w:ascii="Calibri" w:hAnsi="Calibri"/>
          <w:sz w:val="20"/>
        </w:rPr>
        <w:t xml:space="preserve"> which together should improve delivery rate of the Country Programme. </w:t>
      </w:r>
    </w:p>
    <w:p w:rsidR="001350B2" w:rsidRDefault="001350B2" w:rsidP="00BF67F2">
      <w:pPr>
        <w:jc w:val="both"/>
        <w:rPr>
          <w:rFonts w:ascii="Calibri" w:hAnsi="Calibri"/>
          <w:sz w:val="20"/>
        </w:rPr>
      </w:pPr>
    </w:p>
    <w:p w:rsidR="001350B2" w:rsidRDefault="00982F2B" w:rsidP="00BF67F2">
      <w:pPr>
        <w:jc w:val="both"/>
        <w:rPr>
          <w:rFonts w:ascii="Calibri" w:hAnsi="Calibri"/>
          <w:sz w:val="20"/>
        </w:rPr>
      </w:pPr>
      <w:r>
        <w:rPr>
          <w:rFonts w:ascii="Calibri" w:hAnsi="Calibri"/>
          <w:sz w:val="20"/>
        </w:rPr>
        <w:t xml:space="preserve">In the meantime, </w:t>
      </w:r>
      <w:r w:rsidR="001350B2">
        <w:rPr>
          <w:rFonts w:ascii="Calibri" w:hAnsi="Calibri"/>
          <w:sz w:val="20"/>
        </w:rPr>
        <w:t>UN agencies will consult and aim to harmonize management arrangements</w:t>
      </w:r>
      <w:r w:rsidR="00A93838">
        <w:rPr>
          <w:rFonts w:ascii="Calibri" w:hAnsi="Calibri"/>
          <w:sz w:val="20"/>
        </w:rPr>
        <w:t xml:space="preserve"> among agencies</w:t>
      </w:r>
      <w:r w:rsidR="001350B2">
        <w:rPr>
          <w:rFonts w:ascii="Calibri" w:hAnsi="Calibri"/>
          <w:sz w:val="20"/>
        </w:rPr>
        <w:t>.</w:t>
      </w:r>
    </w:p>
    <w:p w:rsidR="009B750D" w:rsidRDefault="009B750D" w:rsidP="00BF67F2">
      <w:pPr>
        <w:jc w:val="both"/>
        <w:rPr>
          <w:rFonts w:ascii="Calibri" w:hAnsi="Calibri"/>
          <w:sz w:val="20"/>
        </w:rPr>
      </w:pPr>
    </w:p>
    <w:p w:rsidR="009B750D" w:rsidRDefault="009B750D" w:rsidP="00BF67F2">
      <w:pPr>
        <w:jc w:val="both"/>
        <w:rPr>
          <w:rFonts w:ascii="Calibri" w:hAnsi="Calibri"/>
          <w:sz w:val="20"/>
        </w:rPr>
      </w:pPr>
      <w:r>
        <w:rPr>
          <w:rFonts w:ascii="Calibri" w:hAnsi="Calibri"/>
          <w:sz w:val="20"/>
        </w:rPr>
        <w:t>With regards to planning and</w:t>
      </w:r>
      <w:r w:rsidR="001350B2">
        <w:rPr>
          <w:rFonts w:ascii="Calibri" w:hAnsi="Calibri"/>
          <w:sz w:val="20"/>
        </w:rPr>
        <w:t xml:space="preserve"> communication processes</w:t>
      </w:r>
      <w:r>
        <w:rPr>
          <w:rFonts w:ascii="Calibri" w:hAnsi="Calibri"/>
          <w:sz w:val="20"/>
        </w:rPr>
        <w:t xml:space="preserve">, </w:t>
      </w:r>
      <w:r w:rsidR="00C65869">
        <w:rPr>
          <w:rFonts w:ascii="Calibri" w:hAnsi="Calibri"/>
          <w:sz w:val="20"/>
        </w:rPr>
        <w:t xml:space="preserve">PCMG members agreed repeatedly that the REDD unit at MNRT should establish a practice of monthly, or even fortnightly meetings. </w:t>
      </w:r>
      <w:r w:rsidR="00982F2B">
        <w:rPr>
          <w:rFonts w:ascii="Calibri" w:hAnsi="Calibri"/>
          <w:sz w:val="20"/>
        </w:rPr>
        <w:t xml:space="preserve">This would also enable more efficient planning and implementation. </w:t>
      </w:r>
      <w:r>
        <w:rPr>
          <w:rFonts w:ascii="Calibri" w:hAnsi="Calibri"/>
          <w:sz w:val="20"/>
        </w:rPr>
        <w:t xml:space="preserve"> </w:t>
      </w:r>
    </w:p>
    <w:p w:rsidR="00723D3C" w:rsidRDefault="00723D3C" w:rsidP="00BF67F2">
      <w:pPr>
        <w:jc w:val="both"/>
        <w:rPr>
          <w:rFonts w:ascii="Calibri" w:hAnsi="Calibri"/>
          <w:sz w:val="20"/>
        </w:rPr>
      </w:pPr>
    </w:p>
    <w:p w:rsidR="009B750D" w:rsidRDefault="009B750D" w:rsidP="00BF67F2">
      <w:pPr>
        <w:jc w:val="both"/>
        <w:rPr>
          <w:rFonts w:ascii="Calibri" w:hAnsi="Calibri"/>
          <w:sz w:val="20"/>
        </w:rPr>
      </w:pPr>
    </w:p>
    <w:p w:rsidR="00525A62" w:rsidRPr="005E20CC" w:rsidRDefault="00FD474A" w:rsidP="00CA6B13">
      <w:pPr>
        <w:pStyle w:val="ListParagraph"/>
        <w:numPr>
          <w:ilvl w:val="1"/>
          <w:numId w:val="4"/>
        </w:numPr>
        <w:ind w:left="360"/>
        <w:jc w:val="both"/>
        <w:rPr>
          <w:rFonts w:ascii="Calibri" w:hAnsi="Calibri" w:cs="Arial"/>
          <w:b/>
        </w:rPr>
      </w:pPr>
      <w:r w:rsidRPr="005E20CC">
        <w:rPr>
          <w:rFonts w:ascii="Calibri" w:hAnsi="Calibri" w:cs="Arial"/>
          <w:b/>
        </w:rPr>
        <w:t>Inter-Agency Coordination</w:t>
      </w:r>
    </w:p>
    <w:p w:rsidR="00A12D76" w:rsidRPr="00A12D76" w:rsidRDefault="00A12D76" w:rsidP="00A12D76">
      <w:pPr>
        <w:jc w:val="both"/>
        <w:rPr>
          <w:rFonts w:ascii="Calibri" w:hAnsi="Calibri" w:cs="Arial"/>
          <w:sz w:val="20"/>
        </w:rPr>
      </w:pPr>
      <w:r w:rsidRPr="00A12D76">
        <w:rPr>
          <w:rFonts w:ascii="Calibri" w:hAnsi="Calibri" w:cs="Arial"/>
          <w:sz w:val="20"/>
        </w:rPr>
        <w:t>The aim</w:t>
      </w:r>
      <w:r w:rsidR="0076722D">
        <w:rPr>
          <w:rFonts w:ascii="Calibri" w:hAnsi="Calibri" w:cs="Arial"/>
          <w:sz w:val="20"/>
        </w:rPr>
        <w:t xml:space="preserve"> of the questions below</w:t>
      </w:r>
      <w:r w:rsidRPr="00A12D76">
        <w:rPr>
          <w:rFonts w:ascii="Calibri" w:hAnsi="Calibri" w:cs="Arial"/>
          <w:sz w:val="20"/>
        </w:rPr>
        <w:t xml:space="preserve"> </w:t>
      </w:r>
      <w:r w:rsidR="0076722D">
        <w:rPr>
          <w:rFonts w:ascii="Calibri" w:hAnsi="Calibri" w:cs="Arial"/>
          <w:sz w:val="20"/>
        </w:rPr>
        <w:t xml:space="preserve">is </w:t>
      </w:r>
      <w:r w:rsidRPr="00A12D76">
        <w:rPr>
          <w:rFonts w:ascii="Calibri" w:hAnsi="Calibri" w:cs="Arial"/>
          <w:sz w:val="20"/>
        </w:rPr>
        <w:t xml:space="preserve">to collect relevant information on how the National Programme is contributing to inter-agency work and </w:t>
      </w:r>
      <w:r w:rsidR="0076722D">
        <w:rPr>
          <w:rFonts w:ascii="Calibri" w:hAnsi="Calibri" w:cs="Arial"/>
          <w:sz w:val="20"/>
        </w:rPr>
        <w:t>“</w:t>
      </w:r>
      <w:r w:rsidRPr="00A12D76">
        <w:rPr>
          <w:rFonts w:ascii="Calibri" w:hAnsi="Calibri" w:cs="Arial"/>
          <w:sz w:val="20"/>
        </w:rPr>
        <w:t>Delivering as One</w:t>
      </w:r>
      <w:r w:rsidR="0076722D">
        <w:rPr>
          <w:rFonts w:ascii="Calibri" w:hAnsi="Calibri" w:cs="Arial"/>
          <w:sz w:val="20"/>
        </w:rPr>
        <w:t>”</w:t>
      </w:r>
      <w:r w:rsidRPr="00A12D76">
        <w:rPr>
          <w:rFonts w:ascii="Calibri" w:hAnsi="Calibri" w:cs="Arial"/>
          <w:sz w:val="20"/>
        </w:rPr>
        <w:t>.</w:t>
      </w:r>
    </w:p>
    <w:p w:rsidR="00525A62" w:rsidRDefault="00525A62" w:rsidP="00BF67F2">
      <w:pPr>
        <w:pStyle w:val="ListParagraph"/>
        <w:ind w:left="0"/>
        <w:jc w:val="both"/>
        <w:rPr>
          <w:rFonts w:ascii="Calibri" w:hAnsi="Calibri" w:cs="Arial"/>
          <w:sz w:val="20"/>
          <w:szCs w:val="20"/>
        </w:rPr>
      </w:pPr>
    </w:p>
    <w:p w:rsidR="00525A62" w:rsidRPr="005E20CC" w:rsidRDefault="00525A62" w:rsidP="00CA6B13">
      <w:pPr>
        <w:pStyle w:val="ListParagraph"/>
        <w:numPr>
          <w:ilvl w:val="2"/>
          <w:numId w:val="4"/>
        </w:numPr>
        <w:ind w:left="720"/>
        <w:jc w:val="both"/>
        <w:rPr>
          <w:rFonts w:ascii="Calibri" w:hAnsi="Calibri"/>
          <w:b/>
          <w:sz w:val="20"/>
          <w:szCs w:val="20"/>
        </w:rPr>
      </w:pPr>
      <w:r w:rsidRPr="00525A62">
        <w:rPr>
          <w:rFonts w:ascii="Calibri" w:hAnsi="Calibri"/>
          <w:b/>
          <w:sz w:val="20"/>
          <w:szCs w:val="20"/>
        </w:rPr>
        <w:t>Is the National Programm</w:t>
      </w:r>
      <w:r w:rsidR="005411D0">
        <w:rPr>
          <w:rFonts w:ascii="Calibri" w:hAnsi="Calibri"/>
          <w:b/>
          <w:sz w:val="20"/>
          <w:szCs w:val="20"/>
        </w:rPr>
        <w:t xml:space="preserve">e </w:t>
      </w:r>
      <w:r w:rsidR="00B47EF0">
        <w:rPr>
          <w:rFonts w:ascii="Calibri" w:hAnsi="Calibri"/>
          <w:b/>
          <w:sz w:val="20"/>
          <w:szCs w:val="20"/>
        </w:rPr>
        <w:t>in coherence with the UN Country Programme or other donor assistance framework approved by the Government</w:t>
      </w:r>
      <w:r w:rsidR="00BC3B09">
        <w:rPr>
          <w:rFonts w:ascii="Calibri" w:hAnsi="Calibri"/>
          <w:b/>
          <w:sz w:val="20"/>
          <w:szCs w:val="20"/>
        </w:rPr>
        <w:t>?</w:t>
      </w:r>
    </w:p>
    <w:p w:rsidR="00525A62" w:rsidRDefault="007E0CFD" w:rsidP="005E20CC">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14626A">
        <w:rPr>
          <w:rFonts w:ascii="Calibri" w:hAnsi="Calibri"/>
          <w:sz w:val="20"/>
        </w:rPr>
        <w:instrText xml:space="preserve"> FORMCHECKBOX </w:instrText>
      </w:r>
      <w:r>
        <w:rPr>
          <w:rFonts w:ascii="Calibri" w:hAnsi="Calibri"/>
          <w:sz w:val="20"/>
        </w:rPr>
      </w:r>
      <w:r>
        <w:rPr>
          <w:rFonts w:ascii="Calibri" w:hAnsi="Calibri"/>
          <w:sz w:val="20"/>
        </w:rPr>
        <w:fldChar w:fldCharType="end"/>
      </w:r>
      <w:r w:rsidR="00525A62" w:rsidRPr="00B13701">
        <w:rPr>
          <w:rFonts w:ascii="Calibri" w:hAnsi="Calibri"/>
          <w:sz w:val="20"/>
        </w:rPr>
        <w:t>Yes</w:t>
      </w:r>
      <w:r w:rsidR="009F53A5">
        <w:rPr>
          <w:rFonts w:ascii="Calibri" w:hAnsi="Calibri"/>
          <w:sz w:val="20"/>
        </w:rPr>
        <w:tab/>
      </w:r>
      <w:r w:rsidR="009F53A5">
        <w:rPr>
          <w:rFonts w:ascii="Calibri" w:hAnsi="Calibri"/>
          <w:sz w:val="20"/>
        </w:rPr>
        <w:tab/>
      </w:r>
      <w:r w:rsidRPr="00B13701">
        <w:rPr>
          <w:rFonts w:ascii="Calibri" w:hAnsi="Calibri"/>
          <w:sz w:val="20"/>
        </w:rPr>
        <w:fldChar w:fldCharType="begin">
          <w:ffData>
            <w:name w:val=""/>
            <w:enabled/>
            <w:calcOnExit w:val="0"/>
            <w:checkBox>
              <w:sizeAuto/>
              <w:default w:val="0"/>
            </w:checkBox>
          </w:ffData>
        </w:fldChar>
      </w:r>
      <w:r w:rsidR="00525A62"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525A62" w:rsidRPr="00B13701">
        <w:rPr>
          <w:rFonts w:ascii="Calibri" w:hAnsi="Calibri"/>
          <w:sz w:val="20"/>
        </w:rPr>
        <w:t>No</w:t>
      </w:r>
    </w:p>
    <w:p w:rsidR="00525A62" w:rsidRPr="005E20CC" w:rsidRDefault="00525A62" w:rsidP="005E20CC">
      <w:pPr>
        <w:pStyle w:val="ListParagraph"/>
        <w:ind w:left="0" w:firstLine="720"/>
        <w:jc w:val="both"/>
        <w:rPr>
          <w:rFonts w:ascii="Calibri" w:hAnsi="Calibri"/>
          <w:b/>
          <w:sz w:val="20"/>
          <w:szCs w:val="20"/>
        </w:rPr>
      </w:pPr>
      <w:r w:rsidRPr="00525A62">
        <w:rPr>
          <w:rFonts w:ascii="Calibri" w:hAnsi="Calibri"/>
          <w:b/>
          <w:sz w:val="20"/>
          <w:szCs w:val="20"/>
        </w:rPr>
        <w:t>If not, does the National Programme fit into the national strategies?</w:t>
      </w:r>
    </w:p>
    <w:p w:rsidR="00525A62" w:rsidRPr="005E20CC" w:rsidRDefault="007E0CFD" w:rsidP="005E20CC">
      <w:pPr>
        <w:ind w:firstLine="720"/>
        <w:jc w:val="both"/>
        <w:rPr>
          <w:rFonts w:ascii="Calibri" w:hAnsi="Calibri"/>
          <w:sz w:val="20"/>
        </w:rPr>
      </w:pPr>
      <w:r>
        <w:rPr>
          <w:rFonts w:ascii="Calibri" w:hAnsi="Calibri"/>
          <w:sz w:val="20"/>
        </w:rPr>
        <w:fldChar w:fldCharType="begin">
          <w:ffData>
            <w:name w:val=""/>
            <w:enabled/>
            <w:calcOnExit w:val="0"/>
            <w:checkBox>
              <w:sizeAuto/>
              <w:default w:val="0"/>
            </w:checkBox>
          </w:ffData>
        </w:fldChar>
      </w:r>
      <w:r w:rsidR="00525A62">
        <w:rPr>
          <w:rFonts w:ascii="Calibri" w:hAnsi="Calibri"/>
          <w:sz w:val="20"/>
        </w:rPr>
        <w:instrText xml:space="preserve"> FORMCHECKBOX </w:instrText>
      </w:r>
      <w:r>
        <w:rPr>
          <w:rFonts w:ascii="Calibri" w:hAnsi="Calibri"/>
          <w:sz w:val="20"/>
        </w:rPr>
      </w:r>
      <w:r>
        <w:rPr>
          <w:rFonts w:ascii="Calibri" w:hAnsi="Calibri"/>
          <w:sz w:val="20"/>
        </w:rPr>
        <w:fldChar w:fldCharType="end"/>
      </w:r>
      <w:r w:rsidR="00525A62" w:rsidRPr="00B13701">
        <w:rPr>
          <w:rFonts w:ascii="Calibri" w:hAnsi="Calibri"/>
          <w:sz w:val="20"/>
        </w:rPr>
        <w:t>Yes</w:t>
      </w:r>
      <w:r w:rsidR="009F53A5">
        <w:rPr>
          <w:rFonts w:ascii="Calibri" w:hAnsi="Calibri"/>
          <w:sz w:val="20"/>
        </w:rPr>
        <w:tab/>
      </w:r>
      <w:r w:rsidR="009F53A5">
        <w:rPr>
          <w:rFonts w:ascii="Calibri" w:hAnsi="Calibri"/>
          <w:sz w:val="20"/>
        </w:rPr>
        <w:tab/>
      </w:r>
      <w:r w:rsidRPr="00B13701">
        <w:rPr>
          <w:rFonts w:ascii="Calibri" w:hAnsi="Calibri"/>
          <w:sz w:val="20"/>
        </w:rPr>
        <w:fldChar w:fldCharType="begin">
          <w:ffData>
            <w:name w:val=""/>
            <w:enabled/>
            <w:calcOnExit w:val="0"/>
            <w:checkBox>
              <w:sizeAuto/>
              <w:default w:val="0"/>
            </w:checkBox>
          </w:ffData>
        </w:fldChar>
      </w:r>
      <w:r w:rsidR="00525A62"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525A62" w:rsidRPr="00B13701">
        <w:rPr>
          <w:rFonts w:ascii="Calibri" w:hAnsi="Calibri"/>
          <w:sz w:val="20"/>
        </w:rPr>
        <w:t>No</w:t>
      </w:r>
    </w:p>
    <w:p w:rsidR="00525A62" w:rsidRPr="005E20CC" w:rsidRDefault="00525A62" w:rsidP="005E20CC">
      <w:pPr>
        <w:ind w:firstLine="720"/>
        <w:jc w:val="both"/>
        <w:rPr>
          <w:rFonts w:ascii="Calibri" w:hAnsi="Calibri"/>
          <w:b/>
          <w:sz w:val="20"/>
        </w:rPr>
      </w:pPr>
      <w:r w:rsidRPr="00525A62">
        <w:rPr>
          <w:rFonts w:ascii="Calibri" w:hAnsi="Calibri"/>
          <w:b/>
          <w:sz w:val="20"/>
        </w:rPr>
        <w:t>If not, please explain:</w:t>
      </w:r>
    </w:p>
    <w:p w:rsidR="00525A62" w:rsidRDefault="00525A62" w:rsidP="00BF67F2">
      <w:pPr>
        <w:jc w:val="both"/>
        <w:rPr>
          <w:rFonts w:ascii="Calibri" w:hAnsi="Calibri"/>
          <w:sz w:val="20"/>
        </w:rPr>
      </w:pPr>
    </w:p>
    <w:p w:rsidR="00525A62" w:rsidRPr="00525A62" w:rsidRDefault="00525A62" w:rsidP="00CA6B13">
      <w:pPr>
        <w:numPr>
          <w:ilvl w:val="2"/>
          <w:numId w:val="4"/>
        </w:numPr>
        <w:ind w:left="720"/>
        <w:jc w:val="both"/>
        <w:rPr>
          <w:rFonts w:ascii="Calibri" w:hAnsi="Calibri"/>
          <w:b/>
          <w:sz w:val="20"/>
        </w:rPr>
      </w:pPr>
      <w:r w:rsidRPr="00525A62">
        <w:rPr>
          <w:rFonts w:ascii="Calibri" w:hAnsi="Calibri"/>
          <w:b/>
          <w:sz w:val="20"/>
        </w:rPr>
        <w:t>What types of coordination mechanisms and decisions have been taken to ensure joint delivery? Please reflect on the questions above and add any other relevant comments and examples if you consider it necessary:</w:t>
      </w:r>
    </w:p>
    <w:p w:rsidR="00525A62" w:rsidRDefault="00525A62" w:rsidP="00BF67F2">
      <w:pPr>
        <w:jc w:val="both"/>
        <w:rPr>
          <w:rFonts w:ascii="Calibri" w:hAnsi="Calibri"/>
          <w:b/>
          <w:sz w:val="20"/>
          <w:u w:val="single"/>
        </w:rPr>
      </w:pPr>
    </w:p>
    <w:p w:rsidR="009B750D" w:rsidRPr="00A14263" w:rsidRDefault="009B750D" w:rsidP="00BF67F2">
      <w:pPr>
        <w:jc w:val="both"/>
        <w:rPr>
          <w:rFonts w:ascii="Calibri" w:hAnsi="Calibri"/>
          <w:sz w:val="20"/>
        </w:rPr>
      </w:pPr>
      <w:r w:rsidRPr="00A14263">
        <w:rPr>
          <w:rFonts w:ascii="Calibri" w:hAnsi="Calibri"/>
          <w:sz w:val="20"/>
        </w:rPr>
        <w:t xml:space="preserve">The </w:t>
      </w:r>
      <w:r w:rsidR="00A14263">
        <w:rPr>
          <w:rFonts w:ascii="Calibri" w:hAnsi="Calibri"/>
          <w:sz w:val="20"/>
        </w:rPr>
        <w:t xml:space="preserve">UN-REDD Country Programme has been fully integrated into the </w:t>
      </w:r>
      <w:r w:rsidRPr="00A14263">
        <w:rPr>
          <w:rFonts w:ascii="Calibri" w:hAnsi="Calibri"/>
          <w:sz w:val="20"/>
        </w:rPr>
        <w:t>United Nations Development Assistance Plan (UNDAP) 2011-2015</w:t>
      </w:r>
      <w:r w:rsidR="00A14263">
        <w:rPr>
          <w:rFonts w:ascii="Calibri" w:hAnsi="Calibri"/>
          <w:sz w:val="20"/>
        </w:rPr>
        <w:t>, which commenced on 1 July 2011 and coordinates all UN activities in Tanzania</w:t>
      </w:r>
      <w:r w:rsidRPr="00A14263">
        <w:rPr>
          <w:rFonts w:ascii="Calibri" w:hAnsi="Calibri"/>
          <w:sz w:val="20"/>
        </w:rPr>
        <w:t>.</w:t>
      </w:r>
    </w:p>
    <w:p w:rsidR="009B750D" w:rsidRDefault="009B750D" w:rsidP="00BF67F2">
      <w:pPr>
        <w:jc w:val="both"/>
        <w:rPr>
          <w:rFonts w:ascii="Calibri" w:hAnsi="Calibri"/>
          <w:b/>
          <w:sz w:val="20"/>
          <w:u w:val="single"/>
        </w:rPr>
      </w:pPr>
    </w:p>
    <w:p w:rsidR="0014626A" w:rsidRPr="009B750D" w:rsidRDefault="00A14263" w:rsidP="00BF67F2">
      <w:pPr>
        <w:jc w:val="both"/>
        <w:rPr>
          <w:rFonts w:ascii="Calibri" w:hAnsi="Calibri"/>
          <w:sz w:val="20"/>
        </w:rPr>
      </w:pPr>
      <w:r>
        <w:rPr>
          <w:rFonts w:ascii="Calibri" w:hAnsi="Calibri"/>
          <w:sz w:val="20"/>
        </w:rPr>
        <w:t>At the programme level, t</w:t>
      </w:r>
      <w:r w:rsidR="0014626A" w:rsidRPr="009B750D">
        <w:rPr>
          <w:rFonts w:ascii="Calibri" w:hAnsi="Calibri"/>
          <w:sz w:val="20"/>
        </w:rPr>
        <w:t xml:space="preserve">he key mechanism for programme delivery is the Programme Coordination and Management Group (PCMG) which brings together government agencies (MNRT, VPO) as well as all three UN agencies (FAO, UNDP, UNEP). The PCMG develops and approves workplans and budgets and agrees on implementation of activities.   </w:t>
      </w:r>
    </w:p>
    <w:p w:rsidR="0014626A" w:rsidRPr="0014626A" w:rsidRDefault="0014626A" w:rsidP="00BF67F2">
      <w:pPr>
        <w:jc w:val="both"/>
        <w:rPr>
          <w:rFonts w:ascii="Calibri" w:hAnsi="Calibri"/>
          <w:b/>
          <w:sz w:val="20"/>
        </w:rPr>
      </w:pPr>
    </w:p>
    <w:p w:rsidR="0014626A" w:rsidRPr="00B13701" w:rsidRDefault="0014626A" w:rsidP="00BF67F2">
      <w:pPr>
        <w:jc w:val="both"/>
        <w:rPr>
          <w:rFonts w:ascii="Calibri" w:hAnsi="Calibri"/>
          <w:b/>
          <w:sz w:val="20"/>
          <w:u w:val="single"/>
        </w:rPr>
      </w:pPr>
    </w:p>
    <w:p w:rsidR="00FD474A" w:rsidRPr="005E20CC" w:rsidRDefault="00FD474A" w:rsidP="00CA6B13">
      <w:pPr>
        <w:numPr>
          <w:ilvl w:val="2"/>
          <w:numId w:val="4"/>
        </w:numPr>
        <w:ind w:left="720"/>
        <w:jc w:val="both"/>
        <w:rPr>
          <w:rFonts w:ascii="Calibri" w:hAnsi="Calibri"/>
          <w:b/>
          <w:sz w:val="20"/>
        </w:rPr>
      </w:pPr>
      <w:r w:rsidRPr="009B7C86">
        <w:rPr>
          <w:rFonts w:ascii="Calibri" w:hAnsi="Calibri"/>
          <w:b/>
          <w:sz w:val="20"/>
        </w:rPr>
        <w:t xml:space="preserve">Is HACT being applied </w:t>
      </w:r>
      <w:r w:rsidR="009B7C86" w:rsidRPr="009B7C86">
        <w:rPr>
          <w:rFonts w:ascii="Calibri" w:hAnsi="Calibri"/>
          <w:b/>
          <w:sz w:val="20"/>
        </w:rPr>
        <w:t>in the</w:t>
      </w:r>
      <w:r w:rsidRPr="009B7C86">
        <w:rPr>
          <w:rFonts w:ascii="Calibri" w:hAnsi="Calibri"/>
          <w:b/>
          <w:sz w:val="20"/>
        </w:rPr>
        <w:t xml:space="preserve"> </w:t>
      </w:r>
      <w:r w:rsidR="00BF67F2" w:rsidRPr="009B7C86">
        <w:rPr>
          <w:rFonts w:ascii="Calibri" w:hAnsi="Calibri"/>
          <w:b/>
          <w:sz w:val="20"/>
        </w:rPr>
        <w:t>implement</w:t>
      </w:r>
      <w:r w:rsidR="009B7C86" w:rsidRPr="009B7C86">
        <w:rPr>
          <w:rFonts w:ascii="Calibri" w:hAnsi="Calibri"/>
          <w:b/>
          <w:sz w:val="20"/>
        </w:rPr>
        <w:t>ation</w:t>
      </w:r>
      <w:r w:rsidRPr="009B7C86">
        <w:rPr>
          <w:rFonts w:ascii="Calibri" w:hAnsi="Calibri"/>
          <w:b/>
          <w:sz w:val="20"/>
        </w:rPr>
        <w:t xml:space="preserve"> </w:t>
      </w:r>
      <w:r w:rsidR="009B7C86" w:rsidRPr="009B7C86">
        <w:rPr>
          <w:rFonts w:ascii="Calibri" w:hAnsi="Calibri"/>
          <w:b/>
          <w:sz w:val="20"/>
        </w:rPr>
        <w:t xml:space="preserve">of </w:t>
      </w:r>
      <w:r w:rsidRPr="009B7C86">
        <w:rPr>
          <w:rFonts w:ascii="Calibri" w:hAnsi="Calibri"/>
          <w:b/>
          <w:sz w:val="20"/>
        </w:rPr>
        <w:t>the National</w:t>
      </w:r>
      <w:r w:rsidRPr="00FD474A">
        <w:rPr>
          <w:rFonts w:ascii="Calibri" w:hAnsi="Calibri"/>
          <w:b/>
          <w:sz w:val="20"/>
        </w:rPr>
        <w:t xml:space="preserve"> Programme</w:t>
      </w:r>
      <w:r w:rsidR="009B7C86">
        <w:rPr>
          <w:rFonts w:ascii="Calibri" w:hAnsi="Calibri"/>
          <w:b/>
          <w:sz w:val="20"/>
        </w:rPr>
        <w:t xml:space="preserve"> by the three </w:t>
      </w:r>
      <w:r w:rsidR="00AB303E">
        <w:rPr>
          <w:rFonts w:ascii="Calibri" w:hAnsi="Calibri"/>
          <w:b/>
          <w:sz w:val="20"/>
        </w:rPr>
        <w:t>participating UN organisation</w:t>
      </w:r>
      <w:r w:rsidR="00BF67F2">
        <w:rPr>
          <w:rFonts w:ascii="Calibri" w:hAnsi="Calibri"/>
          <w:b/>
          <w:sz w:val="20"/>
        </w:rPr>
        <w:t>?</w:t>
      </w:r>
    </w:p>
    <w:p w:rsidR="00FD474A" w:rsidRPr="005E20CC" w:rsidRDefault="007E0CFD" w:rsidP="005E20CC">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14626A">
        <w:rPr>
          <w:rFonts w:ascii="Calibri" w:hAnsi="Calibri"/>
          <w:sz w:val="20"/>
        </w:rPr>
        <w:instrText xml:space="preserve"> FORMCHECKBOX </w:instrText>
      </w:r>
      <w:r>
        <w:rPr>
          <w:rFonts w:ascii="Calibri" w:hAnsi="Calibri"/>
          <w:sz w:val="20"/>
        </w:rPr>
      </w:r>
      <w:r>
        <w:rPr>
          <w:rFonts w:ascii="Calibri" w:hAnsi="Calibri"/>
          <w:sz w:val="20"/>
        </w:rPr>
        <w:fldChar w:fldCharType="end"/>
      </w:r>
      <w:r w:rsidR="00FD474A" w:rsidRPr="00B13701">
        <w:rPr>
          <w:rFonts w:ascii="Calibri" w:hAnsi="Calibri"/>
          <w:sz w:val="20"/>
        </w:rPr>
        <w:t>Yes</w:t>
      </w:r>
      <w:r w:rsidR="009F53A5">
        <w:rPr>
          <w:rFonts w:ascii="Calibri" w:hAnsi="Calibri"/>
          <w:sz w:val="20"/>
        </w:rPr>
        <w:tab/>
      </w:r>
      <w:r w:rsidR="009F53A5">
        <w:rPr>
          <w:rFonts w:ascii="Calibri" w:hAnsi="Calibri"/>
          <w:sz w:val="20"/>
        </w:rPr>
        <w:tab/>
      </w:r>
      <w:r w:rsidRPr="00B13701">
        <w:rPr>
          <w:rFonts w:ascii="Calibri" w:hAnsi="Calibri"/>
          <w:sz w:val="20"/>
        </w:rPr>
        <w:fldChar w:fldCharType="begin">
          <w:ffData>
            <w:name w:val=""/>
            <w:enabled/>
            <w:calcOnExit w:val="0"/>
            <w:checkBox>
              <w:sizeAuto/>
              <w:default w:val="0"/>
            </w:checkBox>
          </w:ffData>
        </w:fldChar>
      </w:r>
      <w:r w:rsidR="00FD474A"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FD474A" w:rsidRPr="00B13701">
        <w:rPr>
          <w:rFonts w:ascii="Calibri" w:hAnsi="Calibri"/>
          <w:sz w:val="20"/>
        </w:rPr>
        <w:t>No</w:t>
      </w:r>
    </w:p>
    <w:p w:rsidR="00FD474A" w:rsidRPr="009A0A66" w:rsidRDefault="00FD474A" w:rsidP="005411D0">
      <w:pPr>
        <w:ind w:firstLine="720"/>
        <w:jc w:val="both"/>
        <w:rPr>
          <w:rFonts w:ascii="Calibri" w:hAnsi="Calibri"/>
          <w:b/>
          <w:sz w:val="20"/>
        </w:rPr>
      </w:pPr>
      <w:r w:rsidRPr="009A0A66">
        <w:rPr>
          <w:rFonts w:ascii="Calibri" w:hAnsi="Calibri"/>
          <w:b/>
          <w:sz w:val="20"/>
        </w:rPr>
        <w:t>If not, please explain:</w:t>
      </w:r>
    </w:p>
    <w:p w:rsidR="00B3664B" w:rsidRPr="009A0A66" w:rsidRDefault="00B3664B" w:rsidP="00BF67F2">
      <w:pPr>
        <w:jc w:val="both"/>
        <w:rPr>
          <w:rFonts w:ascii="Calibri" w:hAnsi="Calibri"/>
          <w:sz w:val="20"/>
        </w:rPr>
      </w:pPr>
    </w:p>
    <w:p w:rsidR="00525A62" w:rsidRPr="009A0A66" w:rsidRDefault="009B7C86" w:rsidP="00CA6B13">
      <w:pPr>
        <w:pStyle w:val="ListParagraph"/>
        <w:numPr>
          <w:ilvl w:val="1"/>
          <w:numId w:val="4"/>
        </w:numPr>
        <w:ind w:left="360"/>
        <w:jc w:val="both"/>
        <w:rPr>
          <w:rFonts w:ascii="Calibri" w:hAnsi="Calibri" w:cs="Arial"/>
          <w:b/>
        </w:rPr>
      </w:pPr>
      <w:r w:rsidRPr="009A0A66">
        <w:rPr>
          <w:rFonts w:ascii="Calibri" w:hAnsi="Calibri" w:cs="Arial"/>
          <w:b/>
        </w:rPr>
        <w:t>Ownership</w:t>
      </w:r>
      <w:r w:rsidR="00E96224">
        <w:rPr>
          <w:rStyle w:val="FootnoteReference"/>
          <w:rFonts w:ascii="Calibri" w:hAnsi="Calibri" w:cs="Arial"/>
          <w:b/>
        </w:rPr>
        <w:footnoteReference w:id="8"/>
      </w:r>
      <w:r w:rsidRPr="009A0A66">
        <w:rPr>
          <w:rFonts w:ascii="Calibri" w:hAnsi="Calibri" w:cs="Arial"/>
          <w:b/>
        </w:rPr>
        <w:t xml:space="preserve"> and D</w:t>
      </w:r>
      <w:r w:rsidR="00525A62" w:rsidRPr="009A0A66">
        <w:rPr>
          <w:rFonts w:ascii="Calibri" w:hAnsi="Calibri" w:cs="Arial"/>
          <w:b/>
        </w:rPr>
        <w:t>e</w:t>
      </w:r>
      <w:r w:rsidRPr="009A0A66">
        <w:rPr>
          <w:rFonts w:ascii="Calibri" w:hAnsi="Calibri" w:cs="Arial"/>
          <w:b/>
        </w:rPr>
        <w:t>ve</w:t>
      </w:r>
      <w:r w:rsidR="00525A62" w:rsidRPr="009A0A66">
        <w:rPr>
          <w:rFonts w:ascii="Calibri" w:hAnsi="Calibri" w:cs="Arial"/>
          <w:b/>
        </w:rPr>
        <w:t>lopment Effectiveness</w:t>
      </w:r>
    </w:p>
    <w:p w:rsidR="00A12D76" w:rsidRDefault="0076722D" w:rsidP="00A12D76">
      <w:pPr>
        <w:jc w:val="both"/>
        <w:rPr>
          <w:rFonts w:ascii="Calibri" w:hAnsi="Calibri"/>
          <w:sz w:val="20"/>
        </w:rPr>
      </w:pPr>
      <w:r>
        <w:rPr>
          <w:rFonts w:ascii="Calibri" w:hAnsi="Calibri" w:cs="Arial"/>
          <w:sz w:val="20"/>
        </w:rPr>
        <w:t>The questions below</w:t>
      </w:r>
      <w:r w:rsidR="00A12D76" w:rsidRPr="00A12D76">
        <w:rPr>
          <w:rFonts w:ascii="Calibri" w:hAnsi="Calibri" w:cs="Arial"/>
          <w:sz w:val="20"/>
        </w:rPr>
        <w:t xml:space="preserve"> seeks to gather relevant information on how the National Programme is putting into practice the principles of aid effectiveness through strong national ownership, alignment and harmonization of proced</w:t>
      </w:r>
      <w:r w:rsidR="00A3599A">
        <w:rPr>
          <w:rFonts w:ascii="Calibri" w:hAnsi="Calibri" w:cs="Arial"/>
          <w:sz w:val="20"/>
        </w:rPr>
        <w:t>ures and mutual accountability.</w:t>
      </w:r>
    </w:p>
    <w:p w:rsidR="00525A62" w:rsidRPr="00B13701" w:rsidRDefault="00525A62" w:rsidP="00BF67F2">
      <w:pPr>
        <w:jc w:val="both"/>
        <w:rPr>
          <w:rFonts w:ascii="Calibri" w:hAnsi="Calibri"/>
          <w:b/>
          <w:sz w:val="20"/>
        </w:rPr>
      </w:pPr>
    </w:p>
    <w:p w:rsidR="00525A62" w:rsidRPr="005E20CC" w:rsidRDefault="00DC6942" w:rsidP="00CA6B13">
      <w:pPr>
        <w:numPr>
          <w:ilvl w:val="2"/>
          <w:numId w:val="4"/>
        </w:numPr>
        <w:ind w:left="720"/>
        <w:jc w:val="both"/>
        <w:rPr>
          <w:rFonts w:ascii="Calibri" w:hAnsi="Calibri"/>
          <w:b/>
          <w:sz w:val="20"/>
        </w:rPr>
      </w:pPr>
      <w:r>
        <w:rPr>
          <w:rFonts w:ascii="Calibri" w:hAnsi="Calibri"/>
          <w:b/>
          <w:sz w:val="20"/>
        </w:rPr>
        <w:t>Do</w:t>
      </w:r>
      <w:r w:rsidR="00525A62">
        <w:rPr>
          <w:rFonts w:ascii="Calibri" w:hAnsi="Calibri"/>
          <w:b/>
          <w:sz w:val="20"/>
        </w:rPr>
        <w:t xml:space="preserve"> g</w:t>
      </w:r>
      <w:r w:rsidR="00525A62" w:rsidRPr="00B13701">
        <w:rPr>
          <w:rFonts w:ascii="Calibri" w:hAnsi="Calibri"/>
          <w:b/>
          <w:sz w:val="20"/>
        </w:rPr>
        <w:t>overnment and other national implementation partners</w:t>
      </w:r>
      <w:r>
        <w:rPr>
          <w:rFonts w:ascii="Calibri" w:hAnsi="Calibri"/>
          <w:b/>
          <w:sz w:val="20"/>
        </w:rPr>
        <w:t xml:space="preserve"> have ownership of</w:t>
      </w:r>
      <w:r w:rsidR="00525A62" w:rsidRPr="00B13701">
        <w:rPr>
          <w:rFonts w:ascii="Calibri" w:hAnsi="Calibri"/>
          <w:b/>
          <w:sz w:val="20"/>
        </w:rPr>
        <w:t xml:space="preserve"> the implementation of activities and the delivery of outputs?</w:t>
      </w:r>
    </w:p>
    <w:p w:rsidR="00525A62" w:rsidRPr="00B13701" w:rsidRDefault="007E0CFD" w:rsidP="009F53A5">
      <w:pPr>
        <w:ind w:firstLine="720"/>
        <w:jc w:val="both"/>
        <w:rPr>
          <w:rFonts w:ascii="Calibri" w:hAnsi="Calibri"/>
          <w:sz w:val="20"/>
        </w:rPr>
      </w:pPr>
      <w:r w:rsidRPr="00B13701">
        <w:rPr>
          <w:rFonts w:ascii="Calibri" w:hAnsi="Calibri"/>
          <w:sz w:val="20"/>
        </w:rPr>
        <w:lastRenderedPageBreak/>
        <w:fldChar w:fldCharType="begin">
          <w:ffData>
            <w:name w:val=""/>
            <w:enabled/>
            <w:calcOnExit w:val="0"/>
            <w:checkBox>
              <w:sizeAuto/>
              <w:default w:val="0"/>
            </w:checkBox>
          </w:ffData>
        </w:fldChar>
      </w:r>
      <w:r w:rsidR="00525A62"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525A62" w:rsidRPr="00B13701">
        <w:rPr>
          <w:rFonts w:ascii="Calibri" w:hAnsi="Calibri"/>
          <w:sz w:val="20"/>
        </w:rPr>
        <w:t xml:space="preserve"> No</w:t>
      </w:r>
      <w:r w:rsidR="009F53A5">
        <w:rPr>
          <w:rFonts w:ascii="Calibri" w:hAnsi="Calibri"/>
          <w:sz w:val="20"/>
        </w:rPr>
        <w:tab/>
      </w:r>
      <w:r w:rsidR="009F53A5">
        <w:rPr>
          <w:rFonts w:ascii="Calibri" w:hAnsi="Calibri"/>
          <w:sz w:val="20"/>
        </w:rPr>
        <w:tab/>
      </w:r>
      <w:r>
        <w:rPr>
          <w:rFonts w:ascii="Calibri" w:hAnsi="Calibri"/>
          <w:sz w:val="20"/>
        </w:rPr>
        <w:fldChar w:fldCharType="begin">
          <w:ffData>
            <w:name w:val=""/>
            <w:enabled/>
            <w:calcOnExit w:val="0"/>
            <w:checkBox>
              <w:sizeAuto/>
              <w:default w:val="1"/>
            </w:checkBox>
          </w:ffData>
        </w:fldChar>
      </w:r>
      <w:r w:rsidR="0014626A">
        <w:rPr>
          <w:rFonts w:ascii="Calibri" w:hAnsi="Calibri"/>
          <w:sz w:val="20"/>
        </w:rPr>
        <w:instrText xml:space="preserve"> FORMCHECKBOX </w:instrText>
      </w:r>
      <w:r>
        <w:rPr>
          <w:rFonts w:ascii="Calibri" w:hAnsi="Calibri"/>
          <w:sz w:val="20"/>
        </w:rPr>
      </w:r>
      <w:r>
        <w:rPr>
          <w:rFonts w:ascii="Calibri" w:hAnsi="Calibri"/>
          <w:sz w:val="20"/>
        </w:rPr>
        <w:fldChar w:fldCharType="end"/>
      </w:r>
      <w:r w:rsidR="00525A62">
        <w:rPr>
          <w:rFonts w:ascii="Calibri" w:hAnsi="Calibri"/>
          <w:sz w:val="20"/>
        </w:rPr>
        <w:t xml:space="preserve"> </w:t>
      </w:r>
      <w:r w:rsidR="00DC6942">
        <w:rPr>
          <w:rFonts w:ascii="Calibri" w:hAnsi="Calibri"/>
          <w:sz w:val="20"/>
        </w:rPr>
        <w:t>Some</w:t>
      </w:r>
      <w:r w:rsidR="009F53A5">
        <w:rPr>
          <w:rFonts w:ascii="Calibri" w:hAnsi="Calibri"/>
          <w:sz w:val="20"/>
        </w:rPr>
        <w:tab/>
      </w:r>
      <w:r>
        <w:rPr>
          <w:rFonts w:ascii="Calibri" w:hAnsi="Calibri"/>
          <w:sz w:val="20"/>
        </w:rPr>
        <w:fldChar w:fldCharType="begin">
          <w:ffData>
            <w:name w:val=""/>
            <w:enabled/>
            <w:calcOnExit w:val="0"/>
            <w:checkBox>
              <w:sizeAuto/>
              <w:default w:val="0"/>
            </w:checkBox>
          </w:ffData>
        </w:fldChar>
      </w:r>
      <w:r w:rsidR="00525A62">
        <w:rPr>
          <w:rFonts w:ascii="Calibri" w:hAnsi="Calibri"/>
          <w:sz w:val="20"/>
        </w:rPr>
        <w:instrText xml:space="preserve"> FORMCHECKBOX </w:instrText>
      </w:r>
      <w:r>
        <w:rPr>
          <w:rFonts w:ascii="Calibri" w:hAnsi="Calibri"/>
          <w:sz w:val="20"/>
        </w:rPr>
      </w:r>
      <w:r>
        <w:rPr>
          <w:rFonts w:ascii="Calibri" w:hAnsi="Calibri"/>
          <w:sz w:val="20"/>
        </w:rPr>
        <w:fldChar w:fldCharType="end"/>
      </w:r>
      <w:r w:rsidR="00525A62">
        <w:rPr>
          <w:rFonts w:ascii="Calibri" w:hAnsi="Calibri"/>
          <w:sz w:val="20"/>
        </w:rPr>
        <w:t xml:space="preserve"> </w:t>
      </w:r>
      <w:r w:rsidR="00DC6942">
        <w:rPr>
          <w:rFonts w:ascii="Calibri" w:hAnsi="Calibri"/>
          <w:sz w:val="20"/>
        </w:rPr>
        <w:t>Yes</w:t>
      </w:r>
    </w:p>
    <w:p w:rsidR="006D6B15" w:rsidRDefault="006D6B15" w:rsidP="00BF67F2">
      <w:pPr>
        <w:ind w:firstLine="720"/>
        <w:jc w:val="both"/>
        <w:rPr>
          <w:rFonts w:ascii="Calibri" w:hAnsi="Calibri"/>
          <w:b/>
          <w:sz w:val="20"/>
        </w:rPr>
      </w:pPr>
      <w:r w:rsidRPr="006D6B15">
        <w:rPr>
          <w:rFonts w:ascii="Calibri" w:hAnsi="Calibri"/>
          <w:b/>
          <w:sz w:val="20"/>
        </w:rPr>
        <w:t>Please explain:</w:t>
      </w:r>
    </w:p>
    <w:p w:rsidR="0014626A" w:rsidRDefault="0014626A" w:rsidP="00BF67F2">
      <w:pPr>
        <w:ind w:firstLine="720"/>
        <w:jc w:val="both"/>
        <w:rPr>
          <w:rFonts w:ascii="Calibri" w:hAnsi="Calibri"/>
          <w:b/>
          <w:sz w:val="20"/>
        </w:rPr>
      </w:pPr>
    </w:p>
    <w:p w:rsidR="0014626A" w:rsidRDefault="0014626A" w:rsidP="0014626A">
      <w:pPr>
        <w:jc w:val="both"/>
        <w:rPr>
          <w:rFonts w:ascii="Calibri" w:hAnsi="Calibri"/>
          <w:sz w:val="20"/>
        </w:rPr>
      </w:pPr>
      <w:r w:rsidRPr="00A14263">
        <w:rPr>
          <w:rFonts w:ascii="Calibri" w:hAnsi="Calibri"/>
          <w:sz w:val="20"/>
        </w:rPr>
        <w:t xml:space="preserve">MNRT is the main implementing partner for the UN agencies for the UN-REDD Programme. The HACT assessment concluded that the risk for financial and programme management is HIGH at MNRT. Therefore, at this point, </w:t>
      </w:r>
      <w:r w:rsidR="00EF040F" w:rsidRPr="00A14263">
        <w:rPr>
          <w:rFonts w:ascii="Calibri" w:hAnsi="Calibri"/>
          <w:sz w:val="20"/>
        </w:rPr>
        <w:t>funds remain with UN agencies and are released on request per activity. This is seen as a limitation to national ownership. Several development partners, including UNDP, are planning capacity development measures to improve financial management at MNRT and this may change the p</w:t>
      </w:r>
      <w:r w:rsidR="00A14263">
        <w:rPr>
          <w:rFonts w:ascii="Calibri" w:hAnsi="Calibri"/>
          <w:sz w:val="20"/>
        </w:rPr>
        <w:t>erceived and real risk at MNRT.</w:t>
      </w:r>
    </w:p>
    <w:p w:rsidR="00A14263" w:rsidRDefault="00A14263" w:rsidP="0014626A">
      <w:pPr>
        <w:jc w:val="both"/>
        <w:rPr>
          <w:rFonts w:ascii="Calibri" w:hAnsi="Calibri"/>
          <w:sz w:val="20"/>
        </w:rPr>
      </w:pPr>
    </w:p>
    <w:p w:rsidR="00A14263" w:rsidRPr="00A14263" w:rsidRDefault="00A14263" w:rsidP="0014626A">
      <w:pPr>
        <w:jc w:val="both"/>
        <w:rPr>
          <w:rFonts w:ascii="Calibri" w:hAnsi="Calibri"/>
          <w:sz w:val="20"/>
        </w:rPr>
      </w:pPr>
      <w:r>
        <w:rPr>
          <w:rFonts w:ascii="Calibri" w:hAnsi="Calibri"/>
          <w:sz w:val="20"/>
        </w:rPr>
        <w:t>MNRT is, however, responsible for implementation of the UN-REDD Programme and this is being done according to direct payment modalities.</w:t>
      </w:r>
    </w:p>
    <w:p w:rsidR="00525A62" w:rsidRPr="00B13701" w:rsidRDefault="00525A62" w:rsidP="00BF67F2">
      <w:pPr>
        <w:jc w:val="both"/>
        <w:rPr>
          <w:rFonts w:ascii="Calibri" w:hAnsi="Calibri"/>
          <w:b/>
          <w:sz w:val="20"/>
        </w:rPr>
      </w:pPr>
    </w:p>
    <w:p w:rsidR="00525A62" w:rsidRPr="00DD6EC5" w:rsidRDefault="00DD6EC5" w:rsidP="00DD6EC5">
      <w:pPr>
        <w:numPr>
          <w:ilvl w:val="2"/>
          <w:numId w:val="4"/>
        </w:numPr>
        <w:ind w:left="720"/>
        <w:jc w:val="both"/>
        <w:rPr>
          <w:rFonts w:ascii="Calibri" w:hAnsi="Calibri"/>
          <w:b/>
          <w:sz w:val="20"/>
        </w:rPr>
      </w:pPr>
      <w:r w:rsidRPr="00DD6EC5">
        <w:rPr>
          <w:rFonts w:ascii="Calibri" w:hAnsi="Calibri"/>
          <w:b/>
          <w:sz w:val="20"/>
        </w:rPr>
        <w:t xml:space="preserve">Are the UN-REDD Programme’s </w:t>
      </w:r>
      <w:r w:rsidR="00B47EF0">
        <w:rPr>
          <w:rFonts w:ascii="Calibri" w:hAnsi="Calibri"/>
          <w:b/>
          <w:sz w:val="20"/>
        </w:rPr>
        <w:t xml:space="preserve">Guidelines for Stakeholder Engagement and </w:t>
      </w:r>
      <w:r w:rsidRPr="00DD6EC5">
        <w:rPr>
          <w:rFonts w:ascii="Calibri" w:hAnsi="Calibri"/>
          <w:b/>
          <w:sz w:val="20"/>
        </w:rPr>
        <w:t>Operational Guidance Engagement of Indigenous Peoples and Other Forest Dependent Communities</w:t>
      </w:r>
      <w:r w:rsidR="00346145" w:rsidRPr="00DD6EC5">
        <w:rPr>
          <w:rFonts w:ascii="Calibri" w:hAnsi="Calibri"/>
          <w:b/>
          <w:sz w:val="20"/>
        </w:rPr>
        <w:t xml:space="preserve"> </w:t>
      </w:r>
      <w:r w:rsidR="00DC6942" w:rsidRPr="00DD6EC5">
        <w:rPr>
          <w:rFonts w:ascii="Calibri" w:hAnsi="Calibri"/>
          <w:b/>
          <w:sz w:val="20"/>
        </w:rPr>
        <w:t>been</w:t>
      </w:r>
      <w:r w:rsidRPr="00DD6EC5">
        <w:rPr>
          <w:rFonts w:ascii="Calibri" w:hAnsi="Calibri"/>
          <w:b/>
          <w:sz w:val="20"/>
        </w:rPr>
        <w:t xml:space="preserve"> applied</w:t>
      </w:r>
      <w:r w:rsidR="00525A62" w:rsidRPr="00DD6EC5">
        <w:rPr>
          <w:rFonts w:ascii="Calibri" w:hAnsi="Calibri"/>
          <w:b/>
          <w:sz w:val="20"/>
        </w:rPr>
        <w:t xml:space="preserve"> </w:t>
      </w:r>
      <w:r w:rsidR="00DC6942" w:rsidRPr="00DD6EC5">
        <w:rPr>
          <w:rFonts w:ascii="Calibri" w:hAnsi="Calibri"/>
          <w:b/>
          <w:sz w:val="20"/>
        </w:rPr>
        <w:t>in the National Programme process?</w:t>
      </w:r>
    </w:p>
    <w:p w:rsidR="00525A62" w:rsidRPr="00DD6EC5" w:rsidRDefault="007E0CFD" w:rsidP="009F53A5">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EF040F">
        <w:rPr>
          <w:rFonts w:ascii="Calibri" w:hAnsi="Calibri"/>
          <w:sz w:val="20"/>
        </w:rPr>
        <w:instrText xml:space="preserve"> FORMCHECKBOX </w:instrText>
      </w:r>
      <w:r>
        <w:rPr>
          <w:rFonts w:ascii="Calibri" w:hAnsi="Calibri"/>
          <w:sz w:val="20"/>
        </w:rPr>
      </w:r>
      <w:r>
        <w:rPr>
          <w:rFonts w:ascii="Calibri" w:hAnsi="Calibri"/>
          <w:sz w:val="20"/>
        </w:rPr>
        <w:fldChar w:fldCharType="end"/>
      </w:r>
      <w:r w:rsidR="00525A62" w:rsidRPr="00DD6EC5">
        <w:rPr>
          <w:rFonts w:ascii="Calibri" w:hAnsi="Calibri"/>
          <w:sz w:val="20"/>
        </w:rPr>
        <w:t xml:space="preserve"> No</w:t>
      </w:r>
      <w:r w:rsidR="009F53A5" w:rsidRPr="00DD6EC5">
        <w:rPr>
          <w:rFonts w:ascii="Calibri" w:hAnsi="Calibri"/>
          <w:sz w:val="20"/>
        </w:rPr>
        <w:tab/>
      </w:r>
      <w:r w:rsidR="009F53A5" w:rsidRPr="00DD6EC5">
        <w:rPr>
          <w:rFonts w:ascii="Calibri" w:hAnsi="Calibri"/>
          <w:sz w:val="20"/>
        </w:rPr>
        <w:tab/>
      </w:r>
      <w:r w:rsidRPr="00DD6EC5">
        <w:rPr>
          <w:rFonts w:ascii="Calibri" w:hAnsi="Calibri"/>
          <w:sz w:val="20"/>
        </w:rPr>
        <w:fldChar w:fldCharType="begin">
          <w:ffData>
            <w:name w:val=""/>
            <w:enabled/>
            <w:calcOnExit w:val="0"/>
            <w:checkBox>
              <w:sizeAuto/>
              <w:default w:val="0"/>
            </w:checkBox>
          </w:ffData>
        </w:fldChar>
      </w:r>
      <w:r w:rsidR="00525A62" w:rsidRPr="00DD6EC5">
        <w:rPr>
          <w:rFonts w:ascii="Calibri" w:hAnsi="Calibri"/>
          <w:sz w:val="20"/>
        </w:rPr>
        <w:instrText xml:space="preserve"> FORMCHECKBOX </w:instrText>
      </w:r>
      <w:r w:rsidRPr="00DD6EC5">
        <w:rPr>
          <w:rFonts w:ascii="Calibri" w:hAnsi="Calibri"/>
          <w:sz w:val="20"/>
        </w:rPr>
      </w:r>
      <w:r w:rsidRPr="00DD6EC5">
        <w:rPr>
          <w:rFonts w:ascii="Calibri" w:hAnsi="Calibri"/>
          <w:sz w:val="20"/>
        </w:rPr>
        <w:fldChar w:fldCharType="end"/>
      </w:r>
      <w:r w:rsidR="00DC6942" w:rsidRPr="00DD6EC5">
        <w:rPr>
          <w:rFonts w:ascii="Calibri" w:hAnsi="Calibri"/>
          <w:sz w:val="20"/>
        </w:rPr>
        <w:t xml:space="preserve"> Partially</w:t>
      </w:r>
      <w:r w:rsidR="009F53A5" w:rsidRPr="00DD6EC5">
        <w:rPr>
          <w:rFonts w:ascii="Calibri" w:hAnsi="Calibri"/>
          <w:sz w:val="20"/>
        </w:rPr>
        <w:tab/>
      </w:r>
      <w:r w:rsidRPr="00DD6EC5">
        <w:rPr>
          <w:rFonts w:ascii="Calibri" w:hAnsi="Calibri"/>
          <w:sz w:val="20"/>
        </w:rPr>
        <w:fldChar w:fldCharType="begin">
          <w:ffData>
            <w:name w:val=""/>
            <w:enabled/>
            <w:calcOnExit w:val="0"/>
            <w:checkBox>
              <w:sizeAuto/>
              <w:default w:val="0"/>
            </w:checkBox>
          </w:ffData>
        </w:fldChar>
      </w:r>
      <w:r w:rsidR="00525A62" w:rsidRPr="00DD6EC5">
        <w:rPr>
          <w:rFonts w:ascii="Calibri" w:hAnsi="Calibri"/>
          <w:sz w:val="20"/>
        </w:rPr>
        <w:instrText xml:space="preserve"> FORMCHECKBOX </w:instrText>
      </w:r>
      <w:r w:rsidRPr="00DD6EC5">
        <w:rPr>
          <w:rFonts w:ascii="Calibri" w:hAnsi="Calibri"/>
          <w:sz w:val="20"/>
        </w:rPr>
      </w:r>
      <w:r w:rsidRPr="00DD6EC5">
        <w:rPr>
          <w:rFonts w:ascii="Calibri" w:hAnsi="Calibri"/>
          <w:sz w:val="20"/>
        </w:rPr>
        <w:fldChar w:fldCharType="end"/>
      </w:r>
      <w:r w:rsidR="00DC6942" w:rsidRPr="00DD6EC5">
        <w:rPr>
          <w:rFonts w:ascii="Calibri" w:hAnsi="Calibri"/>
          <w:sz w:val="20"/>
        </w:rPr>
        <w:t xml:space="preserve"> </w:t>
      </w:r>
      <w:r w:rsidR="00525A62" w:rsidRPr="00DD6EC5">
        <w:rPr>
          <w:rFonts w:ascii="Calibri" w:hAnsi="Calibri"/>
          <w:sz w:val="20"/>
        </w:rPr>
        <w:t xml:space="preserve">Fully </w:t>
      </w:r>
    </w:p>
    <w:p w:rsidR="00DC6942" w:rsidRPr="00DD6EC5" w:rsidRDefault="00DC6942" w:rsidP="009A0A66">
      <w:pPr>
        <w:ind w:firstLine="720"/>
        <w:jc w:val="both"/>
        <w:rPr>
          <w:rFonts w:ascii="Calibri" w:hAnsi="Calibri"/>
          <w:b/>
          <w:sz w:val="20"/>
        </w:rPr>
      </w:pPr>
    </w:p>
    <w:p w:rsidR="009E4FA4" w:rsidRDefault="00DC6942" w:rsidP="009A0A66">
      <w:pPr>
        <w:ind w:firstLine="720"/>
        <w:jc w:val="both"/>
        <w:rPr>
          <w:rFonts w:ascii="Calibri" w:hAnsi="Calibri"/>
          <w:b/>
          <w:sz w:val="20"/>
        </w:rPr>
      </w:pPr>
      <w:r w:rsidRPr="00DD6EC5">
        <w:rPr>
          <w:rFonts w:ascii="Calibri" w:hAnsi="Calibri"/>
          <w:b/>
          <w:sz w:val="20"/>
        </w:rPr>
        <w:t>Please explain, including i</w:t>
      </w:r>
      <w:r w:rsidR="003E7D79" w:rsidRPr="00DD6EC5">
        <w:rPr>
          <w:rFonts w:ascii="Calibri" w:hAnsi="Calibri"/>
          <w:b/>
          <w:sz w:val="20"/>
        </w:rPr>
        <w:t xml:space="preserve">f level of </w:t>
      </w:r>
      <w:r w:rsidRPr="00DD6EC5">
        <w:rPr>
          <w:rFonts w:ascii="Calibri" w:hAnsi="Calibri"/>
          <w:b/>
          <w:sz w:val="20"/>
        </w:rPr>
        <w:t>consultation</w:t>
      </w:r>
      <w:r w:rsidR="003E7D79" w:rsidRPr="00DD6EC5">
        <w:rPr>
          <w:rFonts w:ascii="Calibri" w:hAnsi="Calibri"/>
          <w:b/>
          <w:sz w:val="20"/>
        </w:rPr>
        <w:t xml:space="preserve"> varie</w:t>
      </w:r>
      <w:r w:rsidRPr="00DD6EC5">
        <w:rPr>
          <w:rFonts w:ascii="Calibri" w:hAnsi="Calibri"/>
          <w:b/>
          <w:sz w:val="20"/>
        </w:rPr>
        <w:t>s between non-government stakeholders</w:t>
      </w:r>
      <w:r w:rsidR="009A0A66" w:rsidRPr="00DD6EC5">
        <w:rPr>
          <w:rFonts w:ascii="Calibri" w:hAnsi="Calibri"/>
          <w:b/>
          <w:sz w:val="20"/>
        </w:rPr>
        <w:t>:</w:t>
      </w:r>
    </w:p>
    <w:p w:rsidR="00EF040F" w:rsidRDefault="00EF040F" w:rsidP="009A0A66">
      <w:pPr>
        <w:ind w:firstLine="720"/>
        <w:jc w:val="both"/>
        <w:rPr>
          <w:rFonts w:ascii="Calibri" w:hAnsi="Calibri"/>
          <w:b/>
          <w:sz w:val="20"/>
        </w:rPr>
      </w:pPr>
    </w:p>
    <w:p w:rsidR="00EF040F" w:rsidRPr="00A14263" w:rsidRDefault="00EF040F" w:rsidP="00EF040F">
      <w:pPr>
        <w:jc w:val="both"/>
        <w:rPr>
          <w:rFonts w:ascii="Calibri" w:hAnsi="Calibri"/>
          <w:sz w:val="20"/>
        </w:rPr>
      </w:pPr>
      <w:r w:rsidRPr="00A14263">
        <w:rPr>
          <w:rFonts w:ascii="Calibri" w:hAnsi="Calibri"/>
          <w:sz w:val="20"/>
        </w:rPr>
        <w:t>The guidelines are relatively new and have not yet been applied in Tanzania. The UN-REDD Programme as well as the Worldbank/FCPF and other relevant organisations are discussing with the Government of Tanz</w:t>
      </w:r>
      <w:r w:rsidR="00A14263" w:rsidRPr="00A14263">
        <w:rPr>
          <w:rFonts w:ascii="Calibri" w:hAnsi="Calibri"/>
          <w:sz w:val="20"/>
        </w:rPr>
        <w:t>a</w:t>
      </w:r>
      <w:r w:rsidRPr="00A14263">
        <w:rPr>
          <w:rFonts w:ascii="Calibri" w:hAnsi="Calibri"/>
          <w:sz w:val="20"/>
        </w:rPr>
        <w:t xml:space="preserve">nia, in particular the National REDD Task Force, the need for safeguards for the REDD process and </w:t>
      </w:r>
      <w:r w:rsidR="00A14263">
        <w:rPr>
          <w:rFonts w:ascii="Calibri" w:hAnsi="Calibri"/>
          <w:sz w:val="20"/>
        </w:rPr>
        <w:t xml:space="preserve">there are suggestions </w:t>
      </w:r>
      <w:r w:rsidRPr="00A14263">
        <w:rPr>
          <w:rFonts w:ascii="Calibri" w:hAnsi="Calibri"/>
          <w:sz w:val="20"/>
        </w:rPr>
        <w:t xml:space="preserve">for a workshop on safeguards to be held during September 2011. </w:t>
      </w:r>
    </w:p>
    <w:p w:rsidR="004D1FB7" w:rsidRDefault="004D1FB7" w:rsidP="00EF040F">
      <w:pPr>
        <w:jc w:val="both"/>
        <w:rPr>
          <w:rFonts w:ascii="Calibri" w:hAnsi="Calibri"/>
          <w:b/>
          <w:sz w:val="20"/>
        </w:rPr>
      </w:pPr>
    </w:p>
    <w:p w:rsidR="00525A62" w:rsidRPr="00DD6EC5" w:rsidRDefault="003B3996" w:rsidP="00CA6B13">
      <w:pPr>
        <w:numPr>
          <w:ilvl w:val="2"/>
          <w:numId w:val="4"/>
        </w:numPr>
        <w:ind w:left="720"/>
        <w:jc w:val="both"/>
        <w:rPr>
          <w:rFonts w:ascii="Calibri" w:hAnsi="Calibri"/>
          <w:b/>
          <w:sz w:val="20"/>
        </w:rPr>
      </w:pPr>
      <w:r w:rsidRPr="00DD6EC5">
        <w:rPr>
          <w:rFonts w:ascii="Calibri" w:hAnsi="Calibri"/>
          <w:b/>
          <w:sz w:val="20"/>
        </w:rPr>
        <w:t>W</w:t>
      </w:r>
      <w:r w:rsidR="00525A62" w:rsidRPr="00DD6EC5">
        <w:rPr>
          <w:rFonts w:ascii="Calibri" w:hAnsi="Calibri"/>
          <w:b/>
          <w:sz w:val="20"/>
        </w:rPr>
        <w:t>hat kind of decisions and activities</w:t>
      </w:r>
      <w:r w:rsidR="0003107A" w:rsidRPr="00DD6EC5">
        <w:rPr>
          <w:rFonts w:ascii="Calibri" w:hAnsi="Calibri"/>
          <w:b/>
          <w:sz w:val="20"/>
        </w:rPr>
        <w:t xml:space="preserve"> </w:t>
      </w:r>
      <w:r w:rsidR="00AE445D" w:rsidRPr="00DD6EC5">
        <w:rPr>
          <w:rFonts w:ascii="Calibri" w:hAnsi="Calibri"/>
          <w:b/>
          <w:sz w:val="20"/>
        </w:rPr>
        <w:t>are</w:t>
      </w:r>
      <w:r w:rsidR="0003107A" w:rsidRPr="00DD6EC5">
        <w:rPr>
          <w:rFonts w:ascii="Calibri" w:hAnsi="Calibri"/>
          <w:b/>
          <w:sz w:val="20"/>
        </w:rPr>
        <w:t xml:space="preserve"> </w:t>
      </w:r>
      <w:r w:rsidR="00DC6942" w:rsidRPr="00DD6EC5">
        <w:rPr>
          <w:rFonts w:ascii="Calibri" w:hAnsi="Calibri"/>
          <w:b/>
          <w:sz w:val="20"/>
        </w:rPr>
        <w:t>non-government stakeholders involved</w:t>
      </w:r>
      <w:r w:rsidRPr="00DD6EC5">
        <w:rPr>
          <w:rFonts w:ascii="Calibri" w:hAnsi="Calibri"/>
          <w:b/>
          <w:sz w:val="20"/>
        </w:rPr>
        <w:t xml:space="preserve"> in</w:t>
      </w:r>
      <w:r w:rsidR="0003107A" w:rsidRPr="00DD6EC5">
        <w:rPr>
          <w:rFonts w:ascii="Calibri" w:hAnsi="Calibri"/>
          <w:b/>
          <w:sz w:val="20"/>
        </w:rPr>
        <w:t>?</w:t>
      </w:r>
    </w:p>
    <w:p w:rsidR="00525A62" w:rsidRPr="00DD6EC5" w:rsidRDefault="007E0CFD" w:rsidP="00BF67F2">
      <w:pPr>
        <w:pStyle w:val="ListParagraph"/>
        <w:jc w:val="both"/>
        <w:rPr>
          <w:rFonts w:ascii="Calibri" w:hAnsi="Calibri"/>
          <w:sz w:val="20"/>
          <w:szCs w:val="20"/>
        </w:rPr>
      </w:pPr>
      <w:r w:rsidRPr="00DD6EC5">
        <w:rPr>
          <w:rFonts w:ascii="Calibri" w:hAnsi="Calibri"/>
          <w:sz w:val="20"/>
          <w:szCs w:val="20"/>
        </w:rPr>
        <w:fldChar w:fldCharType="begin">
          <w:ffData>
            <w:name w:val=""/>
            <w:enabled/>
            <w:calcOnExit w:val="0"/>
            <w:checkBox>
              <w:sizeAuto/>
              <w:default w:val="0"/>
            </w:checkBox>
          </w:ffData>
        </w:fldChar>
      </w:r>
      <w:r w:rsidR="00525A62" w:rsidRPr="00DD6EC5">
        <w:rPr>
          <w:rFonts w:ascii="Calibri" w:hAnsi="Calibri"/>
          <w:sz w:val="20"/>
          <w:szCs w:val="20"/>
        </w:rPr>
        <w:instrText xml:space="preserve"> FORMCHECKBOX </w:instrText>
      </w:r>
      <w:r w:rsidRPr="00DD6EC5">
        <w:rPr>
          <w:rFonts w:ascii="Calibri" w:hAnsi="Calibri"/>
          <w:sz w:val="20"/>
          <w:szCs w:val="20"/>
        </w:rPr>
      </w:r>
      <w:r w:rsidRPr="00DD6EC5">
        <w:rPr>
          <w:rFonts w:ascii="Calibri" w:hAnsi="Calibri"/>
          <w:sz w:val="20"/>
          <w:szCs w:val="20"/>
        </w:rPr>
        <w:fldChar w:fldCharType="end"/>
      </w:r>
      <w:r w:rsidR="00525A62" w:rsidRPr="00DD6EC5">
        <w:rPr>
          <w:rFonts w:ascii="Calibri" w:hAnsi="Calibri"/>
          <w:sz w:val="20"/>
          <w:szCs w:val="20"/>
        </w:rPr>
        <w:t xml:space="preserve"> Policy/decision making</w:t>
      </w:r>
    </w:p>
    <w:p w:rsidR="009F53A5" w:rsidRPr="00DD6EC5" w:rsidRDefault="007E0CFD" w:rsidP="00BF67F2">
      <w:pPr>
        <w:pStyle w:val="ListParagraph"/>
        <w:ind w:left="0" w:firstLine="720"/>
        <w:jc w:val="both"/>
        <w:rPr>
          <w:rFonts w:ascii="Calibri" w:hAnsi="Calibri"/>
          <w:sz w:val="20"/>
          <w:szCs w:val="20"/>
        </w:rPr>
      </w:pPr>
      <w:r w:rsidRPr="00DD6EC5">
        <w:rPr>
          <w:rFonts w:ascii="Calibri" w:hAnsi="Calibri"/>
          <w:sz w:val="20"/>
          <w:szCs w:val="20"/>
        </w:rPr>
        <w:fldChar w:fldCharType="begin">
          <w:ffData>
            <w:name w:val=""/>
            <w:enabled/>
            <w:calcOnExit w:val="0"/>
            <w:checkBox>
              <w:sizeAuto/>
              <w:default w:val="0"/>
            </w:checkBox>
          </w:ffData>
        </w:fldChar>
      </w:r>
      <w:r w:rsidR="00525A62" w:rsidRPr="00DD6EC5">
        <w:rPr>
          <w:rFonts w:ascii="Calibri" w:hAnsi="Calibri"/>
          <w:sz w:val="20"/>
          <w:szCs w:val="20"/>
        </w:rPr>
        <w:instrText xml:space="preserve"> FORMCHECKBOX </w:instrText>
      </w:r>
      <w:r w:rsidRPr="00DD6EC5">
        <w:rPr>
          <w:rFonts w:ascii="Calibri" w:hAnsi="Calibri"/>
          <w:sz w:val="20"/>
          <w:szCs w:val="20"/>
        </w:rPr>
      </w:r>
      <w:r w:rsidRPr="00DD6EC5">
        <w:rPr>
          <w:rFonts w:ascii="Calibri" w:hAnsi="Calibri"/>
          <w:sz w:val="20"/>
          <w:szCs w:val="20"/>
        </w:rPr>
        <w:fldChar w:fldCharType="end"/>
      </w:r>
      <w:r w:rsidR="00525A62" w:rsidRPr="00DD6EC5">
        <w:rPr>
          <w:rFonts w:ascii="Calibri" w:hAnsi="Calibri"/>
          <w:sz w:val="20"/>
          <w:szCs w:val="20"/>
        </w:rPr>
        <w:t xml:space="preserve"> Management: </w:t>
      </w:r>
      <w:r w:rsidRPr="00DD6EC5">
        <w:rPr>
          <w:rFonts w:ascii="Calibri" w:hAnsi="Calibri"/>
          <w:sz w:val="20"/>
          <w:szCs w:val="20"/>
        </w:rPr>
        <w:fldChar w:fldCharType="begin">
          <w:ffData>
            <w:name w:val=""/>
            <w:enabled/>
            <w:calcOnExit w:val="0"/>
            <w:checkBox>
              <w:sizeAuto/>
              <w:default w:val="0"/>
            </w:checkBox>
          </w:ffData>
        </w:fldChar>
      </w:r>
      <w:r w:rsidR="00525A62" w:rsidRPr="00DD6EC5">
        <w:rPr>
          <w:rFonts w:ascii="Calibri" w:hAnsi="Calibri"/>
          <w:sz w:val="20"/>
          <w:szCs w:val="20"/>
        </w:rPr>
        <w:instrText xml:space="preserve"> FORMCHECKBOX </w:instrText>
      </w:r>
      <w:r w:rsidRPr="00DD6EC5">
        <w:rPr>
          <w:rFonts w:ascii="Calibri" w:hAnsi="Calibri"/>
          <w:sz w:val="20"/>
          <w:szCs w:val="20"/>
        </w:rPr>
      </w:r>
      <w:r w:rsidRPr="00DD6EC5">
        <w:rPr>
          <w:rFonts w:ascii="Calibri" w:hAnsi="Calibri"/>
          <w:sz w:val="20"/>
          <w:szCs w:val="20"/>
        </w:rPr>
        <w:fldChar w:fldCharType="end"/>
      </w:r>
      <w:r w:rsidR="00DC6942" w:rsidRPr="00DD6EC5">
        <w:rPr>
          <w:rFonts w:ascii="Calibri" w:hAnsi="Calibri"/>
          <w:sz w:val="20"/>
          <w:szCs w:val="20"/>
        </w:rPr>
        <w:t xml:space="preserve"> B</w:t>
      </w:r>
      <w:r w:rsidR="00525A62" w:rsidRPr="00DD6EC5">
        <w:rPr>
          <w:rFonts w:ascii="Calibri" w:hAnsi="Calibri"/>
          <w:sz w:val="20"/>
          <w:szCs w:val="20"/>
        </w:rPr>
        <w:t xml:space="preserve">udget </w:t>
      </w:r>
      <w:r w:rsidRPr="00DD6EC5">
        <w:rPr>
          <w:rFonts w:ascii="Calibri" w:hAnsi="Calibri"/>
          <w:sz w:val="20"/>
          <w:szCs w:val="20"/>
        </w:rPr>
        <w:fldChar w:fldCharType="begin">
          <w:ffData>
            <w:name w:val=""/>
            <w:enabled/>
            <w:calcOnExit w:val="0"/>
            <w:checkBox>
              <w:sizeAuto/>
              <w:default w:val="0"/>
            </w:checkBox>
          </w:ffData>
        </w:fldChar>
      </w:r>
      <w:r w:rsidR="00525A62" w:rsidRPr="00DD6EC5">
        <w:rPr>
          <w:rFonts w:ascii="Calibri" w:hAnsi="Calibri"/>
          <w:sz w:val="20"/>
          <w:szCs w:val="20"/>
        </w:rPr>
        <w:instrText xml:space="preserve"> FORMCHECKBOX </w:instrText>
      </w:r>
      <w:r w:rsidRPr="00DD6EC5">
        <w:rPr>
          <w:rFonts w:ascii="Calibri" w:hAnsi="Calibri"/>
          <w:sz w:val="20"/>
          <w:szCs w:val="20"/>
        </w:rPr>
      </w:r>
      <w:r w:rsidRPr="00DD6EC5">
        <w:rPr>
          <w:rFonts w:ascii="Calibri" w:hAnsi="Calibri"/>
          <w:sz w:val="20"/>
          <w:szCs w:val="20"/>
        </w:rPr>
        <w:fldChar w:fldCharType="end"/>
      </w:r>
      <w:r w:rsidR="00DC6942" w:rsidRPr="00DD6EC5">
        <w:rPr>
          <w:rFonts w:ascii="Calibri" w:hAnsi="Calibri"/>
          <w:sz w:val="20"/>
          <w:szCs w:val="20"/>
        </w:rPr>
        <w:t xml:space="preserve"> P</w:t>
      </w:r>
      <w:r w:rsidR="00525A62" w:rsidRPr="00DD6EC5">
        <w:rPr>
          <w:rFonts w:ascii="Calibri" w:hAnsi="Calibri"/>
          <w:sz w:val="20"/>
          <w:szCs w:val="20"/>
        </w:rPr>
        <w:t xml:space="preserve">rocurement </w:t>
      </w:r>
      <w:r w:rsidRPr="00DD6EC5">
        <w:rPr>
          <w:rFonts w:ascii="Calibri" w:hAnsi="Calibri"/>
          <w:sz w:val="20"/>
          <w:szCs w:val="20"/>
        </w:rPr>
        <w:fldChar w:fldCharType="begin">
          <w:ffData>
            <w:name w:val=""/>
            <w:enabled/>
            <w:calcOnExit w:val="0"/>
            <w:checkBox>
              <w:sizeAuto/>
              <w:default w:val="0"/>
            </w:checkBox>
          </w:ffData>
        </w:fldChar>
      </w:r>
      <w:r w:rsidR="00D01D38" w:rsidRPr="00DD6EC5">
        <w:rPr>
          <w:rFonts w:ascii="Calibri" w:hAnsi="Calibri"/>
          <w:sz w:val="20"/>
          <w:szCs w:val="20"/>
        </w:rPr>
        <w:instrText xml:space="preserve"> FORMCHECKBOX </w:instrText>
      </w:r>
      <w:r w:rsidRPr="00DD6EC5">
        <w:rPr>
          <w:rFonts w:ascii="Calibri" w:hAnsi="Calibri"/>
          <w:sz w:val="20"/>
          <w:szCs w:val="20"/>
        </w:rPr>
      </w:r>
      <w:r w:rsidRPr="00DD6EC5">
        <w:rPr>
          <w:rFonts w:ascii="Calibri" w:hAnsi="Calibri"/>
          <w:sz w:val="20"/>
          <w:szCs w:val="20"/>
        </w:rPr>
        <w:fldChar w:fldCharType="end"/>
      </w:r>
      <w:r w:rsidR="00DC6942" w:rsidRPr="00DD6EC5">
        <w:rPr>
          <w:rFonts w:ascii="Calibri" w:hAnsi="Calibri"/>
          <w:sz w:val="20"/>
          <w:szCs w:val="20"/>
        </w:rPr>
        <w:t xml:space="preserve"> S</w:t>
      </w:r>
      <w:r w:rsidR="00525A62" w:rsidRPr="00DD6EC5">
        <w:rPr>
          <w:rFonts w:ascii="Calibri" w:hAnsi="Calibri"/>
          <w:sz w:val="20"/>
          <w:szCs w:val="20"/>
        </w:rPr>
        <w:t xml:space="preserve">ervice provision </w:t>
      </w:r>
    </w:p>
    <w:p w:rsidR="00DC6942" w:rsidRPr="00DD6EC5" w:rsidRDefault="007E0CFD" w:rsidP="009F53A5">
      <w:pPr>
        <w:pStyle w:val="ListParagraph"/>
        <w:ind w:left="0" w:firstLine="720"/>
        <w:jc w:val="both"/>
        <w:rPr>
          <w:rFonts w:ascii="Calibri" w:hAnsi="Calibri"/>
          <w:sz w:val="20"/>
          <w:szCs w:val="20"/>
        </w:rPr>
      </w:pPr>
      <w:r>
        <w:rPr>
          <w:rFonts w:ascii="Calibri" w:hAnsi="Calibri"/>
          <w:sz w:val="20"/>
          <w:szCs w:val="20"/>
        </w:rPr>
        <w:fldChar w:fldCharType="begin">
          <w:ffData>
            <w:name w:val=""/>
            <w:enabled/>
            <w:calcOnExit w:val="0"/>
            <w:checkBox>
              <w:sizeAuto/>
              <w:default w:val="1"/>
            </w:checkBox>
          </w:ffData>
        </w:fldChar>
      </w:r>
      <w:r w:rsidR="00EF040F">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r w:rsidR="00DC6942" w:rsidRPr="00DD6EC5">
        <w:rPr>
          <w:rFonts w:ascii="Calibri" w:hAnsi="Calibri"/>
          <w:sz w:val="20"/>
          <w:szCs w:val="20"/>
        </w:rPr>
        <w:t xml:space="preserve"> O</w:t>
      </w:r>
      <w:r w:rsidR="00525A62" w:rsidRPr="00DD6EC5">
        <w:rPr>
          <w:rFonts w:ascii="Calibri" w:hAnsi="Calibri"/>
          <w:sz w:val="20"/>
          <w:szCs w:val="20"/>
        </w:rPr>
        <w:t>ther, please specify</w:t>
      </w:r>
    </w:p>
    <w:p w:rsidR="003E7D79" w:rsidRPr="009A0A66" w:rsidRDefault="00B47EF0" w:rsidP="003E7D79">
      <w:pPr>
        <w:ind w:firstLine="720"/>
        <w:jc w:val="both"/>
        <w:rPr>
          <w:rFonts w:ascii="Calibri" w:hAnsi="Calibri"/>
          <w:b/>
          <w:sz w:val="20"/>
        </w:rPr>
      </w:pPr>
      <w:r>
        <w:rPr>
          <w:rFonts w:ascii="Calibri" w:hAnsi="Calibri"/>
          <w:b/>
          <w:sz w:val="20"/>
        </w:rPr>
        <w:t>Please explain, including i</w:t>
      </w:r>
      <w:r w:rsidR="003E7D79" w:rsidRPr="00DD6EC5">
        <w:rPr>
          <w:rFonts w:ascii="Calibri" w:hAnsi="Calibri"/>
          <w:b/>
          <w:sz w:val="20"/>
        </w:rPr>
        <w:t xml:space="preserve">f level of involvement varies between </w:t>
      </w:r>
      <w:r>
        <w:rPr>
          <w:rFonts w:ascii="Calibri" w:hAnsi="Calibri"/>
          <w:b/>
          <w:sz w:val="20"/>
        </w:rPr>
        <w:t>non-government stakeholders</w:t>
      </w:r>
      <w:r w:rsidR="003E7D79" w:rsidRPr="00DD6EC5">
        <w:rPr>
          <w:rFonts w:ascii="Calibri" w:hAnsi="Calibri"/>
          <w:b/>
          <w:sz w:val="20"/>
        </w:rPr>
        <w:t>:</w:t>
      </w:r>
    </w:p>
    <w:p w:rsidR="003E7D79" w:rsidRDefault="003E7D79" w:rsidP="003E7D79">
      <w:pPr>
        <w:pStyle w:val="ListParagraph"/>
        <w:ind w:left="0"/>
        <w:jc w:val="both"/>
        <w:rPr>
          <w:rFonts w:ascii="Calibri" w:hAnsi="Calibri"/>
          <w:sz w:val="20"/>
          <w:szCs w:val="20"/>
        </w:rPr>
      </w:pPr>
    </w:p>
    <w:p w:rsidR="00EF040F" w:rsidRDefault="00EF040F" w:rsidP="003E7D79">
      <w:pPr>
        <w:pStyle w:val="ListParagraph"/>
        <w:ind w:left="0"/>
        <w:jc w:val="both"/>
        <w:rPr>
          <w:rFonts w:ascii="Calibri" w:hAnsi="Calibri"/>
          <w:sz w:val="20"/>
          <w:szCs w:val="20"/>
        </w:rPr>
      </w:pPr>
      <w:r>
        <w:rPr>
          <w:rFonts w:ascii="Calibri" w:hAnsi="Calibri"/>
          <w:sz w:val="20"/>
          <w:szCs w:val="20"/>
        </w:rPr>
        <w:t>The Programme Advisory Group</w:t>
      </w:r>
      <w:r w:rsidR="004D1FB7">
        <w:rPr>
          <w:rFonts w:ascii="Calibri" w:hAnsi="Calibri"/>
          <w:sz w:val="20"/>
          <w:szCs w:val="20"/>
        </w:rPr>
        <w:t xml:space="preserve"> (PAG)</w:t>
      </w:r>
      <w:r>
        <w:rPr>
          <w:rFonts w:ascii="Calibri" w:hAnsi="Calibri"/>
          <w:sz w:val="20"/>
          <w:szCs w:val="20"/>
        </w:rPr>
        <w:t xml:space="preserve"> to the UN-REDD Programme in Tanzania includes members of government and the UN as well as the following:</w:t>
      </w:r>
    </w:p>
    <w:p w:rsidR="00EF040F" w:rsidRDefault="00EF040F" w:rsidP="003E7D79">
      <w:pPr>
        <w:pStyle w:val="ListParagraph"/>
        <w:ind w:left="0"/>
        <w:jc w:val="both"/>
        <w:rPr>
          <w:rFonts w:ascii="Calibri" w:hAnsi="Calibri"/>
          <w:sz w:val="20"/>
          <w:szCs w:val="20"/>
        </w:rPr>
      </w:pPr>
    </w:p>
    <w:p w:rsidR="00EF040F" w:rsidRDefault="00EF040F" w:rsidP="00EF040F">
      <w:pPr>
        <w:pStyle w:val="ListParagraph"/>
        <w:numPr>
          <w:ilvl w:val="0"/>
          <w:numId w:val="9"/>
        </w:numPr>
        <w:jc w:val="both"/>
        <w:rPr>
          <w:rFonts w:ascii="Calibri" w:hAnsi="Calibri"/>
          <w:sz w:val="20"/>
          <w:szCs w:val="20"/>
        </w:rPr>
      </w:pPr>
      <w:r w:rsidRPr="00EF040F">
        <w:rPr>
          <w:rFonts w:ascii="Calibri" w:hAnsi="Calibri"/>
          <w:sz w:val="20"/>
          <w:szCs w:val="20"/>
        </w:rPr>
        <w:t>Representative from the academic community</w:t>
      </w:r>
    </w:p>
    <w:p w:rsidR="00EF040F" w:rsidRDefault="00EF040F" w:rsidP="00EF040F">
      <w:pPr>
        <w:pStyle w:val="ListParagraph"/>
        <w:numPr>
          <w:ilvl w:val="0"/>
          <w:numId w:val="9"/>
        </w:numPr>
        <w:jc w:val="both"/>
        <w:rPr>
          <w:rFonts w:ascii="Calibri" w:hAnsi="Calibri"/>
          <w:sz w:val="20"/>
          <w:szCs w:val="20"/>
        </w:rPr>
      </w:pPr>
      <w:r w:rsidRPr="00EF040F">
        <w:rPr>
          <w:rFonts w:ascii="Calibri" w:hAnsi="Calibri"/>
          <w:sz w:val="20"/>
          <w:szCs w:val="20"/>
        </w:rPr>
        <w:t xml:space="preserve">Representative from forest communities </w:t>
      </w:r>
    </w:p>
    <w:p w:rsidR="00EF040F" w:rsidRDefault="00EF040F" w:rsidP="00EF040F">
      <w:pPr>
        <w:pStyle w:val="ListParagraph"/>
        <w:numPr>
          <w:ilvl w:val="0"/>
          <w:numId w:val="9"/>
        </w:numPr>
        <w:jc w:val="both"/>
        <w:rPr>
          <w:rFonts w:ascii="Calibri" w:hAnsi="Calibri"/>
          <w:sz w:val="20"/>
          <w:szCs w:val="20"/>
        </w:rPr>
      </w:pPr>
      <w:r w:rsidRPr="00EF040F">
        <w:rPr>
          <w:rFonts w:ascii="Calibri" w:hAnsi="Calibri"/>
          <w:sz w:val="20"/>
          <w:szCs w:val="20"/>
        </w:rPr>
        <w:t>Indigenous people’s representative</w:t>
      </w:r>
    </w:p>
    <w:p w:rsidR="00EF040F" w:rsidRDefault="00EF040F" w:rsidP="00EF040F">
      <w:pPr>
        <w:pStyle w:val="ListParagraph"/>
        <w:numPr>
          <w:ilvl w:val="0"/>
          <w:numId w:val="9"/>
        </w:numPr>
        <w:jc w:val="both"/>
        <w:rPr>
          <w:rFonts w:ascii="Calibri" w:hAnsi="Calibri"/>
          <w:sz w:val="20"/>
          <w:szCs w:val="20"/>
        </w:rPr>
      </w:pPr>
      <w:r w:rsidRPr="00EF040F">
        <w:rPr>
          <w:rFonts w:ascii="Calibri" w:hAnsi="Calibri"/>
          <w:sz w:val="20"/>
          <w:szCs w:val="20"/>
        </w:rPr>
        <w:t xml:space="preserve">Representative of development partners </w:t>
      </w:r>
    </w:p>
    <w:p w:rsidR="00EF040F" w:rsidRDefault="00EF040F" w:rsidP="00EF040F">
      <w:pPr>
        <w:pStyle w:val="ListParagraph"/>
        <w:numPr>
          <w:ilvl w:val="0"/>
          <w:numId w:val="9"/>
        </w:numPr>
        <w:jc w:val="both"/>
        <w:rPr>
          <w:rFonts w:ascii="Calibri" w:hAnsi="Calibri"/>
          <w:sz w:val="20"/>
          <w:szCs w:val="20"/>
        </w:rPr>
      </w:pPr>
      <w:r w:rsidRPr="00EF040F">
        <w:rPr>
          <w:rFonts w:ascii="Calibri" w:hAnsi="Calibri"/>
          <w:sz w:val="20"/>
          <w:szCs w:val="20"/>
        </w:rPr>
        <w:t>NGO representative</w:t>
      </w:r>
    </w:p>
    <w:p w:rsidR="004D1FB7" w:rsidRPr="00EF040F" w:rsidRDefault="004D1FB7" w:rsidP="004D1FB7">
      <w:pPr>
        <w:pStyle w:val="ListParagraph"/>
        <w:ind w:left="0"/>
        <w:jc w:val="both"/>
        <w:rPr>
          <w:rFonts w:ascii="Calibri" w:hAnsi="Calibri"/>
          <w:sz w:val="20"/>
          <w:szCs w:val="20"/>
        </w:rPr>
      </w:pPr>
    </w:p>
    <w:p w:rsidR="00EF040F" w:rsidRDefault="004D1FB7" w:rsidP="003E7D79">
      <w:pPr>
        <w:pStyle w:val="ListParagraph"/>
        <w:ind w:left="0"/>
        <w:jc w:val="both"/>
        <w:rPr>
          <w:rFonts w:ascii="Calibri" w:hAnsi="Calibri"/>
          <w:sz w:val="20"/>
          <w:szCs w:val="20"/>
        </w:rPr>
      </w:pPr>
      <w:r>
        <w:rPr>
          <w:rFonts w:ascii="Calibri" w:hAnsi="Calibri"/>
          <w:sz w:val="20"/>
          <w:szCs w:val="20"/>
        </w:rPr>
        <w:t>Through the PAG these stakeholder groups have influence on and can provide advice to t</w:t>
      </w:r>
      <w:r w:rsidR="00CB03B1">
        <w:rPr>
          <w:rFonts w:ascii="Calibri" w:hAnsi="Calibri"/>
          <w:sz w:val="20"/>
          <w:szCs w:val="20"/>
        </w:rPr>
        <w:t>he UN-REDD Programme. T</w:t>
      </w:r>
      <w:r>
        <w:rPr>
          <w:rFonts w:ascii="Calibri" w:hAnsi="Calibri"/>
          <w:sz w:val="20"/>
          <w:szCs w:val="20"/>
        </w:rPr>
        <w:t>he PAG has</w:t>
      </w:r>
      <w:r w:rsidR="00A14263">
        <w:rPr>
          <w:rFonts w:ascii="Calibri" w:hAnsi="Calibri"/>
          <w:sz w:val="20"/>
          <w:szCs w:val="20"/>
        </w:rPr>
        <w:t xml:space="preserve"> </w:t>
      </w:r>
      <w:r w:rsidR="00CB03B1">
        <w:rPr>
          <w:rFonts w:ascii="Calibri" w:hAnsi="Calibri"/>
          <w:sz w:val="20"/>
          <w:szCs w:val="20"/>
        </w:rPr>
        <w:t>met once so far (1 June 2011); half-yearly meetings are envisaged for the future</w:t>
      </w:r>
      <w:r>
        <w:rPr>
          <w:rFonts w:ascii="Calibri" w:hAnsi="Calibri"/>
          <w:sz w:val="20"/>
          <w:szCs w:val="20"/>
        </w:rPr>
        <w:t>.</w:t>
      </w:r>
    </w:p>
    <w:p w:rsidR="004D1FB7" w:rsidRDefault="004D1FB7" w:rsidP="003E7D79">
      <w:pPr>
        <w:pStyle w:val="ListParagraph"/>
        <w:ind w:left="0"/>
        <w:jc w:val="both"/>
        <w:rPr>
          <w:rFonts w:ascii="Calibri" w:hAnsi="Calibri"/>
          <w:sz w:val="20"/>
          <w:szCs w:val="20"/>
        </w:rPr>
      </w:pPr>
    </w:p>
    <w:p w:rsidR="004D1FB7" w:rsidRDefault="004D1FB7" w:rsidP="003E7D79">
      <w:pPr>
        <w:pStyle w:val="ListParagraph"/>
        <w:ind w:left="0"/>
        <w:jc w:val="both"/>
        <w:rPr>
          <w:rFonts w:ascii="Calibri" w:hAnsi="Calibri"/>
          <w:sz w:val="20"/>
          <w:szCs w:val="20"/>
        </w:rPr>
      </w:pPr>
      <w:r>
        <w:rPr>
          <w:rFonts w:ascii="Calibri" w:hAnsi="Calibri"/>
          <w:sz w:val="20"/>
          <w:szCs w:val="20"/>
        </w:rPr>
        <w:t>The UNREDD Programme maintains</w:t>
      </w:r>
      <w:r w:rsidR="00A14263">
        <w:rPr>
          <w:rFonts w:ascii="Calibri" w:hAnsi="Calibri"/>
          <w:sz w:val="20"/>
          <w:szCs w:val="20"/>
        </w:rPr>
        <w:t xml:space="preserve"> formal and</w:t>
      </w:r>
      <w:r w:rsidR="000B4493">
        <w:rPr>
          <w:rFonts w:ascii="Calibri" w:hAnsi="Calibri"/>
          <w:sz w:val="20"/>
          <w:szCs w:val="20"/>
        </w:rPr>
        <w:t xml:space="preserve"> informal contacts with</w:t>
      </w:r>
      <w:r>
        <w:rPr>
          <w:rFonts w:ascii="Calibri" w:hAnsi="Calibri"/>
          <w:sz w:val="20"/>
          <w:szCs w:val="20"/>
        </w:rPr>
        <w:t xml:space="preserve"> many stakeholders, including the organisations that implement REDD pilot projects in Tanzania, and is actively seeking cooperation with all stakeholder groups. </w:t>
      </w:r>
    </w:p>
    <w:p w:rsidR="004D1FB7" w:rsidRDefault="004D1FB7" w:rsidP="003E7D79">
      <w:pPr>
        <w:pStyle w:val="ListParagraph"/>
        <w:ind w:left="0"/>
        <w:jc w:val="both"/>
        <w:rPr>
          <w:rFonts w:ascii="Calibri" w:hAnsi="Calibri"/>
          <w:sz w:val="20"/>
          <w:szCs w:val="20"/>
        </w:rPr>
      </w:pPr>
    </w:p>
    <w:p w:rsidR="00525A62" w:rsidRPr="009F6EB3" w:rsidRDefault="00525A62" w:rsidP="00CA6B13">
      <w:pPr>
        <w:numPr>
          <w:ilvl w:val="2"/>
          <w:numId w:val="4"/>
        </w:numPr>
        <w:ind w:left="720"/>
        <w:jc w:val="both"/>
        <w:rPr>
          <w:rFonts w:ascii="Calibri" w:hAnsi="Calibri"/>
          <w:sz w:val="20"/>
        </w:rPr>
      </w:pPr>
      <w:r w:rsidRPr="00525A62">
        <w:rPr>
          <w:rFonts w:ascii="Calibri" w:hAnsi="Calibri"/>
          <w:b/>
          <w:sz w:val="20"/>
        </w:rPr>
        <w:t>Based on your previous answers, briefly describe the current situation of the government</w:t>
      </w:r>
      <w:r w:rsidR="00DC6942">
        <w:rPr>
          <w:rFonts w:ascii="Calibri" w:hAnsi="Calibri"/>
          <w:b/>
          <w:sz w:val="20"/>
        </w:rPr>
        <w:t xml:space="preserve"> and non-government stakeholders</w:t>
      </w:r>
      <w:r w:rsidR="00D01D38">
        <w:rPr>
          <w:rFonts w:ascii="Calibri" w:hAnsi="Calibri"/>
          <w:b/>
          <w:sz w:val="20"/>
        </w:rPr>
        <w:t xml:space="preserve"> </w:t>
      </w:r>
      <w:r w:rsidRPr="00525A62">
        <w:rPr>
          <w:rFonts w:ascii="Calibri" w:hAnsi="Calibri"/>
          <w:b/>
          <w:sz w:val="20"/>
        </w:rPr>
        <w:t xml:space="preserve">in relation </w:t>
      </w:r>
      <w:r w:rsidR="0003107A">
        <w:rPr>
          <w:rFonts w:ascii="Calibri" w:hAnsi="Calibri"/>
          <w:b/>
          <w:sz w:val="20"/>
        </w:rPr>
        <w:t>to</w:t>
      </w:r>
      <w:r w:rsidR="00DC6942">
        <w:rPr>
          <w:rFonts w:ascii="Calibri" w:hAnsi="Calibri"/>
          <w:b/>
          <w:sz w:val="20"/>
        </w:rPr>
        <w:t xml:space="preserve"> ownership and</w:t>
      </w:r>
      <w:r w:rsidRPr="00525A62">
        <w:rPr>
          <w:rFonts w:ascii="Calibri" w:hAnsi="Calibri"/>
          <w:b/>
          <w:sz w:val="20"/>
        </w:rPr>
        <w:t xml:space="preserve"> accountability</w:t>
      </w:r>
      <w:r w:rsidR="00211E90">
        <w:rPr>
          <w:rStyle w:val="FootnoteReference"/>
          <w:rFonts w:ascii="Calibri" w:hAnsi="Calibri"/>
          <w:b/>
          <w:sz w:val="20"/>
        </w:rPr>
        <w:footnoteReference w:id="9"/>
      </w:r>
      <w:r w:rsidRPr="00525A62">
        <w:rPr>
          <w:rFonts w:ascii="Calibri" w:hAnsi="Calibri"/>
          <w:b/>
          <w:sz w:val="20"/>
        </w:rPr>
        <w:t xml:space="preserve"> of the National Programme. Please provide some examples</w:t>
      </w:r>
      <w:r w:rsidRPr="009B20D4">
        <w:rPr>
          <w:rFonts w:ascii="Calibri" w:hAnsi="Calibri"/>
          <w:b/>
          <w:sz w:val="20"/>
        </w:rPr>
        <w:t xml:space="preserve">. </w:t>
      </w:r>
    </w:p>
    <w:p w:rsidR="00E97197" w:rsidRDefault="00E97197" w:rsidP="00BF67F2">
      <w:pPr>
        <w:jc w:val="both"/>
        <w:rPr>
          <w:rFonts w:ascii="Calibri" w:hAnsi="Calibri"/>
          <w:sz w:val="20"/>
        </w:rPr>
      </w:pPr>
    </w:p>
    <w:p w:rsidR="00723D3C" w:rsidRDefault="00A14263" w:rsidP="00BF67F2">
      <w:pPr>
        <w:jc w:val="both"/>
        <w:rPr>
          <w:rFonts w:ascii="Calibri" w:hAnsi="Calibri"/>
          <w:sz w:val="20"/>
        </w:rPr>
      </w:pPr>
      <w:r>
        <w:rPr>
          <w:rFonts w:ascii="Calibri" w:hAnsi="Calibri"/>
          <w:sz w:val="20"/>
        </w:rPr>
        <w:t xml:space="preserve">As mentioned above, the PAG is the key body for </w:t>
      </w:r>
      <w:r w:rsidR="00F91BA9">
        <w:rPr>
          <w:rFonts w:ascii="Calibri" w:hAnsi="Calibri"/>
          <w:sz w:val="20"/>
        </w:rPr>
        <w:t xml:space="preserve">government and non-government stakeholders to discuss the UN-REDD Programme and provide guidance to the Programme. The PAG has only met once so far, but agreed on half –yearly meetings in the future. </w:t>
      </w:r>
    </w:p>
    <w:p w:rsidR="00F91BA9" w:rsidRDefault="00F91BA9" w:rsidP="00BF67F2">
      <w:pPr>
        <w:jc w:val="both"/>
        <w:rPr>
          <w:rFonts w:ascii="Calibri" w:hAnsi="Calibri"/>
          <w:sz w:val="20"/>
        </w:rPr>
      </w:pPr>
    </w:p>
    <w:p w:rsidR="00F91BA9" w:rsidRDefault="00F91BA9" w:rsidP="00BF67F2">
      <w:pPr>
        <w:jc w:val="both"/>
        <w:rPr>
          <w:rFonts w:ascii="Calibri" w:hAnsi="Calibri"/>
          <w:sz w:val="20"/>
        </w:rPr>
      </w:pPr>
      <w:r>
        <w:rPr>
          <w:rFonts w:ascii="Calibri" w:hAnsi="Calibri"/>
          <w:sz w:val="20"/>
        </w:rPr>
        <w:t>However, this issue needs to be seen in a bigger context. Nationally, the National REDD Task Force coordinates all REDD activities in the country, including all activities under th</w:t>
      </w:r>
      <w:r w:rsidR="00CF0DA1">
        <w:rPr>
          <w:rFonts w:ascii="Calibri" w:hAnsi="Calibri"/>
          <w:sz w:val="20"/>
        </w:rPr>
        <w:t>e UN-REDD Programme. So far, the Task Force only consisted</w:t>
      </w:r>
      <w:r>
        <w:rPr>
          <w:rFonts w:ascii="Calibri" w:hAnsi="Calibri"/>
          <w:sz w:val="20"/>
        </w:rPr>
        <w:t xml:space="preserve"> of members from MNRT, VPO and one representative of the Government </w:t>
      </w:r>
      <w:r w:rsidR="00CF0DA1">
        <w:rPr>
          <w:rFonts w:ascii="Calibri" w:hAnsi="Calibri"/>
          <w:sz w:val="20"/>
        </w:rPr>
        <w:t>of Zanzibar. T</w:t>
      </w:r>
      <w:r>
        <w:rPr>
          <w:rFonts w:ascii="Calibri" w:hAnsi="Calibri"/>
          <w:sz w:val="20"/>
        </w:rPr>
        <w:t>his composition will</w:t>
      </w:r>
      <w:r w:rsidR="00CF0DA1">
        <w:rPr>
          <w:rFonts w:ascii="Calibri" w:hAnsi="Calibri"/>
          <w:sz w:val="20"/>
        </w:rPr>
        <w:t xml:space="preserve"> soon</w:t>
      </w:r>
      <w:r>
        <w:rPr>
          <w:rFonts w:ascii="Calibri" w:hAnsi="Calibri"/>
          <w:sz w:val="20"/>
        </w:rPr>
        <w:t xml:space="preserve"> change</w:t>
      </w:r>
      <w:r w:rsidR="00CF0DA1">
        <w:rPr>
          <w:rFonts w:ascii="Calibri" w:hAnsi="Calibri"/>
          <w:sz w:val="20"/>
        </w:rPr>
        <w:t xml:space="preserve">; members will then include representatives from other government ministries and </w:t>
      </w:r>
      <w:r>
        <w:rPr>
          <w:rFonts w:ascii="Calibri" w:hAnsi="Calibri"/>
          <w:sz w:val="20"/>
        </w:rPr>
        <w:t xml:space="preserve">civil society as well. This would provide a new forum for government and non-government stakeholders to discuss and influence REDD processes and activities in Tanzania, including the UN-REDD Programme </w:t>
      </w:r>
    </w:p>
    <w:p w:rsidR="00723D3C" w:rsidRDefault="00723D3C" w:rsidP="00BF67F2">
      <w:pPr>
        <w:jc w:val="both"/>
        <w:rPr>
          <w:rFonts w:ascii="Calibri" w:hAnsi="Calibri"/>
          <w:sz w:val="20"/>
        </w:rPr>
      </w:pPr>
    </w:p>
    <w:p w:rsidR="00A3599A" w:rsidRDefault="000B03E3" w:rsidP="00BF67F2">
      <w:pPr>
        <w:jc w:val="both"/>
        <w:rPr>
          <w:rFonts w:ascii="Calibri" w:hAnsi="Calibri"/>
          <w:sz w:val="20"/>
        </w:rPr>
      </w:pPr>
      <w:r>
        <w:rPr>
          <w:rFonts w:ascii="Calibri" w:hAnsi="Calibri"/>
          <w:sz w:val="20"/>
        </w:rPr>
        <w:t>The UN-REDD Programme provided a forum for an information exchange on REDD+ in Tanzania between all stakeholders through a meeting in February 2011 in Kibaha, referred to above. The UN-REDD Programme will continue offering such opportunities.</w:t>
      </w:r>
    </w:p>
    <w:p w:rsidR="000B03E3" w:rsidRDefault="000B03E3" w:rsidP="00BF67F2">
      <w:pPr>
        <w:jc w:val="both"/>
        <w:rPr>
          <w:rFonts w:ascii="Calibri" w:hAnsi="Calibri"/>
          <w:sz w:val="20"/>
        </w:rPr>
      </w:pPr>
    </w:p>
    <w:p w:rsidR="000B03E3" w:rsidRDefault="000B03E3" w:rsidP="00BF67F2">
      <w:pPr>
        <w:jc w:val="both"/>
        <w:rPr>
          <w:rFonts w:ascii="Calibri" w:hAnsi="Calibri"/>
          <w:sz w:val="20"/>
        </w:rPr>
      </w:pPr>
    </w:p>
    <w:p w:rsidR="00701CD8" w:rsidRDefault="00F379BA" w:rsidP="00701CD8">
      <w:pPr>
        <w:widowControl/>
        <w:numPr>
          <w:ilvl w:val="0"/>
          <w:numId w:val="4"/>
        </w:numPr>
        <w:spacing w:line="276" w:lineRule="auto"/>
        <w:rPr>
          <w:rFonts w:ascii="Calibri" w:hAnsi="Calibri"/>
          <w:b/>
          <w:sz w:val="28"/>
          <w:szCs w:val="28"/>
        </w:rPr>
      </w:pPr>
      <w:r>
        <w:rPr>
          <w:rFonts w:ascii="Calibri" w:hAnsi="Calibri"/>
          <w:b/>
          <w:sz w:val="28"/>
          <w:szCs w:val="28"/>
        </w:rPr>
        <w:t>Government Counterpart</w:t>
      </w:r>
      <w:r w:rsidR="00A64564">
        <w:rPr>
          <w:rFonts w:ascii="Calibri" w:hAnsi="Calibri"/>
          <w:b/>
          <w:sz w:val="28"/>
          <w:szCs w:val="28"/>
        </w:rPr>
        <w:t xml:space="preserve"> Information</w:t>
      </w:r>
    </w:p>
    <w:p w:rsidR="0090679F" w:rsidRDefault="006A307E" w:rsidP="00F379BA">
      <w:pPr>
        <w:jc w:val="both"/>
        <w:rPr>
          <w:rFonts w:ascii="Calibri" w:hAnsi="Calibri" w:cs="Arial"/>
          <w:sz w:val="20"/>
        </w:rPr>
      </w:pPr>
      <w:r>
        <w:rPr>
          <w:rFonts w:ascii="Calibri" w:hAnsi="Calibri" w:cs="Arial"/>
          <w:sz w:val="20"/>
        </w:rPr>
        <w:t>The</w:t>
      </w:r>
      <w:r w:rsidR="00F379BA" w:rsidRPr="00A12D76">
        <w:rPr>
          <w:rFonts w:ascii="Calibri" w:hAnsi="Calibri" w:cs="Arial"/>
          <w:sz w:val="20"/>
        </w:rPr>
        <w:t xml:space="preserve"> </w:t>
      </w:r>
      <w:r w:rsidR="00A64564">
        <w:rPr>
          <w:rFonts w:ascii="Calibri" w:hAnsi="Calibri" w:cs="Arial"/>
          <w:sz w:val="20"/>
        </w:rPr>
        <w:t xml:space="preserve">aim of this </w:t>
      </w:r>
      <w:r w:rsidR="00F379BA" w:rsidRPr="00A12D76">
        <w:rPr>
          <w:rFonts w:ascii="Calibri" w:hAnsi="Calibri" w:cs="Arial"/>
          <w:sz w:val="20"/>
        </w:rPr>
        <w:t xml:space="preserve">section </w:t>
      </w:r>
      <w:r w:rsidR="00F379BA">
        <w:rPr>
          <w:rFonts w:ascii="Calibri" w:hAnsi="Calibri" w:cs="Arial"/>
          <w:sz w:val="20"/>
        </w:rPr>
        <w:t xml:space="preserve">is </w:t>
      </w:r>
      <w:r w:rsidR="0090679F">
        <w:rPr>
          <w:rFonts w:ascii="Calibri" w:hAnsi="Calibri" w:cs="Arial"/>
          <w:sz w:val="20"/>
        </w:rPr>
        <w:t>to allow</w:t>
      </w:r>
      <w:r w:rsidR="00F379BA">
        <w:rPr>
          <w:rFonts w:ascii="Calibri" w:hAnsi="Calibri" w:cs="Arial"/>
          <w:sz w:val="20"/>
        </w:rPr>
        <w:t xml:space="preserve"> the Government Counterpart to provide </w:t>
      </w:r>
      <w:r w:rsidR="007170A7">
        <w:rPr>
          <w:rFonts w:ascii="Calibri" w:hAnsi="Calibri" w:cs="Arial"/>
          <w:sz w:val="20"/>
        </w:rPr>
        <w:t xml:space="preserve">their assessment, as well as </w:t>
      </w:r>
      <w:r w:rsidR="00F379BA">
        <w:rPr>
          <w:rFonts w:ascii="Calibri" w:hAnsi="Calibri" w:cs="Arial"/>
          <w:sz w:val="20"/>
        </w:rPr>
        <w:t xml:space="preserve">additional </w:t>
      </w:r>
      <w:r w:rsidR="0039760F">
        <w:rPr>
          <w:rFonts w:ascii="Calibri" w:hAnsi="Calibri" w:cs="Arial"/>
          <w:sz w:val="20"/>
        </w:rPr>
        <w:t xml:space="preserve">and complimentary </w:t>
      </w:r>
      <w:r w:rsidR="00F379BA">
        <w:rPr>
          <w:rFonts w:ascii="Calibri" w:hAnsi="Calibri" w:cs="Arial"/>
          <w:sz w:val="20"/>
        </w:rPr>
        <w:t>inf</w:t>
      </w:r>
      <w:r w:rsidR="0090679F">
        <w:rPr>
          <w:rFonts w:ascii="Calibri" w:hAnsi="Calibri" w:cs="Arial"/>
          <w:sz w:val="20"/>
        </w:rPr>
        <w:t xml:space="preserve">ormation to Section 1-3 which are filled out by the three </w:t>
      </w:r>
      <w:r w:rsidR="007170A7">
        <w:rPr>
          <w:rFonts w:ascii="Calibri" w:hAnsi="Calibri" w:cs="Arial"/>
          <w:sz w:val="20"/>
        </w:rPr>
        <w:t>participating</w:t>
      </w:r>
      <w:r w:rsidR="0090679F">
        <w:rPr>
          <w:rFonts w:ascii="Calibri" w:hAnsi="Calibri" w:cs="Arial"/>
          <w:sz w:val="20"/>
        </w:rPr>
        <w:t xml:space="preserve"> UN </w:t>
      </w:r>
      <w:r w:rsidR="00AB303E">
        <w:rPr>
          <w:rFonts w:ascii="Calibri" w:hAnsi="Calibri" w:cs="Arial"/>
          <w:sz w:val="20"/>
        </w:rPr>
        <w:t>organizations</w:t>
      </w:r>
      <w:r w:rsidR="0090679F">
        <w:rPr>
          <w:rFonts w:ascii="Calibri" w:hAnsi="Calibri" w:cs="Arial"/>
          <w:sz w:val="20"/>
        </w:rPr>
        <w:t>.</w:t>
      </w:r>
    </w:p>
    <w:tbl>
      <w:tblPr>
        <w:tblW w:w="0" w:type="auto"/>
        <w:tblLook w:val="01E0"/>
      </w:tblPr>
      <w:tblGrid>
        <w:gridCol w:w="9243"/>
      </w:tblGrid>
      <w:tr w:rsidR="0039760F" w:rsidRPr="00B13701" w:rsidTr="0039760F">
        <w:trPr>
          <w:trHeight w:val="19"/>
        </w:trPr>
        <w:tc>
          <w:tcPr>
            <w:tcW w:w="9243" w:type="dxa"/>
            <w:tcBorders>
              <w:top w:val="single" w:sz="4" w:space="0" w:color="auto"/>
              <w:left w:val="single" w:sz="4" w:space="0" w:color="auto"/>
              <w:right w:val="single" w:sz="4" w:space="0" w:color="auto"/>
            </w:tcBorders>
          </w:tcPr>
          <w:p w:rsidR="0039760F" w:rsidRDefault="00A64564" w:rsidP="0039760F">
            <w:pPr>
              <w:pStyle w:val="CommentText"/>
              <w:rPr>
                <w:rFonts w:ascii="Calibri" w:hAnsi="Calibri" w:cs="Arial"/>
                <w:b/>
              </w:rPr>
            </w:pPr>
            <w:r>
              <w:rPr>
                <w:rFonts w:ascii="Calibri" w:hAnsi="Calibri" w:cs="Arial"/>
                <w:b/>
              </w:rPr>
              <w:t>C</w:t>
            </w:r>
            <w:r w:rsidR="0090679F">
              <w:rPr>
                <w:rFonts w:ascii="Calibri" w:hAnsi="Calibri" w:cs="Arial"/>
                <w:b/>
              </w:rPr>
              <w:t xml:space="preserve">omments by the </w:t>
            </w:r>
            <w:r w:rsidR="0039760F">
              <w:rPr>
                <w:rFonts w:ascii="Calibri" w:hAnsi="Calibri" w:cs="Arial"/>
                <w:b/>
              </w:rPr>
              <w:t xml:space="preserve">Government </w:t>
            </w:r>
            <w:r w:rsidR="0090679F">
              <w:rPr>
                <w:rFonts w:ascii="Calibri" w:hAnsi="Calibri" w:cs="Arial"/>
                <w:b/>
              </w:rPr>
              <w:t>Counterpart:</w:t>
            </w:r>
          </w:p>
          <w:p w:rsidR="0039760F" w:rsidRDefault="0039760F" w:rsidP="0039760F">
            <w:pPr>
              <w:pStyle w:val="CommentText"/>
              <w:rPr>
                <w:rFonts w:ascii="Calibri" w:hAnsi="Calibri" w:cs="Arial"/>
                <w:b/>
              </w:rPr>
            </w:pPr>
          </w:p>
          <w:p w:rsidR="0023491C" w:rsidRDefault="0023491C" w:rsidP="0039760F">
            <w:pPr>
              <w:pStyle w:val="CommentText"/>
              <w:rPr>
                <w:rFonts w:ascii="Calibri" w:hAnsi="Calibri" w:cs="Arial"/>
                <w:b/>
              </w:rPr>
            </w:pPr>
            <w:r>
              <w:rPr>
                <w:rFonts w:ascii="Calibri" w:hAnsi="Calibri" w:cs="Arial"/>
                <w:b/>
              </w:rPr>
              <w:t>The UN-REDD Country Programme has assisted MNRT and other institutions to build capacity through training and awareness/sensitization campaigns and also through necessary equipment and technical advice (Advisor under the UN-REDD Programme). Much as we appreciate the efforts being done by the UN-agencies operative in Tanzania, UNDP, FAO and UNEP, for Delivering as One still there is a lot to be done.</w:t>
            </w:r>
          </w:p>
          <w:p w:rsidR="0023491C" w:rsidRDefault="0023491C" w:rsidP="0039760F">
            <w:pPr>
              <w:pStyle w:val="CommentText"/>
              <w:rPr>
                <w:rFonts w:ascii="Calibri" w:hAnsi="Calibri" w:cs="Arial"/>
                <w:b/>
              </w:rPr>
            </w:pPr>
          </w:p>
          <w:p w:rsidR="00B3275C" w:rsidRDefault="0023491C" w:rsidP="0039760F">
            <w:pPr>
              <w:pStyle w:val="CommentText"/>
              <w:rPr>
                <w:rFonts w:ascii="Calibri" w:hAnsi="Calibri" w:cs="Arial"/>
                <w:b/>
              </w:rPr>
            </w:pPr>
            <w:r>
              <w:rPr>
                <w:rFonts w:ascii="Calibri" w:hAnsi="Calibri" w:cs="Arial"/>
                <w:b/>
              </w:rPr>
              <w:t xml:space="preserve">Not many Tanzanians, including employees in the Ministry, understand well what REDD+ is all about. There is a need for more awareness raising and education to the larger audience within the Ministry and the public as a whole. The UN-REDD Country Programme could significantly contribute in this regard. </w:t>
            </w:r>
          </w:p>
          <w:p w:rsidR="00B3275C" w:rsidRDefault="00B3275C" w:rsidP="0039760F">
            <w:pPr>
              <w:pStyle w:val="CommentText"/>
              <w:rPr>
                <w:rFonts w:ascii="Calibri" w:hAnsi="Calibri" w:cs="Arial"/>
                <w:b/>
              </w:rPr>
            </w:pPr>
          </w:p>
          <w:p w:rsidR="0090679F" w:rsidRPr="00B13701" w:rsidRDefault="00B3275C" w:rsidP="00B3275C">
            <w:pPr>
              <w:pStyle w:val="CommentText"/>
              <w:rPr>
                <w:rFonts w:ascii="Calibri" w:hAnsi="Calibri" w:cs="Arial"/>
                <w:b/>
              </w:rPr>
            </w:pPr>
            <w:r>
              <w:rPr>
                <w:rFonts w:ascii="Calibri" w:hAnsi="Calibri" w:cs="Arial"/>
                <w:b/>
              </w:rPr>
              <w:t>It has yet to become clear what the differences are between the UN-REDD Country Programme and the UN-REDD Global Programme; how these initiatives are interlinked and the manner they are operated. This is not clear for many people. Basically, the UN-REDD Global Programme provides necessary facilitation and support to the UN-REDD Country Programme; the latter is an integral part of the national strategy as far as REDD issues are concerned.</w:t>
            </w:r>
          </w:p>
        </w:tc>
      </w:tr>
      <w:tr w:rsidR="0039760F" w:rsidRPr="00B13701" w:rsidTr="00B3275C">
        <w:trPr>
          <w:trHeight w:val="279"/>
        </w:trPr>
        <w:tc>
          <w:tcPr>
            <w:tcW w:w="9243" w:type="dxa"/>
            <w:tcBorders>
              <w:left w:val="single" w:sz="4" w:space="0" w:color="auto"/>
              <w:bottom w:val="single" w:sz="4" w:space="0" w:color="auto"/>
              <w:right w:val="single" w:sz="4" w:space="0" w:color="auto"/>
            </w:tcBorders>
          </w:tcPr>
          <w:p w:rsidR="0039760F" w:rsidRDefault="0039760F" w:rsidP="0039760F">
            <w:pPr>
              <w:pStyle w:val="BodyText"/>
              <w:ind w:hanging="720"/>
              <w:rPr>
                <w:rFonts w:ascii="Calibri" w:hAnsi="Calibri" w:cs="Arial"/>
                <w:sz w:val="20"/>
              </w:rPr>
            </w:pPr>
          </w:p>
          <w:p w:rsidR="0039760F" w:rsidRPr="00B13701" w:rsidRDefault="0039760F" w:rsidP="0039760F">
            <w:pPr>
              <w:pStyle w:val="BodyText"/>
              <w:ind w:hanging="720"/>
              <w:rPr>
                <w:rFonts w:ascii="Calibri" w:hAnsi="Calibri" w:cs="Arial"/>
                <w:sz w:val="20"/>
              </w:rPr>
            </w:pPr>
            <w:r>
              <w:rPr>
                <w:rFonts w:ascii="Calibri" w:hAnsi="Calibri" w:cs="Arial"/>
                <w:sz w:val="20"/>
              </w:rPr>
              <w:t>løkløk</w:t>
            </w:r>
          </w:p>
          <w:p w:rsidR="0039760F" w:rsidRPr="00B13701" w:rsidRDefault="0039760F" w:rsidP="0039760F">
            <w:pPr>
              <w:pStyle w:val="BodyText"/>
              <w:ind w:hanging="720"/>
              <w:rPr>
                <w:rFonts w:ascii="Calibri" w:hAnsi="Calibri" w:cs="Arial"/>
                <w:sz w:val="20"/>
              </w:rPr>
            </w:pPr>
          </w:p>
        </w:tc>
      </w:tr>
    </w:tbl>
    <w:p w:rsidR="00F379BA" w:rsidRPr="00F379BA" w:rsidRDefault="00F379BA" w:rsidP="00F379BA">
      <w:pPr>
        <w:widowControl/>
        <w:spacing w:line="276" w:lineRule="auto"/>
        <w:rPr>
          <w:rFonts w:ascii="Calibri" w:hAnsi="Calibri"/>
          <w:sz w:val="20"/>
        </w:rPr>
      </w:pPr>
    </w:p>
    <w:sectPr w:rsidR="00F379BA" w:rsidRPr="00F379BA" w:rsidSect="00B3664B">
      <w:endnotePr>
        <w:numFmt w:val="decimal"/>
      </w:endnotePr>
      <w:pgSz w:w="11907" w:h="16839" w:code="9"/>
      <w:pgMar w:top="1350" w:right="1440" w:bottom="1530" w:left="1440" w:header="72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80D" w:rsidRDefault="00C2280D">
      <w:r>
        <w:separator/>
      </w:r>
    </w:p>
  </w:endnote>
  <w:endnote w:type="continuationSeparator" w:id="0">
    <w:p w:rsidR="00C2280D" w:rsidRDefault="00C228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PGothic">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FrutigerLT-Roma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0D" w:rsidRDefault="007E0CFD">
    <w:pPr>
      <w:pStyle w:val="Footer"/>
      <w:jc w:val="right"/>
    </w:pPr>
    <w:fldSimple w:instr=" PAGE   \* MERGEFORMAT ">
      <w:r w:rsidR="00B030C5">
        <w:rPr>
          <w:noProof/>
        </w:rPr>
        <w:t>2</w:t>
      </w:r>
    </w:fldSimple>
  </w:p>
  <w:p w:rsidR="00C2280D" w:rsidRDefault="00C22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80D" w:rsidRDefault="00C2280D">
      <w:r>
        <w:separator/>
      </w:r>
    </w:p>
  </w:footnote>
  <w:footnote w:type="continuationSeparator" w:id="0">
    <w:p w:rsidR="00C2280D" w:rsidRDefault="00C2280D">
      <w:r>
        <w:continuationSeparator/>
      </w:r>
    </w:p>
  </w:footnote>
  <w:footnote w:id="1">
    <w:p w:rsidR="00C2280D" w:rsidRPr="001444CF" w:rsidRDefault="00C2280D" w:rsidP="005E4028">
      <w:pPr>
        <w:pStyle w:val="FootnoteText"/>
        <w:jc w:val="both"/>
        <w:rPr>
          <w:rFonts w:ascii="Calibri" w:hAnsi="Calibri"/>
          <w:lang w:val="en-US"/>
        </w:rPr>
      </w:pPr>
      <w:r>
        <w:rPr>
          <w:rStyle w:val="FootnoteReference"/>
        </w:rPr>
        <w:footnoteRef/>
      </w:r>
      <w:r>
        <w:t xml:space="preserve"> </w:t>
      </w:r>
      <w:r w:rsidRPr="00D23C1D">
        <w:rPr>
          <w:rFonts w:ascii="Calibri" w:hAnsi="Calibri"/>
          <w:lang w:val="en-US"/>
        </w:rPr>
        <w:t xml:space="preserve">Please list all the partners working </w:t>
      </w:r>
      <w:r>
        <w:rPr>
          <w:rFonts w:ascii="Calibri" w:hAnsi="Calibri"/>
          <w:lang w:val="en-US"/>
        </w:rPr>
        <w:t>on implementing</w:t>
      </w:r>
      <w:r w:rsidRPr="00D23C1D">
        <w:rPr>
          <w:rFonts w:ascii="Calibri" w:hAnsi="Calibri"/>
          <w:lang w:val="en-US"/>
        </w:rPr>
        <w:t xml:space="preserve"> the </w:t>
      </w:r>
      <w:r>
        <w:rPr>
          <w:rFonts w:ascii="Calibri" w:hAnsi="Calibri"/>
          <w:lang w:val="en-US"/>
        </w:rPr>
        <w:t>National Programme</w:t>
      </w:r>
    </w:p>
  </w:footnote>
  <w:footnote w:id="2">
    <w:p w:rsidR="00C2280D" w:rsidRPr="001444CF" w:rsidRDefault="00C2280D" w:rsidP="00413EC9">
      <w:pPr>
        <w:pStyle w:val="FootnoteText"/>
        <w:jc w:val="both"/>
        <w:rPr>
          <w:rFonts w:ascii="Calibri" w:hAnsi="Calibri"/>
        </w:rPr>
      </w:pPr>
      <w:r w:rsidRPr="001444CF">
        <w:rPr>
          <w:rStyle w:val="FootnoteReference"/>
          <w:rFonts w:ascii="Calibri" w:hAnsi="Calibri"/>
        </w:rPr>
        <w:footnoteRef/>
      </w:r>
      <w:r w:rsidRPr="001444CF">
        <w:rPr>
          <w:rFonts w:ascii="Calibri" w:hAnsi="Calibri"/>
        </w:rPr>
        <w:t xml:space="preserve"> Date of first transfer</w:t>
      </w:r>
      <w:r>
        <w:rPr>
          <w:rFonts w:ascii="Calibri" w:hAnsi="Calibri"/>
        </w:rPr>
        <w:t xml:space="preserve"> of funds</w:t>
      </w:r>
      <w:r w:rsidRPr="001444CF">
        <w:rPr>
          <w:rFonts w:ascii="Calibri" w:hAnsi="Calibri"/>
        </w:rPr>
        <w:t xml:space="preserve"> from the MDTF Office to the National Programme</w:t>
      </w:r>
    </w:p>
  </w:footnote>
  <w:footnote w:id="3">
    <w:p w:rsidR="00C2280D" w:rsidRPr="00D23C1D" w:rsidRDefault="00C2280D" w:rsidP="00413EC9">
      <w:pPr>
        <w:pStyle w:val="FootnoteText"/>
        <w:jc w:val="both"/>
        <w:rPr>
          <w:rFonts w:ascii="Calibri" w:hAnsi="Calibri"/>
          <w:lang w:val="en-US"/>
        </w:rPr>
      </w:pPr>
      <w:r w:rsidRPr="001444CF">
        <w:rPr>
          <w:rStyle w:val="FootnoteReference"/>
          <w:rFonts w:ascii="Calibri" w:hAnsi="Calibri"/>
        </w:rPr>
        <w:footnoteRef/>
      </w:r>
      <w:r w:rsidRPr="001444CF">
        <w:rPr>
          <w:rFonts w:ascii="Calibri" w:hAnsi="Calibri"/>
        </w:rPr>
        <w:t xml:space="preserve"> </w:t>
      </w:r>
      <w:r w:rsidRPr="001444CF">
        <w:rPr>
          <w:rFonts w:ascii="Calibri" w:hAnsi="Calibri"/>
          <w:lang w:val="en-US"/>
        </w:rPr>
        <w:t>Total budget for entire duration of  the Programme, as specified in the signed National Programme Document</w:t>
      </w:r>
    </w:p>
  </w:footnote>
  <w:footnote w:id="4">
    <w:p w:rsidR="00C2280D" w:rsidRPr="00D23C1D" w:rsidRDefault="00C2280D" w:rsidP="00413EC9">
      <w:pPr>
        <w:pStyle w:val="FootnoteText"/>
        <w:jc w:val="both"/>
        <w:rPr>
          <w:rFonts w:ascii="Calibri" w:hAnsi="Calibri"/>
        </w:rPr>
      </w:pPr>
      <w:r w:rsidRPr="00D23C1D">
        <w:rPr>
          <w:rStyle w:val="FootnoteReference"/>
          <w:rFonts w:ascii="Calibri" w:hAnsi="Calibri"/>
        </w:rPr>
        <w:footnoteRef/>
      </w:r>
      <w:r w:rsidRPr="00D23C1D">
        <w:rPr>
          <w:rFonts w:ascii="Calibri" w:hAnsi="Calibri"/>
        </w:rPr>
        <w:t xml:space="preserve"> Each </w:t>
      </w:r>
      <w:r>
        <w:rPr>
          <w:rFonts w:ascii="Calibri" w:hAnsi="Calibri"/>
        </w:rPr>
        <w:t>UN organisation</w:t>
      </w:r>
      <w:r w:rsidRPr="00D23C1D">
        <w:rPr>
          <w:rFonts w:ascii="Calibri" w:hAnsi="Calibri"/>
        </w:rPr>
        <w:t xml:space="preserve"> is to nominate one or more focal points to sign the report</w:t>
      </w:r>
      <w:r>
        <w:rPr>
          <w:rFonts w:ascii="Calibri" w:hAnsi="Calibri"/>
        </w:rPr>
        <w:t xml:space="preserve">. Please refer to the </w:t>
      </w:r>
      <w:r w:rsidRPr="00221601">
        <w:rPr>
          <w:rFonts w:ascii="Calibri" w:hAnsi="Calibri"/>
          <w:i/>
        </w:rPr>
        <w:t xml:space="preserve">UN-REDD Programme Planning, Monitoring and </w:t>
      </w:r>
      <w:r>
        <w:rPr>
          <w:rFonts w:ascii="Calibri" w:hAnsi="Calibri"/>
          <w:i/>
        </w:rPr>
        <w:t>Reporting</w:t>
      </w:r>
      <w:r w:rsidRPr="00221601">
        <w:rPr>
          <w:rFonts w:ascii="Calibri" w:hAnsi="Calibri"/>
          <w:i/>
        </w:rPr>
        <w:t xml:space="preserve"> Framework </w:t>
      </w:r>
      <w:r>
        <w:rPr>
          <w:rFonts w:ascii="Calibri" w:hAnsi="Calibri"/>
        </w:rPr>
        <w:t>document for further guidance</w:t>
      </w:r>
    </w:p>
  </w:footnote>
  <w:footnote w:id="5">
    <w:p w:rsidR="00C2280D" w:rsidRPr="00035783" w:rsidRDefault="00C2280D" w:rsidP="00E57E3F">
      <w:pPr>
        <w:pStyle w:val="CommentText"/>
        <w:jc w:val="both"/>
        <w:rPr>
          <w:rFonts w:ascii="Calibri" w:hAnsi="Calibri"/>
        </w:rPr>
      </w:pPr>
      <w:r w:rsidRPr="00FA6092">
        <w:rPr>
          <w:rStyle w:val="FootnoteReference"/>
          <w:rFonts w:ascii="Calibri" w:hAnsi="Calibri"/>
        </w:rPr>
        <w:footnoteRef/>
      </w:r>
      <w:r w:rsidRPr="00FA6092">
        <w:rPr>
          <w:rFonts w:ascii="Calibri" w:hAnsi="Calibri"/>
        </w:rPr>
        <w:t xml:space="preserve"> </w:t>
      </w:r>
      <w:r w:rsidRPr="00211E90">
        <w:rPr>
          <w:rFonts w:ascii="Calibri" w:hAnsi="Calibri"/>
          <w:sz w:val="18"/>
          <w:szCs w:val="18"/>
        </w:rPr>
        <w:t>Commitment is the amount for which legally binding contracts have been signed, including multi-year commitments which m</w:t>
      </w:r>
      <w:r>
        <w:rPr>
          <w:rFonts w:ascii="Calibri" w:hAnsi="Calibri"/>
          <w:sz w:val="18"/>
          <w:szCs w:val="18"/>
        </w:rPr>
        <w:t>ay be disbursed in future years</w:t>
      </w:r>
    </w:p>
  </w:footnote>
  <w:footnote w:id="6">
    <w:p w:rsidR="00C2280D" w:rsidRPr="008B65AE" w:rsidRDefault="00C2280D" w:rsidP="00413EC9">
      <w:pPr>
        <w:pStyle w:val="FootnoteText"/>
        <w:jc w:val="both"/>
        <w:rPr>
          <w:rFonts w:ascii="Calibri" w:hAnsi="Calibri"/>
        </w:rPr>
      </w:pPr>
      <w:r w:rsidRPr="008B65AE">
        <w:rPr>
          <w:rStyle w:val="FootnoteReference"/>
        </w:rPr>
        <w:footnoteRef/>
      </w:r>
      <w:r w:rsidRPr="008B65AE">
        <w:t xml:space="preserve"> </w:t>
      </w:r>
      <w:r w:rsidRPr="008B65AE">
        <w:rPr>
          <w:rFonts w:ascii="Calibri" w:hAnsi="Calibri"/>
        </w:rPr>
        <w:t>Difficulties confronted by the team directly involved in the implementation of the National Programme</w:t>
      </w:r>
    </w:p>
  </w:footnote>
  <w:footnote w:id="7">
    <w:p w:rsidR="00C2280D" w:rsidRPr="00E0488F" w:rsidRDefault="00C2280D" w:rsidP="00413EC9">
      <w:pPr>
        <w:pStyle w:val="FootnoteText"/>
        <w:jc w:val="both"/>
        <w:rPr>
          <w:rFonts w:ascii="Calibri" w:hAnsi="Calibri"/>
        </w:rPr>
      </w:pPr>
      <w:r w:rsidRPr="008B65AE">
        <w:rPr>
          <w:rStyle w:val="FootnoteReference"/>
          <w:rFonts w:ascii="Calibri" w:hAnsi="Calibri"/>
        </w:rPr>
        <w:footnoteRef/>
      </w:r>
      <w:r w:rsidRPr="008B65AE">
        <w:rPr>
          <w:rFonts w:ascii="Calibri" w:hAnsi="Calibri"/>
        </w:rPr>
        <w:t xml:space="preserve"> Difficulties confronted by the team caused by factors outside of the National Programme</w:t>
      </w:r>
    </w:p>
  </w:footnote>
  <w:footnote w:id="8">
    <w:p w:rsidR="00C2280D" w:rsidRPr="009F53A5" w:rsidRDefault="00C2280D">
      <w:pPr>
        <w:pStyle w:val="FootnoteText"/>
        <w:rPr>
          <w:rFonts w:ascii="Calibri" w:hAnsi="Calibri" w:cs="Calibri"/>
          <w:sz w:val="18"/>
          <w:szCs w:val="18"/>
        </w:rPr>
      </w:pPr>
      <w:r w:rsidRPr="00E96224">
        <w:rPr>
          <w:rStyle w:val="FootnoteReference"/>
          <w:rFonts w:ascii="Calibri" w:hAnsi="Calibri" w:cs="Calibri"/>
        </w:rPr>
        <w:footnoteRef/>
      </w:r>
      <w:r w:rsidRPr="00E96224">
        <w:rPr>
          <w:rFonts w:ascii="Calibri" w:hAnsi="Calibri" w:cs="Calibri"/>
        </w:rPr>
        <w:t xml:space="preserve"> </w:t>
      </w:r>
      <w:r w:rsidRPr="00A3599A">
        <w:rPr>
          <w:rFonts w:ascii="Calibri" w:hAnsi="Calibri"/>
          <w:sz w:val="18"/>
          <w:szCs w:val="18"/>
        </w:rPr>
        <w:t>Ownership refers to countries exercising effective leadership over their REDD+ policies and strategies, and co-ordination of actions.</w:t>
      </w:r>
    </w:p>
  </w:footnote>
  <w:footnote w:id="9">
    <w:p w:rsidR="00C2280D" w:rsidRPr="00211E90" w:rsidRDefault="00C2280D">
      <w:pPr>
        <w:pStyle w:val="FootnoteText"/>
      </w:pPr>
      <w:r>
        <w:rPr>
          <w:rStyle w:val="FootnoteReference"/>
        </w:rPr>
        <w:footnoteRef/>
      </w:r>
      <w:r>
        <w:t xml:space="preserve"> </w:t>
      </w:r>
      <w:r w:rsidRPr="00211E90">
        <w:rPr>
          <w:rFonts w:ascii="Calibri" w:hAnsi="Calibri" w:cs="Calibri"/>
          <w:sz w:val="18"/>
          <w:szCs w:val="18"/>
        </w:rPr>
        <w:t xml:space="preserve">Accountability: Acknowledgment and assumption of responsibility for actions, </w:t>
      </w:r>
      <w:hyperlink r:id="rId1" w:tooltip="Product (business)" w:history="1">
        <w:r w:rsidRPr="00211E90">
          <w:rPr>
            <w:rFonts w:ascii="Calibri" w:hAnsi="Calibri" w:cs="Calibri"/>
            <w:sz w:val="18"/>
            <w:szCs w:val="18"/>
          </w:rPr>
          <w:t>products</w:t>
        </w:r>
      </w:hyperlink>
      <w:r w:rsidRPr="00211E90">
        <w:rPr>
          <w:rFonts w:ascii="Calibri" w:hAnsi="Calibri" w:cs="Calibri"/>
          <w:sz w:val="18"/>
          <w:szCs w:val="18"/>
        </w:rPr>
        <w:t>, decisions, and policies and encompassing the obligation to report, explain and be answerable for resulting consequences</w:t>
      </w:r>
      <w:r>
        <w:rPr>
          <w:rFonts w:ascii="Calibri" w:hAnsi="Calibri" w:cs="Calibri"/>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5917"/>
    <w:multiLevelType w:val="hybridMultilevel"/>
    <w:tmpl w:val="96526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1B7775"/>
    <w:multiLevelType w:val="hybridMultilevel"/>
    <w:tmpl w:val="40CAE8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F724210"/>
    <w:multiLevelType w:val="hybridMultilevel"/>
    <w:tmpl w:val="5A944EE0"/>
    <w:lvl w:ilvl="0" w:tplc="9E8E4820">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97E92"/>
    <w:multiLevelType w:val="multilevel"/>
    <w:tmpl w:val="49B888E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8382F78"/>
    <w:multiLevelType w:val="multilevel"/>
    <w:tmpl w:val="AF02803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ED3007"/>
    <w:multiLevelType w:val="multilevel"/>
    <w:tmpl w:val="E58AA4F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7BFE1300"/>
    <w:multiLevelType w:val="hybridMultilevel"/>
    <w:tmpl w:val="151A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1C6B50"/>
    <w:multiLevelType w:val="hybridMultilevel"/>
    <w:tmpl w:val="D480C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9"/>
  </w:num>
  <w:num w:numId="6">
    <w:abstractNumId w:val="6"/>
  </w:num>
  <w:num w:numId="7">
    <w:abstractNumId w:val="0"/>
  </w:num>
  <w:num w:numId="8">
    <w:abstractNumId w:val="1"/>
  </w:num>
  <w:num w:numId="9">
    <w:abstractNumId w:val="2"/>
  </w:num>
  <w:num w:numId="10">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numFmt w:val="decimal"/>
    <w:endnote w:id="-1"/>
    <w:endnote w:id="0"/>
  </w:endnotePr>
  <w:compat/>
  <w:rsids>
    <w:rsidRoot w:val="000A1EFA"/>
    <w:rsid w:val="00001B0A"/>
    <w:rsid w:val="00007DB2"/>
    <w:rsid w:val="000146BA"/>
    <w:rsid w:val="0002040D"/>
    <w:rsid w:val="0002262C"/>
    <w:rsid w:val="00025068"/>
    <w:rsid w:val="0003107A"/>
    <w:rsid w:val="00033D91"/>
    <w:rsid w:val="00035783"/>
    <w:rsid w:val="00040B40"/>
    <w:rsid w:val="00050DE2"/>
    <w:rsid w:val="00051A00"/>
    <w:rsid w:val="00051FE2"/>
    <w:rsid w:val="000540E7"/>
    <w:rsid w:val="00075C52"/>
    <w:rsid w:val="00084141"/>
    <w:rsid w:val="00090B21"/>
    <w:rsid w:val="000A1EFA"/>
    <w:rsid w:val="000A6A16"/>
    <w:rsid w:val="000B03E3"/>
    <w:rsid w:val="000B211F"/>
    <w:rsid w:val="000B34A8"/>
    <w:rsid w:val="000B4493"/>
    <w:rsid w:val="000C2EF5"/>
    <w:rsid w:val="000C6B0A"/>
    <w:rsid w:val="000D6206"/>
    <w:rsid w:val="000E0D06"/>
    <w:rsid w:val="000E145D"/>
    <w:rsid w:val="000E495B"/>
    <w:rsid w:val="000E739B"/>
    <w:rsid w:val="000F2E60"/>
    <w:rsid w:val="000F464C"/>
    <w:rsid w:val="000F6D29"/>
    <w:rsid w:val="00100E9E"/>
    <w:rsid w:val="001131EC"/>
    <w:rsid w:val="00116947"/>
    <w:rsid w:val="00121E7F"/>
    <w:rsid w:val="00127D4C"/>
    <w:rsid w:val="001350B2"/>
    <w:rsid w:val="00140A3D"/>
    <w:rsid w:val="001444CF"/>
    <w:rsid w:val="0014626A"/>
    <w:rsid w:val="00155FB0"/>
    <w:rsid w:val="00176AF4"/>
    <w:rsid w:val="00182B67"/>
    <w:rsid w:val="00190389"/>
    <w:rsid w:val="00195038"/>
    <w:rsid w:val="001A22E8"/>
    <w:rsid w:val="001A533F"/>
    <w:rsid w:val="001A54F3"/>
    <w:rsid w:val="001A7CC2"/>
    <w:rsid w:val="001B4B13"/>
    <w:rsid w:val="001C2745"/>
    <w:rsid w:val="001D6861"/>
    <w:rsid w:val="001D6ADF"/>
    <w:rsid w:val="001E46D7"/>
    <w:rsid w:val="001F23A0"/>
    <w:rsid w:val="001F6799"/>
    <w:rsid w:val="001F6AC9"/>
    <w:rsid w:val="002019F2"/>
    <w:rsid w:val="002023D2"/>
    <w:rsid w:val="00204D91"/>
    <w:rsid w:val="002060EB"/>
    <w:rsid w:val="00211E90"/>
    <w:rsid w:val="00214B11"/>
    <w:rsid w:val="00215584"/>
    <w:rsid w:val="0022013A"/>
    <w:rsid w:val="00221601"/>
    <w:rsid w:val="00221FD0"/>
    <w:rsid w:val="00234772"/>
    <w:rsid w:val="0023491C"/>
    <w:rsid w:val="00250547"/>
    <w:rsid w:val="00274612"/>
    <w:rsid w:val="00274EA3"/>
    <w:rsid w:val="002829D5"/>
    <w:rsid w:val="002A084F"/>
    <w:rsid w:val="002A3A71"/>
    <w:rsid w:val="002B2FFA"/>
    <w:rsid w:val="002C680F"/>
    <w:rsid w:val="002D557D"/>
    <w:rsid w:val="002D5C16"/>
    <w:rsid w:val="002E3800"/>
    <w:rsid w:val="002F28ED"/>
    <w:rsid w:val="002F5F42"/>
    <w:rsid w:val="00304CE3"/>
    <w:rsid w:val="00322597"/>
    <w:rsid w:val="003243D3"/>
    <w:rsid w:val="00346145"/>
    <w:rsid w:val="00347FDB"/>
    <w:rsid w:val="00356DA5"/>
    <w:rsid w:val="00361223"/>
    <w:rsid w:val="00363C01"/>
    <w:rsid w:val="00370943"/>
    <w:rsid w:val="00382605"/>
    <w:rsid w:val="003861B9"/>
    <w:rsid w:val="003909B8"/>
    <w:rsid w:val="00390AF1"/>
    <w:rsid w:val="0039760F"/>
    <w:rsid w:val="00397820"/>
    <w:rsid w:val="003A2840"/>
    <w:rsid w:val="003A4FF8"/>
    <w:rsid w:val="003B1DE9"/>
    <w:rsid w:val="003B3996"/>
    <w:rsid w:val="003B6621"/>
    <w:rsid w:val="003B79F2"/>
    <w:rsid w:val="003C79CC"/>
    <w:rsid w:val="003E3222"/>
    <w:rsid w:val="003E7D79"/>
    <w:rsid w:val="00405A22"/>
    <w:rsid w:val="00410882"/>
    <w:rsid w:val="00413EC9"/>
    <w:rsid w:val="00420DCF"/>
    <w:rsid w:val="00426AEE"/>
    <w:rsid w:val="00426CE6"/>
    <w:rsid w:val="004368B2"/>
    <w:rsid w:val="004456F4"/>
    <w:rsid w:val="004457FA"/>
    <w:rsid w:val="004463A1"/>
    <w:rsid w:val="0045179F"/>
    <w:rsid w:val="004656C4"/>
    <w:rsid w:val="004769DA"/>
    <w:rsid w:val="004777DE"/>
    <w:rsid w:val="00481EBC"/>
    <w:rsid w:val="004851DA"/>
    <w:rsid w:val="0049196D"/>
    <w:rsid w:val="004A63FB"/>
    <w:rsid w:val="004B7A03"/>
    <w:rsid w:val="004C3732"/>
    <w:rsid w:val="004D04FC"/>
    <w:rsid w:val="004D1FB7"/>
    <w:rsid w:val="004D503B"/>
    <w:rsid w:val="004F210A"/>
    <w:rsid w:val="004F2181"/>
    <w:rsid w:val="004F70DA"/>
    <w:rsid w:val="00501F72"/>
    <w:rsid w:val="00514397"/>
    <w:rsid w:val="00525A62"/>
    <w:rsid w:val="00532852"/>
    <w:rsid w:val="00534E14"/>
    <w:rsid w:val="00535099"/>
    <w:rsid w:val="005411D0"/>
    <w:rsid w:val="005451E9"/>
    <w:rsid w:val="0054671B"/>
    <w:rsid w:val="00546B51"/>
    <w:rsid w:val="00547B72"/>
    <w:rsid w:val="00554DD8"/>
    <w:rsid w:val="00555F43"/>
    <w:rsid w:val="00557520"/>
    <w:rsid w:val="00563251"/>
    <w:rsid w:val="00573DBC"/>
    <w:rsid w:val="00582770"/>
    <w:rsid w:val="00583E68"/>
    <w:rsid w:val="00587DBF"/>
    <w:rsid w:val="005951C8"/>
    <w:rsid w:val="005A3830"/>
    <w:rsid w:val="005B06CA"/>
    <w:rsid w:val="005D257C"/>
    <w:rsid w:val="005E20CC"/>
    <w:rsid w:val="005E4028"/>
    <w:rsid w:val="005E4A2E"/>
    <w:rsid w:val="005F0397"/>
    <w:rsid w:val="005F5AFC"/>
    <w:rsid w:val="00603B02"/>
    <w:rsid w:val="00611FC1"/>
    <w:rsid w:val="00614E1F"/>
    <w:rsid w:val="00615CEA"/>
    <w:rsid w:val="00623642"/>
    <w:rsid w:val="006267EB"/>
    <w:rsid w:val="0062707D"/>
    <w:rsid w:val="00631D81"/>
    <w:rsid w:val="00643B58"/>
    <w:rsid w:val="00657360"/>
    <w:rsid w:val="00657513"/>
    <w:rsid w:val="00661641"/>
    <w:rsid w:val="00685BF5"/>
    <w:rsid w:val="0068614A"/>
    <w:rsid w:val="00686AA6"/>
    <w:rsid w:val="00686F95"/>
    <w:rsid w:val="006A307E"/>
    <w:rsid w:val="006A7541"/>
    <w:rsid w:val="006C3D2E"/>
    <w:rsid w:val="006D2D3D"/>
    <w:rsid w:val="006D3E19"/>
    <w:rsid w:val="006D6B15"/>
    <w:rsid w:val="006E6A06"/>
    <w:rsid w:val="006E79FA"/>
    <w:rsid w:val="007006AE"/>
    <w:rsid w:val="00701CD8"/>
    <w:rsid w:val="00703BFD"/>
    <w:rsid w:val="00703F73"/>
    <w:rsid w:val="007058B5"/>
    <w:rsid w:val="007147AC"/>
    <w:rsid w:val="007170A7"/>
    <w:rsid w:val="00720404"/>
    <w:rsid w:val="00723D3C"/>
    <w:rsid w:val="00723DA7"/>
    <w:rsid w:val="00744F33"/>
    <w:rsid w:val="0075435D"/>
    <w:rsid w:val="00755520"/>
    <w:rsid w:val="0075561A"/>
    <w:rsid w:val="007620EB"/>
    <w:rsid w:val="0076722D"/>
    <w:rsid w:val="00767A96"/>
    <w:rsid w:val="00770E7A"/>
    <w:rsid w:val="0077277E"/>
    <w:rsid w:val="00784A0F"/>
    <w:rsid w:val="00790F19"/>
    <w:rsid w:val="00792364"/>
    <w:rsid w:val="00796069"/>
    <w:rsid w:val="007A641F"/>
    <w:rsid w:val="007B2886"/>
    <w:rsid w:val="007B7523"/>
    <w:rsid w:val="007D35B8"/>
    <w:rsid w:val="007D39A6"/>
    <w:rsid w:val="007E0CFD"/>
    <w:rsid w:val="007E5302"/>
    <w:rsid w:val="0080360F"/>
    <w:rsid w:val="0080491D"/>
    <w:rsid w:val="00810C39"/>
    <w:rsid w:val="0082486E"/>
    <w:rsid w:val="0082562E"/>
    <w:rsid w:val="00832C39"/>
    <w:rsid w:val="00835D93"/>
    <w:rsid w:val="00836E0E"/>
    <w:rsid w:val="00837335"/>
    <w:rsid w:val="00844889"/>
    <w:rsid w:val="0085648E"/>
    <w:rsid w:val="0087029A"/>
    <w:rsid w:val="00871506"/>
    <w:rsid w:val="00887765"/>
    <w:rsid w:val="008926F9"/>
    <w:rsid w:val="008B11DE"/>
    <w:rsid w:val="008B65AE"/>
    <w:rsid w:val="008C2081"/>
    <w:rsid w:val="008D49E5"/>
    <w:rsid w:val="008E272F"/>
    <w:rsid w:val="008E598D"/>
    <w:rsid w:val="0090318B"/>
    <w:rsid w:val="0090679F"/>
    <w:rsid w:val="009070A2"/>
    <w:rsid w:val="00910E7D"/>
    <w:rsid w:val="009206F5"/>
    <w:rsid w:val="00921438"/>
    <w:rsid w:val="00922320"/>
    <w:rsid w:val="00930EF1"/>
    <w:rsid w:val="00944ABD"/>
    <w:rsid w:val="00944C8E"/>
    <w:rsid w:val="00950DCD"/>
    <w:rsid w:val="00953680"/>
    <w:rsid w:val="00955D43"/>
    <w:rsid w:val="009678A2"/>
    <w:rsid w:val="0097167B"/>
    <w:rsid w:val="00971E02"/>
    <w:rsid w:val="009779B7"/>
    <w:rsid w:val="00981EFE"/>
    <w:rsid w:val="009828F8"/>
    <w:rsid w:val="00982F2B"/>
    <w:rsid w:val="00986AA8"/>
    <w:rsid w:val="009904E6"/>
    <w:rsid w:val="00994A96"/>
    <w:rsid w:val="009A0A66"/>
    <w:rsid w:val="009A2ED0"/>
    <w:rsid w:val="009A7A7D"/>
    <w:rsid w:val="009B07F5"/>
    <w:rsid w:val="009B20D4"/>
    <w:rsid w:val="009B321D"/>
    <w:rsid w:val="009B750D"/>
    <w:rsid w:val="009B761D"/>
    <w:rsid w:val="009B7C86"/>
    <w:rsid w:val="009C383F"/>
    <w:rsid w:val="009C7FA8"/>
    <w:rsid w:val="009D564A"/>
    <w:rsid w:val="009D62A1"/>
    <w:rsid w:val="009E290F"/>
    <w:rsid w:val="009E4FA4"/>
    <w:rsid w:val="009F06CD"/>
    <w:rsid w:val="009F53A5"/>
    <w:rsid w:val="009F6EB3"/>
    <w:rsid w:val="009F6F6D"/>
    <w:rsid w:val="00A0227B"/>
    <w:rsid w:val="00A12D76"/>
    <w:rsid w:val="00A14263"/>
    <w:rsid w:val="00A17920"/>
    <w:rsid w:val="00A20C5B"/>
    <w:rsid w:val="00A21460"/>
    <w:rsid w:val="00A24055"/>
    <w:rsid w:val="00A27C7E"/>
    <w:rsid w:val="00A329DA"/>
    <w:rsid w:val="00A3599A"/>
    <w:rsid w:val="00A5392A"/>
    <w:rsid w:val="00A60CEA"/>
    <w:rsid w:val="00A614A4"/>
    <w:rsid w:val="00A61CE3"/>
    <w:rsid w:val="00A64564"/>
    <w:rsid w:val="00A64BE5"/>
    <w:rsid w:val="00A72656"/>
    <w:rsid w:val="00A77210"/>
    <w:rsid w:val="00A83C4D"/>
    <w:rsid w:val="00A8547A"/>
    <w:rsid w:val="00A90A81"/>
    <w:rsid w:val="00A9380F"/>
    <w:rsid w:val="00A93838"/>
    <w:rsid w:val="00A94074"/>
    <w:rsid w:val="00AB0EDD"/>
    <w:rsid w:val="00AB303E"/>
    <w:rsid w:val="00AB6114"/>
    <w:rsid w:val="00AB7CF2"/>
    <w:rsid w:val="00AC63F4"/>
    <w:rsid w:val="00AC6EC5"/>
    <w:rsid w:val="00AE445D"/>
    <w:rsid w:val="00AF2BF6"/>
    <w:rsid w:val="00AF374F"/>
    <w:rsid w:val="00B030C5"/>
    <w:rsid w:val="00B03CF9"/>
    <w:rsid w:val="00B1035E"/>
    <w:rsid w:val="00B1165F"/>
    <w:rsid w:val="00B11E3A"/>
    <w:rsid w:val="00B22BAC"/>
    <w:rsid w:val="00B3275C"/>
    <w:rsid w:val="00B34A41"/>
    <w:rsid w:val="00B3664B"/>
    <w:rsid w:val="00B402BC"/>
    <w:rsid w:val="00B43656"/>
    <w:rsid w:val="00B47EF0"/>
    <w:rsid w:val="00B522A3"/>
    <w:rsid w:val="00B56B04"/>
    <w:rsid w:val="00B84519"/>
    <w:rsid w:val="00B8474D"/>
    <w:rsid w:val="00B909DE"/>
    <w:rsid w:val="00B91797"/>
    <w:rsid w:val="00B92B7B"/>
    <w:rsid w:val="00B93CEC"/>
    <w:rsid w:val="00B96B74"/>
    <w:rsid w:val="00BB1AB0"/>
    <w:rsid w:val="00BB7C8C"/>
    <w:rsid w:val="00BC1492"/>
    <w:rsid w:val="00BC3B09"/>
    <w:rsid w:val="00BC3C9C"/>
    <w:rsid w:val="00BD6EC6"/>
    <w:rsid w:val="00BE0048"/>
    <w:rsid w:val="00BF67F2"/>
    <w:rsid w:val="00C045AB"/>
    <w:rsid w:val="00C2280D"/>
    <w:rsid w:val="00C24C39"/>
    <w:rsid w:val="00C26B5F"/>
    <w:rsid w:val="00C30837"/>
    <w:rsid w:val="00C36CAE"/>
    <w:rsid w:val="00C45B5C"/>
    <w:rsid w:val="00C45D15"/>
    <w:rsid w:val="00C4699C"/>
    <w:rsid w:val="00C60AD1"/>
    <w:rsid w:val="00C65869"/>
    <w:rsid w:val="00C77652"/>
    <w:rsid w:val="00C82906"/>
    <w:rsid w:val="00C95250"/>
    <w:rsid w:val="00CA0046"/>
    <w:rsid w:val="00CA17E6"/>
    <w:rsid w:val="00CA2182"/>
    <w:rsid w:val="00CA6B13"/>
    <w:rsid w:val="00CB03B1"/>
    <w:rsid w:val="00CB07F3"/>
    <w:rsid w:val="00CB35A8"/>
    <w:rsid w:val="00CB6F47"/>
    <w:rsid w:val="00CC004C"/>
    <w:rsid w:val="00CC162A"/>
    <w:rsid w:val="00CC35D5"/>
    <w:rsid w:val="00CC56CA"/>
    <w:rsid w:val="00CC601A"/>
    <w:rsid w:val="00CE25FE"/>
    <w:rsid w:val="00CF0DA1"/>
    <w:rsid w:val="00CF2535"/>
    <w:rsid w:val="00CF6A8C"/>
    <w:rsid w:val="00D000AE"/>
    <w:rsid w:val="00D01D38"/>
    <w:rsid w:val="00D10E8A"/>
    <w:rsid w:val="00D12E00"/>
    <w:rsid w:val="00D23C1D"/>
    <w:rsid w:val="00D26093"/>
    <w:rsid w:val="00D45280"/>
    <w:rsid w:val="00D51C08"/>
    <w:rsid w:val="00D53459"/>
    <w:rsid w:val="00D56ADA"/>
    <w:rsid w:val="00D63397"/>
    <w:rsid w:val="00D648E6"/>
    <w:rsid w:val="00D67A94"/>
    <w:rsid w:val="00D844D2"/>
    <w:rsid w:val="00D9398B"/>
    <w:rsid w:val="00DA0B07"/>
    <w:rsid w:val="00DB03CB"/>
    <w:rsid w:val="00DB0E43"/>
    <w:rsid w:val="00DB5406"/>
    <w:rsid w:val="00DB570E"/>
    <w:rsid w:val="00DC6942"/>
    <w:rsid w:val="00DC6A27"/>
    <w:rsid w:val="00DD6EC5"/>
    <w:rsid w:val="00DE5298"/>
    <w:rsid w:val="00DF0DCF"/>
    <w:rsid w:val="00E0488F"/>
    <w:rsid w:val="00E11DE0"/>
    <w:rsid w:val="00E1428B"/>
    <w:rsid w:val="00E3697B"/>
    <w:rsid w:val="00E41325"/>
    <w:rsid w:val="00E414AB"/>
    <w:rsid w:val="00E5082C"/>
    <w:rsid w:val="00E53763"/>
    <w:rsid w:val="00E5413F"/>
    <w:rsid w:val="00E56C90"/>
    <w:rsid w:val="00E57E3F"/>
    <w:rsid w:val="00E70D42"/>
    <w:rsid w:val="00E73138"/>
    <w:rsid w:val="00E735BF"/>
    <w:rsid w:val="00E7797E"/>
    <w:rsid w:val="00E85D50"/>
    <w:rsid w:val="00E86221"/>
    <w:rsid w:val="00E9542E"/>
    <w:rsid w:val="00E95E29"/>
    <w:rsid w:val="00E96224"/>
    <w:rsid w:val="00E97197"/>
    <w:rsid w:val="00EA0DDF"/>
    <w:rsid w:val="00EB1AEE"/>
    <w:rsid w:val="00EB559A"/>
    <w:rsid w:val="00EB682E"/>
    <w:rsid w:val="00EC0BB6"/>
    <w:rsid w:val="00ED2743"/>
    <w:rsid w:val="00ED36AE"/>
    <w:rsid w:val="00ED7975"/>
    <w:rsid w:val="00EE4E84"/>
    <w:rsid w:val="00EF040F"/>
    <w:rsid w:val="00F0047A"/>
    <w:rsid w:val="00F00745"/>
    <w:rsid w:val="00F03E19"/>
    <w:rsid w:val="00F075AD"/>
    <w:rsid w:val="00F1544E"/>
    <w:rsid w:val="00F17B42"/>
    <w:rsid w:val="00F36E5B"/>
    <w:rsid w:val="00F379BA"/>
    <w:rsid w:val="00F37BA7"/>
    <w:rsid w:val="00F42B8D"/>
    <w:rsid w:val="00F7790E"/>
    <w:rsid w:val="00F77E6A"/>
    <w:rsid w:val="00F81335"/>
    <w:rsid w:val="00F81C5A"/>
    <w:rsid w:val="00F8550D"/>
    <w:rsid w:val="00F91BA9"/>
    <w:rsid w:val="00F940F5"/>
    <w:rsid w:val="00F97DC2"/>
    <w:rsid w:val="00FA4C9B"/>
    <w:rsid w:val="00FA4F51"/>
    <w:rsid w:val="00FA6092"/>
    <w:rsid w:val="00FB30C4"/>
    <w:rsid w:val="00FD474A"/>
    <w:rsid w:val="00FE1329"/>
    <w:rsid w:val="00FE383F"/>
    <w:rsid w:val="00FF0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56B04"/>
    <w:pPr>
      <w:widowControl w:val="0"/>
    </w:pPr>
    <w:rPr>
      <w:sz w:val="24"/>
    </w:rPr>
  </w:style>
  <w:style w:type="paragraph" w:styleId="Heading1">
    <w:name w:val="heading 1"/>
    <w:basedOn w:val="Normal"/>
    <w:next w:val="Normal"/>
    <w:link w:val="Heading1Char"/>
    <w:qFormat/>
    <w:rsid w:val="003243D3"/>
    <w:pPr>
      <w:keepNext/>
      <w:tabs>
        <w:tab w:val="center" w:pos="4680"/>
      </w:tabs>
      <w:jc w:val="center"/>
      <w:outlineLvl w:val="0"/>
    </w:pPr>
    <w:rPr>
      <w:rFonts w:ascii="CG Times" w:hAnsi="CG Times"/>
      <w:b/>
      <w:snapToGrid w:val="0"/>
      <w:sz w:val="18"/>
      <w:szCs w:val="24"/>
      <w:lang w:val="en-GB"/>
    </w:rPr>
  </w:style>
  <w:style w:type="paragraph" w:styleId="Heading2">
    <w:name w:val="heading 2"/>
    <w:basedOn w:val="Normal"/>
    <w:next w:val="Normal"/>
    <w:link w:val="Heading2Char"/>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qFormat/>
    <w:rsid w:val="00B56B04"/>
    <w:pPr>
      <w:keepNext/>
      <w:jc w:val="center"/>
      <w:outlineLvl w:val="3"/>
    </w:pPr>
    <w:rPr>
      <w:sz w:val="28"/>
    </w:rPr>
  </w:style>
  <w:style w:type="paragraph" w:styleId="Heading5">
    <w:name w:val="heading 5"/>
    <w:basedOn w:val="Normal"/>
    <w:next w:val="Normal"/>
    <w:link w:val="Heading5Char"/>
    <w:qFormat/>
    <w:rsid w:val="003243D3"/>
    <w:pPr>
      <w:keepNext/>
      <w:ind w:right="-36"/>
      <w:jc w:val="both"/>
      <w:outlineLvl w:val="4"/>
    </w:pPr>
    <w:rPr>
      <w:b/>
      <w:bCs/>
      <w:snapToGrid w:val="0"/>
      <w:szCs w:val="24"/>
      <w:lang w:val="en-GB"/>
    </w:rPr>
  </w:style>
  <w:style w:type="paragraph" w:styleId="Heading6">
    <w:name w:val="heading 6"/>
    <w:basedOn w:val="Normal"/>
    <w:next w:val="Normal"/>
    <w:link w:val="Heading6Char"/>
    <w:qFormat/>
    <w:rsid w:val="003243D3"/>
    <w:pPr>
      <w:keepNext/>
      <w:tabs>
        <w:tab w:val="left" w:pos="0"/>
        <w:tab w:val="left" w:pos="720"/>
        <w:tab w:val="left" w:pos="1440"/>
        <w:tab w:val="left" w:pos="1800"/>
      </w:tabs>
      <w:jc w:val="both"/>
      <w:outlineLvl w:val="5"/>
    </w:pPr>
    <w:rPr>
      <w:b/>
      <w:bCs/>
      <w:snapToGrid w:val="0"/>
      <w:sz w:val="22"/>
      <w:szCs w:val="24"/>
      <w:lang w:val="en-GB"/>
    </w:rPr>
  </w:style>
  <w:style w:type="paragraph" w:styleId="Heading7">
    <w:name w:val="heading 7"/>
    <w:basedOn w:val="Normal"/>
    <w:next w:val="Normal"/>
    <w:link w:val="Heading7Char"/>
    <w:qFormat/>
    <w:rsid w:val="003243D3"/>
    <w:pPr>
      <w:keepNext/>
      <w:outlineLvl w:val="6"/>
    </w:pPr>
    <w:rPr>
      <w:snapToGrid w:val="0"/>
      <w:szCs w:val="24"/>
      <w:u w:val="single"/>
      <w:lang w:val="en-GB"/>
    </w:rPr>
  </w:style>
  <w:style w:type="paragraph" w:styleId="Heading8">
    <w:name w:val="heading 8"/>
    <w:basedOn w:val="Normal"/>
    <w:next w:val="Normal"/>
    <w:link w:val="Heading8Char"/>
    <w:qFormat/>
    <w:rsid w:val="003243D3"/>
    <w:pPr>
      <w:keepNext/>
      <w:tabs>
        <w:tab w:val="left" w:pos="0"/>
        <w:tab w:val="left" w:pos="720"/>
        <w:tab w:val="left" w:pos="1440"/>
        <w:tab w:val="left" w:pos="1800"/>
      </w:tabs>
      <w:jc w:val="both"/>
      <w:outlineLvl w:val="7"/>
    </w:pPr>
    <w:rPr>
      <w:snapToGrid w:val="0"/>
      <w:sz w:val="22"/>
      <w:szCs w:val="24"/>
      <w:u w:val="single"/>
      <w:lang w:val="en-GB"/>
    </w:rPr>
  </w:style>
  <w:style w:type="paragraph" w:styleId="Heading9">
    <w:name w:val="heading 9"/>
    <w:basedOn w:val="Normal"/>
    <w:next w:val="Normal"/>
    <w:link w:val="Heading9Char"/>
    <w:qFormat/>
    <w:rsid w:val="003243D3"/>
    <w:pPr>
      <w:keepNext/>
      <w:jc w:val="both"/>
      <w:outlineLvl w:val="8"/>
    </w:pPr>
    <w:rPr>
      <w:rFonts w:ascii="CG Times" w:hAnsi="CG Times"/>
      <w:b/>
      <w:snapToGrid w:val="0"/>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3D3"/>
    <w:rPr>
      <w:rFonts w:ascii="CG Times" w:hAnsi="CG Times"/>
      <w:b/>
      <w:snapToGrid w:val="0"/>
      <w:sz w:val="18"/>
      <w:szCs w:val="24"/>
      <w:lang w:val="en-GB"/>
    </w:rPr>
  </w:style>
  <w:style w:type="character" w:customStyle="1" w:styleId="Heading2Char">
    <w:name w:val="Heading 2 Char"/>
    <w:link w:val="Heading2"/>
    <w:rsid w:val="003243D3"/>
    <w:rPr>
      <w:rFonts w:ascii="Cambria" w:eastAsia="Times New Roman" w:hAnsi="Cambria" w:cs="Times New Roman"/>
      <w:b/>
      <w:bCs/>
      <w:color w:val="4F81BD"/>
      <w:sz w:val="26"/>
      <w:szCs w:val="26"/>
    </w:rPr>
  </w:style>
  <w:style w:type="character" w:customStyle="1" w:styleId="Heading3Char">
    <w:name w:val="Heading 3 Char"/>
    <w:link w:val="Heading3"/>
    <w:rsid w:val="003243D3"/>
    <w:rPr>
      <w:rFonts w:ascii="Arial" w:hAnsi="Arial"/>
      <w:bCs/>
      <w:sz w:val="24"/>
      <w:shd w:val="pct15" w:color="auto" w:fill="FFFFFF"/>
    </w:rPr>
  </w:style>
  <w:style w:type="character" w:customStyle="1" w:styleId="Heading4Char">
    <w:name w:val="Heading 4 Char"/>
    <w:link w:val="Heading4"/>
    <w:rsid w:val="003243D3"/>
    <w:rPr>
      <w:sz w:val="28"/>
    </w:rPr>
  </w:style>
  <w:style w:type="character" w:customStyle="1" w:styleId="Heading5Char">
    <w:name w:val="Heading 5 Char"/>
    <w:link w:val="Heading5"/>
    <w:rsid w:val="003243D3"/>
    <w:rPr>
      <w:b/>
      <w:bCs/>
      <w:snapToGrid w:val="0"/>
      <w:sz w:val="24"/>
      <w:szCs w:val="24"/>
      <w:lang w:val="en-GB"/>
    </w:rPr>
  </w:style>
  <w:style w:type="character" w:customStyle="1" w:styleId="Heading6Char">
    <w:name w:val="Heading 6 Char"/>
    <w:link w:val="Heading6"/>
    <w:rsid w:val="003243D3"/>
    <w:rPr>
      <w:b/>
      <w:bCs/>
      <w:snapToGrid w:val="0"/>
      <w:sz w:val="22"/>
      <w:szCs w:val="24"/>
      <w:lang w:val="en-GB"/>
    </w:rPr>
  </w:style>
  <w:style w:type="character" w:customStyle="1" w:styleId="Heading7Char">
    <w:name w:val="Heading 7 Char"/>
    <w:link w:val="Heading7"/>
    <w:rsid w:val="003243D3"/>
    <w:rPr>
      <w:snapToGrid w:val="0"/>
      <w:sz w:val="24"/>
      <w:szCs w:val="24"/>
      <w:u w:val="single"/>
      <w:lang w:val="en-GB"/>
    </w:rPr>
  </w:style>
  <w:style w:type="character" w:customStyle="1" w:styleId="Heading8Char">
    <w:name w:val="Heading 8 Char"/>
    <w:link w:val="Heading8"/>
    <w:rsid w:val="003243D3"/>
    <w:rPr>
      <w:snapToGrid w:val="0"/>
      <w:sz w:val="22"/>
      <w:szCs w:val="24"/>
      <w:u w:val="single"/>
      <w:lang w:val="en-GB"/>
    </w:rPr>
  </w:style>
  <w:style w:type="character" w:customStyle="1" w:styleId="Heading9Char">
    <w:name w:val="Heading 9 Char"/>
    <w:link w:val="Heading9"/>
    <w:rsid w:val="003243D3"/>
    <w:rPr>
      <w:rFonts w:ascii="CG Times" w:hAnsi="CG Times"/>
      <w:b/>
      <w:snapToGrid w:val="0"/>
      <w:sz w:val="18"/>
      <w:szCs w:val="24"/>
      <w:lang w:val="en-GB"/>
    </w:rPr>
  </w:style>
  <w:style w:type="paragraph" w:styleId="BodyText">
    <w:name w:val="Body Text"/>
    <w:aliases w:val="Body Text Char"/>
    <w:basedOn w:val="Normal"/>
    <w:rsid w:val="00B56B04"/>
    <w:pPr>
      <w:widowControl/>
    </w:pPr>
    <w:rPr>
      <w:rFonts w:ascii="Univers" w:hAnsi="Univers"/>
      <w:sz w:val="22"/>
    </w:rPr>
  </w:style>
  <w:style w:type="paragraph" w:styleId="BodyText2">
    <w:name w:val="Body Text 2"/>
    <w:basedOn w:val="Normal"/>
    <w:link w:val="BodyText2Char"/>
    <w:rsid w:val="00B56B04"/>
    <w:pPr>
      <w:widowControl/>
    </w:pPr>
    <w:rPr>
      <w:rFonts w:ascii="Arial" w:hAnsi="Arial"/>
      <w:sz w:val="20"/>
    </w:rPr>
  </w:style>
  <w:style w:type="character" w:customStyle="1" w:styleId="BodyText2Char">
    <w:name w:val="Body Text 2 Char"/>
    <w:link w:val="BodyText2"/>
    <w:rsid w:val="003243D3"/>
    <w:rPr>
      <w:rFonts w:ascii="Arial" w:hAnsi="Arial"/>
    </w:rPr>
  </w:style>
  <w:style w:type="paragraph" w:styleId="BodyText3">
    <w:name w:val="Body Text 3"/>
    <w:basedOn w:val="Normal"/>
    <w:link w:val="BodyText3Char"/>
    <w:rsid w:val="00B56B04"/>
    <w:pPr>
      <w:jc w:val="both"/>
    </w:pPr>
    <w:rPr>
      <w:szCs w:val="24"/>
    </w:rPr>
  </w:style>
  <w:style w:type="character" w:customStyle="1" w:styleId="BodyText3Char">
    <w:name w:val="Body Text 3 Char"/>
    <w:link w:val="BodyText3"/>
    <w:rsid w:val="003243D3"/>
    <w:rPr>
      <w:sz w:val="24"/>
      <w:szCs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link w:val="Header"/>
    <w:uiPriority w:val="99"/>
    <w:rsid w:val="003243D3"/>
    <w:rPr>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link w:val="Footer"/>
    <w:uiPriority w:val="99"/>
    <w:rsid w:val="003243D3"/>
    <w:rPr>
      <w:sz w:val="24"/>
    </w:rPr>
  </w:style>
  <w:style w:type="paragraph" w:styleId="BalloonText">
    <w:name w:val="Balloon Text"/>
    <w:basedOn w:val="Normal"/>
    <w:link w:val="BalloonTextChar"/>
    <w:uiPriority w:val="99"/>
    <w:semiHidden/>
    <w:unhideWhenUsed/>
    <w:rsid w:val="00DE5298"/>
    <w:rPr>
      <w:rFonts w:ascii="Tahoma" w:hAnsi="Tahoma"/>
      <w:sz w:val="16"/>
      <w:szCs w:val="16"/>
    </w:rPr>
  </w:style>
  <w:style w:type="character" w:customStyle="1" w:styleId="BalloonTextChar">
    <w:name w:val="Balloon Text Char"/>
    <w:link w:val="BalloonText"/>
    <w:uiPriority w:val="99"/>
    <w:semiHidden/>
    <w:rsid w:val="00DE5298"/>
    <w:rPr>
      <w:rFonts w:ascii="Tahoma" w:hAnsi="Tahoma" w:cs="Tahoma"/>
      <w:sz w:val="16"/>
      <w:szCs w:val="16"/>
    </w:rPr>
  </w:style>
  <w:style w:type="table" w:styleId="TableGrid">
    <w:name w:val="Table Grid"/>
    <w:basedOn w:val="TableNormal"/>
    <w:uiPriority w:val="59"/>
    <w:rsid w:val="00446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4463A1"/>
    <w:rPr>
      <w:sz w:val="16"/>
      <w:szCs w:val="16"/>
    </w:rPr>
  </w:style>
  <w:style w:type="paragraph" w:styleId="CommentText">
    <w:name w:val="annotation text"/>
    <w:basedOn w:val="Normal"/>
    <w:link w:val="CommentTextChar"/>
    <w:uiPriority w:val="99"/>
    <w:unhideWhenUsed/>
    <w:rsid w:val="004463A1"/>
    <w:rPr>
      <w:sz w:val="20"/>
    </w:rPr>
  </w:style>
  <w:style w:type="character" w:customStyle="1" w:styleId="CommentTextChar">
    <w:name w:val="Comment Text Char"/>
    <w:basedOn w:val="DefaultParagraphFont"/>
    <w:link w:val="CommentText"/>
    <w:uiPriority w:val="99"/>
    <w:rsid w:val="004463A1"/>
  </w:style>
  <w:style w:type="paragraph" w:styleId="CommentSubject">
    <w:name w:val="annotation subject"/>
    <w:basedOn w:val="CommentText"/>
    <w:next w:val="CommentText"/>
    <w:link w:val="CommentSubjectChar"/>
    <w:uiPriority w:val="99"/>
    <w:semiHidden/>
    <w:unhideWhenUsed/>
    <w:rsid w:val="004463A1"/>
    <w:rPr>
      <w:b/>
      <w:bCs/>
    </w:rPr>
  </w:style>
  <w:style w:type="character" w:customStyle="1" w:styleId="CommentSubjectChar">
    <w:name w:val="Comment Subject Char"/>
    <w:link w:val="CommentSubject"/>
    <w:uiPriority w:val="99"/>
    <w:semiHidden/>
    <w:rsid w:val="004463A1"/>
    <w:rPr>
      <w:b/>
      <w:bCs/>
    </w:rPr>
  </w:style>
  <w:style w:type="character" w:styleId="Hyperlink">
    <w:name w:val="Hyperlink"/>
    <w:uiPriority w:val="99"/>
    <w:rsid w:val="003243D3"/>
    <w:rPr>
      <w:color w:val="0000FF"/>
      <w:u w:val="single"/>
    </w:rPr>
  </w:style>
  <w:style w:type="paragraph" w:styleId="BlockText">
    <w:name w:val="Block Text"/>
    <w:basedOn w:val="Normal"/>
    <w:rsid w:val="003243D3"/>
    <w:pPr>
      <w:ind w:left="720" w:right="900"/>
    </w:pPr>
    <w:rPr>
      <w:b/>
      <w:bCs/>
      <w:snapToGrid w:val="0"/>
      <w:szCs w:val="24"/>
      <w:lang w:val="en-GB"/>
    </w:rPr>
  </w:style>
  <w:style w:type="character" w:styleId="PageNumber">
    <w:name w:val="page number"/>
    <w:basedOn w:val="DefaultParagraphFont"/>
    <w:rsid w:val="003243D3"/>
  </w:style>
  <w:style w:type="paragraph" w:customStyle="1" w:styleId="a">
    <w:name w:val="_"/>
    <w:basedOn w:val="Normal"/>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link w:val="BodyTextIndent"/>
    <w:rsid w:val="003243D3"/>
    <w:rPr>
      <w:sz w:val="24"/>
      <w:szCs w:val="24"/>
      <w:lang w:val="en-GB"/>
    </w:rPr>
  </w:style>
  <w:style w:type="paragraph" w:styleId="FootnoteText">
    <w:name w:val="footnote text"/>
    <w:basedOn w:val="Normal"/>
    <w:link w:val="FootnoteTextChar"/>
    <w:semiHidden/>
    <w:rsid w:val="003243D3"/>
    <w:rPr>
      <w:snapToGrid w:val="0"/>
      <w:sz w:val="20"/>
      <w:szCs w:val="24"/>
      <w:lang w:val="en-GB"/>
    </w:rPr>
  </w:style>
  <w:style w:type="character" w:customStyle="1" w:styleId="FootnoteTextChar">
    <w:name w:val="Footnote Text Char"/>
    <w:link w:val="FootnoteText"/>
    <w:semiHidden/>
    <w:rsid w:val="003243D3"/>
    <w:rPr>
      <w:snapToGrid w:val="0"/>
      <w:szCs w:val="24"/>
      <w:lang w:val="en-GB"/>
    </w:rPr>
  </w:style>
  <w:style w:type="paragraph" w:styleId="BodyTextIndent2">
    <w:name w:val="Body Text Indent 2"/>
    <w:basedOn w:val="Normal"/>
    <w:link w:val="BodyTextIndent2Char"/>
    <w:rsid w:val="003243D3"/>
    <w:pPr>
      <w:tabs>
        <w:tab w:val="left" w:pos="0"/>
        <w:tab w:val="left" w:pos="1080"/>
        <w:tab w:val="left" w:pos="1440"/>
        <w:tab w:val="left" w:pos="1800"/>
      </w:tabs>
      <w:ind w:left="720"/>
      <w:jc w:val="both"/>
    </w:pPr>
    <w:rPr>
      <w:i/>
      <w:iCs/>
      <w:snapToGrid w:val="0"/>
      <w:sz w:val="22"/>
      <w:szCs w:val="24"/>
      <w:lang w:val="en-GB"/>
    </w:rPr>
  </w:style>
  <w:style w:type="character" w:customStyle="1" w:styleId="BodyTextIndent2Char">
    <w:name w:val="Body Text Indent 2 Char"/>
    <w:link w:val="BodyTextIndent2"/>
    <w:rsid w:val="003243D3"/>
    <w:rPr>
      <w:i/>
      <w:iCs/>
      <w:snapToGrid w:val="0"/>
      <w:sz w:val="22"/>
      <w:szCs w:val="24"/>
      <w:lang w:val="en-GB"/>
    </w:rPr>
  </w:style>
  <w:style w:type="paragraph" w:styleId="BodyTextIndent3">
    <w:name w:val="Body Text Indent 3"/>
    <w:basedOn w:val="Normal"/>
    <w:link w:val="BodyTextIndent3Char"/>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napToGrid w:val="0"/>
      <w:sz w:val="22"/>
      <w:szCs w:val="24"/>
      <w:lang w:val="en-GB"/>
    </w:rPr>
  </w:style>
  <w:style w:type="character" w:customStyle="1" w:styleId="BodyTextIndent3Char">
    <w:name w:val="Body Text Indent 3 Char"/>
    <w:link w:val="BodyTextIndent3"/>
    <w:rsid w:val="003243D3"/>
    <w:rPr>
      <w:snapToGrid w:val="0"/>
      <w:sz w:val="22"/>
      <w:szCs w:val="24"/>
      <w:lang w:val="en-GB"/>
    </w:rPr>
  </w:style>
  <w:style w:type="paragraph" w:styleId="Title">
    <w:name w:val="Title"/>
    <w:basedOn w:val="Normal"/>
    <w:link w:val="TitleChar"/>
    <w:qFormat/>
    <w:rsid w:val="003243D3"/>
    <w:pPr>
      <w:widowControl/>
      <w:jc w:val="center"/>
    </w:pPr>
    <w:rPr>
      <w:b/>
      <w:sz w:val="28"/>
      <w:szCs w:val="24"/>
    </w:rPr>
  </w:style>
  <w:style w:type="character" w:customStyle="1" w:styleId="TitleChar">
    <w:name w:val="Title Char"/>
    <w:link w:val="Title"/>
    <w:rsid w:val="003243D3"/>
    <w:rPr>
      <w:b/>
      <w:sz w:val="28"/>
      <w:szCs w:val="24"/>
    </w:rPr>
  </w:style>
  <w:style w:type="character" w:styleId="FollowedHyperlink">
    <w:name w:val="FollowedHyperlink"/>
    <w:rsid w:val="003243D3"/>
    <w:rPr>
      <w:color w:val="800080"/>
      <w:u w:val="single"/>
    </w:rPr>
  </w:style>
  <w:style w:type="character" w:styleId="FootnoteReference">
    <w:name w:val="footnote reference"/>
    <w:semiHidden/>
    <w:rsid w:val="003243D3"/>
    <w:rPr>
      <w:vertAlign w:val="superscript"/>
    </w:rPr>
  </w:style>
  <w:style w:type="paragraph" w:styleId="EndnoteText">
    <w:name w:val="endnote text"/>
    <w:basedOn w:val="Normal"/>
    <w:link w:val="EndnoteTextChar"/>
    <w:semiHidden/>
    <w:rsid w:val="003243D3"/>
    <w:rPr>
      <w:snapToGrid w:val="0"/>
      <w:sz w:val="20"/>
      <w:szCs w:val="24"/>
      <w:lang w:val="en-GB"/>
    </w:rPr>
  </w:style>
  <w:style w:type="character" w:customStyle="1" w:styleId="EndnoteTextChar">
    <w:name w:val="Endnote Text Char"/>
    <w:link w:val="EndnoteText"/>
    <w:semiHidden/>
    <w:rsid w:val="003243D3"/>
    <w:rPr>
      <w:snapToGrid w:val="0"/>
      <w:szCs w:val="24"/>
      <w:lang w:val="en-GB"/>
    </w:rPr>
  </w:style>
  <w:style w:type="paragraph" w:styleId="DocumentMap">
    <w:name w:val="Document Map"/>
    <w:basedOn w:val="Normal"/>
    <w:link w:val="DocumentMapChar"/>
    <w:semiHidden/>
    <w:rsid w:val="003243D3"/>
    <w:pPr>
      <w:shd w:val="clear" w:color="auto" w:fill="000080"/>
    </w:pPr>
    <w:rPr>
      <w:rFonts w:ascii="Tahoma" w:hAnsi="Tahoma"/>
      <w:snapToGrid w:val="0"/>
      <w:sz w:val="20"/>
      <w:szCs w:val="24"/>
      <w:lang w:val="en-GB"/>
    </w:rPr>
  </w:style>
  <w:style w:type="character" w:customStyle="1" w:styleId="DocumentMapChar">
    <w:name w:val="Document Map Char"/>
    <w:link w:val="DocumentMap"/>
    <w:semiHidden/>
    <w:rsid w:val="003243D3"/>
    <w:rPr>
      <w:rFonts w:ascii="Tahoma" w:hAnsi="Tahoma" w:cs="Tahoma"/>
      <w:snapToGrid w:val="0"/>
      <w:szCs w:val="24"/>
      <w:shd w:val="clear" w:color="auto" w:fill="000080"/>
      <w:lang w:val="en-GB"/>
    </w:rPr>
  </w:style>
  <w:style w:type="paragraph" w:customStyle="1" w:styleId="CharCharChar">
    <w:name w:val="Char Char Char"/>
    <w:basedOn w:val="Normal"/>
    <w:rsid w:val="003243D3"/>
    <w:pPr>
      <w:widowControl/>
    </w:pPr>
    <w:rPr>
      <w:szCs w:val="24"/>
      <w:lang w:val="pl-PL" w:eastAsia="pl-PL"/>
    </w:rPr>
  </w:style>
  <w:style w:type="paragraph" w:styleId="ListParagraph">
    <w:name w:val="List Paragraph"/>
    <w:basedOn w:val="Normal"/>
    <w:uiPriority w:val="99"/>
    <w:qFormat/>
    <w:rsid w:val="003243D3"/>
    <w:pPr>
      <w:ind w:left="720"/>
    </w:pPr>
    <w:rPr>
      <w:szCs w:val="24"/>
    </w:rPr>
  </w:style>
  <w:style w:type="paragraph" w:styleId="NormalWeb">
    <w:name w:val="Normal (Web)"/>
    <w:basedOn w:val="Normal"/>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rsid w:val="003243D3"/>
    <w:pPr>
      <w:widowControl/>
      <w:spacing w:before="100" w:beforeAutospacing="1" w:after="100" w:afterAutospacing="1"/>
    </w:pPr>
    <w:rPr>
      <w:szCs w:val="24"/>
    </w:rPr>
  </w:style>
  <w:style w:type="character" w:customStyle="1" w:styleId="PlainTextChar">
    <w:name w:val="Plain Text Char"/>
    <w:link w:val="PlainText"/>
    <w:uiPriority w:val="99"/>
    <w:rsid w:val="003243D3"/>
    <w:rPr>
      <w:sz w:val="24"/>
      <w:szCs w:val="24"/>
    </w:rPr>
  </w:style>
  <w:style w:type="character" w:customStyle="1" w:styleId="introtext">
    <w:name w:val="introtext"/>
    <w:basedOn w:val="DefaultParagraphFont"/>
    <w:rsid w:val="003243D3"/>
  </w:style>
  <w:style w:type="character" w:customStyle="1" w:styleId="PlainTextChar1">
    <w:name w:val="Plain Text Char1"/>
    <w:locked/>
    <w:rsid w:val="003243D3"/>
    <w:rPr>
      <w:rFonts w:ascii="Courier New" w:eastAsia="MS Mincho" w:hAnsi="Courier New" w:cs="Courier New"/>
      <w:lang w:val="en-US" w:eastAsia="ja-JP" w:bidi="ar-SA"/>
    </w:rPr>
  </w:style>
  <w:style w:type="character" w:customStyle="1" w:styleId="p1">
    <w:name w:val="p1"/>
    <w:rsid w:val="003243D3"/>
    <w:rPr>
      <w:rFonts w:ascii="Arial" w:hAnsi="Arial" w:cs="Arial" w:hint="default"/>
      <w:sz w:val="18"/>
      <w:szCs w:val="18"/>
    </w:rPr>
  </w:style>
  <w:style w:type="paragraph" w:styleId="Date">
    <w:name w:val="Date"/>
    <w:basedOn w:val="Normal"/>
    <w:next w:val="Normal"/>
    <w:link w:val="DateChar"/>
    <w:rsid w:val="003243D3"/>
    <w:pPr>
      <w:widowControl/>
    </w:pPr>
    <w:rPr>
      <w:rFonts w:eastAsia="SimSun"/>
      <w:szCs w:val="24"/>
      <w:lang w:eastAsia="zh-CN"/>
    </w:rPr>
  </w:style>
  <w:style w:type="character" w:customStyle="1" w:styleId="DateChar">
    <w:name w:val="Date Char"/>
    <w:link w:val="Date"/>
    <w:rsid w:val="003243D3"/>
    <w:rPr>
      <w:rFonts w:eastAsia="SimSun"/>
      <w:sz w:val="24"/>
      <w:szCs w:val="24"/>
      <w:lang w:eastAsia="zh-CN"/>
    </w:rPr>
  </w:style>
  <w:style w:type="paragraph" w:customStyle="1" w:styleId="StyleHeading312pt">
    <w:name w:val="Style Heading 3 + 12 pt"/>
    <w:basedOn w:val="Normal"/>
    <w:rsid w:val="003243D3"/>
    <w:pPr>
      <w:widowControl/>
    </w:pPr>
    <w:rPr>
      <w:rFonts w:eastAsia="SimSun"/>
      <w:szCs w:val="24"/>
      <w:lang w:eastAsia="zh-CN"/>
    </w:rPr>
  </w:style>
  <w:style w:type="paragraph" w:customStyle="1" w:styleId="msolistparagraph0">
    <w:name w:val="msolistparagraph"/>
    <w:basedOn w:val="Normal"/>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semiHidden/>
    <w:rsid w:val="003243D3"/>
    <w:pPr>
      <w:widowControl/>
    </w:pPr>
    <w:rPr>
      <w:rFonts w:eastAsia="SimSun"/>
      <w:b/>
      <w:bCs/>
      <w:szCs w:val="24"/>
    </w:rPr>
  </w:style>
  <w:style w:type="paragraph" w:customStyle="1" w:styleId="xl78">
    <w:name w:val="xl78"/>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qFormat/>
    <w:rsid w:val="003243D3"/>
    <w:pPr>
      <w:widowControl/>
      <w:jc w:val="center"/>
    </w:pPr>
    <w:rPr>
      <w:rFonts w:eastAsia="SimSun"/>
      <w:b/>
      <w:bCs/>
      <w:szCs w:val="24"/>
      <w:u w:val="single"/>
    </w:rPr>
  </w:style>
  <w:style w:type="character" w:customStyle="1" w:styleId="SubtitleChar">
    <w:name w:val="Subtitle Char"/>
    <w:link w:val="Subtitle"/>
    <w:rsid w:val="003243D3"/>
    <w:rPr>
      <w:rFonts w:eastAsia="SimSun"/>
      <w:b/>
      <w:bCs/>
      <w:sz w:val="24"/>
      <w:szCs w:val="24"/>
      <w:u w:val="single"/>
    </w:rPr>
  </w:style>
  <w:style w:type="paragraph" w:customStyle="1" w:styleId="Char">
    <w:name w:val="Char"/>
    <w:basedOn w:val="Normal"/>
    <w:rsid w:val="003243D3"/>
    <w:pPr>
      <w:widowControl/>
      <w:spacing w:after="160" w:line="240" w:lineRule="exact"/>
    </w:pPr>
    <w:rPr>
      <w:rFonts w:ascii="Arial" w:eastAsia="SimSun" w:hAnsi="Arial"/>
      <w:sz w:val="20"/>
      <w:szCs w:val="24"/>
    </w:rPr>
  </w:style>
  <w:style w:type="paragraph" w:customStyle="1" w:styleId="10">
    <w:name w:val="批注框文本1"/>
    <w:basedOn w:val="Normal"/>
    <w:semiHidden/>
    <w:rsid w:val="003243D3"/>
    <w:pPr>
      <w:widowControl/>
    </w:pPr>
    <w:rPr>
      <w:rFonts w:ascii="Tahoma" w:eastAsia="SimSun" w:hAnsi="Tahoma" w:cs="Tahoma"/>
      <w:sz w:val="16"/>
      <w:szCs w:val="16"/>
    </w:rPr>
  </w:style>
  <w:style w:type="paragraph" w:customStyle="1" w:styleId="BodyText23">
    <w:name w:val="Body Text 23"/>
    <w:basedOn w:val="Normal"/>
    <w:rsid w:val="003243D3"/>
    <w:pPr>
      <w:tabs>
        <w:tab w:val="left" w:pos="547"/>
      </w:tabs>
    </w:pPr>
    <w:rPr>
      <w:rFonts w:ascii="??" w:eastAsia="??"/>
      <w:snapToGrid w:val="0"/>
      <w:sz w:val="22"/>
      <w:szCs w:val="24"/>
    </w:rPr>
  </w:style>
  <w:style w:type="character" w:customStyle="1" w:styleId="WW8Num5z1">
    <w:name w:val="WW8Num5z1"/>
    <w:rsid w:val="003243D3"/>
    <w:rPr>
      <w:rFonts w:ascii="Wingdings" w:hAnsi="Wingdings"/>
    </w:rPr>
  </w:style>
  <w:style w:type="character" w:customStyle="1" w:styleId="WW8Num3z0">
    <w:name w:val="WW8Num3z0"/>
    <w:rsid w:val="003243D3"/>
    <w:rPr>
      <w:rFonts w:ascii="Wingdings" w:hAnsi="Wingdings" w:cs="Wingdings"/>
      <w:sz w:val="13"/>
      <w:szCs w:val="13"/>
    </w:rPr>
  </w:style>
  <w:style w:type="paragraph" w:customStyle="1" w:styleId="font5">
    <w:name w:val="font5"/>
    <w:basedOn w:val="Normal"/>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rsid w:val="003243D3"/>
    <w:pPr>
      <w:widowControl/>
      <w:spacing w:before="100" w:beforeAutospacing="1" w:after="100" w:afterAutospacing="1"/>
    </w:pPr>
    <w:rPr>
      <w:szCs w:val="24"/>
      <w:lang w:eastAsia="zh-CN"/>
    </w:rPr>
  </w:style>
  <w:style w:type="paragraph" w:customStyle="1" w:styleId="xl66">
    <w:name w:val="xl66"/>
    <w:basedOn w:val="Normal"/>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qFormat/>
    <w:rsid w:val="003243D3"/>
    <w:pPr>
      <w:widowControl/>
    </w:pPr>
    <w:rPr>
      <w:rFonts w:eastAsia="SimSun"/>
      <w:szCs w:val="24"/>
    </w:rPr>
  </w:style>
  <w:style w:type="character" w:customStyle="1" w:styleId="Style1Char">
    <w:name w:val="Style1 Char"/>
    <w:rsid w:val="003243D3"/>
    <w:rPr>
      <w:lang w:eastAsia="en-US"/>
    </w:rPr>
  </w:style>
  <w:style w:type="paragraph" w:customStyle="1" w:styleId="BalloonText1">
    <w:name w:val="Balloon Text1"/>
    <w:basedOn w:val="Normal"/>
    <w:rsid w:val="003243D3"/>
    <w:pPr>
      <w:widowControl/>
    </w:pPr>
    <w:rPr>
      <w:rFonts w:ascii="Tahoma" w:eastAsia="SimSun" w:hAnsi="Tahoma" w:cs="Tahoma"/>
      <w:sz w:val="16"/>
      <w:szCs w:val="16"/>
      <w:lang w:eastAsia="zh-CN"/>
    </w:rPr>
  </w:style>
  <w:style w:type="character" w:styleId="Emphasis">
    <w:name w:val="Emphasis"/>
    <w:qFormat/>
    <w:rsid w:val="003243D3"/>
    <w:rPr>
      <w:i/>
      <w:iCs/>
    </w:rPr>
  </w:style>
  <w:style w:type="character" w:customStyle="1" w:styleId="Char2">
    <w:name w:val="Char2"/>
    <w:rsid w:val="003243D3"/>
    <w:rPr>
      <w:rFonts w:ascii="Arial" w:hAnsi="Arial" w:cs="Arial"/>
      <w:b/>
      <w:bCs/>
      <w:sz w:val="26"/>
      <w:szCs w:val="26"/>
      <w:lang w:eastAsia="en-US"/>
    </w:rPr>
  </w:style>
  <w:style w:type="character" w:customStyle="1" w:styleId="CharChar4">
    <w:name w:val="Char Char4"/>
    <w:locked/>
    <w:rsid w:val="003243D3"/>
    <w:rPr>
      <w:rFonts w:ascii="SimSun" w:eastAsia="SimSun" w:hAnsi="SimSun"/>
      <w:b/>
      <w:kern w:val="2"/>
      <w:sz w:val="24"/>
      <w:szCs w:val="24"/>
      <w:u w:val="single"/>
      <w:lang w:val="en-US" w:eastAsia="en-US" w:bidi="ar-SA"/>
    </w:rPr>
  </w:style>
  <w:style w:type="character" w:customStyle="1" w:styleId="CharChar7">
    <w:name w:val="Char Char7"/>
    <w:locked/>
    <w:rsid w:val="003243D3"/>
    <w:rPr>
      <w:rFonts w:ascii="SimSun" w:eastAsia="SimSun" w:hAnsi="SimSun"/>
      <w:kern w:val="2"/>
      <w:sz w:val="16"/>
      <w:szCs w:val="16"/>
      <w:lang w:val="en-US" w:eastAsia="zh-CN" w:bidi="ar-SA"/>
    </w:rPr>
  </w:style>
  <w:style w:type="character" w:customStyle="1" w:styleId="CharChar17">
    <w:name w:val="Char Char17"/>
    <w:locked/>
    <w:rsid w:val="003243D3"/>
    <w:rPr>
      <w:rFonts w:eastAsia="SimSun"/>
      <w:b/>
      <w:bCs/>
      <w:kern w:val="44"/>
      <w:sz w:val="44"/>
      <w:szCs w:val="44"/>
      <w:lang w:val="en-US" w:eastAsia="zh-CN" w:bidi="ar-SA"/>
    </w:rPr>
  </w:style>
  <w:style w:type="character" w:customStyle="1" w:styleId="CharChar15">
    <w:name w:val="Char Char15"/>
    <w:locked/>
    <w:rsid w:val="003243D3"/>
    <w:rPr>
      <w:rFonts w:eastAsia="SimSun"/>
      <w:b/>
      <w:bCs/>
      <w:sz w:val="24"/>
      <w:szCs w:val="32"/>
      <w:lang w:val="en-US" w:eastAsia="zh-CN" w:bidi="ar-SA"/>
    </w:rPr>
  </w:style>
  <w:style w:type="character" w:customStyle="1" w:styleId="CharChar14">
    <w:name w:val="Char Char14"/>
    <w:locked/>
    <w:rsid w:val="003243D3"/>
    <w:rPr>
      <w:rFonts w:ascii="Calibri" w:eastAsia="SimSun" w:hAnsi="Calibri"/>
      <w:b/>
      <w:bCs/>
      <w:sz w:val="28"/>
      <w:szCs w:val="28"/>
      <w:lang w:val="en-US" w:eastAsia="en-US" w:bidi="ar-SA"/>
    </w:rPr>
  </w:style>
  <w:style w:type="character" w:customStyle="1" w:styleId="CharChar13">
    <w:name w:val="Char Char13"/>
    <w:locked/>
    <w:rsid w:val="003243D3"/>
    <w:rPr>
      <w:rFonts w:eastAsia="SimSun"/>
      <w:b/>
      <w:bCs/>
      <w:i/>
      <w:sz w:val="24"/>
      <w:szCs w:val="22"/>
      <w:lang w:val="en-GB" w:eastAsia="en-US" w:bidi="ar-SA"/>
    </w:rPr>
  </w:style>
  <w:style w:type="character" w:customStyle="1" w:styleId="CharChar12">
    <w:name w:val="Char Char12"/>
    <w:locked/>
    <w:rsid w:val="003243D3"/>
    <w:rPr>
      <w:rFonts w:ascii="Calibri" w:eastAsia="SimSun" w:hAnsi="Calibri"/>
      <w:b/>
      <w:bCs/>
      <w:sz w:val="22"/>
      <w:szCs w:val="22"/>
      <w:lang w:val="en-US" w:eastAsia="en-US" w:bidi="ar-SA"/>
    </w:rPr>
  </w:style>
  <w:style w:type="character" w:customStyle="1" w:styleId="CharChar11">
    <w:name w:val="Char Char11"/>
    <w:locked/>
    <w:rsid w:val="003243D3"/>
    <w:rPr>
      <w:rFonts w:ascii="Verdana" w:eastAsia="SimSun" w:hAnsi="Verdana"/>
      <w:b/>
      <w:bCs/>
      <w:sz w:val="16"/>
      <w:szCs w:val="16"/>
      <w:lang w:val="en-US" w:eastAsia="en-US" w:bidi="ar-SA"/>
    </w:rPr>
  </w:style>
  <w:style w:type="character" w:customStyle="1" w:styleId="CharChar10">
    <w:name w:val="Char Char10"/>
    <w:locked/>
    <w:rsid w:val="003243D3"/>
    <w:rPr>
      <w:rFonts w:eastAsia="SimSun"/>
      <w:b/>
      <w:caps/>
      <w:sz w:val="22"/>
      <w:szCs w:val="22"/>
      <w:lang w:val="en-GB" w:eastAsia="en-US" w:bidi="ar-SA"/>
    </w:rPr>
  </w:style>
  <w:style w:type="character" w:customStyle="1" w:styleId="CharChar9">
    <w:name w:val="Char Char9"/>
    <w:locked/>
    <w:rsid w:val="003243D3"/>
    <w:rPr>
      <w:rFonts w:eastAsia="SimSun"/>
      <w:b/>
      <w:bCs/>
      <w:sz w:val="22"/>
      <w:szCs w:val="24"/>
      <w:lang w:val="en-GB" w:eastAsia="en-US" w:bidi="ar-SA"/>
    </w:rPr>
  </w:style>
  <w:style w:type="character" w:customStyle="1" w:styleId="CharChar5">
    <w:name w:val="Char Char5"/>
    <w:locked/>
    <w:rsid w:val="003243D3"/>
    <w:rPr>
      <w:rFonts w:ascii="SimSun" w:eastAsia="SimSun" w:hAnsi="SimSun"/>
      <w:sz w:val="24"/>
      <w:szCs w:val="24"/>
      <w:lang w:val="en-US" w:eastAsia="zh-CN" w:bidi="ar-SA"/>
    </w:rPr>
  </w:style>
  <w:style w:type="character" w:customStyle="1" w:styleId="CharChar8">
    <w:name w:val="Char Char8"/>
    <w:locked/>
    <w:rsid w:val="003243D3"/>
    <w:rPr>
      <w:rFonts w:ascii="SimSun" w:eastAsia="SimSun" w:hAnsi="SimSun"/>
      <w:sz w:val="24"/>
      <w:szCs w:val="24"/>
      <w:lang w:val="en-US" w:eastAsia="zh-CN" w:bidi="ar-SA"/>
    </w:rPr>
  </w:style>
  <w:style w:type="character" w:customStyle="1" w:styleId="CharChar3">
    <w:name w:val="Char Char3"/>
    <w:locked/>
    <w:rsid w:val="003243D3"/>
    <w:rPr>
      <w:rFonts w:ascii="SimSun" w:eastAsia="SimSun" w:hAnsi="SimSun"/>
      <w:b/>
      <w:sz w:val="24"/>
      <w:szCs w:val="24"/>
      <w:u w:val="single"/>
      <w:lang w:val="en-US" w:eastAsia="en-US" w:bidi="ar-SA"/>
    </w:rPr>
  </w:style>
  <w:style w:type="character" w:customStyle="1" w:styleId="CharChar2">
    <w:name w:val="Char Char2"/>
    <w:locked/>
    <w:rsid w:val="003243D3"/>
    <w:rPr>
      <w:rFonts w:ascii="SimSun" w:eastAsia="SimSun" w:hAnsi="SimSun"/>
      <w:sz w:val="24"/>
      <w:szCs w:val="24"/>
      <w:lang w:val="en-US" w:eastAsia="en-US" w:bidi="ar-SA"/>
    </w:rPr>
  </w:style>
  <w:style w:type="character" w:customStyle="1" w:styleId="CharChar1">
    <w:name w:val="Char Char1"/>
    <w:locked/>
    <w:rsid w:val="003243D3"/>
    <w:rPr>
      <w:rFonts w:ascii="SimSun" w:eastAsia="SimSun" w:hAnsi="SimSun"/>
      <w:sz w:val="24"/>
      <w:szCs w:val="24"/>
      <w:lang w:val="en-US" w:eastAsia="en-US" w:bidi="ar-SA"/>
    </w:rPr>
  </w:style>
  <w:style w:type="character" w:customStyle="1" w:styleId="CharChar6">
    <w:name w:val="Char Char6"/>
    <w:locked/>
    <w:rsid w:val="003243D3"/>
    <w:rPr>
      <w:rFonts w:ascii="SimSun" w:eastAsia="SimSun" w:hAnsi="SimSun"/>
      <w:sz w:val="16"/>
      <w:szCs w:val="16"/>
      <w:lang w:val="en-US" w:eastAsia="zh-CN" w:bidi="ar-SA"/>
    </w:rPr>
  </w:style>
  <w:style w:type="paragraph" w:styleId="Caption">
    <w:name w:val="caption"/>
    <w:basedOn w:val="Normal"/>
    <w:next w:val="Normal"/>
    <w:qFormat/>
    <w:rsid w:val="003243D3"/>
    <w:pPr>
      <w:widowControl/>
    </w:pPr>
    <w:rPr>
      <w:rFonts w:eastAsia="SimSun"/>
      <w:b/>
      <w:bCs/>
      <w:sz w:val="20"/>
      <w:szCs w:val="24"/>
      <w:lang w:eastAsia="zh-CN"/>
    </w:rPr>
  </w:style>
  <w:style w:type="paragraph" w:styleId="TOC1">
    <w:name w:val="toc 1"/>
    <w:basedOn w:val="Normal"/>
    <w:next w:val="Normal"/>
    <w:autoRedefine/>
    <w:qFormat/>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qFormat/>
    <w:rsid w:val="003243D3"/>
    <w:pPr>
      <w:keepLines/>
      <w:widowControl/>
      <w:tabs>
        <w:tab w:val="clear" w:pos="4680"/>
      </w:tabs>
      <w:spacing w:before="480" w:line="276" w:lineRule="auto"/>
      <w:jc w:val="left"/>
      <w:outlineLvl w:val="9"/>
    </w:pPr>
    <w:rPr>
      <w:rFonts w:ascii="Cambria" w:eastAsia="SimSun" w:hAnsi="Cambria"/>
      <w:bCs/>
      <w:snapToGrid/>
      <w:color w:val="365F91"/>
      <w:sz w:val="28"/>
      <w:szCs w:val="28"/>
      <w:lang w:val="en-US"/>
    </w:rPr>
  </w:style>
  <w:style w:type="paragraph" w:styleId="TOC2">
    <w:name w:val="toc 2"/>
    <w:basedOn w:val="Normal"/>
    <w:next w:val="Normal"/>
    <w:autoRedefine/>
    <w:unhideWhenUsed/>
    <w:qFormat/>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nhideWhenUsed/>
    <w:qFormat/>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1"/>
    <w:qFormat/>
    <w:rsid w:val="009678A2"/>
    <w:rPr>
      <w:rFonts w:ascii="Calibri" w:hAnsi="Calibri"/>
      <w:sz w:val="22"/>
      <w:szCs w:val="22"/>
    </w:rPr>
  </w:style>
  <w:style w:type="character" w:customStyle="1" w:styleId="NoSpacingChar">
    <w:name w:val="No Spacing Char"/>
    <w:link w:val="NoSpacing"/>
    <w:uiPriority w:val="1"/>
    <w:rsid w:val="009678A2"/>
    <w:rPr>
      <w:rFonts w:ascii="Calibri" w:hAnsi="Calibri"/>
      <w:sz w:val="22"/>
      <w:szCs w:val="22"/>
      <w:lang w:val="en-US" w:eastAsia="en-US" w:bidi="ar-SA"/>
    </w:rPr>
  </w:style>
  <w:style w:type="character" w:styleId="EndnoteReference">
    <w:name w:val="endnote reference"/>
    <w:semiHidden/>
    <w:unhideWhenUsed/>
    <w:rsid w:val="00370943"/>
    <w:rPr>
      <w:vertAlign w:val="superscript"/>
    </w:rPr>
  </w:style>
  <w:style w:type="character" w:styleId="Strong">
    <w:name w:val="Strong"/>
    <w:uiPriority w:val="22"/>
    <w:qFormat/>
    <w:rsid w:val="00C95250"/>
    <w:rPr>
      <w:b/>
      <w:bCs/>
    </w:rPr>
  </w:style>
</w:styles>
</file>

<file path=word/webSettings.xml><?xml version="1.0" encoding="utf-8"?>
<w:webSettings xmlns:r="http://schemas.openxmlformats.org/officeDocument/2006/relationships" xmlns:w="http://schemas.openxmlformats.org/wordprocessingml/2006/main">
  <w:divs>
    <w:div w:id="745955119">
      <w:bodyDiv w:val="1"/>
      <w:marLeft w:val="0"/>
      <w:marRight w:val="0"/>
      <w:marTop w:val="0"/>
      <w:marBottom w:val="0"/>
      <w:divBdr>
        <w:top w:val="none" w:sz="0" w:space="0" w:color="auto"/>
        <w:left w:val="none" w:sz="0" w:space="0" w:color="auto"/>
        <w:bottom w:val="none" w:sz="0" w:space="0" w:color="auto"/>
        <w:right w:val="none" w:sz="0" w:space="0" w:color="auto"/>
      </w:divBdr>
    </w:div>
    <w:div w:id="1027878120">
      <w:bodyDiv w:val="1"/>
      <w:marLeft w:val="0"/>
      <w:marRight w:val="0"/>
      <w:marTop w:val="0"/>
      <w:marBottom w:val="0"/>
      <w:divBdr>
        <w:top w:val="none" w:sz="0" w:space="0" w:color="auto"/>
        <w:left w:val="none" w:sz="0" w:space="0" w:color="auto"/>
        <w:bottom w:val="none" w:sz="0" w:space="0" w:color="auto"/>
        <w:right w:val="none" w:sz="0" w:space="0" w:color="auto"/>
      </w:divBdr>
    </w:div>
    <w:div w:id="1123574718">
      <w:bodyDiv w:val="1"/>
      <w:marLeft w:val="0"/>
      <w:marRight w:val="0"/>
      <w:marTop w:val="0"/>
      <w:marBottom w:val="0"/>
      <w:divBdr>
        <w:top w:val="none" w:sz="0" w:space="0" w:color="auto"/>
        <w:left w:val="none" w:sz="0" w:space="0" w:color="auto"/>
        <w:bottom w:val="none" w:sz="0" w:space="0" w:color="auto"/>
        <w:right w:val="none" w:sz="0" w:space="0" w:color="auto"/>
      </w:divBdr>
    </w:div>
    <w:div w:id="1689137236">
      <w:bodyDiv w:val="1"/>
      <w:marLeft w:val="0"/>
      <w:marRight w:val="0"/>
      <w:marTop w:val="0"/>
      <w:marBottom w:val="0"/>
      <w:divBdr>
        <w:top w:val="none" w:sz="0" w:space="0" w:color="auto"/>
        <w:left w:val="none" w:sz="0" w:space="0" w:color="auto"/>
        <w:bottom w:val="none" w:sz="0" w:space="0" w:color="auto"/>
        <w:right w:val="none" w:sz="0" w:space="0" w:color="auto"/>
      </w:divBdr>
    </w:div>
    <w:div w:id="19940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www.mdtf.undp.org" TargetMode="External"/><Relationship Id="rId4" Type="http://schemas.openxmlformats.org/officeDocument/2006/relationships/settings" Target="settings.xml"/><Relationship Id="rId9" Type="http://schemas.openxmlformats.org/officeDocument/2006/relationships/hyperlink" Target="http://www.mdtf.undp.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Product_%28business%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41EC-0111-4F96-B641-4DAC280B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4671</Words>
  <Characters>27592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32199</CharactersWithSpaces>
  <SharedDoc>false</SharedDoc>
  <HLinks>
    <vt:vector size="18" baseType="variant">
      <vt:variant>
        <vt:i4>655391</vt:i4>
      </vt:variant>
      <vt:variant>
        <vt:i4>3</vt:i4>
      </vt:variant>
      <vt:variant>
        <vt:i4>0</vt:i4>
      </vt:variant>
      <vt:variant>
        <vt:i4>5</vt:i4>
      </vt:variant>
      <vt:variant>
        <vt:lpwstr>http://www.mdtf.undp.org/</vt:lpwstr>
      </vt:variant>
      <vt:variant>
        <vt:lpwstr/>
      </vt:variant>
      <vt:variant>
        <vt:i4>655391</vt:i4>
      </vt:variant>
      <vt:variant>
        <vt:i4>0</vt:i4>
      </vt:variant>
      <vt:variant>
        <vt:i4>0</vt:i4>
      </vt:variant>
      <vt:variant>
        <vt:i4>5</vt:i4>
      </vt:variant>
      <vt:variant>
        <vt:lpwstr>http://www.mdtf.undp.org/</vt:lpwstr>
      </vt:variant>
      <vt:variant>
        <vt:lpwstr/>
      </vt:variant>
      <vt:variant>
        <vt:i4>2359300</vt:i4>
      </vt:variant>
      <vt:variant>
        <vt:i4>0</vt:i4>
      </vt:variant>
      <vt:variant>
        <vt:i4>0</vt:i4>
      </vt:variant>
      <vt:variant>
        <vt:i4>5</vt:i4>
      </vt:variant>
      <vt:variant>
        <vt:lpwstr>http://en.wikipedia.org/wiki/Product_%28business%29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subject/>
  <dc:creator>DGO</dc:creator>
  <cp:keywords/>
  <cp:lastModifiedBy>ikwu</cp:lastModifiedBy>
  <cp:revision>3</cp:revision>
  <cp:lastPrinted>2011-08-12T07:55:00Z</cp:lastPrinted>
  <dcterms:created xsi:type="dcterms:W3CDTF">2011-09-26T14:39:00Z</dcterms:created>
  <dcterms:modified xsi:type="dcterms:W3CDTF">2011-09-26T15:54:00Z</dcterms:modified>
</cp:coreProperties>
</file>