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82" w:rsidRPr="00FE1918" w:rsidRDefault="005F2482" w:rsidP="005F2482">
      <w:pPr>
        <w:spacing w:line="240" w:lineRule="auto"/>
        <w:jc w:val="center"/>
        <w:rPr>
          <w:rFonts w:cstheme="minorHAnsi"/>
          <w:b/>
          <w:bCs/>
          <w:color w:val="000000" w:themeColor="text1"/>
        </w:rPr>
      </w:pPr>
      <w:r w:rsidRPr="00FE1918">
        <w:rPr>
          <w:rFonts w:cstheme="minorHAnsi"/>
          <w:b/>
          <w:bCs/>
          <w:color w:val="000000" w:themeColor="text1"/>
        </w:rPr>
        <w:t>Draft Minutes</w:t>
      </w:r>
      <w:r>
        <w:rPr>
          <w:rFonts w:cstheme="minorHAnsi"/>
          <w:b/>
          <w:bCs/>
          <w:color w:val="000000" w:themeColor="text1"/>
        </w:rPr>
        <w:t xml:space="preserve"> / Action Points</w:t>
      </w:r>
    </w:p>
    <w:p w:rsidR="005F2482" w:rsidRPr="00FE1918" w:rsidRDefault="005F2482" w:rsidP="005F2482">
      <w:pPr>
        <w:spacing w:line="240" w:lineRule="auto"/>
        <w:jc w:val="center"/>
        <w:rPr>
          <w:rFonts w:eastAsia="Times New Roman" w:cstheme="minorHAnsi"/>
          <w:b/>
          <w:color w:val="000000" w:themeColor="text1"/>
        </w:rPr>
      </w:pPr>
      <w:r w:rsidRPr="00FE1918">
        <w:rPr>
          <w:rFonts w:cstheme="minorHAnsi"/>
          <w:b/>
          <w:bCs/>
          <w:color w:val="000000" w:themeColor="text1"/>
        </w:rPr>
        <w:t xml:space="preserve">Safeguards </w:t>
      </w:r>
      <w:r>
        <w:rPr>
          <w:rFonts w:cstheme="minorHAnsi"/>
          <w:b/>
          <w:bCs/>
          <w:color w:val="000000" w:themeColor="text1"/>
        </w:rPr>
        <w:t xml:space="preserve">Coordination </w:t>
      </w:r>
      <w:r w:rsidRPr="00FE1918">
        <w:rPr>
          <w:rFonts w:cstheme="minorHAnsi"/>
          <w:b/>
          <w:bCs/>
          <w:color w:val="000000" w:themeColor="text1"/>
        </w:rPr>
        <w:t>Group Teleconference</w:t>
      </w:r>
    </w:p>
    <w:p w:rsidR="005F2482" w:rsidRPr="00FE1918" w:rsidRDefault="005F2482" w:rsidP="005F2482">
      <w:pPr>
        <w:spacing w:line="240" w:lineRule="auto"/>
        <w:jc w:val="center"/>
        <w:rPr>
          <w:rFonts w:cstheme="minorHAnsi"/>
          <w:b/>
          <w:bCs/>
          <w:color w:val="000000" w:themeColor="text1"/>
        </w:rPr>
      </w:pPr>
      <w:r w:rsidRPr="00FE1918">
        <w:rPr>
          <w:rFonts w:eastAsia="Times New Roman" w:cstheme="minorHAnsi"/>
          <w:b/>
          <w:color w:val="000000" w:themeColor="text1"/>
        </w:rPr>
        <w:t>Support to National REDD+ Action / Global Programme</w:t>
      </w:r>
      <w:r w:rsidRPr="00FE1918">
        <w:rPr>
          <w:rFonts w:eastAsia="Times New Roman" w:cstheme="minorHAnsi"/>
          <w:i/>
          <w:color w:val="000000" w:themeColor="text1"/>
        </w:rPr>
        <w:t xml:space="preserve"> </w:t>
      </w:r>
    </w:p>
    <w:p w:rsidR="005F2482" w:rsidRPr="00FE1918" w:rsidRDefault="0015622B" w:rsidP="005F2482">
      <w:pPr>
        <w:spacing w:line="240" w:lineRule="auto"/>
        <w:jc w:val="center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4 April </w:t>
      </w:r>
      <w:r w:rsidR="005F2482" w:rsidRPr="00FE1918">
        <w:rPr>
          <w:rFonts w:cstheme="minorHAnsi"/>
          <w:b/>
          <w:bCs/>
          <w:color w:val="000000" w:themeColor="text1"/>
        </w:rPr>
        <w:t>2013, 2.</w:t>
      </w:r>
      <w:r w:rsidR="005F2482">
        <w:rPr>
          <w:rFonts w:cstheme="minorHAnsi"/>
          <w:b/>
          <w:bCs/>
          <w:color w:val="000000" w:themeColor="text1"/>
        </w:rPr>
        <w:t>3</w:t>
      </w:r>
      <w:r w:rsidR="005F2482" w:rsidRPr="00FE1918">
        <w:rPr>
          <w:rFonts w:cstheme="minorHAnsi"/>
          <w:b/>
          <w:bCs/>
          <w:color w:val="000000" w:themeColor="text1"/>
        </w:rPr>
        <w:t>0 pm CET</w:t>
      </w:r>
    </w:p>
    <w:p w:rsidR="005F2482" w:rsidRPr="0015622B" w:rsidRDefault="005F2482" w:rsidP="005F2482">
      <w:pPr>
        <w:rPr>
          <w:rFonts w:cstheme="minorHAnsi"/>
          <w:b/>
          <w:bCs/>
          <w:color w:val="000000" w:themeColor="text1"/>
        </w:rPr>
      </w:pPr>
      <w:proofErr w:type="gramStart"/>
      <w:r w:rsidRPr="0015622B">
        <w:rPr>
          <w:rFonts w:cstheme="minorHAnsi"/>
          <w:b/>
          <w:bCs/>
          <w:color w:val="000000" w:themeColor="text1"/>
        </w:rPr>
        <w:t>Attendance :</w:t>
      </w:r>
      <w:proofErr w:type="gramEnd"/>
    </w:p>
    <w:p w:rsidR="005F2482" w:rsidRPr="0015622B" w:rsidRDefault="005F2482" w:rsidP="005F2482">
      <w:pPr>
        <w:rPr>
          <w:rFonts w:cstheme="minorHAnsi"/>
          <w:color w:val="000000" w:themeColor="text1"/>
        </w:rPr>
      </w:pPr>
      <w:r w:rsidRPr="0015622B">
        <w:rPr>
          <w:rFonts w:cstheme="minorHAnsi"/>
          <w:color w:val="000000" w:themeColor="text1"/>
        </w:rPr>
        <w:t>FAO:  Maria SanzSanchez</w:t>
      </w:r>
    </w:p>
    <w:p w:rsidR="005F2482" w:rsidRDefault="005F2482" w:rsidP="005F2482">
      <w:pPr>
        <w:rPr>
          <w:rFonts w:cstheme="minorHAnsi"/>
          <w:color w:val="000000" w:themeColor="text1"/>
        </w:rPr>
      </w:pPr>
      <w:r w:rsidRPr="00FE1918">
        <w:rPr>
          <w:rFonts w:cstheme="minorHAnsi"/>
          <w:color w:val="000000" w:themeColor="text1"/>
        </w:rPr>
        <w:t xml:space="preserve">UNDP: </w:t>
      </w:r>
      <w:r w:rsidRPr="00FE1918">
        <w:rPr>
          <w:rFonts w:cstheme="minorHAnsi"/>
          <w:color w:val="000000" w:themeColor="text1"/>
        </w:rPr>
        <w:tab/>
        <w:t>Kimberly Todd</w:t>
      </w:r>
    </w:p>
    <w:p w:rsidR="005F2482" w:rsidRPr="00300524" w:rsidRDefault="00177514" w:rsidP="005F2482">
      <w:pPr>
        <w:rPr>
          <w:rFonts w:cstheme="minorHAnsi"/>
          <w:color w:val="000000" w:themeColor="text1"/>
        </w:rPr>
      </w:pPr>
      <w:r w:rsidRPr="00177514">
        <w:rPr>
          <w:rFonts w:cstheme="minorHAnsi"/>
          <w:color w:val="000000" w:themeColor="text1"/>
        </w:rPr>
        <w:t xml:space="preserve">UNEP: </w:t>
      </w:r>
      <w:r w:rsidRPr="00177514">
        <w:rPr>
          <w:rFonts w:cstheme="minorHAnsi"/>
          <w:color w:val="000000" w:themeColor="text1"/>
        </w:rPr>
        <w:tab/>
        <w:t>Julie Greenwalt</w:t>
      </w:r>
    </w:p>
    <w:p w:rsidR="005F2482" w:rsidRPr="00300524" w:rsidRDefault="00177514" w:rsidP="005F2482">
      <w:pPr>
        <w:rPr>
          <w:rFonts w:cstheme="minorHAnsi"/>
          <w:color w:val="000000" w:themeColor="text1"/>
        </w:rPr>
      </w:pPr>
      <w:r w:rsidRPr="00177514">
        <w:rPr>
          <w:rFonts w:cstheme="minorHAnsi"/>
          <w:color w:val="000000" w:themeColor="text1"/>
        </w:rPr>
        <w:t>UN-REDD Secretariat:   Helena Eriksson</w:t>
      </w:r>
    </w:p>
    <w:p w:rsidR="005F2482" w:rsidRPr="005F2482" w:rsidRDefault="005F2482" w:rsidP="005F2482">
      <w:pPr>
        <w:rPr>
          <w:rFonts w:cstheme="minorHAnsi"/>
          <w:b/>
          <w:color w:val="000000" w:themeColor="text1"/>
          <w:lang w:val="es-ES"/>
        </w:rPr>
      </w:pPr>
      <w:r w:rsidRPr="005F2482">
        <w:rPr>
          <w:rFonts w:cstheme="minorHAnsi"/>
          <w:b/>
          <w:color w:val="000000" w:themeColor="text1"/>
          <w:lang w:val="es-ES"/>
        </w:rPr>
        <w:t>Agenda:</w:t>
      </w:r>
    </w:p>
    <w:p w:rsidR="008E4553" w:rsidRDefault="008E4553" w:rsidP="008E455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Approval of draft agenda</w:t>
      </w:r>
    </w:p>
    <w:p w:rsidR="008E4553" w:rsidRPr="008E4553" w:rsidRDefault="008E4553" w:rsidP="008E455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contextualSpacing w:val="0"/>
        <w:rPr>
          <w:rFonts w:ascii="Calibri" w:hAnsi="Calibri"/>
        </w:rPr>
      </w:pPr>
      <w:r w:rsidRPr="008E4553">
        <w:rPr>
          <w:rFonts w:ascii="Calibri" w:hAnsi="Calibri"/>
        </w:rPr>
        <w:t xml:space="preserve">Finalization of recommendations and </w:t>
      </w:r>
      <w:proofErr w:type="spellStart"/>
      <w:r w:rsidRPr="008E4553">
        <w:rPr>
          <w:rFonts w:ascii="Calibri" w:hAnsi="Calibri"/>
        </w:rPr>
        <w:t>workplan</w:t>
      </w:r>
      <w:proofErr w:type="spellEnd"/>
      <w:r w:rsidRPr="008E4553">
        <w:rPr>
          <w:rFonts w:ascii="Calibri" w:hAnsi="Calibri"/>
        </w:rPr>
        <w:t xml:space="preserve"> to forward to the MG</w:t>
      </w:r>
    </w:p>
    <w:p w:rsidR="008E4553" w:rsidRPr="008E4553" w:rsidRDefault="008E4553" w:rsidP="008E455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contextualSpacing w:val="0"/>
        <w:rPr>
          <w:rFonts w:ascii="Calibri" w:hAnsi="Calibri"/>
        </w:rPr>
      </w:pPr>
      <w:r w:rsidRPr="008E4553">
        <w:rPr>
          <w:rFonts w:ascii="Calibri" w:hAnsi="Calibri"/>
        </w:rPr>
        <w:t>Preparations for next week’s Paraguay workshop</w:t>
      </w:r>
    </w:p>
    <w:p w:rsidR="008E4553" w:rsidRPr="008E4553" w:rsidRDefault="008E4553" w:rsidP="008E455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contextualSpacing w:val="0"/>
        <w:rPr>
          <w:rFonts w:ascii="Calibri" w:hAnsi="Calibri"/>
        </w:rPr>
      </w:pPr>
      <w:r w:rsidRPr="008E4553">
        <w:rPr>
          <w:rFonts w:ascii="Calibri" w:hAnsi="Calibri"/>
        </w:rPr>
        <w:t>Feedback on 2013 monitoring framework</w:t>
      </w:r>
    </w:p>
    <w:p w:rsidR="008E4553" w:rsidRPr="008E4553" w:rsidRDefault="008E4553" w:rsidP="008E455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contextualSpacing w:val="0"/>
        <w:rPr>
          <w:rFonts w:ascii="Calibri" w:hAnsi="Calibri"/>
        </w:rPr>
      </w:pPr>
      <w:r w:rsidRPr="008E4553">
        <w:rPr>
          <w:rFonts w:ascii="Calibri" w:hAnsi="Calibri"/>
        </w:rPr>
        <w:t>Safeguards on PB10 agenda</w:t>
      </w:r>
    </w:p>
    <w:p w:rsidR="008E4553" w:rsidRPr="008E4553" w:rsidRDefault="008E4553" w:rsidP="008E455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contextualSpacing w:val="0"/>
        <w:rPr>
          <w:rFonts w:ascii="Calibri" w:hAnsi="Calibri"/>
        </w:rPr>
      </w:pPr>
      <w:r w:rsidRPr="008E4553">
        <w:rPr>
          <w:rFonts w:ascii="Calibri" w:hAnsi="Calibri"/>
        </w:rPr>
        <w:t>Reports from recent meetings:</w:t>
      </w:r>
    </w:p>
    <w:p w:rsidR="008E4553" w:rsidRPr="008E4553" w:rsidRDefault="008E4553" w:rsidP="008E4553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contextualSpacing w:val="0"/>
        <w:rPr>
          <w:rFonts w:ascii="Calibri" w:hAnsi="Calibri"/>
        </w:rPr>
      </w:pPr>
      <w:r w:rsidRPr="008E4553">
        <w:rPr>
          <w:rFonts w:ascii="Calibri" w:hAnsi="Calibri"/>
        </w:rPr>
        <w:t>FCPF C Fund Meeting on Safeguards, benefit-sharing and grievance</w:t>
      </w:r>
    </w:p>
    <w:p w:rsidR="008E4553" w:rsidRPr="008E4553" w:rsidRDefault="008E4553" w:rsidP="008E4553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contextualSpacing w:val="0"/>
        <w:rPr>
          <w:rFonts w:ascii="Calibri" w:hAnsi="Calibri"/>
        </w:rPr>
      </w:pPr>
      <w:r w:rsidRPr="008E4553">
        <w:rPr>
          <w:rFonts w:ascii="Calibri" w:hAnsi="Calibri"/>
        </w:rPr>
        <w:t xml:space="preserve">Bangkok Regional Exchange on Safeguards </w:t>
      </w:r>
    </w:p>
    <w:p w:rsidR="008E4553" w:rsidRPr="008E4553" w:rsidRDefault="008E4553" w:rsidP="008E4553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AOB</w:t>
      </w:r>
    </w:p>
    <w:p w:rsidR="005F2482" w:rsidRDefault="008E4553">
      <w:pPr>
        <w:rPr>
          <w:b/>
        </w:rPr>
      </w:pPr>
      <w:r>
        <w:rPr>
          <w:b/>
        </w:rPr>
        <w:t>Minutes:</w:t>
      </w:r>
    </w:p>
    <w:p w:rsidR="005F2482" w:rsidRPr="00AF246E" w:rsidRDefault="005F2482" w:rsidP="005F2482">
      <w:pPr>
        <w:numPr>
          <w:ilvl w:val="0"/>
          <w:numId w:val="9"/>
        </w:numPr>
        <w:spacing w:after="0" w:line="240" w:lineRule="auto"/>
        <w:rPr>
          <w:rFonts w:cstheme="minorHAnsi"/>
          <w:b/>
          <w:i/>
          <w:color w:val="000000" w:themeColor="text1"/>
        </w:rPr>
      </w:pPr>
      <w:r w:rsidRPr="00AF246E">
        <w:rPr>
          <w:rFonts w:cstheme="minorHAnsi"/>
          <w:b/>
          <w:i/>
          <w:color w:val="000000" w:themeColor="text1"/>
        </w:rPr>
        <w:t>Approval of draft agenda</w:t>
      </w:r>
    </w:p>
    <w:p w:rsidR="005F2482" w:rsidRDefault="005F2482" w:rsidP="005F2482">
      <w:pPr>
        <w:pStyle w:val="ListParagraph"/>
        <w:ind w:left="426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draft agenda was approved. </w:t>
      </w:r>
    </w:p>
    <w:p w:rsidR="005F2482" w:rsidRDefault="005F2482" w:rsidP="005F2482">
      <w:pPr>
        <w:pStyle w:val="ListParagraph"/>
        <w:ind w:left="426" w:hanging="426"/>
        <w:jc w:val="both"/>
        <w:rPr>
          <w:rFonts w:cstheme="minorHAnsi"/>
          <w:color w:val="000000" w:themeColor="text1"/>
        </w:rPr>
      </w:pPr>
    </w:p>
    <w:p w:rsidR="00D5750E" w:rsidRPr="00AF246E" w:rsidRDefault="00D5750E" w:rsidP="005F248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Calibri" w:hAnsi="Calibri"/>
          <w:b/>
          <w:i/>
          <w:color w:val="000000"/>
        </w:rPr>
      </w:pPr>
      <w:r w:rsidRPr="00AF246E">
        <w:rPr>
          <w:rFonts w:ascii="Calibri" w:hAnsi="Calibri"/>
          <w:b/>
          <w:i/>
          <w:color w:val="000000"/>
        </w:rPr>
        <w:t xml:space="preserve">Finalization of recommendations and </w:t>
      </w:r>
      <w:proofErr w:type="spellStart"/>
      <w:r w:rsidRPr="00AF246E">
        <w:rPr>
          <w:rFonts w:ascii="Calibri" w:hAnsi="Calibri"/>
          <w:b/>
          <w:i/>
          <w:color w:val="000000"/>
        </w:rPr>
        <w:t>workplan</w:t>
      </w:r>
      <w:proofErr w:type="spellEnd"/>
      <w:r w:rsidRPr="00AF246E">
        <w:rPr>
          <w:rFonts w:ascii="Calibri" w:hAnsi="Calibri"/>
          <w:b/>
          <w:i/>
          <w:color w:val="000000"/>
        </w:rPr>
        <w:t xml:space="preserve"> to be shared with MG for information </w:t>
      </w:r>
    </w:p>
    <w:p w:rsidR="00D5750E" w:rsidRDefault="00D5750E" w:rsidP="00D5750E">
      <w:pPr>
        <w:pStyle w:val="ListParagraph"/>
        <w:spacing w:after="0" w:line="240" w:lineRule="auto"/>
        <w:ind w:left="360"/>
        <w:contextualSpacing w:val="0"/>
        <w:rPr>
          <w:rFonts w:ascii="Calibri" w:hAnsi="Calibri"/>
          <w:color w:val="000000"/>
        </w:rPr>
      </w:pPr>
    </w:p>
    <w:p w:rsidR="00D5750E" w:rsidRDefault="00AF246E" w:rsidP="00AF246E">
      <w:pPr>
        <w:pStyle w:val="ListParagraph"/>
        <w:numPr>
          <w:ilvl w:val="0"/>
          <w:numId w:val="5"/>
        </w:numPr>
        <w:spacing w:after="0" w:line="240" w:lineRule="auto"/>
        <w:ind w:left="720"/>
        <w:contextualSpacing w:val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Need to forward the meeting </w:t>
      </w:r>
      <w:r w:rsidR="00166585">
        <w:rPr>
          <w:rFonts w:ascii="Calibri" w:hAnsi="Calibri"/>
          <w:color w:val="000000"/>
        </w:rPr>
        <w:t>report</w:t>
      </w:r>
      <w:r>
        <w:rPr>
          <w:rFonts w:ascii="Calibri" w:hAnsi="Calibri"/>
          <w:color w:val="000000"/>
        </w:rPr>
        <w:t xml:space="preserve">, including the recommendations and </w:t>
      </w:r>
      <w:proofErr w:type="spellStart"/>
      <w:r>
        <w:rPr>
          <w:rFonts w:ascii="Calibri" w:hAnsi="Calibri"/>
          <w:color w:val="000000"/>
        </w:rPr>
        <w:t>workplan</w:t>
      </w:r>
      <w:proofErr w:type="spellEnd"/>
      <w:r>
        <w:rPr>
          <w:rFonts w:ascii="Calibri" w:hAnsi="Calibri"/>
          <w:color w:val="000000"/>
        </w:rPr>
        <w:t>,</w:t>
      </w:r>
      <w:r w:rsidR="00166585">
        <w:rPr>
          <w:rFonts w:ascii="Calibri" w:hAnsi="Calibri"/>
          <w:color w:val="000000"/>
        </w:rPr>
        <w:t xml:space="preserve"> to </w:t>
      </w:r>
      <w:r>
        <w:rPr>
          <w:rFonts w:ascii="Calibri" w:hAnsi="Calibri"/>
          <w:color w:val="000000"/>
        </w:rPr>
        <w:t xml:space="preserve">the MG.  </w:t>
      </w:r>
      <w:r w:rsidR="00166585">
        <w:rPr>
          <w:rFonts w:ascii="Calibri" w:hAnsi="Calibri"/>
          <w:color w:val="000000"/>
        </w:rPr>
        <w:t>Secretariat</w:t>
      </w:r>
      <w:r>
        <w:rPr>
          <w:rFonts w:ascii="Calibri" w:hAnsi="Calibri"/>
          <w:color w:val="000000"/>
        </w:rPr>
        <w:t xml:space="preserve"> will do so.</w:t>
      </w:r>
    </w:p>
    <w:p w:rsidR="00AF246E" w:rsidRDefault="00AF246E" w:rsidP="00AF246E">
      <w:pPr>
        <w:pStyle w:val="ListParagraph"/>
        <w:numPr>
          <w:ilvl w:val="0"/>
          <w:numId w:val="5"/>
        </w:numPr>
        <w:spacing w:after="0" w:line="240" w:lineRule="auto"/>
        <w:ind w:left="720"/>
        <w:contextualSpacing w:val="0"/>
        <w:rPr>
          <w:rFonts w:ascii="Calibri" w:hAnsi="Calibri"/>
          <w:color w:val="000000"/>
        </w:rPr>
      </w:pPr>
      <w:r w:rsidRPr="00AF246E">
        <w:rPr>
          <w:rFonts w:ascii="Calibri" w:hAnsi="Calibri"/>
          <w:color w:val="000000"/>
        </w:rPr>
        <w:t xml:space="preserve">The questions was raised regarding the option to forward only or to also have a safeguards group member available </w:t>
      </w:r>
      <w:r w:rsidR="00166585" w:rsidRPr="00AF246E">
        <w:rPr>
          <w:rFonts w:ascii="Calibri" w:hAnsi="Calibri"/>
          <w:color w:val="000000"/>
        </w:rPr>
        <w:t xml:space="preserve">for an MG </w:t>
      </w:r>
      <w:r>
        <w:rPr>
          <w:rFonts w:ascii="Calibri" w:hAnsi="Calibri"/>
          <w:color w:val="000000"/>
        </w:rPr>
        <w:t>call to summarize outcomes/highlights and answer questions.</w:t>
      </w:r>
    </w:p>
    <w:p w:rsidR="00166585" w:rsidRDefault="007255C8" w:rsidP="00AF246E">
      <w:pPr>
        <w:pStyle w:val="ListParagraph"/>
        <w:numPr>
          <w:ilvl w:val="0"/>
          <w:numId w:val="5"/>
        </w:numPr>
        <w:spacing w:after="0" w:line="240" w:lineRule="auto"/>
        <w:ind w:left="720"/>
        <w:contextualSpacing w:val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The </w:t>
      </w:r>
      <w:proofErr w:type="gramStart"/>
      <w:r>
        <w:rPr>
          <w:rFonts w:ascii="Calibri" w:hAnsi="Calibri"/>
          <w:color w:val="000000"/>
        </w:rPr>
        <w:t xml:space="preserve">Secretariat </w:t>
      </w:r>
      <w:r w:rsidR="00AF246E">
        <w:rPr>
          <w:rFonts w:ascii="Calibri" w:hAnsi="Calibri"/>
          <w:color w:val="000000"/>
        </w:rPr>
        <w:t xml:space="preserve"> explained</w:t>
      </w:r>
      <w:proofErr w:type="gramEnd"/>
      <w:r w:rsidR="00AF246E">
        <w:rPr>
          <w:rFonts w:ascii="Calibri" w:hAnsi="Calibri"/>
          <w:color w:val="000000"/>
        </w:rPr>
        <w:t xml:space="preserve"> that</w:t>
      </w:r>
      <w:r w:rsidR="0015622B">
        <w:rPr>
          <w:rFonts w:ascii="Calibri" w:hAnsi="Calibri"/>
          <w:color w:val="000000"/>
        </w:rPr>
        <w:t xml:space="preserve"> </w:t>
      </w:r>
      <w:r w:rsidR="00AF246E">
        <w:rPr>
          <w:rFonts w:ascii="Calibri" w:hAnsi="Calibri"/>
          <w:color w:val="000000"/>
        </w:rPr>
        <w:t>the current version of the meeting report</w:t>
      </w:r>
      <w:r w:rsidR="0015622B">
        <w:rPr>
          <w:rFonts w:ascii="Calibri" w:hAnsi="Calibri"/>
          <w:color w:val="000000"/>
        </w:rPr>
        <w:t xml:space="preserve"> (on </w:t>
      </w:r>
      <w:r>
        <w:rPr>
          <w:rFonts w:ascii="Calibri" w:hAnsi="Calibri"/>
          <w:color w:val="000000"/>
        </w:rPr>
        <w:t>S</w:t>
      </w:r>
      <w:r w:rsidR="0015622B">
        <w:rPr>
          <w:rFonts w:ascii="Calibri" w:hAnsi="Calibri"/>
          <w:color w:val="000000"/>
        </w:rPr>
        <w:t>hared Doc</w:t>
      </w:r>
      <w:r>
        <w:rPr>
          <w:rFonts w:ascii="Calibri" w:hAnsi="Calibri"/>
          <w:color w:val="000000"/>
        </w:rPr>
        <w:t>s</w:t>
      </w:r>
      <w:r w:rsidR="0015622B">
        <w:rPr>
          <w:rFonts w:ascii="Calibri" w:hAnsi="Calibri"/>
          <w:color w:val="000000"/>
        </w:rPr>
        <w:t>)</w:t>
      </w:r>
      <w:r w:rsidR="00AF246E">
        <w:rPr>
          <w:rFonts w:ascii="Calibri" w:hAnsi="Calibri"/>
          <w:color w:val="000000"/>
        </w:rPr>
        <w:t xml:space="preserve"> is </w:t>
      </w:r>
      <w:r w:rsidR="00166585" w:rsidRPr="00AF246E">
        <w:rPr>
          <w:rFonts w:ascii="Calibri" w:hAnsi="Calibri"/>
          <w:color w:val="000000"/>
        </w:rPr>
        <w:t xml:space="preserve">still </w:t>
      </w:r>
      <w:r w:rsidR="00AF246E">
        <w:rPr>
          <w:rFonts w:ascii="Calibri" w:hAnsi="Calibri"/>
          <w:color w:val="000000"/>
        </w:rPr>
        <w:t xml:space="preserve">long and </w:t>
      </w:r>
      <w:r w:rsidR="00166585" w:rsidRPr="00AF246E">
        <w:rPr>
          <w:rFonts w:ascii="Calibri" w:hAnsi="Calibri"/>
          <w:color w:val="000000"/>
        </w:rPr>
        <w:t>needs to be edited to a shorter document</w:t>
      </w:r>
      <w:r w:rsidR="0015622B">
        <w:rPr>
          <w:rFonts w:ascii="Calibri" w:hAnsi="Calibri"/>
          <w:color w:val="000000"/>
        </w:rPr>
        <w:t xml:space="preserve">. </w:t>
      </w:r>
      <w:r w:rsidR="00AF246E">
        <w:rPr>
          <w:rFonts w:ascii="Calibri" w:hAnsi="Calibri"/>
          <w:color w:val="000000"/>
        </w:rPr>
        <w:t>.</w:t>
      </w:r>
    </w:p>
    <w:p w:rsidR="00654CB8" w:rsidRDefault="00654CB8" w:rsidP="00654CB8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When returning to this agenda item later in the call, it was agreed that the </w:t>
      </w:r>
      <w:proofErr w:type="spellStart"/>
      <w:r>
        <w:rPr>
          <w:rFonts w:ascii="Calibri" w:hAnsi="Calibri"/>
          <w:color w:val="000000"/>
        </w:rPr>
        <w:t>workplan</w:t>
      </w:r>
      <w:proofErr w:type="spellEnd"/>
      <w:r>
        <w:rPr>
          <w:rFonts w:ascii="Calibri" w:hAnsi="Calibri"/>
          <w:color w:val="000000"/>
        </w:rPr>
        <w:t xml:space="preserve"> should be revised to have a quarterly timeline, i.e. what activities to be completed by Q1, by Q2 etc) rather than specifying dates, so that frequent revisions of deadlines aren’t required.</w:t>
      </w:r>
    </w:p>
    <w:p w:rsidR="00000000" w:rsidRDefault="007255C8">
      <w:pPr>
        <w:pStyle w:val="ListParagraph"/>
        <w:spacing w:after="0" w:line="240" w:lineRule="auto"/>
        <w:ind w:left="1080"/>
        <w:contextualSpacing w:val="0"/>
        <w:rPr>
          <w:rFonts w:ascii="Calibri" w:hAnsi="Calibri"/>
          <w:color w:val="000000"/>
        </w:rPr>
      </w:pPr>
    </w:p>
    <w:p w:rsidR="005F2482" w:rsidRPr="00AF246E" w:rsidRDefault="005F2482" w:rsidP="00654CB8">
      <w:pPr>
        <w:ind w:left="-360" w:firstLine="1080"/>
        <w:rPr>
          <w:rFonts w:ascii="Calibri" w:hAnsi="Calibri"/>
          <w:b/>
          <w:color w:val="000000"/>
        </w:rPr>
      </w:pPr>
      <w:r w:rsidRPr="00AF246E">
        <w:rPr>
          <w:rFonts w:ascii="Calibri" w:hAnsi="Calibri"/>
          <w:b/>
          <w:color w:val="000000"/>
        </w:rPr>
        <w:t>A</w:t>
      </w:r>
      <w:r w:rsidR="00AF246E" w:rsidRPr="00AF246E">
        <w:rPr>
          <w:rFonts w:ascii="Calibri" w:hAnsi="Calibri"/>
          <w:b/>
          <w:color w:val="000000"/>
        </w:rPr>
        <w:t>ction items</w:t>
      </w:r>
      <w:r w:rsidRPr="00AF246E">
        <w:rPr>
          <w:rFonts w:ascii="Calibri" w:hAnsi="Calibri"/>
          <w:b/>
          <w:color w:val="000000"/>
        </w:rPr>
        <w:t>:</w:t>
      </w:r>
    </w:p>
    <w:p w:rsidR="00AF246E" w:rsidRDefault="007255C8" w:rsidP="00654CB8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 xml:space="preserve">The Secretariat </w:t>
      </w:r>
      <w:r w:rsidR="00AF246E">
        <w:rPr>
          <w:rFonts w:ascii="Calibri" w:hAnsi="Calibri"/>
          <w:color w:val="000000"/>
        </w:rPr>
        <w:t>to follow up with Mario on preferred approach – have a safeguards group member on an MG call or not</w:t>
      </w:r>
      <w:r w:rsidR="00654CB8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The Secretariat </w:t>
      </w:r>
      <w:r w:rsidR="00654CB8">
        <w:rPr>
          <w:rFonts w:ascii="Calibri" w:hAnsi="Calibri"/>
          <w:color w:val="000000"/>
        </w:rPr>
        <w:t>has done so and is awaiting a volunteer fr</w:t>
      </w:r>
      <w:r>
        <w:rPr>
          <w:rFonts w:ascii="Calibri" w:hAnsi="Calibri"/>
          <w:color w:val="000000"/>
        </w:rPr>
        <w:t>o</w:t>
      </w:r>
      <w:r w:rsidR="00654CB8">
        <w:rPr>
          <w:rFonts w:ascii="Calibri" w:hAnsi="Calibri"/>
          <w:color w:val="000000"/>
        </w:rPr>
        <w:t>m the group who would be available)</w:t>
      </w:r>
    </w:p>
    <w:p w:rsidR="00654CB8" w:rsidRDefault="005F2482" w:rsidP="00654CB8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Calibri" w:hAnsi="Calibri"/>
          <w:color w:val="000000"/>
        </w:rPr>
      </w:pPr>
      <w:r w:rsidRPr="00AF246E">
        <w:rPr>
          <w:rFonts w:ascii="Calibri" w:hAnsi="Calibri"/>
          <w:color w:val="000000"/>
        </w:rPr>
        <w:t>Group members to provide comments on t</w:t>
      </w:r>
      <w:r w:rsidR="00AF246E" w:rsidRPr="00AF246E">
        <w:rPr>
          <w:rFonts w:ascii="Calibri" w:hAnsi="Calibri"/>
          <w:color w:val="000000"/>
        </w:rPr>
        <w:t xml:space="preserve">he draft report uploaded on </w:t>
      </w:r>
      <w:proofErr w:type="spellStart"/>
      <w:r w:rsidRPr="00AF246E">
        <w:rPr>
          <w:rFonts w:ascii="Calibri" w:hAnsi="Calibri"/>
          <w:color w:val="000000"/>
        </w:rPr>
        <w:t>SharedDocs</w:t>
      </w:r>
      <w:proofErr w:type="spellEnd"/>
      <w:r w:rsidRPr="00AF246E">
        <w:rPr>
          <w:rFonts w:ascii="Calibri" w:hAnsi="Calibri"/>
          <w:color w:val="000000"/>
        </w:rPr>
        <w:t xml:space="preserve">, help summarise the sections, edit and provide views </w:t>
      </w:r>
      <w:r w:rsidR="00AF246E">
        <w:rPr>
          <w:rFonts w:ascii="Calibri" w:hAnsi="Calibri"/>
          <w:color w:val="000000"/>
        </w:rPr>
        <w:t xml:space="preserve">by email </w:t>
      </w:r>
      <w:r w:rsidR="00AF246E" w:rsidRPr="00AF246E">
        <w:rPr>
          <w:rFonts w:ascii="Calibri" w:hAnsi="Calibri"/>
          <w:color w:val="000000"/>
        </w:rPr>
        <w:t xml:space="preserve">on </w:t>
      </w:r>
      <w:r w:rsidR="0015622B" w:rsidRPr="00AF246E">
        <w:rPr>
          <w:rFonts w:ascii="Calibri" w:hAnsi="Calibri"/>
          <w:color w:val="000000"/>
        </w:rPr>
        <w:t>whether we</w:t>
      </w:r>
      <w:r w:rsidR="00AF246E">
        <w:rPr>
          <w:rFonts w:ascii="Calibri" w:hAnsi="Calibri"/>
          <w:color w:val="000000"/>
        </w:rPr>
        <w:t xml:space="preserve"> should keep it as it is </w:t>
      </w:r>
      <w:r w:rsidR="00AF246E" w:rsidRPr="00AF246E">
        <w:rPr>
          <w:rFonts w:ascii="Calibri" w:hAnsi="Calibri"/>
          <w:color w:val="000000"/>
        </w:rPr>
        <w:t xml:space="preserve">or should the product </w:t>
      </w:r>
      <w:r w:rsidR="007255C8">
        <w:rPr>
          <w:rFonts w:ascii="Calibri" w:hAnsi="Calibri"/>
          <w:color w:val="000000"/>
        </w:rPr>
        <w:t xml:space="preserve">be </w:t>
      </w:r>
      <w:r w:rsidR="00AF246E" w:rsidRPr="00AF246E">
        <w:rPr>
          <w:rFonts w:ascii="Calibri" w:hAnsi="Calibri"/>
          <w:color w:val="000000"/>
        </w:rPr>
        <w:t xml:space="preserve">forwarded </w:t>
      </w:r>
      <w:r w:rsidR="007255C8">
        <w:rPr>
          <w:rFonts w:ascii="Calibri" w:hAnsi="Calibri"/>
          <w:color w:val="000000"/>
        </w:rPr>
        <w:t xml:space="preserve">as </w:t>
      </w:r>
      <w:r w:rsidR="00AF246E" w:rsidRPr="00AF246E">
        <w:rPr>
          <w:rFonts w:ascii="Calibri" w:hAnsi="Calibri"/>
          <w:color w:val="000000"/>
        </w:rPr>
        <w:t>a “</w:t>
      </w:r>
      <w:r w:rsidRPr="00AF246E">
        <w:rPr>
          <w:rFonts w:ascii="Calibri" w:hAnsi="Calibri"/>
          <w:color w:val="000000"/>
        </w:rPr>
        <w:t>light</w:t>
      </w:r>
      <w:r w:rsidR="00AF246E" w:rsidRPr="00AF246E">
        <w:rPr>
          <w:rFonts w:ascii="Calibri" w:hAnsi="Calibri"/>
          <w:color w:val="000000"/>
        </w:rPr>
        <w:t>” version, a</w:t>
      </w:r>
      <w:r w:rsidRPr="00AF246E">
        <w:rPr>
          <w:rFonts w:ascii="Calibri" w:hAnsi="Calibri"/>
          <w:color w:val="000000"/>
        </w:rPr>
        <w:t xml:space="preserve"> summarised 3-5-page report with the recommendations. </w:t>
      </w:r>
      <w:r w:rsidR="00654CB8">
        <w:rPr>
          <w:rFonts w:ascii="Calibri" w:hAnsi="Calibri"/>
          <w:color w:val="000000"/>
        </w:rPr>
        <w:t xml:space="preserve">Regardless, the longer version would serve as a detailed record for the safeguards group use.  </w:t>
      </w:r>
    </w:p>
    <w:p w:rsidR="005F2482" w:rsidRPr="00AF246E" w:rsidRDefault="005F2482" w:rsidP="00654CB8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rPr>
          <w:rFonts w:ascii="Calibri" w:hAnsi="Calibri"/>
          <w:color w:val="000000"/>
        </w:rPr>
      </w:pPr>
      <w:r w:rsidRPr="00AF246E">
        <w:rPr>
          <w:rFonts w:ascii="Calibri" w:hAnsi="Calibri"/>
          <w:color w:val="000000"/>
        </w:rPr>
        <w:t xml:space="preserve">Everyone to provide their inputs by </w:t>
      </w:r>
      <w:r w:rsidRPr="00654CB8">
        <w:rPr>
          <w:rFonts w:ascii="Calibri" w:hAnsi="Calibri"/>
          <w:b/>
          <w:color w:val="000000"/>
          <w:u w:val="single"/>
        </w:rPr>
        <w:t>Wednesday April 10</w:t>
      </w:r>
      <w:r w:rsidRPr="00AF246E">
        <w:rPr>
          <w:rFonts w:ascii="Calibri" w:hAnsi="Calibri"/>
          <w:color w:val="000000"/>
        </w:rPr>
        <w:t xml:space="preserve"> and the Secretariat to assist in finalisation by </w:t>
      </w:r>
      <w:r w:rsidRPr="00654CB8">
        <w:rPr>
          <w:rFonts w:ascii="Calibri" w:hAnsi="Calibri"/>
          <w:b/>
          <w:color w:val="000000"/>
          <w:u w:val="single"/>
        </w:rPr>
        <w:t>Friday, 12 April</w:t>
      </w:r>
      <w:r w:rsidRPr="00AF246E">
        <w:rPr>
          <w:rFonts w:ascii="Calibri" w:hAnsi="Calibri"/>
          <w:color w:val="000000"/>
          <w:u w:val="single"/>
        </w:rPr>
        <w:t>.</w:t>
      </w:r>
      <w:r w:rsidRPr="00AF246E">
        <w:rPr>
          <w:rFonts w:ascii="Calibri" w:hAnsi="Calibri"/>
          <w:color w:val="000000"/>
        </w:rPr>
        <w:t xml:space="preserve"> </w:t>
      </w:r>
    </w:p>
    <w:p w:rsidR="005F2482" w:rsidRDefault="005F2482" w:rsidP="005F2482">
      <w:pPr>
        <w:pStyle w:val="ListParagraph"/>
        <w:spacing w:after="0" w:line="240" w:lineRule="auto"/>
        <w:ind w:left="1080"/>
        <w:contextualSpacing w:val="0"/>
        <w:rPr>
          <w:rFonts w:ascii="Calibri" w:hAnsi="Calibri"/>
          <w:color w:val="000000"/>
        </w:rPr>
      </w:pPr>
    </w:p>
    <w:p w:rsidR="00D5750E" w:rsidRPr="00654CB8" w:rsidRDefault="00D5750E" w:rsidP="005F248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Calibri" w:hAnsi="Calibri"/>
          <w:b/>
          <w:i/>
          <w:color w:val="000000"/>
        </w:rPr>
      </w:pPr>
      <w:r w:rsidRPr="00654CB8">
        <w:rPr>
          <w:rFonts w:ascii="Calibri" w:hAnsi="Calibri"/>
          <w:b/>
          <w:i/>
          <w:color w:val="000000"/>
        </w:rPr>
        <w:t>Preparations for next week’s Paraguay workshop</w:t>
      </w:r>
    </w:p>
    <w:p w:rsidR="0038016D" w:rsidRPr="00654CB8" w:rsidRDefault="008478C8" w:rsidP="00654CB8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UNEP</w:t>
      </w:r>
      <w:r w:rsidR="003B3FA3">
        <w:rPr>
          <w:rFonts w:ascii="Calibri" w:hAnsi="Calibri"/>
          <w:color w:val="000000"/>
        </w:rPr>
        <w:t xml:space="preserve"> was </w:t>
      </w:r>
      <w:r w:rsidR="0038016D" w:rsidRPr="00654CB8">
        <w:rPr>
          <w:rFonts w:ascii="Calibri" w:hAnsi="Calibri"/>
          <w:color w:val="000000"/>
        </w:rPr>
        <w:t xml:space="preserve">surprised with how </w:t>
      </w:r>
      <w:r w:rsidR="003B3FA3">
        <w:rPr>
          <w:rFonts w:ascii="Calibri" w:hAnsi="Calibri"/>
          <w:color w:val="000000"/>
        </w:rPr>
        <w:t>international the focus was – the workshop proceeded very quickly and not a lot of advance notice was given; urged communicating these planned events as soon as each agency has the information; recognized in this particular case, it was quick-moving in the planning on “snuck up” on all 3 agencies a bit</w:t>
      </w:r>
    </w:p>
    <w:p w:rsidR="0038016D" w:rsidRDefault="003B3FA3" w:rsidP="00654CB8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</w:t>
      </w:r>
      <w:r w:rsidR="0038016D" w:rsidRPr="00654CB8">
        <w:rPr>
          <w:rFonts w:ascii="Calibri" w:hAnsi="Calibri"/>
          <w:color w:val="000000"/>
        </w:rPr>
        <w:t xml:space="preserve">oncerns </w:t>
      </w:r>
      <w:r>
        <w:rPr>
          <w:rFonts w:ascii="Calibri" w:hAnsi="Calibri"/>
          <w:color w:val="000000"/>
        </w:rPr>
        <w:t xml:space="preserve">raised again </w:t>
      </w:r>
      <w:r w:rsidR="0038016D" w:rsidRPr="00654CB8">
        <w:rPr>
          <w:rFonts w:ascii="Calibri" w:hAnsi="Calibri"/>
          <w:color w:val="000000"/>
        </w:rPr>
        <w:t>about election timing</w:t>
      </w:r>
      <w:r>
        <w:rPr>
          <w:rFonts w:ascii="Calibri" w:hAnsi="Calibri"/>
          <w:color w:val="000000"/>
        </w:rPr>
        <w:t xml:space="preserve"> </w:t>
      </w:r>
    </w:p>
    <w:p w:rsidR="008478C8" w:rsidRPr="00654CB8" w:rsidRDefault="007255C8" w:rsidP="008478C8">
      <w:pPr>
        <w:pStyle w:val="ListParagraph"/>
        <w:numPr>
          <w:ilvl w:val="1"/>
          <w:numId w:val="14"/>
        </w:num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UNDP</w:t>
      </w:r>
      <w:r w:rsidR="008478C8">
        <w:rPr>
          <w:rFonts w:ascii="Calibri" w:hAnsi="Calibri"/>
          <w:color w:val="000000"/>
        </w:rPr>
        <w:t xml:space="preserve"> explained that this concern was discussed with </w:t>
      </w:r>
      <w:r>
        <w:rPr>
          <w:rFonts w:ascii="Calibri" w:hAnsi="Calibri"/>
          <w:color w:val="000000"/>
        </w:rPr>
        <w:t>the UNDP country office</w:t>
      </w:r>
      <w:r w:rsidR="008478C8">
        <w:rPr>
          <w:rFonts w:ascii="Calibri" w:hAnsi="Calibri"/>
          <w:color w:val="000000"/>
        </w:rPr>
        <w:t xml:space="preserve"> but the timing was inflexible and there was a need to be responsive to FAPI’s request</w:t>
      </w:r>
    </w:p>
    <w:p w:rsidR="0038016D" w:rsidRPr="00163728" w:rsidRDefault="007255C8" w:rsidP="00163728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FAO</w:t>
      </w:r>
      <w:r w:rsidR="0038016D" w:rsidRPr="00654CB8">
        <w:rPr>
          <w:rFonts w:ascii="Calibri" w:hAnsi="Calibri"/>
          <w:color w:val="000000"/>
        </w:rPr>
        <w:t xml:space="preserve"> – </w:t>
      </w:r>
      <w:r w:rsidR="008478C8">
        <w:rPr>
          <w:rFonts w:ascii="Calibri" w:hAnsi="Calibri"/>
          <w:color w:val="000000"/>
        </w:rPr>
        <w:t>also surprised that the it’s framed as an</w:t>
      </w:r>
      <w:r w:rsidR="0038016D" w:rsidRPr="00654CB8">
        <w:rPr>
          <w:rFonts w:ascii="Calibri" w:hAnsi="Calibri"/>
          <w:color w:val="000000"/>
        </w:rPr>
        <w:t xml:space="preserve"> international </w:t>
      </w:r>
      <w:r w:rsidR="008478C8">
        <w:rPr>
          <w:rFonts w:ascii="Calibri" w:hAnsi="Calibri"/>
          <w:color w:val="000000"/>
        </w:rPr>
        <w:t xml:space="preserve">workshop </w:t>
      </w:r>
      <w:r w:rsidR="0038016D" w:rsidRPr="00654CB8">
        <w:rPr>
          <w:rFonts w:ascii="Calibri" w:hAnsi="Calibri"/>
          <w:color w:val="000000"/>
        </w:rPr>
        <w:t>but also very Paraguay focused</w:t>
      </w:r>
      <w:r w:rsidR="00163728">
        <w:rPr>
          <w:rFonts w:ascii="Calibri" w:hAnsi="Calibri"/>
          <w:color w:val="000000"/>
        </w:rPr>
        <w:t xml:space="preserve">; </w:t>
      </w:r>
      <w:r w:rsidR="0038016D" w:rsidRPr="00163728">
        <w:rPr>
          <w:rFonts w:ascii="Calibri" w:hAnsi="Calibri"/>
          <w:color w:val="000000"/>
        </w:rPr>
        <w:t xml:space="preserve">National-level workshop with a </w:t>
      </w:r>
      <w:r w:rsidR="00510FD3" w:rsidRPr="00163728">
        <w:rPr>
          <w:rFonts w:ascii="Calibri" w:hAnsi="Calibri"/>
          <w:color w:val="000000"/>
        </w:rPr>
        <w:t>few international experts – it’s being framed as an international workshop; but if that’s the case a few countries should be invited in the region</w:t>
      </w:r>
    </w:p>
    <w:p w:rsidR="008478C8" w:rsidRPr="00654CB8" w:rsidRDefault="007255C8" w:rsidP="00654CB8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UNDP</w:t>
      </w:r>
      <w:r w:rsidR="008478C8">
        <w:rPr>
          <w:rFonts w:ascii="Calibri" w:hAnsi="Calibri"/>
          <w:color w:val="000000"/>
        </w:rPr>
        <w:t xml:space="preserve"> agreed to follow up with Veronique in the </w:t>
      </w:r>
      <w:r>
        <w:rPr>
          <w:rFonts w:ascii="Calibri" w:hAnsi="Calibri"/>
          <w:color w:val="000000"/>
        </w:rPr>
        <w:t xml:space="preserve">UNDP Paraguay </w:t>
      </w:r>
      <w:r w:rsidR="008478C8">
        <w:rPr>
          <w:rFonts w:ascii="Calibri" w:hAnsi="Calibri"/>
          <w:color w:val="000000"/>
        </w:rPr>
        <w:t xml:space="preserve">Country office to pass along this feedback requesting a clarification on the agenda that it is a national-level workshop to which </w:t>
      </w:r>
      <w:r w:rsidR="00163728">
        <w:rPr>
          <w:rFonts w:ascii="Calibri" w:hAnsi="Calibri"/>
          <w:color w:val="000000"/>
        </w:rPr>
        <w:t xml:space="preserve">international experts and representatives from other countries in the region were being invited. </w:t>
      </w:r>
    </w:p>
    <w:p w:rsidR="0038016D" w:rsidRDefault="0038016D" w:rsidP="0038016D">
      <w:pPr>
        <w:pStyle w:val="ListParagraph"/>
        <w:spacing w:after="0" w:line="240" w:lineRule="auto"/>
        <w:ind w:left="1080"/>
        <w:contextualSpacing w:val="0"/>
        <w:rPr>
          <w:rFonts w:ascii="Calibri" w:hAnsi="Calibri"/>
          <w:color w:val="000000"/>
        </w:rPr>
      </w:pPr>
    </w:p>
    <w:p w:rsidR="00D5750E" w:rsidRPr="008478C8" w:rsidRDefault="00D5750E" w:rsidP="005F248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Calibri" w:hAnsi="Calibri"/>
          <w:b/>
          <w:i/>
          <w:color w:val="000000"/>
        </w:rPr>
      </w:pPr>
      <w:r w:rsidRPr="008478C8">
        <w:rPr>
          <w:rFonts w:ascii="Calibri" w:hAnsi="Calibri"/>
          <w:b/>
          <w:i/>
          <w:color w:val="000000"/>
        </w:rPr>
        <w:t>Feedback on 2013 monitoring framework</w:t>
      </w:r>
    </w:p>
    <w:p w:rsidR="00C37F98" w:rsidRPr="00163728" w:rsidRDefault="007255C8" w:rsidP="00163728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The Secretariat </w:t>
      </w:r>
      <w:r w:rsidR="00510FD3">
        <w:rPr>
          <w:rFonts w:ascii="Calibri" w:hAnsi="Calibri"/>
          <w:color w:val="000000"/>
        </w:rPr>
        <w:t>gave feedback on calls with Keith</w:t>
      </w:r>
      <w:r w:rsidR="00163728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Lindsay </w:t>
      </w:r>
      <w:r w:rsidR="00163728">
        <w:rPr>
          <w:rFonts w:ascii="Calibri" w:hAnsi="Calibri"/>
          <w:color w:val="000000"/>
        </w:rPr>
        <w:t xml:space="preserve">and asked for clarification if we had been contacted </w:t>
      </w:r>
      <w:r>
        <w:rPr>
          <w:rFonts w:ascii="Calibri" w:hAnsi="Calibri"/>
          <w:color w:val="000000"/>
        </w:rPr>
        <w:t>by him</w:t>
      </w:r>
      <w:r w:rsidR="00C37F98" w:rsidRPr="00163728">
        <w:rPr>
          <w:rFonts w:ascii="Calibri" w:hAnsi="Calibri"/>
          <w:color w:val="000000"/>
        </w:rPr>
        <w:t xml:space="preserve"> on safeguards at all – would </w:t>
      </w:r>
      <w:r w:rsidR="0015622B">
        <w:rPr>
          <w:rFonts w:ascii="Calibri" w:hAnsi="Calibri"/>
          <w:color w:val="000000"/>
        </w:rPr>
        <w:t xml:space="preserve">the group members </w:t>
      </w:r>
      <w:r w:rsidR="00C37F98" w:rsidRPr="00163728">
        <w:rPr>
          <w:rFonts w:ascii="Calibri" w:hAnsi="Calibri"/>
          <w:color w:val="000000"/>
        </w:rPr>
        <w:t>be free for a call with him?</w:t>
      </w:r>
    </w:p>
    <w:p w:rsidR="00C37F98" w:rsidRDefault="008478C8" w:rsidP="00654CB8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All agreed that it would be useful to have a call with Keith as a group</w:t>
      </w:r>
      <w:r w:rsidR="00163728">
        <w:rPr>
          <w:rFonts w:ascii="Calibri" w:hAnsi="Calibri"/>
          <w:color w:val="000000"/>
        </w:rPr>
        <w:t xml:space="preserve"> but recognized it would need to happen </w:t>
      </w:r>
      <w:r w:rsidR="0015622B">
        <w:rPr>
          <w:rFonts w:ascii="Calibri" w:hAnsi="Calibri"/>
          <w:color w:val="000000"/>
        </w:rPr>
        <w:t>quickly -</w:t>
      </w:r>
      <w:r w:rsidR="00163728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UNEP raised timing issue in that each agency was asked to provide input by the next day</w:t>
      </w:r>
      <w:r w:rsidR="00163728">
        <w:rPr>
          <w:rFonts w:ascii="Calibri" w:hAnsi="Calibri"/>
          <w:color w:val="000000"/>
        </w:rPr>
        <w:t>.</w:t>
      </w:r>
    </w:p>
    <w:p w:rsidR="00C37F98" w:rsidRDefault="005F2482" w:rsidP="00654CB8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</w:t>
      </w:r>
      <w:r w:rsidR="00C37F98">
        <w:rPr>
          <w:rFonts w:ascii="Calibri" w:hAnsi="Calibri"/>
          <w:color w:val="000000"/>
        </w:rPr>
        <w:t xml:space="preserve">all </w:t>
      </w:r>
      <w:r>
        <w:rPr>
          <w:rFonts w:ascii="Calibri" w:hAnsi="Calibri"/>
          <w:color w:val="000000"/>
        </w:rPr>
        <w:t>scheduled with Keith for the following day (participation by Julie, Kim, Maria)</w:t>
      </w:r>
    </w:p>
    <w:p w:rsidR="00000000" w:rsidRDefault="008478C8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rFonts w:ascii="Calibri" w:hAnsi="Calibri"/>
          <w:color w:val="000000"/>
        </w:rPr>
      </w:pPr>
      <w:r w:rsidRPr="0015622B">
        <w:rPr>
          <w:rFonts w:ascii="Calibri" w:hAnsi="Calibri"/>
          <w:color w:val="000000"/>
        </w:rPr>
        <w:t>UNEP raised the q</w:t>
      </w:r>
      <w:r w:rsidR="00C37F98" w:rsidRPr="0015622B">
        <w:rPr>
          <w:rFonts w:ascii="Calibri" w:hAnsi="Calibri"/>
          <w:color w:val="000000"/>
        </w:rPr>
        <w:t>uestion of whether his suggestions on changes to output</w:t>
      </w:r>
      <w:r w:rsidRPr="0015622B">
        <w:rPr>
          <w:rFonts w:ascii="Calibri" w:hAnsi="Calibri"/>
          <w:color w:val="000000"/>
        </w:rPr>
        <w:t xml:space="preserve">s are actually Ok.  </w:t>
      </w:r>
      <w:r w:rsidR="007255C8">
        <w:rPr>
          <w:rFonts w:ascii="Calibri" w:hAnsi="Calibri"/>
          <w:color w:val="000000"/>
        </w:rPr>
        <w:t xml:space="preserve">The </w:t>
      </w:r>
      <w:proofErr w:type="gramStart"/>
      <w:r w:rsidR="007255C8">
        <w:rPr>
          <w:rFonts w:ascii="Calibri" w:hAnsi="Calibri"/>
          <w:color w:val="000000"/>
        </w:rPr>
        <w:t xml:space="preserve">Secretariat </w:t>
      </w:r>
      <w:r w:rsidRPr="0015622B">
        <w:rPr>
          <w:rFonts w:ascii="Calibri" w:hAnsi="Calibri"/>
          <w:color w:val="000000"/>
        </w:rPr>
        <w:t xml:space="preserve"> provided</w:t>
      </w:r>
      <w:proofErr w:type="gramEnd"/>
      <w:r w:rsidRPr="0015622B">
        <w:rPr>
          <w:rFonts w:ascii="Calibri" w:hAnsi="Calibri"/>
          <w:color w:val="000000"/>
        </w:rPr>
        <w:t xml:space="preserve"> clarification that we should be making only minor changes </w:t>
      </w:r>
      <w:r w:rsidR="00163728" w:rsidRPr="0015622B">
        <w:rPr>
          <w:rFonts w:ascii="Calibri" w:hAnsi="Calibri"/>
          <w:color w:val="000000"/>
        </w:rPr>
        <w:t xml:space="preserve">to outputs, and if going beyond this, it would need to be well-justified. </w:t>
      </w:r>
    </w:p>
    <w:p w:rsidR="00D5750E" w:rsidRPr="008478C8" w:rsidRDefault="00D5750E" w:rsidP="005F248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Calibri" w:hAnsi="Calibri"/>
          <w:b/>
          <w:i/>
          <w:color w:val="000000"/>
        </w:rPr>
      </w:pPr>
      <w:r w:rsidRPr="008478C8">
        <w:rPr>
          <w:rFonts w:ascii="Calibri" w:hAnsi="Calibri"/>
          <w:b/>
          <w:i/>
          <w:color w:val="000000"/>
        </w:rPr>
        <w:t>Safeguards on PB10 agenda</w:t>
      </w:r>
    </w:p>
    <w:p w:rsidR="00C37F98" w:rsidRPr="00654CB8" w:rsidRDefault="00C37F98" w:rsidP="00654CB8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/>
          <w:color w:val="000000"/>
        </w:rPr>
      </w:pPr>
      <w:r w:rsidRPr="00654CB8">
        <w:rPr>
          <w:rFonts w:ascii="Calibri" w:hAnsi="Calibri"/>
          <w:color w:val="000000"/>
        </w:rPr>
        <w:t>Info session</w:t>
      </w:r>
      <w:r w:rsidR="008B2F94" w:rsidRPr="00654CB8">
        <w:rPr>
          <w:rFonts w:ascii="Calibri" w:hAnsi="Calibri"/>
          <w:color w:val="000000"/>
        </w:rPr>
        <w:t xml:space="preserve"> is the preference – experience from Brazzaville was that it’s a more relaxed atmosphere  - invites more discussion; comments</w:t>
      </w:r>
    </w:p>
    <w:p w:rsidR="00C37F98" w:rsidRPr="00654CB8" w:rsidRDefault="00C37F98" w:rsidP="00654CB8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/>
          <w:color w:val="000000"/>
        </w:rPr>
      </w:pPr>
      <w:r w:rsidRPr="00654CB8">
        <w:rPr>
          <w:rFonts w:ascii="Calibri" w:hAnsi="Calibri"/>
          <w:color w:val="000000"/>
        </w:rPr>
        <w:t xml:space="preserve">Not seeking a decision on this so not on the official </w:t>
      </w:r>
      <w:r w:rsidR="0015622B">
        <w:rPr>
          <w:rFonts w:ascii="Calibri" w:hAnsi="Calibri"/>
          <w:color w:val="000000"/>
        </w:rPr>
        <w:t>agenda</w:t>
      </w:r>
    </w:p>
    <w:p w:rsidR="008B2F94" w:rsidRPr="0015622B" w:rsidRDefault="007255C8" w:rsidP="00654CB8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/>
          <w:color w:val="000000"/>
          <w:lang w:val="en-US"/>
        </w:rPr>
      </w:pPr>
      <w:r>
        <w:rPr>
          <w:rFonts w:ascii="Calibri" w:hAnsi="Calibri"/>
          <w:color w:val="000000"/>
        </w:rPr>
        <w:t>FAO</w:t>
      </w:r>
      <w:r w:rsidR="00153621">
        <w:rPr>
          <w:rFonts w:ascii="Calibri" w:hAnsi="Calibri"/>
          <w:color w:val="000000"/>
        </w:rPr>
        <w:t xml:space="preserve"> - </w:t>
      </w:r>
      <w:r w:rsidR="008B2F94" w:rsidRPr="00654CB8">
        <w:rPr>
          <w:rFonts w:ascii="Calibri" w:hAnsi="Calibri"/>
          <w:color w:val="000000"/>
        </w:rPr>
        <w:t>It has not been requested from the PB so there’</w:t>
      </w:r>
      <w:bookmarkStart w:id="0" w:name="_GoBack"/>
      <w:bookmarkEnd w:id="0"/>
      <w:r w:rsidR="008B2F94" w:rsidRPr="00654CB8">
        <w:rPr>
          <w:rFonts w:ascii="Calibri" w:hAnsi="Calibri"/>
          <w:color w:val="000000"/>
        </w:rPr>
        <w:t>s no need to have a PB decision; should be shared as information instead – more appropriate</w:t>
      </w:r>
    </w:p>
    <w:p w:rsidR="0015622B" w:rsidRPr="00654CB8" w:rsidRDefault="007255C8" w:rsidP="00654CB8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The </w:t>
      </w:r>
      <w:proofErr w:type="gramStart"/>
      <w:r>
        <w:rPr>
          <w:rFonts w:ascii="Calibri" w:hAnsi="Calibri"/>
          <w:color w:val="000000"/>
        </w:rPr>
        <w:t xml:space="preserve">Secretariat </w:t>
      </w:r>
      <w:r w:rsidR="0015622B">
        <w:rPr>
          <w:rFonts w:ascii="Calibri" w:hAnsi="Calibri"/>
          <w:color w:val="000000"/>
        </w:rPr>
        <w:t xml:space="preserve"> to</w:t>
      </w:r>
      <w:proofErr w:type="gramEnd"/>
      <w:r w:rsidR="0091765B">
        <w:rPr>
          <w:rFonts w:ascii="Calibri" w:hAnsi="Calibri"/>
          <w:color w:val="000000"/>
        </w:rPr>
        <w:t xml:space="preserve"> share this view by the Group and</w:t>
      </w:r>
      <w:r w:rsidR="00C919D6">
        <w:rPr>
          <w:rFonts w:ascii="Calibri" w:hAnsi="Calibri"/>
          <w:color w:val="000000"/>
        </w:rPr>
        <w:t xml:space="preserve"> insert a comment </w:t>
      </w:r>
      <w:r w:rsidR="00DC1CD2">
        <w:rPr>
          <w:rFonts w:ascii="Calibri" w:hAnsi="Calibri"/>
          <w:color w:val="000000"/>
        </w:rPr>
        <w:t xml:space="preserve">on this point </w:t>
      </w:r>
      <w:r w:rsidR="0015622B">
        <w:rPr>
          <w:rFonts w:ascii="Calibri" w:hAnsi="Calibri"/>
          <w:color w:val="000000"/>
        </w:rPr>
        <w:t xml:space="preserve">in the draft agenda being </w:t>
      </w:r>
      <w:r w:rsidR="00300524">
        <w:rPr>
          <w:rFonts w:ascii="Calibri" w:hAnsi="Calibri"/>
          <w:color w:val="000000"/>
        </w:rPr>
        <w:t>circulated</w:t>
      </w:r>
      <w:r w:rsidR="0015622B">
        <w:rPr>
          <w:rFonts w:ascii="Calibri" w:hAnsi="Calibri"/>
          <w:color w:val="000000"/>
        </w:rPr>
        <w:t>.</w:t>
      </w:r>
    </w:p>
    <w:p w:rsidR="005F2482" w:rsidRPr="005F2482" w:rsidRDefault="005F2482" w:rsidP="005F2482">
      <w:pPr>
        <w:pStyle w:val="ListParagraph"/>
        <w:spacing w:after="0" w:line="240" w:lineRule="auto"/>
        <w:ind w:left="360"/>
        <w:contextualSpacing w:val="0"/>
        <w:rPr>
          <w:rFonts w:ascii="Calibri" w:hAnsi="Calibri"/>
          <w:color w:val="000000"/>
        </w:rPr>
      </w:pPr>
    </w:p>
    <w:p w:rsidR="00D5750E" w:rsidRPr="008478C8" w:rsidRDefault="00D5750E" w:rsidP="005F248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Calibri" w:hAnsi="Calibri"/>
          <w:b/>
          <w:i/>
          <w:color w:val="000000"/>
        </w:rPr>
      </w:pPr>
      <w:r w:rsidRPr="008478C8">
        <w:rPr>
          <w:rFonts w:ascii="Calibri" w:hAnsi="Calibri"/>
          <w:b/>
          <w:i/>
          <w:color w:val="000000"/>
        </w:rPr>
        <w:t>Reports from recent meetings:</w:t>
      </w:r>
    </w:p>
    <w:p w:rsidR="00D5750E" w:rsidRPr="00153621" w:rsidRDefault="00960236" w:rsidP="003B3FA3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FCPF C Fund Design Forum</w:t>
      </w:r>
      <w:r w:rsidR="00D5750E" w:rsidRPr="003B3FA3">
        <w:rPr>
          <w:rFonts w:ascii="Calibri" w:hAnsi="Calibri"/>
          <w:color w:val="000000"/>
        </w:rPr>
        <w:t xml:space="preserve"> on Safeguards, benefit-sharing and grievance</w:t>
      </w:r>
      <w:r>
        <w:rPr>
          <w:rFonts w:ascii="Calibri" w:hAnsi="Calibri"/>
          <w:color w:val="000000"/>
        </w:rPr>
        <w:t xml:space="preserve"> (Feb. 26 – 28, 2013; Washington, DC)</w:t>
      </w:r>
    </w:p>
    <w:p w:rsidR="00153621" w:rsidRPr="00153621" w:rsidRDefault="007255C8" w:rsidP="00153621">
      <w:pPr>
        <w:pStyle w:val="ListParagraph"/>
        <w:numPr>
          <w:ilvl w:val="1"/>
          <w:numId w:val="17"/>
        </w:num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UNDP</w:t>
      </w:r>
      <w:r w:rsidR="00153621">
        <w:rPr>
          <w:rFonts w:ascii="Calibri" w:hAnsi="Calibri"/>
          <w:color w:val="000000"/>
        </w:rPr>
        <w:t xml:space="preserve"> provided highlights of the safeguards sessions but will send around more detailed BTOR</w:t>
      </w:r>
    </w:p>
    <w:p w:rsidR="00153621" w:rsidRPr="00960236" w:rsidRDefault="00153621" w:rsidP="00153621">
      <w:pPr>
        <w:pStyle w:val="ListParagraph"/>
        <w:numPr>
          <w:ilvl w:val="1"/>
          <w:numId w:val="17"/>
        </w:num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Explained the discussi</w:t>
      </w:r>
      <w:r w:rsidR="00960236">
        <w:rPr>
          <w:rFonts w:ascii="Calibri" w:hAnsi="Calibri"/>
          <w:color w:val="000000"/>
        </w:rPr>
        <w:t xml:space="preserve">on on World Bank safeguards vs. </w:t>
      </w:r>
      <w:r>
        <w:rPr>
          <w:rFonts w:ascii="Calibri" w:hAnsi="Calibri"/>
          <w:color w:val="000000"/>
        </w:rPr>
        <w:t xml:space="preserve">UNFCCC safeguards </w:t>
      </w:r>
    </w:p>
    <w:p w:rsidR="00960236" w:rsidRPr="00960236" w:rsidRDefault="00960236" w:rsidP="00153621">
      <w:pPr>
        <w:pStyle w:val="ListParagraph"/>
        <w:numPr>
          <w:ilvl w:val="1"/>
          <w:numId w:val="17"/>
        </w:num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Participants urged a comparison of the two and how WB safeguards provide a means to address Cancun safeguards; the FCPF FMT has developed such a comparison but it has not been publically released yet – they will prioritize this as an output of the meeting</w:t>
      </w:r>
    </w:p>
    <w:p w:rsidR="008478C8" w:rsidRPr="00960236" w:rsidRDefault="00960236" w:rsidP="00960236">
      <w:pPr>
        <w:pStyle w:val="ListParagraph"/>
        <w:numPr>
          <w:ilvl w:val="1"/>
          <w:numId w:val="17"/>
        </w:num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Will aim to re-frame the methodological framework being developed for the C Fund </w:t>
      </w:r>
      <w:r>
        <w:t>Feedback:</w:t>
      </w:r>
    </w:p>
    <w:p w:rsidR="008478C8" w:rsidRDefault="00960236" w:rsidP="00960236">
      <w:pPr>
        <w:pStyle w:val="ListParagraph"/>
        <w:numPr>
          <w:ilvl w:val="2"/>
          <w:numId w:val="17"/>
        </w:numPr>
      </w:pPr>
      <w:r>
        <w:t>Are the safeguards for</w:t>
      </w:r>
      <w:r w:rsidR="008478C8">
        <w:t xml:space="preserve"> the financing institution </w:t>
      </w:r>
      <w:r>
        <w:t>considered equivalent to Cancun</w:t>
      </w:r>
      <w:r w:rsidR="008478C8">
        <w:t>– do these have to be mirrored?</w:t>
      </w:r>
    </w:p>
    <w:p w:rsidR="008478C8" w:rsidRDefault="00960236" w:rsidP="00960236">
      <w:pPr>
        <w:pStyle w:val="ListParagraph"/>
        <w:numPr>
          <w:ilvl w:val="2"/>
          <w:numId w:val="17"/>
        </w:numPr>
      </w:pPr>
      <w:r>
        <w:t>T</w:t>
      </w:r>
      <w:r w:rsidR="008478C8">
        <w:t xml:space="preserve">hey should not be framing WB safeguards = Cancun safeguards </w:t>
      </w:r>
    </w:p>
    <w:p w:rsidR="008478C8" w:rsidRDefault="008478C8" w:rsidP="00960236">
      <w:pPr>
        <w:pStyle w:val="ListParagraph"/>
        <w:numPr>
          <w:ilvl w:val="2"/>
          <w:numId w:val="17"/>
        </w:numPr>
      </w:pPr>
      <w:r>
        <w:t>C Fund is just a pilot</w:t>
      </w:r>
      <w:r w:rsidR="00960236">
        <w:t xml:space="preserve"> – this should be clear in the methodological framework for the </w:t>
      </w:r>
      <w:r w:rsidR="00094AB3">
        <w:t>FCPF C Fu</w:t>
      </w:r>
      <w:r w:rsidR="00960236">
        <w:t>nd</w:t>
      </w:r>
    </w:p>
    <w:p w:rsidR="00960236" w:rsidRDefault="007255C8" w:rsidP="00960236">
      <w:pPr>
        <w:pStyle w:val="ListParagraph"/>
        <w:numPr>
          <w:ilvl w:val="2"/>
          <w:numId w:val="17"/>
        </w:numPr>
      </w:pPr>
      <w:r>
        <w:t>UNDP</w:t>
      </w:r>
      <w:r w:rsidR="00960236">
        <w:t xml:space="preserve"> offered further clarification that it didn’t seem to be approached as an equivalence issue but more that everything a country is doing should </w:t>
      </w:r>
      <w:proofErr w:type="gramStart"/>
      <w:r w:rsidR="00960236">
        <w:t>fed</w:t>
      </w:r>
      <w:proofErr w:type="gramEnd"/>
      <w:r w:rsidR="00960236">
        <w:t xml:space="preserve"> into its national approach, rather than doing different things for different donors, so this is why they wanted to see consistency with Cancun.</w:t>
      </w:r>
    </w:p>
    <w:p w:rsidR="00960236" w:rsidRPr="00960236" w:rsidRDefault="00960236" w:rsidP="00960236">
      <w:pPr>
        <w:pStyle w:val="ListParagraph"/>
        <w:numPr>
          <w:ilvl w:val="1"/>
          <w:numId w:val="17"/>
        </w:num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As follow-up, a request was made for any report from FCPF on the outcomes of the meeting to see how they are framing it; </w:t>
      </w:r>
      <w:r w:rsidR="007255C8">
        <w:rPr>
          <w:rFonts w:ascii="Calibri" w:hAnsi="Calibri"/>
          <w:color w:val="000000"/>
        </w:rPr>
        <w:t>UNDP</w:t>
      </w:r>
      <w:r>
        <w:rPr>
          <w:rFonts w:ascii="Calibri" w:hAnsi="Calibri"/>
          <w:color w:val="000000"/>
        </w:rPr>
        <w:t xml:space="preserve"> will follow up to check on this with the FMT</w:t>
      </w:r>
    </w:p>
    <w:p w:rsidR="00D1207D" w:rsidRPr="00960236" w:rsidRDefault="00960236" w:rsidP="00094AB3">
      <w:pPr>
        <w:pStyle w:val="ListParagraph"/>
        <w:numPr>
          <w:ilvl w:val="1"/>
          <w:numId w:val="17"/>
        </w:numPr>
        <w:spacing w:after="0" w:line="240" w:lineRule="auto"/>
        <w:rPr>
          <w:rFonts w:ascii="Calibri" w:hAnsi="Calibri"/>
          <w:color w:val="000000"/>
        </w:rPr>
      </w:pPr>
      <w:r w:rsidRPr="00960236">
        <w:rPr>
          <w:rFonts w:ascii="Calibri" w:hAnsi="Calibri"/>
          <w:color w:val="000000"/>
        </w:rPr>
        <w:t>Th</w:t>
      </w:r>
      <w:r w:rsidR="00D1207D" w:rsidRPr="00960236">
        <w:rPr>
          <w:rFonts w:ascii="Calibri" w:hAnsi="Calibri"/>
          <w:color w:val="000000"/>
        </w:rPr>
        <w:t xml:space="preserve">e </w:t>
      </w:r>
      <w:r w:rsidRPr="00960236">
        <w:rPr>
          <w:rFonts w:ascii="Calibri" w:hAnsi="Calibri"/>
          <w:color w:val="000000"/>
        </w:rPr>
        <w:t xml:space="preserve"> safeguards group </w:t>
      </w:r>
      <w:r w:rsidR="00D1207D" w:rsidRPr="00960236">
        <w:rPr>
          <w:rFonts w:ascii="Calibri" w:hAnsi="Calibri"/>
          <w:color w:val="000000"/>
        </w:rPr>
        <w:t>should be keeping the lines of communication open with the FCPF FMT</w:t>
      </w:r>
      <w:r w:rsidR="008478C8" w:rsidRPr="00960236">
        <w:rPr>
          <w:rFonts w:ascii="Calibri" w:hAnsi="Calibri"/>
          <w:color w:val="000000"/>
        </w:rPr>
        <w:t xml:space="preserve"> </w:t>
      </w:r>
    </w:p>
    <w:p w:rsidR="00D5750E" w:rsidRPr="003B3FA3" w:rsidRDefault="00D5750E" w:rsidP="003B3FA3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/>
          <w:color w:val="000000"/>
        </w:rPr>
      </w:pPr>
      <w:r w:rsidRPr="00960236">
        <w:rPr>
          <w:rFonts w:ascii="Calibri" w:hAnsi="Calibri"/>
          <w:color w:val="000000"/>
        </w:rPr>
        <w:t xml:space="preserve">Bangkok Regional Exchange on Safeguards </w:t>
      </w:r>
      <w:r w:rsidR="00D1207D" w:rsidRPr="00960236">
        <w:rPr>
          <w:rFonts w:ascii="Calibri" w:hAnsi="Calibri"/>
          <w:color w:val="000000"/>
        </w:rPr>
        <w:t xml:space="preserve">– </w:t>
      </w:r>
      <w:r w:rsidR="00960236" w:rsidRPr="00960236">
        <w:rPr>
          <w:rFonts w:ascii="Calibri" w:hAnsi="Calibri"/>
          <w:color w:val="000000"/>
        </w:rPr>
        <w:t xml:space="preserve">No read-out given, but </w:t>
      </w:r>
      <w:r w:rsidR="007255C8">
        <w:rPr>
          <w:rFonts w:ascii="Calibri" w:hAnsi="Calibri"/>
          <w:color w:val="000000"/>
        </w:rPr>
        <w:t>UNEP</w:t>
      </w:r>
      <w:r w:rsidR="00960236" w:rsidRPr="00960236">
        <w:rPr>
          <w:rFonts w:ascii="Calibri" w:hAnsi="Calibri"/>
          <w:color w:val="000000"/>
        </w:rPr>
        <w:t xml:space="preserve"> will follow up with Thomas to see if there will be a </w:t>
      </w:r>
      <w:r w:rsidR="00D1207D" w:rsidRPr="00960236">
        <w:rPr>
          <w:rFonts w:ascii="Calibri" w:hAnsi="Calibri"/>
          <w:color w:val="000000"/>
        </w:rPr>
        <w:t>meeting report coming</w:t>
      </w:r>
    </w:p>
    <w:p w:rsidR="00153621" w:rsidRPr="00153621" w:rsidRDefault="00153621" w:rsidP="00153621">
      <w:pPr>
        <w:pStyle w:val="ListParagraph"/>
        <w:spacing w:after="0" w:line="240" w:lineRule="auto"/>
        <w:ind w:left="360"/>
        <w:contextualSpacing w:val="0"/>
        <w:rPr>
          <w:rFonts w:ascii="Calibri" w:hAnsi="Calibri"/>
          <w:b/>
          <w:i/>
          <w:color w:val="000000"/>
        </w:rPr>
      </w:pPr>
    </w:p>
    <w:p w:rsidR="00D5750E" w:rsidRPr="00153621" w:rsidRDefault="00D5750E" w:rsidP="005F248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Calibri" w:hAnsi="Calibri"/>
          <w:b/>
          <w:i/>
          <w:color w:val="000000"/>
        </w:rPr>
      </w:pPr>
      <w:r w:rsidRPr="00153621">
        <w:rPr>
          <w:rFonts w:ascii="Calibri" w:hAnsi="Calibri"/>
          <w:b/>
          <w:i/>
          <w:color w:val="000000"/>
        </w:rPr>
        <w:t xml:space="preserve">AOB </w:t>
      </w:r>
    </w:p>
    <w:p w:rsidR="00654CB8" w:rsidRDefault="00654CB8" w:rsidP="00654CB8">
      <w:pPr>
        <w:spacing w:after="0" w:line="240" w:lineRule="auto"/>
        <w:rPr>
          <w:rFonts w:ascii="Calibri" w:hAnsi="Calibri"/>
          <w:color w:val="000000"/>
        </w:rPr>
      </w:pPr>
    </w:p>
    <w:p w:rsidR="00654CB8" w:rsidRDefault="00654CB8" w:rsidP="00654CB8">
      <w:p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Other items </w:t>
      </w:r>
      <w:proofErr w:type="gramStart"/>
      <w:r>
        <w:rPr>
          <w:rFonts w:ascii="Calibri" w:hAnsi="Calibri"/>
          <w:color w:val="000000"/>
        </w:rPr>
        <w:t>raised</w:t>
      </w:r>
      <w:proofErr w:type="gramEnd"/>
      <w:r>
        <w:rPr>
          <w:rFonts w:ascii="Calibri" w:hAnsi="Calibri"/>
          <w:color w:val="000000"/>
        </w:rPr>
        <w:t>:</w:t>
      </w:r>
    </w:p>
    <w:p w:rsidR="00094AB3" w:rsidRDefault="00094AB3" w:rsidP="00654CB8">
      <w:pPr>
        <w:spacing w:after="0" w:line="240" w:lineRule="auto"/>
        <w:rPr>
          <w:rFonts w:ascii="Calibri" w:hAnsi="Calibri"/>
          <w:color w:val="000000"/>
        </w:rPr>
      </w:pPr>
    </w:p>
    <w:p w:rsidR="00094AB3" w:rsidRPr="00094AB3" w:rsidRDefault="00D1207D" w:rsidP="00094AB3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/>
          <w:color w:val="000000"/>
        </w:rPr>
      </w:pPr>
      <w:r w:rsidRPr="00094AB3">
        <w:rPr>
          <w:rFonts w:ascii="Calibri" w:hAnsi="Calibri"/>
          <w:color w:val="000000"/>
        </w:rPr>
        <w:t xml:space="preserve">Internal </w:t>
      </w:r>
      <w:proofErr w:type="spellStart"/>
      <w:r w:rsidRPr="00094AB3">
        <w:rPr>
          <w:rFonts w:ascii="Calibri" w:hAnsi="Calibri"/>
          <w:color w:val="000000"/>
        </w:rPr>
        <w:t>workplan</w:t>
      </w:r>
      <w:proofErr w:type="spellEnd"/>
      <w:r w:rsidRPr="00094AB3">
        <w:rPr>
          <w:rFonts w:ascii="Calibri" w:hAnsi="Calibri"/>
          <w:color w:val="000000"/>
        </w:rPr>
        <w:t xml:space="preserve"> </w:t>
      </w:r>
      <w:r w:rsidR="00654CB8" w:rsidRPr="00094AB3">
        <w:rPr>
          <w:rFonts w:ascii="Calibri" w:hAnsi="Calibri"/>
          <w:color w:val="000000"/>
        </w:rPr>
        <w:t>updates</w:t>
      </w:r>
      <w:r w:rsidRPr="00094AB3">
        <w:rPr>
          <w:rFonts w:ascii="Calibri" w:hAnsi="Calibri"/>
          <w:color w:val="000000"/>
        </w:rPr>
        <w:t xml:space="preserve">– </w:t>
      </w:r>
      <w:r w:rsidR="00094AB3">
        <w:rPr>
          <w:rFonts w:ascii="Calibri" w:hAnsi="Calibri"/>
          <w:color w:val="000000"/>
        </w:rPr>
        <w:t>where do we stand on the decision-tree?</w:t>
      </w:r>
    </w:p>
    <w:p w:rsidR="00D5750E" w:rsidRPr="00094AB3" w:rsidRDefault="00094AB3" w:rsidP="00094AB3">
      <w:pPr>
        <w:pStyle w:val="ListParagraph"/>
        <w:numPr>
          <w:ilvl w:val="1"/>
          <w:numId w:val="18"/>
        </w:numPr>
        <w:spacing w:after="0" w:line="240" w:lineRule="auto"/>
        <w:rPr>
          <w:rFonts w:ascii="Calibri" w:hAnsi="Calibri"/>
          <w:color w:val="000000"/>
        </w:rPr>
      </w:pPr>
      <w:r w:rsidRPr="00094AB3">
        <w:rPr>
          <w:rFonts w:ascii="Calibri" w:hAnsi="Calibri"/>
          <w:color w:val="000000"/>
        </w:rPr>
        <w:t xml:space="preserve">Challenging  to visualize this, but </w:t>
      </w:r>
      <w:r w:rsidR="007255C8">
        <w:rPr>
          <w:rFonts w:ascii="Calibri" w:hAnsi="Calibri"/>
          <w:color w:val="000000"/>
        </w:rPr>
        <w:t xml:space="preserve">FAO is </w:t>
      </w:r>
      <w:r w:rsidRPr="00094AB3">
        <w:rPr>
          <w:rFonts w:ascii="Calibri" w:hAnsi="Calibri"/>
          <w:color w:val="000000"/>
        </w:rPr>
        <w:t xml:space="preserve">progressing </w:t>
      </w:r>
    </w:p>
    <w:p w:rsidR="00D1207D" w:rsidRDefault="00654CB8" w:rsidP="00094AB3">
      <w:pPr>
        <w:pStyle w:val="ListParagraph"/>
        <w:numPr>
          <w:ilvl w:val="0"/>
          <w:numId w:val="18"/>
        </w:numPr>
      </w:pPr>
      <w:r>
        <w:t>Next call – aim for every 2 weeks (2 weeks from April 4 call would be 18 April, but we’ll follow up by email)</w:t>
      </w:r>
    </w:p>
    <w:p w:rsidR="00670A30" w:rsidRDefault="00094AB3" w:rsidP="00094AB3">
      <w:pPr>
        <w:pStyle w:val="ListParagraph"/>
        <w:numPr>
          <w:ilvl w:val="0"/>
          <w:numId w:val="18"/>
        </w:numPr>
      </w:pPr>
      <w:r>
        <w:t xml:space="preserve">Costa Rica call – Scheduled for Monday, 8 April; Question of whether we were all set with participation for that call; </w:t>
      </w:r>
      <w:r w:rsidR="007255C8">
        <w:t>UNEP</w:t>
      </w:r>
      <w:r>
        <w:t xml:space="preserve"> was to follow up with Gabriel on Secretariat participation</w:t>
      </w:r>
      <w:r w:rsidR="0015622B">
        <w:t>.</w:t>
      </w:r>
    </w:p>
    <w:sectPr w:rsidR="00670A30" w:rsidSect="00230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2F71"/>
    <w:multiLevelType w:val="hybridMultilevel"/>
    <w:tmpl w:val="CD363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512D5"/>
    <w:multiLevelType w:val="hybridMultilevel"/>
    <w:tmpl w:val="928A2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5E0915"/>
    <w:multiLevelType w:val="hybridMultilevel"/>
    <w:tmpl w:val="3B440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82C8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A6FCB"/>
    <w:multiLevelType w:val="hybridMultilevel"/>
    <w:tmpl w:val="2FAC4B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226A5D"/>
    <w:multiLevelType w:val="hybridMultilevel"/>
    <w:tmpl w:val="0B08A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E12E05"/>
    <w:multiLevelType w:val="hybridMultilevel"/>
    <w:tmpl w:val="63D685F6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2661A2"/>
    <w:multiLevelType w:val="hybridMultilevel"/>
    <w:tmpl w:val="B74667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F87013"/>
    <w:multiLevelType w:val="hybridMultilevel"/>
    <w:tmpl w:val="B6883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61041BA"/>
    <w:multiLevelType w:val="hybridMultilevel"/>
    <w:tmpl w:val="88849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6300CD3"/>
    <w:multiLevelType w:val="hybridMultilevel"/>
    <w:tmpl w:val="1D546BCC"/>
    <w:lvl w:ilvl="0" w:tplc="1BB09232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80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80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80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80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80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80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80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0">
    <w:nsid w:val="68A12F3E"/>
    <w:multiLevelType w:val="hybridMultilevel"/>
    <w:tmpl w:val="23222F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164B15"/>
    <w:multiLevelType w:val="hybridMultilevel"/>
    <w:tmpl w:val="3996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A118B"/>
    <w:multiLevelType w:val="hybridMultilevel"/>
    <w:tmpl w:val="4CB2C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DB84B01"/>
    <w:multiLevelType w:val="hybridMultilevel"/>
    <w:tmpl w:val="5E0454A0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0"/>
  </w:num>
  <w:num w:numId="9">
    <w:abstractNumId w:val="9"/>
  </w:num>
  <w:num w:numId="10">
    <w:abstractNumId w:val="9"/>
  </w:num>
  <w:num w:numId="11">
    <w:abstractNumId w:val="5"/>
  </w:num>
  <w:num w:numId="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13"/>
  </w:num>
  <w:num w:numId="16">
    <w:abstractNumId w:val="10"/>
  </w:num>
  <w:num w:numId="17">
    <w:abstractNumId w:val="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>
    <w:useFELayout/>
  </w:compat>
  <w:rsids>
    <w:rsidRoot w:val="00D5750E"/>
    <w:rsid w:val="00094AB3"/>
    <w:rsid w:val="00153621"/>
    <w:rsid w:val="0015622B"/>
    <w:rsid w:val="00163728"/>
    <w:rsid w:val="00166585"/>
    <w:rsid w:val="00177514"/>
    <w:rsid w:val="00230066"/>
    <w:rsid w:val="00300524"/>
    <w:rsid w:val="0038016D"/>
    <w:rsid w:val="003B3FA3"/>
    <w:rsid w:val="00510FD3"/>
    <w:rsid w:val="00581386"/>
    <w:rsid w:val="005F2482"/>
    <w:rsid w:val="00654CB8"/>
    <w:rsid w:val="00670A30"/>
    <w:rsid w:val="007255C8"/>
    <w:rsid w:val="00812310"/>
    <w:rsid w:val="008478C8"/>
    <w:rsid w:val="008B2F94"/>
    <w:rsid w:val="008E4553"/>
    <w:rsid w:val="0091765B"/>
    <w:rsid w:val="00960236"/>
    <w:rsid w:val="00AF246E"/>
    <w:rsid w:val="00C37F98"/>
    <w:rsid w:val="00C919D6"/>
    <w:rsid w:val="00D1207D"/>
    <w:rsid w:val="00D5750E"/>
    <w:rsid w:val="00DC1CD2"/>
    <w:rsid w:val="00F9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0E"/>
    <w:pPr>
      <w:ind w:left="720"/>
      <w:contextualSpacing/>
    </w:pPr>
  </w:style>
  <w:style w:type="paragraph" w:customStyle="1" w:styleId="ms">
    <w:name w:val="ms!"/>
    <w:basedOn w:val="Normal"/>
    <w:uiPriority w:val="99"/>
    <w:rsid w:val="005F24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2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2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0E"/>
    <w:pPr>
      <w:ind w:left="720"/>
      <w:contextualSpacing/>
    </w:pPr>
  </w:style>
  <w:style w:type="paragraph" w:customStyle="1" w:styleId="ms">
    <w:name w:val="ms!"/>
    <w:basedOn w:val="Normal"/>
    <w:uiPriority w:val="99"/>
    <w:rsid w:val="005F24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2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2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kimberly.todd</dc:creator>
  <cp:lastModifiedBy>kimberly.todd</cp:lastModifiedBy>
  <cp:revision>2</cp:revision>
  <dcterms:created xsi:type="dcterms:W3CDTF">2013-04-17T20:52:00Z</dcterms:created>
  <dcterms:modified xsi:type="dcterms:W3CDTF">2013-04-17T20:52:00Z</dcterms:modified>
</cp:coreProperties>
</file>