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71D" w:rsidRPr="00B41953" w:rsidRDefault="003F471D" w:rsidP="003F471D">
      <w:pPr>
        <w:pBdr>
          <w:bottom w:val="single" w:sz="4" w:space="1" w:color="auto"/>
        </w:pBdr>
        <w:rPr>
          <w:rFonts w:ascii="Calibri" w:hAnsi="Calibri" w:cs="Calibri"/>
          <w:b/>
          <w:sz w:val="22"/>
          <w:szCs w:val="22"/>
        </w:rPr>
      </w:pPr>
      <w:r w:rsidRPr="00B41953">
        <w:rPr>
          <w:rFonts w:ascii="Calibri" w:hAnsi="Calibri" w:cs="Calibri"/>
          <w:b/>
          <w:sz w:val="22"/>
          <w:szCs w:val="22"/>
        </w:rPr>
        <w:t>SEPC Working Group call minutes – 11-07-12</w:t>
      </w:r>
    </w:p>
    <w:p w:rsidR="003F471D" w:rsidRPr="00B41953" w:rsidRDefault="003F471D" w:rsidP="00BB05E7">
      <w:pPr>
        <w:rPr>
          <w:rFonts w:ascii="Calibri" w:hAnsi="Calibri" w:cs="Calibri"/>
          <w:color w:val="1F497D"/>
          <w:sz w:val="22"/>
          <w:szCs w:val="22"/>
        </w:rPr>
      </w:pPr>
    </w:p>
    <w:p w:rsidR="00BB05E7" w:rsidRPr="00B41953" w:rsidRDefault="00BB05E7" w:rsidP="00BB05E7">
      <w:pPr>
        <w:rPr>
          <w:rFonts w:ascii="Calibri" w:hAnsi="Calibri" w:cs="Calibri"/>
          <w:b/>
          <w:sz w:val="22"/>
          <w:szCs w:val="22"/>
        </w:rPr>
      </w:pPr>
      <w:r w:rsidRPr="00B41953">
        <w:rPr>
          <w:rFonts w:ascii="Calibri" w:hAnsi="Calibri" w:cs="Calibri"/>
          <w:b/>
          <w:sz w:val="22"/>
          <w:szCs w:val="22"/>
        </w:rPr>
        <w:t>Participants:</w:t>
      </w:r>
    </w:p>
    <w:p w:rsidR="00BB05E7" w:rsidRPr="00B41953" w:rsidRDefault="00BB05E7" w:rsidP="00BB05E7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B41953">
        <w:rPr>
          <w:rFonts w:ascii="Calibri" w:hAnsi="Calibri" w:cs="Calibri"/>
          <w:sz w:val="22"/>
          <w:szCs w:val="22"/>
        </w:rPr>
        <w:t xml:space="preserve">Barney </w:t>
      </w:r>
      <w:r w:rsidR="003F471D" w:rsidRPr="00B41953">
        <w:rPr>
          <w:rFonts w:ascii="Calibri" w:hAnsi="Calibri" w:cs="Calibri"/>
          <w:sz w:val="22"/>
          <w:szCs w:val="22"/>
        </w:rPr>
        <w:t>Dickson</w:t>
      </w:r>
      <w:r w:rsidR="00B41953">
        <w:rPr>
          <w:rFonts w:ascii="Calibri" w:hAnsi="Calibri" w:cs="Calibri"/>
          <w:sz w:val="22"/>
          <w:szCs w:val="22"/>
        </w:rPr>
        <w:t xml:space="preserve"> (BD)</w:t>
      </w:r>
    </w:p>
    <w:p w:rsidR="00BB05E7" w:rsidRPr="00B41953" w:rsidRDefault="00BB05E7" w:rsidP="00BB05E7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B41953">
        <w:rPr>
          <w:rFonts w:ascii="Calibri" w:hAnsi="Calibri" w:cs="Calibri"/>
          <w:sz w:val="22"/>
          <w:szCs w:val="22"/>
        </w:rPr>
        <w:t>Julie</w:t>
      </w:r>
      <w:r w:rsidR="003F471D" w:rsidRPr="00B41953">
        <w:rPr>
          <w:rFonts w:ascii="Calibri" w:hAnsi="Calibri" w:cs="Calibri"/>
          <w:sz w:val="22"/>
          <w:szCs w:val="22"/>
        </w:rPr>
        <w:t xml:space="preserve"> Greenwalt</w:t>
      </w:r>
      <w:r w:rsidR="00B41953">
        <w:rPr>
          <w:rFonts w:ascii="Calibri" w:hAnsi="Calibri" w:cs="Calibri"/>
          <w:sz w:val="22"/>
          <w:szCs w:val="22"/>
        </w:rPr>
        <w:t xml:space="preserve"> (JG)</w:t>
      </w:r>
    </w:p>
    <w:p w:rsidR="00BB05E7" w:rsidRPr="00B41953" w:rsidRDefault="00BB05E7" w:rsidP="00BB05E7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B41953">
        <w:rPr>
          <w:rFonts w:ascii="Calibri" w:hAnsi="Calibri" w:cs="Calibri"/>
          <w:sz w:val="22"/>
          <w:szCs w:val="22"/>
        </w:rPr>
        <w:t>Emelyne</w:t>
      </w:r>
      <w:r w:rsidR="003F471D" w:rsidRPr="00B41953">
        <w:rPr>
          <w:rFonts w:ascii="Calibri" w:hAnsi="Calibri" w:cs="Calibri"/>
          <w:sz w:val="22"/>
          <w:szCs w:val="22"/>
        </w:rPr>
        <w:t xml:space="preserve"> Cheney </w:t>
      </w:r>
      <w:r w:rsidR="00B41953">
        <w:rPr>
          <w:rFonts w:ascii="Calibri" w:hAnsi="Calibri" w:cs="Calibri"/>
          <w:sz w:val="22"/>
          <w:szCs w:val="22"/>
        </w:rPr>
        <w:t>(EC)</w:t>
      </w:r>
    </w:p>
    <w:p w:rsidR="003F471D" w:rsidRPr="00B41953" w:rsidRDefault="003F471D" w:rsidP="003F471D">
      <w:pPr>
        <w:pStyle w:val="ListParagraph"/>
        <w:numPr>
          <w:ilvl w:val="0"/>
          <w:numId w:val="2"/>
        </w:numPr>
        <w:spacing w:after="200" w:line="276" w:lineRule="auto"/>
        <w:contextualSpacing/>
        <w:rPr>
          <w:rFonts w:ascii="Calibri" w:hAnsi="Calibri" w:cs="Calibri"/>
          <w:sz w:val="22"/>
          <w:szCs w:val="22"/>
        </w:rPr>
      </w:pPr>
      <w:r w:rsidRPr="00B41953">
        <w:rPr>
          <w:rFonts w:ascii="Calibri" w:hAnsi="Calibri" w:cs="Calibri"/>
          <w:sz w:val="22"/>
          <w:szCs w:val="22"/>
          <w:lang w:val="en-US"/>
        </w:rPr>
        <w:t>Silje Haugland</w:t>
      </w:r>
      <w:r w:rsidR="00B41953">
        <w:rPr>
          <w:rFonts w:ascii="Calibri" w:hAnsi="Calibri" w:cs="Calibri"/>
          <w:sz w:val="22"/>
          <w:szCs w:val="22"/>
          <w:lang w:val="en-US"/>
        </w:rPr>
        <w:t xml:space="preserve"> (SH)</w:t>
      </w:r>
    </w:p>
    <w:p w:rsidR="00BB05E7" w:rsidRPr="00B41953" w:rsidRDefault="00BB05E7" w:rsidP="00BB05E7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B41953">
        <w:rPr>
          <w:rFonts w:ascii="Calibri" w:hAnsi="Calibri" w:cs="Calibri"/>
          <w:sz w:val="22"/>
          <w:szCs w:val="22"/>
        </w:rPr>
        <w:t>Helena</w:t>
      </w:r>
      <w:r w:rsidR="003F471D" w:rsidRPr="00B41953">
        <w:rPr>
          <w:rFonts w:ascii="Calibri" w:hAnsi="Calibri" w:cs="Calibri"/>
          <w:sz w:val="22"/>
          <w:szCs w:val="22"/>
        </w:rPr>
        <w:t xml:space="preserve"> Eriksson</w:t>
      </w:r>
      <w:r w:rsidR="00B41953">
        <w:rPr>
          <w:rFonts w:ascii="Calibri" w:hAnsi="Calibri" w:cs="Calibri"/>
          <w:sz w:val="22"/>
          <w:szCs w:val="22"/>
        </w:rPr>
        <w:t xml:space="preserve"> (HE)</w:t>
      </w:r>
    </w:p>
    <w:p w:rsidR="00BB05E7" w:rsidRPr="00B41953" w:rsidRDefault="00BB05E7" w:rsidP="00BB05E7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B41953">
        <w:rPr>
          <w:rFonts w:ascii="Calibri" w:hAnsi="Calibri" w:cs="Calibri"/>
          <w:sz w:val="22"/>
          <w:szCs w:val="22"/>
        </w:rPr>
        <w:t>Kim</w:t>
      </w:r>
      <w:r w:rsidR="003F471D" w:rsidRPr="00B41953">
        <w:rPr>
          <w:rFonts w:ascii="Calibri" w:hAnsi="Calibri" w:cs="Calibri"/>
          <w:sz w:val="22"/>
          <w:szCs w:val="22"/>
        </w:rPr>
        <w:t xml:space="preserve"> Todd</w:t>
      </w:r>
      <w:r w:rsidR="00B41953">
        <w:rPr>
          <w:rFonts w:ascii="Calibri" w:hAnsi="Calibri" w:cs="Calibri"/>
          <w:sz w:val="22"/>
          <w:szCs w:val="22"/>
        </w:rPr>
        <w:t xml:space="preserve"> (KT)</w:t>
      </w:r>
    </w:p>
    <w:p w:rsidR="003F471D" w:rsidRPr="00B41953" w:rsidRDefault="003F471D" w:rsidP="003F471D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B41953">
        <w:rPr>
          <w:rFonts w:ascii="Calibri" w:hAnsi="Calibri" w:cs="Calibri"/>
          <w:sz w:val="22"/>
          <w:szCs w:val="22"/>
        </w:rPr>
        <w:t xml:space="preserve">Jen Laughlin </w:t>
      </w:r>
      <w:r w:rsidR="00B41953">
        <w:rPr>
          <w:rFonts w:ascii="Calibri" w:hAnsi="Calibri" w:cs="Calibri"/>
          <w:sz w:val="22"/>
          <w:szCs w:val="22"/>
        </w:rPr>
        <w:t>(JL)</w:t>
      </w:r>
    </w:p>
    <w:p w:rsidR="00BB05E7" w:rsidRPr="00B41953" w:rsidRDefault="00BB05E7" w:rsidP="00BB05E7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B41953">
        <w:rPr>
          <w:rFonts w:ascii="Calibri" w:hAnsi="Calibri" w:cs="Calibri"/>
          <w:sz w:val="22"/>
          <w:szCs w:val="22"/>
        </w:rPr>
        <w:t>Clea</w:t>
      </w:r>
      <w:r w:rsidR="003F471D" w:rsidRPr="00B41953">
        <w:rPr>
          <w:rFonts w:ascii="Calibri" w:hAnsi="Calibri" w:cs="Calibri"/>
          <w:sz w:val="22"/>
          <w:szCs w:val="22"/>
        </w:rPr>
        <w:t xml:space="preserve"> Paz</w:t>
      </w:r>
      <w:r w:rsidR="00B41953">
        <w:rPr>
          <w:rFonts w:ascii="Calibri" w:hAnsi="Calibri" w:cs="Calibri"/>
          <w:sz w:val="22"/>
          <w:szCs w:val="22"/>
        </w:rPr>
        <w:t xml:space="preserve"> (CP)</w:t>
      </w:r>
    </w:p>
    <w:p w:rsidR="003F471D" w:rsidRPr="00B41953" w:rsidRDefault="003F471D" w:rsidP="003F471D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B41953">
        <w:rPr>
          <w:rFonts w:ascii="Calibri" w:hAnsi="Calibri" w:cs="Calibri"/>
          <w:sz w:val="22"/>
          <w:szCs w:val="22"/>
        </w:rPr>
        <w:t>Leo Peskett</w:t>
      </w:r>
      <w:r w:rsidR="00B41953">
        <w:rPr>
          <w:rFonts w:ascii="Calibri" w:hAnsi="Calibri" w:cs="Calibri"/>
          <w:sz w:val="22"/>
          <w:szCs w:val="22"/>
        </w:rPr>
        <w:t xml:space="preserve"> (LP)</w:t>
      </w:r>
    </w:p>
    <w:p w:rsidR="003F471D" w:rsidRPr="00B41953" w:rsidRDefault="00BB05E7" w:rsidP="003F471D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B41953">
        <w:rPr>
          <w:rFonts w:ascii="Calibri" w:hAnsi="Calibri" w:cs="Calibri"/>
          <w:sz w:val="22"/>
          <w:szCs w:val="22"/>
        </w:rPr>
        <w:t>Lucy</w:t>
      </w:r>
      <w:r w:rsidR="003F471D" w:rsidRPr="00B41953">
        <w:rPr>
          <w:rFonts w:ascii="Calibri" w:hAnsi="Calibri" w:cs="Calibri"/>
          <w:sz w:val="22"/>
          <w:szCs w:val="22"/>
        </w:rPr>
        <w:t xml:space="preserve"> Goodman</w:t>
      </w:r>
      <w:r w:rsidR="00B41953">
        <w:rPr>
          <w:rFonts w:ascii="Calibri" w:hAnsi="Calibri" w:cs="Calibri"/>
          <w:sz w:val="22"/>
          <w:szCs w:val="22"/>
        </w:rPr>
        <w:t xml:space="preserve"> (LG)</w:t>
      </w:r>
    </w:p>
    <w:p w:rsidR="003F471D" w:rsidRPr="00B41953" w:rsidRDefault="00BB05E7" w:rsidP="003F471D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B41953">
        <w:rPr>
          <w:rFonts w:ascii="Calibri" w:hAnsi="Calibri" w:cs="Calibri"/>
          <w:sz w:val="22"/>
          <w:szCs w:val="22"/>
        </w:rPr>
        <w:t>Lera</w:t>
      </w:r>
      <w:r w:rsidR="003F471D" w:rsidRPr="00B41953">
        <w:rPr>
          <w:rFonts w:ascii="Calibri" w:hAnsi="Calibri" w:cs="Calibri"/>
          <w:sz w:val="22"/>
          <w:szCs w:val="22"/>
        </w:rPr>
        <w:t xml:space="preserve"> Miles </w:t>
      </w:r>
      <w:r w:rsidR="00B41953">
        <w:rPr>
          <w:rFonts w:ascii="Calibri" w:hAnsi="Calibri" w:cs="Calibri"/>
          <w:sz w:val="22"/>
          <w:szCs w:val="22"/>
        </w:rPr>
        <w:t>(LM)</w:t>
      </w:r>
    </w:p>
    <w:p w:rsidR="00BB05E7" w:rsidRPr="00B41953" w:rsidRDefault="00BB05E7" w:rsidP="00BB05E7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B41953">
        <w:rPr>
          <w:rFonts w:ascii="Calibri" w:hAnsi="Calibri" w:cs="Calibri"/>
          <w:sz w:val="22"/>
          <w:szCs w:val="22"/>
        </w:rPr>
        <w:t>Julia</w:t>
      </w:r>
      <w:r w:rsidR="003F471D" w:rsidRPr="00B41953">
        <w:rPr>
          <w:rFonts w:ascii="Calibri" w:hAnsi="Calibri" w:cs="Calibri"/>
          <w:sz w:val="22"/>
          <w:szCs w:val="22"/>
        </w:rPr>
        <w:t xml:space="preserve"> Thorley </w:t>
      </w:r>
      <w:r w:rsidR="00B41953">
        <w:rPr>
          <w:rFonts w:ascii="Calibri" w:hAnsi="Calibri" w:cs="Calibri"/>
          <w:sz w:val="22"/>
          <w:szCs w:val="22"/>
        </w:rPr>
        <w:t>(JT)</w:t>
      </w:r>
    </w:p>
    <w:p w:rsidR="003F471D" w:rsidRPr="00B41953" w:rsidRDefault="003F471D" w:rsidP="003F471D">
      <w:pPr>
        <w:pStyle w:val="ListParagraph"/>
        <w:rPr>
          <w:rFonts w:ascii="Calibri" w:hAnsi="Calibri" w:cs="Calibri"/>
          <w:color w:val="1F497D"/>
          <w:sz w:val="22"/>
          <w:szCs w:val="22"/>
        </w:rPr>
      </w:pPr>
    </w:p>
    <w:p w:rsidR="00BB05E7" w:rsidRPr="00B41953" w:rsidRDefault="003F471D" w:rsidP="00141211">
      <w:pPr>
        <w:jc w:val="center"/>
        <w:rPr>
          <w:rFonts w:ascii="Calibri" w:hAnsi="Calibri" w:cs="Calibri"/>
          <w:sz w:val="22"/>
          <w:szCs w:val="22"/>
        </w:rPr>
      </w:pPr>
      <w:r w:rsidRPr="00B41953">
        <w:rPr>
          <w:rFonts w:ascii="Calibri" w:hAnsi="Calibri" w:cs="Calibri"/>
          <w:b/>
          <w:bCs/>
          <w:sz w:val="22"/>
          <w:szCs w:val="22"/>
        </w:rPr>
        <w:t>Agenda</w:t>
      </w:r>
    </w:p>
    <w:p w:rsidR="00BB05E7" w:rsidRPr="00B41953" w:rsidRDefault="00BB05E7" w:rsidP="00BB05E7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B41953">
        <w:rPr>
          <w:rFonts w:ascii="Calibri" w:hAnsi="Calibri" w:cs="Calibri"/>
          <w:sz w:val="22"/>
          <w:szCs w:val="22"/>
        </w:rPr>
        <w:t xml:space="preserve">To discuss next steps for the outline of how the UN-REDD Programme can support countries in developing national approaches to REDD+ safeguards (document available on shared docs </w:t>
      </w:r>
      <w:hyperlink r:id="rId5" w:history="1">
        <w:r w:rsidRPr="00B41953">
          <w:rPr>
            <w:rStyle w:val="Hyperlink"/>
            <w:rFonts w:ascii="Calibri" w:hAnsi="Calibri" w:cs="Calibri"/>
            <w:color w:val="auto"/>
            <w:sz w:val="22"/>
            <w:szCs w:val="22"/>
          </w:rPr>
          <w:t>here</w:t>
        </w:r>
      </w:hyperlink>
      <w:r w:rsidRPr="00B41953">
        <w:rPr>
          <w:rFonts w:ascii="Calibri" w:hAnsi="Calibri" w:cs="Calibri"/>
          <w:sz w:val="22"/>
          <w:szCs w:val="22"/>
        </w:rPr>
        <w:t>)</w:t>
      </w:r>
    </w:p>
    <w:p w:rsidR="00BB05E7" w:rsidRPr="00B41953" w:rsidRDefault="00BB05E7" w:rsidP="00BB05E7">
      <w:pPr>
        <w:pStyle w:val="ListParagraph"/>
        <w:numPr>
          <w:ilvl w:val="0"/>
          <w:numId w:val="1"/>
        </w:numPr>
        <w:rPr>
          <w:rFonts w:ascii="Calibri" w:hAnsi="Calibri" w:cs="Calibri"/>
          <w:bCs/>
          <w:sz w:val="22"/>
          <w:szCs w:val="22"/>
        </w:rPr>
      </w:pPr>
      <w:r w:rsidRPr="00B41953">
        <w:rPr>
          <w:rFonts w:ascii="Calibri" w:hAnsi="Calibri" w:cs="Calibri"/>
          <w:sz w:val="22"/>
          <w:szCs w:val="22"/>
        </w:rPr>
        <w:t xml:space="preserve">Finalisation of the SEPC information note (available on shared docs </w:t>
      </w:r>
      <w:hyperlink r:id="rId6" w:history="1">
        <w:r w:rsidRPr="00B41953">
          <w:rPr>
            <w:rStyle w:val="Hyperlink"/>
            <w:rFonts w:ascii="Calibri" w:hAnsi="Calibri" w:cs="Calibri"/>
            <w:color w:val="auto"/>
            <w:sz w:val="22"/>
            <w:szCs w:val="22"/>
          </w:rPr>
          <w:t>here</w:t>
        </w:r>
      </w:hyperlink>
      <w:r w:rsidRPr="00B41953">
        <w:rPr>
          <w:rFonts w:ascii="Calibri" w:hAnsi="Calibri" w:cs="Calibri"/>
          <w:sz w:val="22"/>
          <w:szCs w:val="22"/>
        </w:rPr>
        <w:t xml:space="preserve">) </w:t>
      </w:r>
    </w:p>
    <w:p w:rsidR="00BB05E7" w:rsidRPr="00B41953" w:rsidRDefault="00BB05E7" w:rsidP="00BB05E7">
      <w:pPr>
        <w:pStyle w:val="ListParagraph"/>
        <w:numPr>
          <w:ilvl w:val="0"/>
          <w:numId w:val="1"/>
        </w:numPr>
        <w:rPr>
          <w:rFonts w:ascii="Calibri" w:hAnsi="Calibri" w:cs="Calibri"/>
          <w:bCs/>
          <w:sz w:val="22"/>
          <w:szCs w:val="22"/>
        </w:rPr>
      </w:pPr>
      <w:r w:rsidRPr="00B41953">
        <w:rPr>
          <w:rFonts w:ascii="Calibri" w:hAnsi="Calibri" w:cs="Calibri"/>
          <w:bCs/>
          <w:sz w:val="22"/>
          <w:szCs w:val="22"/>
        </w:rPr>
        <w:t>If time allows;</w:t>
      </w:r>
      <w:r w:rsidRPr="00B41953">
        <w:rPr>
          <w:rFonts w:ascii="Calibri" w:hAnsi="Calibri" w:cs="Calibri"/>
          <w:sz w:val="22"/>
          <w:szCs w:val="22"/>
        </w:rPr>
        <w:t xml:space="preserve"> finalisation of the SEPC/Cancun safeguards document (to be updated in advance of call, available </w:t>
      </w:r>
      <w:hyperlink r:id="rId7" w:history="1">
        <w:r w:rsidRPr="00B41953">
          <w:rPr>
            <w:rStyle w:val="Hyperlink"/>
            <w:rFonts w:ascii="Calibri" w:hAnsi="Calibri" w:cs="Calibri"/>
            <w:color w:val="auto"/>
            <w:sz w:val="22"/>
            <w:szCs w:val="22"/>
          </w:rPr>
          <w:t>here</w:t>
        </w:r>
      </w:hyperlink>
      <w:r w:rsidRPr="00B41953">
        <w:rPr>
          <w:rFonts w:ascii="Calibri" w:hAnsi="Calibri" w:cs="Calibri"/>
          <w:sz w:val="22"/>
          <w:szCs w:val="22"/>
        </w:rPr>
        <w:t xml:space="preserve">) </w:t>
      </w:r>
    </w:p>
    <w:p w:rsidR="00BB05E7" w:rsidRPr="00B41953" w:rsidRDefault="00BB05E7" w:rsidP="00BB05E7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B41953">
        <w:rPr>
          <w:rFonts w:ascii="Calibri" w:hAnsi="Calibri" w:cs="Calibri"/>
          <w:bCs/>
          <w:sz w:val="22"/>
          <w:szCs w:val="22"/>
        </w:rPr>
        <w:t>If time allows;</w:t>
      </w:r>
      <w:r w:rsidRPr="00B41953">
        <w:rPr>
          <w:rFonts w:ascii="Calibri" w:hAnsi="Calibri" w:cs="Calibri"/>
          <w:sz w:val="22"/>
          <w:szCs w:val="22"/>
        </w:rPr>
        <w:t xml:space="preserve"> Coordinated response to Greenpeace safeguards initiative</w:t>
      </w:r>
    </w:p>
    <w:p w:rsidR="00BB05E7" w:rsidRPr="00B41953" w:rsidRDefault="00BB05E7" w:rsidP="00BB05E7">
      <w:pPr>
        <w:pStyle w:val="ListParagraph"/>
        <w:numPr>
          <w:ilvl w:val="0"/>
          <w:numId w:val="1"/>
        </w:numPr>
        <w:rPr>
          <w:rFonts w:ascii="Calibri" w:hAnsi="Calibri" w:cs="Calibri"/>
          <w:bCs/>
          <w:sz w:val="22"/>
          <w:szCs w:val="22"/>
        </w:rPr>
      </w:pPr>
      <w:r w:rsidRPr="00B41953">
        <w:rPr>
          <w:rFonts w:ascii="Calibri" w:hAnsi="Calibri" w:cs="Calibri"/>
          <w:sz w:val="22"/>
          <w:szCs w:val="22"/>
        </w:rPr>
        <w:t xml:space="preserve">AOB </w:t>
      </w:r>
    </w:p>
    <w:p w:rsidR="00BA1A8E" w:rsidRPr="00B41953" w:rsidRDefault="00BA1A8E" w:rsidP="00BA1A8E">
      <w:pPr>
        <w:rPr>
          <w:rFonts w:ascii="Calibri" w:hAnsi="Calibri" w:cs="Calibri"/>
          <w:b/>
          <w:bCs/>
          <w:color w:val="1F497D"/>
          <w:sz w:val="22"/>
          <w:szCs w:val="22"/>
        </w:rPr>
      </w:pPr>
    </w:p>
    <w:p w:rsidR="00BA1A8E" w:rsidRPr="00B41953" w:rsidRDefault="00BA1A8E" w:rsidP="00706C63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B41953">
        <w:rPr>
          <w:rFonts w:ascii="Calibri" w:hAnsi="Calibri" w:cs="Calibri"/>
          <w:b/>
          <w:bCs/>
          <w:sz w:val="22"/>
          <w:szCs w:val="22"/>
        </w:rPr>
        <w:t>Action points</w:t>
      </w:r>
    </w:p>
    <w:p w:rsidR="00BD084B" w:rsidRPr="00B41953" w:rsidRDefault="00B41953" w:rsidP="00BD084B">
      <w:pPr>
        <w:pStyle w:val="ListParagraph"/>
        <w:numPr>
          <w:ilvl w:val="0"/>
          <w:numId w:val="4"/>
        </w:numPr>
        <w:rPr>
          <w:rFonts w:ascii="Calibri" w:hAnsi="Calibri" w:cs="Calibri"/>
          <w:b/>
          <w:bCs/>
          <w:color w:val="FF0000"/>
          <w:sz w:val="22"/>
          <w:szCs w:val="22"/>
        </w:rPr>
      </w:pPr>
      <w:r>
        <w:rPr>
          <w:rFonts w:ascii="Calibri" w:hAnsi="Calibri" w:cs="Calibri"/>
          <w:b/>
          <w:bCs/>
          <w:color w:val="FF0000"/>
          <w:sz w:val="22"/>
          <w:szCs w:val="22"/>
        </w:rPr>
        <w:t>JL</w:t>
      </w:r>
      <w:r w:rsidRPr="00B41953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 w:rsidR="003F471D" w:rsidRPr="00B41953">
        <w:rPr>
          <w:rFonts w:ascii="Calibri" w:hAnsi="Calibri" w:cs="Calibri"/>
          <w:b/>
          <w:bCs/>
          <w:color w:val="FF0000"/>
          <w:sz w:val="22"/>
          <w:szCs w:val="22"/>
        </w:rPr>
        <w:t xml:space="preserve">agreed to circulate a short summary of </w:t>
      </w:r>
      <w:r w:rsidR="00207625">
        <w:rPr>
          <w:rFonts w:ascii="Calibri" w:hAnsi="Calibri" w:cs="Calibri"/>
          <w:b/>
          <w:bCs/>
          <w:color w:val="FF0000"/>
          <w:sz w:val="22"/>
          <w:szCs w:val="22"/>
        </w:rPr>
        <w:t xml:space="preserve">references to </w:t>
      </w:r>
      <w:r w:rsidR="003F471D" w:rsidRPr="00B41953">
        <w:rPr>
          <w:rFonts w:ascii="Calibri" w:hAnsi="Calibri" w:cs="Calibri"/>
          <w:b/>
          <w:bCs/>
          <w:color w:val="FF0000"/>
          <w:sz w:val="22"/>
          <w:szCs w:val="22"/>
        </w:rPr>
        <w:t xml:space="preserve">grievance </w:t>
      </w:r>
      <w:r w:rsidR="00BD084B" w:rsidRPr="00B41953">
        <w:rPr>
          <w:rFonts w:ascii="Calibri" w:hAnsi="Calibri" w:cs="Calibri"/>
          <w:b/>
          <w:bCs/>
          <w:color w:val="FF0000"/>
          <w:sz w:val="22"/>
          <w:szCs w:val="22"/>
        </w:rPr>
        <w:t>m</w:t>
      </w:r>
      <w:r w:rsidR="003F471D" w:rsidRPr="00B41953">
        <w:rPr>
          <w:rFonts w:ascii="Calibri" w:hAnsi="Calibri" w:cs="Calibri"/>
          <w:b/>
          <w:bCs/>
          <w:color w:val="FF0000"/>
          <w:sz w:val="22"/>
          <w:szCs w:val="22"/>
        </w:rPr>
        <w:t xml:space="preserve">echanisms </w:t>
      </w:r>
      <w:r w:rsidR="00BD084B" w:rsidRPr="00B41953">
        <w:rPr>
          <w:rFonts w:ascii="Calibri" w:hAnsi="Calibri" w:cs="Calibri"/>
          <w:b/>
          <w:bCs/>
          <w:color w:val="FF0000"/>
          <w:sz w:val="22"/>
          <w:szCs w:val="22"/>
        </w:rPr>
        <w:t xml:space="preserve">in </w:t>
      </w:r>
      <w:r w:rsidR="003F471D" w:rsidRPr="00B41953">
        <w:rPr>
          <w:rFonts w:ascii="Calibri" w:hAnsi="Calibri" w:cs="Calibri"/>
          <w:b/>
          <w:bCs/>
          <w:color w:val="FF0000"/>
          <w:sz w:val="22"/>
          <w:szCs w:val="22"/>
        </w:rPr>
        <w:t xml:space="preserve">the </w:t>
      </w:r>
      <w:r w:rsidRPr="00B41953">
        <w:rPr>
          <w:rFonts w:ascii="Calibri" w:hAnsi="Calibri" w:cs="Calibri"/>
          <w:b/>
          <w:bCs/>
          <w:color w:val="FF0000"/>
          <w:sz w:val="22"/>
          <w:szCs w:val="22"/>
        </w:rPr>
        <w:t xml:space="preserve">latest version of the </w:t>
      </w:r>
      <w:r w:rsidR="00BD084B" w:rsidRPr="00B41953">
        <w:rPr>
          <w:rFonts w:ascii="Calibri" w:hAnsi="Calibri" w:cs="Calibri"/>
          <w:b/>
          <w:bCs/>
          <w:color w:val="FF0000"/>
          <w:sz w:val="22"/>
          <w:szCs w:val="22"/>
        </w:rPr>
        <w:t>RPP</w:t>
      </w:r>
      <w:r w:rsidR="003F471D" w:rsidRPr="00B41953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</w:p>
    <w:p w:rsidR="003F471D" w:rsidRPr="00B41953" w:rsidRDefault="003F471D" w:rsidP="003F471D">
      <w:pPr>
        <w:pStyle w:val="ListParagraph"/>
        <w:numPr>
          <w:ilvl w:val="0"/>
          <w:numId w:val="4"/>
        </w:numPr>
        <w:rPr>
          <w:rFonts w:ascii="Calibri" w:hAnsi="Calibri" w:cs="Calibri"/>
          <w:b/>
          <w:bCs/>
          <w:color w:val="FF0000"/>
          <w:sz w:val="22"/>
          <w:szCs w:val="22"/>
        </w:rPr>
      </w:pPr>
      <w:r w:rsidRPr="00B41953">
        <w:rPr>
          <w:rFonts w:ascii="Calibri" w:hAnsi="Calibri" w:cs="Calibri"/>
          <w:b/>
          <w:color w:val="FF0000"/>
          <w:sz w:val="22"/>
          <w:szCs w:val="22"/>
        </w:rPr>
        <w:t xml:space="preserve">It was agreed that </w:t>
      </w:r>
      <w:r w:rsidRPr="00B41953">
        <w:rPr>
          <w:rFonts w:ascii="Calibri" w:hAnsi="Calibri" w:cs="Calibri"/>
          <w:b/>
          <w:color w:val="FF0000"/>
          <w:sz w:val="22"/>
          <w:szCs w:val="22"/>
          <w:u w:val="single"/>
        </w:rPr>
        <w:t>both</w:t>
      </w:r>
      <w:r w:rsidRPr="00B41953">
        <w:rPr>
          <w:rFonts w:ascii="Calibri" w:hAnsi="Calibri" w:cs="Calibri"/>
          <w:b/>
          <w:color w:val="FF0000"/>
          <w:sz w:val="22"/>
          <w:szCs w:val="22"/>
        </w:rPr>
        <w:t xml:space="preserve"> the draft outline of how the UN-REDD Programme can support countries in developing national approaches to REDD+ safeguards AND the</w:t>
      </w:r>
      <w:r w:rsidR="00B41953">
        <w:rPr>
          <w:rFonts w:ascii="Calibri" w:hAnsi="Calibri" w:cs="Calibri"/>
          <w:b/>
          <w:color w:val="FF0000"/>
          <w:sz w:val="22"/>
          <w:szCs w:val="22"/>
        </w:rPr>
        <w:t xml:space="preserve"> draft</w:t>
      </w:r>
      <w:r w:rsidRPr="00B41953">
        <w:rPr>
          <w:rFonts w:ascii="Calibri" w:hAnsi="Calibri" w:cs="Calibri"/>
          <w:b/>
          <w:color w:val="FF0000"/>
          <w:sz w:val="22"/>
          <w:szCs w:val="22"/>
        </w:rPr>
        <w:t xml:space="preserve"> SEPC information note </w:t>
      </w:r>
      <w:r w:rsidR="00207625">
        <w:rPr>
          <w:rFonts w:ascii="Calibri" w:hAnsi="Calibri" w:cs="Calibri"/>
          <w:b/>
          <w:color w:val="FF0000"/>
          <w:sz w:val="22"/>
          <w:szCs w:val="22"/>
        </w:rPr>
        <w:t xml:space="preserve">(items 1 and 2 on the agenda) </w:t>
      </w:r>
      <w:r w:rsidRPr="00B41953">
        <w:rPr>
          <w:rFonts w:ascii="Calibri" w:hAnsi="Calibri" w:cs="Calibri"/>
          <w:b/>
          <w:color w:val="FF0000"/>
          <w:sz w:val="22"/>
          <w:szCs w:val="22"/>
        </w:rPr>
        <w:t>should be taken forward for discussion in</w:t>
      </w:r>
      <w:r w:rsidR="00B41953">
        <w:rPr>
          <w:rFonts w:ascii="Calibri" w:hAnsi="Calibri" w:cs="Calibri"/>
          <w:b/>
          <w:color w:val="FF0000"/>
          <w:sz w:val="22"/>
          <w:szCs w:val="22"/>
        </w:rPr>
        <w:t xml:space="preserve"> the </w:t>
      </w:r>
      <w:r w:rsidR="00F95A93" w:rsidRPr="00B41953">
        <w:rPr>
          <w:rFonts w:ascii="Calibri" w:hAnsi="Calibri" w:cs="Calibri"/>
          <w:b/>
          <w:bCs/>
          <w:color w:val="FF0000"/>
          <w:sz w:val="22"/>
          <w:szCs w:val="22"/>
        </w:rPr>
        <w:t>C</w:t>
      </w:r>
      <w:r w:rsidRPr="00B41953">
        <w:rPr>
          <w:rFonts w:ascii="Calibri" w:hAnsi="Calibri" w:cs="Calibri"/>
          <w:b/>
          <w:bCs/>
          <w:color w:val="FF0000"/>
          <w:sz w:val="22"/>
          <w:szCs w:val="22"/>
        </w:rPr>
        <w:t>o</w:t>
      </w:r>
      <w:r w:rsidR="00F95A93" w:rsidRPr="00B41953">
        <w:rPr>
          <w:rFonts w:ascii="Calibri" w:hAnsi="Calibri" w:cs="Calibri"/>
          <w:b/>
          <w:bCs/>
          <w:color w:val="FF0000"/>
          <w:sz w:val="22"/>
          <w:szCs w:val="22"/>
        </w:rPr>
        <w:t>-ordination Group on S</w:t>
      </w:r>
      <w:r w:rsidRPr="00B41953">
        <w:rPr>
          <w:rFonts w:ascii="Calibri" w:hAnsi="Calibri" w:cs="Calibri"/>
          <w:b/>
          <w:bCs/>
          <w:color w:val="FF0000"/>
          <w:sz w:val="22"/>
          <w:szCs w:val="22"/>
        </w:rPr>
        <w:t>afeguards call</w:t>
      </w:r>
      <w:r w:rsidR="00B41953">
        <w:rPr>
          <w:rFonts w:ascii="Calibri" w:hAnsi="Calibri" w:cs="Calibri"/>
          <w:b/>
          <w:bCs/>
          <w:color w:val="FF0000"/>
          <w:sz w:val="22"/>
          <w:szCs w:val="22"/>
        </w:rPr>
        <w:t xml:space="preserve"> 12/7/12</w:t>
      </w:r>
    </w:p>
    <w:p w:rsidR="00134DBD" w:rsidRPr="00B41953" w:rsidRDefault="00B41953" w:rsidP="00BD084B">
      <w:pPr>
        <w:pStyle w:val="ListParagraph"/>
        <w:numPr>
          <w:ilvl w:val="0"/>
          <w:numId w:val="4"/>
        </w:numPr>
        <w:rPr>
          <w:rFonts w:ascii="Calibri" w:hAnsi="Calibri" w:cs="Calibri"/>
          <w:b/>
          <w:bCs/>
          <w:color w:val="FF0000"/>
          <w:sz w:val="22"/>
          <w:szCs w:val="22"/>
        </w:rPr>
      </w:pPr>
      <w:r>
        <w:rPr>
          <w:rFonts w:ascii="Calibri" w:hAnsi="Calibri" w:cs="Calibri"/>
          <w:b/>
          <w:bCs/>
          <w:color w:val="FF0000"/>
          <w:sz w:val="22"/>
          <w:szCs w:val="22"/>
        </w:rPr>
        <w:t>LG</w:t>
      </w:r>
      <w:r w:rsidR="003F471D" w:rsidRPr="00B41953">
        <w:rPr>
          <w:rFonts w:ascii="Calibri" w:hAnsi="Calibri" w:cs="Calibri"/>
          <w:b/>
          <w:bCs/>
          <w:color w:val="FF0000"/>
          <w:sz w:val="22"/>
          <w:szCs w:val="22"/>
        </w:rPr>
        <w:t xml:space="preserve"> to remove track changes </w:t>
      </w:r>
      <w:r w:rsidR="002378F9">
        <w:rPr>
          <w:rFonts w:ascii="Calibri" w:hAnsi="Calibri" w:cs="Calibri"/>
          <w:b/>
          <w:bCs/>
          <w:color w:val="FF0000"/>
          <w:sz w:val="22"/>
          <w:szCs w:val="22"/>
        </w:rPr>
        <w:t>to</w:t>
      </w:r>
      <w:r w:rsidR="002378F9" w:rsidRPr="00B41953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 w:rsidR="003F471D" w:rsidRPr="00B41953">
        <w:rPr>
          <w:rFonts w:ascii="Calibri" w:hAnsi="Calibri" w:cs="Calibri"/>
          <w:b/>
          <w:bCs/>
          <w:color w:val="FF0000"/>
          <w:sz w:val="22"/>
          <w:szCs w:val="22"/>
        </w:rPr>
        <w:t xml:space="preserve">create a ‘clean’ version of </w:t>
      </w:r>
      <w:r w:rsidR="00F95A93" w:rsidRPr="00B41953">
        <w:rPr>
          <w:rFonts w:ascii="Calibri" w:hAnsi="Calibri" w:cs="Calibri"/>
          <w:b/>
          <w:bCs/>
          <w:color w:val="FF0000"/>
          <w:sz w:val="22"/>
          <w:szCs w:val="22"/>
        </w:rPr>
        <w:t>the SEPC information note</w:t>
      </w:r>
      <w:r w:rsidR="004655C1" w:rsidRPr="00B41953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 w:rsidR="00207625">
        <w:rPr>
          <w:rFonts w:ascii="Calibri" w:hAnsi="Calibri" w:cs="Calibri"/>
          <w:b/>
          <w:bCs/>
          <w:color w:val="FF0000"/>
          <w:sz w:val="22"/>
          <w:szCs w:val="22"/>
        </w:rPr>
        <w:t>(item 2)</w:t>
      </w:r>
      <w:r w:rsidR="00F95A93" w:rsidRPr="00B41953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</w:p>
    <w:p w:rsidR="00BA1A8E" w:rsidRPr="00B41953" w:rsidRDefault="00BA1A8E" w:rsidP="003F471D">
      <w:pPr>
        <w:ind w:left="360"/>
        <w:rPr>
          <w:rFonts w:ascii="Calibri" w:hAnsi="Calibri" w:cs="Calibri"/>
          <w:b/>
          <w:bCs/>
          <w:color w:val="1F497D"/>
          <w:sz w:val="22"/>
          <w:szCs w:val="22"/>
        </w:rPr>
      </w:pPr>
    </w:p>
    <w:p w:rsidR="00141211" w:rsidRPr="00B41953" w:rsidRDefault="00141211" w:rsidP="003F471D">
      <w:pPr>
        <w:ind w:left="360"/>
        <w:rPr>
          <w:rFonts w:ascii="Calibri" w:hAnsi="Calibri" w:cs="Calibri"/>
          <w:b/>
          <w:bCs/>
          <w:color w:val="1F497D"/>
          <w:sz w:val="22"/>
          <w:szCs w:val="22"/>
        </w:rPr>
      </w:pPr>
    </w:p>
    <w:p w:rsidR="00F95A93" w:rsidRPr="00B41953" w:rsidRDefault="004655C1" w:rsidP="00F95A93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B41953">
        <w:rPr>
          <w:rFonts w:ascii="Calibri" w:hAnsi="Calibri" w:cs="Calibri"/>
          <w:b/>
          <w:bCs/>
          <w:sz w:val="22"/>
          <w:szCs w:val="22"/>
          <w:u w:val="single"/>
        </w:rPr>
        <w:t>Agenda item 1:</w:t>
      </w:r>
    </w:p>
    <w:p w:rsidR="00F95A93" w:rsidRPr="00B41953" w:rsidRDefault="00BB05E7" w:rsidP="004655C1">
      <w:pPr>
        <w:rPr>
          <w:rFonts w:ascii="Calibri" w:hAnsi="Calibri" w:cs="Calibri"/>
          <w:b/>
          <w:color w:val="333333"/>
          <w:sz w:val="22"/>
          <w:szCs w:val="22"/>
        </w:rPr>
      </w:pPr>
      <w:r w:rsidRPr="00B41953">
        <w:rPr>
          <w:rFonts w:ascii="Calibri" w:hAnsi="Calibri" w:cs="Calibri"/>
          <w:b/>
          <w:sz w:val="22"/>
          <w:szCs w:val="22"/>
        </w:rPr>
        <w:t xml:space="preserve">Next steps for the outline </w:t>
      </w:r>
      <w:r w:rsidRPr="00B41953">
        <w:rPr>
          <w:rFonts w:ascii="Calibri" w:hAnsi="Calibri" w:cs="Calibri"/>
          <w:b/>
          <w:color w:val="333333"/>
          <w:sz w:val="22"/>
          <w:szCs w:val="22"/>
        </w:rPr>
        <w:t>of how the UN-REDD Programme can support countries in developing national approaches to REDD+ safeguards</w:t>
      </w:r>
      <w:r w:rsidR="00563841" w:rsidRPr="00B41953">
        <w:rPr>
          <w:rFonts w:ascii="Calibri" w:hAnsi="Calibri" w:cs="Calibri"/>
          <w:b/>
          <w:color w:val="333333"/>
          <w:sz w:val="22"/>
          <w:szCs w:val="22"/>
        </w:rPr>
        <w:t xml:space="preserve"> </w:t>
      </w:r>
    </w:p>
    <w:p w:rsidR="00F95A93" w:rsidRPr="00B41953" w:rsidRDefault="00F95A93" w:rsidP="00F95A93">
      <w:pPr>
        <w:rPr>
          <w:rFonts w:ascii="Calibri" w:hAnsi="Calibri" w:cs="Calibri"/>
          <w:b/>
          <w:bCs/>
          <w:color w:val="1F497D"/>
          <w:sz w:val="22"/>
          <w:szCs w:val="22"/>
        </w:rPr>
      </w:pPr>
    </w:p>
    <w:p w:rsidR="00F95A93" w:rsidRPr="00B41953" w:rsidRDefault="00B41953" w:rsidP="00F95A93">
      <w:pPr>
        <w:pStyle w:val="ListParagraph"/>
        <w:numPr>
          <w:ilvl w:val="0"/>
          <w:numId w:val="6"/>
        </w:numPr>
        <w:rPr>
          <w:rFonts w:ascii="Calibri" w:hAnsi="Calibri" w:cs="Calibri"/>
          <w:b/>
          <w:bCs/>
          <w:color w:val="1F497D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BD</w:t>
      </w:r>
      <w:r w:rsidRPr="00B41953">
        <w:rPr>
          <w:rFonts w:ascii="Calibri" w:hAnsi="Calibri" w:cs="Calibri"/>
          <w:sz w:val="22"/>
          <w:szCs w:val="22"/>
        </w:rPr>
        <w:t xml:space="preserve"> </w:t>
      </w:r>
      <w:r w:rsidR="00BA1A8E" w:rsidRPr="00B41953">
        <w:rPr>
          <w:rFonts w:ascii="Calibri" w:hAnsi="Calibri" w:cs="Calibri"/>
          <w:sz w:val="22"/>
          <w:szCs w:val="22"/>
        </w:rPr>
        <w:t xml:space="preserve">introduced </w:t>
      </w:r>
      <w:r w:rsidR="00F95A93" w:rsidRPr="00B41953">
        <w:rPr>
          <w:rFonts w:ascii="Calibri" w:hAnsi="Calibri" w:cs="Calibri"/>
          <w:sz w:val="22"/>
          <w:szCs w:val="22"/>
        </w:rPr>
        <w:t xml:space="preserve">and gave a brief summary of </w:t>
      </w:r>
      <w:r w:rsidR="00BA1A8E" w:rsidRPr="00B41953">
        <w:rPr>
          <w:rFonts w:ascii="Calibri" w:hAnsi="Calibri" w:cs="Calibri"/>
          <w:sz w:val="22"/>
          <w:szCs w:val="22"/>
        </w:rPr>
        <w:t>the</w:t>
      </w:r>
      <w:r w:rsidR="00F95A93" w:rsidRPr="00B4195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document</w:t>
      </w:r>
      <w:r w:rsidR="00207625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noting that this was the first time that it had been discussed by the SEPC group</w:t>
      </w:r>
      <w:r w:rsidR="00563841" w:rsidRPr="00B41953">
        <w:rPr>
          <w:rFonts w:ascii="Calibri" w:hAnsi="Calibri" w:cs="Calibri"/>
          <w:sz w:val="22"/>
          <w:szCs w:val="22"/>
        </w:rPr>
        <w:t xml:space="preserve"> </w:t>
      </w:r>
      <w:r w:rsidR="008C75BC">
        <w:rPr>
          <w:rFonts w:ascii="Calibri" w:hAnsi="Calibri" w:cs="Calibri"/>
          <w:sz w:val="22"/>
          <w:szCs w:val="22"/>
        </w:rPr>
        <w:t>and that it is abbreviated compared to the version circulated on the last call.</w:t>
      </w:r>
    </w:p>
    <w:p w:rsidR="00BA1A8E" w:rsidRPr="00B41953" w:rsidRDefault="00F95A93" w:rsidP="00F95A93">
      <w:pPr>
        <w:pStyle w:val="ListParagraph"/>
        <w:numPr>
          <w:ilvl w:val="0"/>
          <w:numId w:val="6"/>
        </w:numPr>
        <w:rPr>
          <w:rFonts w:ascii="Calibri" w:hAnsi="Calibri" w:cs="Calibri"/>
          <w:b/>
          <w:bCs/>
          <w:color w:val="1F497D"/>
          <w:sz w:val="22"/>
          <w:szCs w:val="22"/>
        </w:rPr>
      </w:pPr>
      <w:r w:rsidRPr="00B41953">
        <w:rPr>
          <w:rFonts w:ascii="Calibri" w:hAnsi="Calibri" w:cs="Calibri"/>
          <w:sz w:val="22"/>
          <w:szCs w:val="22"/>
        </w:rPr>
        <w:t>The two main</w:t>
      </w:r>
      <w:r w:rsidR="00BA1A8E" w:rsidRPr="00B41953">
        <w:rPr>
          <w:rFonts w:ascii="Calibri" w:hAnsi="Calibri" w:cs="Calibri"/>
          <w:sz w:val="22"/>
          <w:szCs w:val="22"/>
        </w:rPr>
        <w:t xml:space="preserve"> drivers for </w:t>
      </w:r>
      <w:r w:rsidRPr="00B41953">
        <w:rPr>
          <w:rFonts w:ascii="Calibri" w:hAnsi="Calibri" w:cs="Calibri"/>
          <w:sz w:val="22"/>
          <w:szCs w:val="22"/>
        </w:rPr>
        <w:t xml:space="preserve">this </w:t>
      </w:r>
      <w:r w:rsidR="00BA1A8E" w:rsidRPr="00B41953">
        <w:rPr>
          <w:rFonts w:ascii="Calibri" w:hAnsi="Calibri" w:cs="Calibri"/>
          <w:sz w:val="22"/>
          <w:szCs w:val="22"/>
        </w:rPr>
        <w:t xml:space="preserve">work </w:t>
      </w:r>
      <w:r w:rsidRPr="00B41953">
        <w:rPr>
          <w:rFonts w:ascii="Calibri" w:hAnsi="Calibri" w:cs="Calibri"/>
          <w:sz w:val="22"/>
          <w:szCs w:val="22"/>
        </w:rPr>
        <w:t>are</w:t>
      </w:r>
      <w:r w:rsidR="00207625">
        <w:rPr>
          <w:rFonts w:ascii="Calibri" w:hAnsi="Calibri" w:cs="Calibri"/>
          <w:sz w:val="22"/>
          <w:szCs w:val="22"/>
        </w:rPr>
        <w:t>:</w:t>
      </w:r>
      <w:r w:rsidRPr="00B41953">
        <w:rPr>
          <w:rFonts w:ascii="Calibri" w:hAnsi="Calibri" w:cs="Calibri"/>
          <w:sz w:val="22"/>
          <w:szCs w:val="22"/>
        </w:rPr>
        <w:t xml:space="preserve"> (</w:t>
      </w:r>
      <w:r w:rsidR="008C75BC">
        <w:rPr>
          <w:rFonts w:ascii="Calibri" w:hAnsi="Calibri" w:cs="Calibri"/>
          <w:sz w:val="22"/>
          <w:szCs w:val="22"/>
        </w:rPr>
        <w:t>a</w:t>
      </w:r>
      <w:r w:rsidRPr="00B41953">
        <w:rPr>
          <w:rFonts w:ascii="Calibri" w:hAnsi="Calibri" w:cs="Calibri"/>
          <w:sz w:val="22"/>
          <w:szCs w:val="22"/>
        </w:rPr>
        <w:t>)</w:t>
      </w:r>
      <w:r w:rsidR="00BA1A8E" w:rsidRPr="00B41953">
        <w:rPr>
          <w:rFonts w:ascii="Calibri" w:hAnsi="Calibri" w:cs="Calibri"/>
          <w:sz w:val="22"/>
          <w:szCs w:val="22"/>
        </w:rPr>
        <w:t xml:space="preserve"> </w:t>
      </w:r>
      <w:r w:rsidRPr="00B41953">
        <w:rPr>
          <w:rFonts w:ascii="Calibri" w:hAnsi="Calibri" w:cs="Calibri"/>
          <w:sz w:val="22"/>
          <w:szCs w:val="22"/>
        </w:rPr>
        <w:t xml:space="preserve">The </w:t>
      </w:r>
      <w:r w:rsidR="00BA1A8E" w:rsidRPr="00B41953">
        <w:rPr>
          <w:rFonts w:ascii="Calibri" w:hAnsi="Calibri" w:cs="Calibri"/>
          <w:sz w:val="22"/>
          <w:szCs w:val="22"/>
        </w:rPr>
        <w:t xml:space="preserve">ongoing work of </w:t>
      </w:r>
      <w:r w:rsidRPr="00B41953">
        <w:rPr>
          <w:rFonts w:ascii="Calibri" w:hAnsi="Calibri" w:cs="Calibri"/>
          <w:sz w:val="22"/>
          <w:szCs w:val="22"/>
        </w:rPr>
        <w:t xml:space="preserve">the SEPC post PB8 </w:t>
      </w:r>
      <w:r w:rsidR="00207625">
        <w:rPr>
          <w:rFonts w:ascii="Calibri" w:hAnsi="Calibri" w:cs="Calibri"/>
          <w:sz w:val="22"/>
          <w:szCs w:val="22"/>
        </w:rPr>
        <w:t xml:space="preserve">in relation to safeguards </w:t>
      </w:r>
      <w:r w:rsidRPr="00B41953">
        <w:rPr>
          <w:rFonts w:ascii="Calibri" w:hAnsi="Calibri" w:cs="Calibri"/>
          <w:sz w:val="22"/>
          <w:szCs w:val="22"/>
        </w:rPr>
        <w:t>and</w:t>
      </w:r>
      <w:r w:rsidR="00BA1A8E" w:rsidRPr="00B41953">
        <w:rPr>
          <w:rFonts w:ascii="Calibri" w:hAnsi="Calibri" w:cs="Calibri"/>
          <w:sz w:val="22"/>
          <w:szCs w:val="22"/>
        </w:rPr>
        <w:t xml:space="preserve"> </w:t>
      </w:r>
      <w:r w:rsidRPr="00B41953">
        <w:rPr>
          <w:rFonts w:ascii="Calibri" w:hAnsi="Calibri" w:cs="Calibri"/>
          <w:sz w:val="22"/>
          <w:szCs w:val="22"/>
        </w:rPr>
        <w:t>(</w:t>
      </w:r>
      <w:r w:rsidR="008C75BC">
        <w:rPr>
          <w:rFonts w:ascii="Calibri" w:hAnsi="Calibri" w:cs="Calibri"/>
          <w:sz w:val="22"/>
          <w:szCs w:val="22"/>
        </w:rPr>
        <w:t>b</w:t>
      </w:r>
      <w:r w:rsidRPr="00B41953">
        <w:rPr>
          <w:rFonts w:ascii="Calibri" w:hAnsi="Calibri" w:cs="Calibri"/>
          <w:sz w:val="22"/>
          <w:szCs w:val="22"/>
        </w:rPr>
        <w:t>)</w:t>
      </w:r>
      <w:r w:rsidR="00BA1A8E" w:rsidRPr="00B41953">
        <w:rPr>
          <w:rFonts w:ascii="Calibri" w:hAnsi="Calibri" w:cs="Calibri"/>
          <w:sz w:val="22"/>
          <w:szCs w:val="22"/>
        </w:rPr>
        <w:t xml:space="preserve"> Country requests </w:t>
      </w:r>
      <w:r w:rsidRPr="00B41953">
        <w:rPr>
          <w:rFonts w:ascii="Calibri" w:hAnsi="Calibri" w:cs="Calibri"/>
          <w:sz w:val="22"/>
          <w:szCs w:val="22"/>
        </w:rPr>
        <w:t>and direct</w:t>
      </w:r>
      <w:r w:rsidR="00BA1A8E" w:rsidRPr="00B41953">
        <w:rPr>
          <w:rFonts w:ascii="Calibri" w:hAnsi="Calibri" w:cs="Calibri"/>
          <w:sz w:val="22"/>
          <w:szCs w:val="22"/>
        </w:rPr>
        <w:t xml:space="preserve"> demand from countries </w:t>
      </w:r>
      <w:r w:rsidRPr="00B41953">
        <w:rPr>
          <w:rFonts w:ascii="Calibri" w:hAnsi="Calibri" w:cs="Calibri"/>
          <w:sz w:val="22"/>
          <w:szCs w:val="22"/>
        </w:rPr>
        <w:t>for support in this area.</w:t>
      </w:r>
    </w:p>
    <w:p w:rsidR="00F95A93" w:rsidRPr="00B41953" w:rsidRDefault="00F95A93" w:rsidP="00F95A93">
      <w:pPr>
        <w:pStyle w:val="ListParagraph"/>
        <w:numPr>
          <w:ilvl w:val="0"/>
          <w:numId w:val="6"/>
        </w:numPr>
        <w:rPr>
          <w:rFonts w:ascii="Calibri" w:hAnsi="Calibri" w:cs="Calibri"/>
          <w:b/>
          <w:bCs/>
          <w:color w:val="1F497D"/>
          <w:sz w:val="22"/>
          <w:szCs w:val="22"/>
        </w:rPr>
      </w:pPr>
      <w:r w:rsidRPr="00B41953">
        <w:rPr>
          <w:rFonts w:ascii="Calibri" w:hAnsi="Calibri" w:cs="Calibri"/>
          <w:sz w:val="22"/>
          <w:szCs w:val="22"/>
        </w:rPr>
        <w:t>There are two</w:t>
      </w:r>
      <w:r w:rsidR="00563841" w:rsidRPr="00B41953">
        <w:rPr>
          <w:rFonts w:ascii="Calibri" w:hAnsi="Calibri" w:cs="Calibri"/>
          <w:sz w:val="22"/>
          <w:szCs w:val="22"/>
        </w:rPr>
        <w:t xml:space="preserve"> issues</w:t>
      </w:r>
      <w:r w:rsidRPr="00B41953">
        <w:rPr>
          <w:rFonts w:ascii="Calibri" w:hAnsi="Calibri" w:cs="Calibri"/>
          <w:sz w:val="22"/>
          <w:szCs w:val="22"/>
        </w:rPr>
        <w:t xml:space="preserve"> </w:t>
      </w:r>
      <w:r w:rsidR="00B41953">
        <w:rPr>
          <w:rFonts w:ascii="Calibri" w:hAnsi="Calibri" w:cs="Calibri"/>
          <w:sz w:val="22"/>
          <w:szCs w:val="22"/>
        </w:rPr>
        <w:t>still open to</w:t>
      </w:r>
      <w:r w:rsidR="00B41953" w:rsidRPr="00B41953">
        <w:rPr>
          <w:rFonts w:ascii="Calibri" w:hAnsi="Calibri" w:cs="Calibri"/>
          <w:sz w:val="22"/>
          <w:szCs w:val="22"/>
        </w:rPr>
        <w:t xml:space="preserve"> </w:t>
      </w:r>
      <w:r w:rsidRPr="00B41953">
        <w:rPr>
          <w:rFonts w:ascii="Calibri" w:hAnsi="Calibri" w:cs="Calibri"/>
          <w:sz w:val="22"/>
          <w:szCs w:val="22"/>
        </w:rPr>
        <w:t>discussion in this document</w:t>
      </w:r>
      <w:r w:rsidR="00207625">
        <w:rPr>
          <w:rFonts w:ascii="Calibri" w:hAnsi="Calibri" w:cs="Calibri"/>
          <w:sz w:val="22"/>
          <w:szCs w:val="22"/>
        </w:rPr>
        <w:t>:</w:t>
      </w:r>
      <w:r w:rsidR="00B41953">
        <w:rPr>
          <w:rFonts w:ascii="Calibri" w:hAnsi="Calibri" w:cs="Calibri"/>
          <w:sz w:val="22"/>
          <w:szCs w:val="22"/>
        </w:rPr>
        <w:t xml:space="preserve"> 1) </w:t>
      </w:r>
      <w:r w:rsidR="00B103D0">
        <w:rPr>
          <w:rFonts w:ascii="Calibri" w:hAnsi="Calibri" w:cs="Calibri"/>
          <w:sz w:val="22"/>
          <w:szCs w:val="22"/>
        </w:rPr>
        <w:t>s</w:t>
      </w:r>
      <w:r w:rsidR="00B103D0" w:rsidRPr="00B103D0">
        <w:rPr>
          <w:rFonts w:ascii="Calibri" w:hAnsi="Calibri" w:cs="Calibri"/>
          <w:sz w:val="22"/>
          <w:szCs w:val="22"/>
        </w:rPr>
        <w:t>hould the UN-REDD Programme focus on supporting countries through all the steps of developing a national approach to safeguards, or should it focus on supporting countries developing specific elements (eg developing the SIS)?</w:t>
      </w:r>
      <w:r w:rsidR="00207625">
        <w:rPr>
          <w:rFonts w:ascii="Calibri" w:hAnsi="Calibri" w:cs="Calibri"/>
          <w:sz w:val="22"/>
          <w:szCs w:val="22"/>
        </w:rPr>
        <w:t>;</w:t>
      </w:r>
      <w:r w:rsidR="00B41953">
        <w:rPr>
          <w:rFonts w:ascii="Calibri" w:hAnsi="Calibri" w:cs="Calibri"/>
          <w:sz w:val="22"/>
          <w:szCs w:val="22"/>
        </w:rPr>
        <w:t xml:space="preserve"> 2) </w:t>
      </w:r>
      <w:r w:rsidR="00B103D0" w:rsidRPr="00B103D0">
        <w:rPr>
          <w:rFonts w:ascii="Calibri" w:hAnsi="Calibri" w:cs="Calibri"/>
          <w:sz w:val="22"/>
          <w:szCs w:val="22"/>
        </w:rPr>
        <w:t>whether the UN-REDD Programme should be proposing grievance mechanisms and accountability mechanisms as part of the national approach to safeguards</w:t>
      </w:r>
      <w:r w:rsidR="00B103D0">
        <w:rPr>
          <w:rFonts w:ascii="Calibri" w:hAnsi="Calibri" w:cs="Calibri"/>
          <w:sz w:val="22"/>
          <w:szCs w:val="22"/>
        </w:rPr>
        <w:t>?</w:t>
      </w:r>
      <w:r w:rsidR="00BF3DC2">
        <w:rPr>
          <w:rFonts w:ascii="Calibri" w:hAnsi="Calibri" w:cs="Calibri"/>
          <w:sz w:val="22"/>
          <w:szCs w:val="22"/>
        </w:rPr>
        <w:t>.</w:t>
      </w:r>
    </w:p>
    <w:p w:rsidR="00141211" w:rsidRDefault="00141211" w:rsidP="00F95A93">
      <w:pPr>
        <w:pStyle w:val="ListParagraph"/>
        <w:rPr>
          <w:rFonts w:ascii="Calibri" w:hAnsi="Calibri" w:cs="Calibri"/>
          <w:b/>
          <w:bCs/>
          <w:color w:val="1F497D"/>
          <w:sz w:val="22"/>
          <w:szCs w:val="22"/>
        </w:rPr>
      </w:pPr>
    </w:p>
    <w:p w:rsidR="00254302" w:rsidRDefault="00254302" w:rsidP="00F95A93">
      <w:pPr>
        <w:pStyle w:val="ListParagraph"/>
        <w:rPr>
          <w:rFonts w:ascii="Calibri" w:hAnsi="Calibri" w:cs="Calibri"/>
          <w:b/>
          <w:bCs/>
          <w:color w:val="1F497D"/>
          <w:sz w:val="22"/>
          <w:szCs w:val="22"/>
        </w:rPr>
      </w:pPr>
    </w:p>
    <w:p w:rsidR="00254302" w:rsidRDefault="00254302" w:rsidP="00F95A93">
      <w:pPr>
        <w:pStyle w:val="ListParagraph"/>
        <w:rPr>
          <w:rFonts w:ascii="Calibri" w:hAnsi="Calibri" w:cs="Calibri"/>
          <w:b/>
          <w:bCs/>
          <w:color w:val="1F497D"/>
          <w:sz w:val="22"/>
          <w:szCs w:val="22"/>
        </w:rPr>
      </w:pPr>
    </w:p>
    <w:p w:rsidR="00254302" w:rsidRPr="00B41953" w:rsidRDefault="00254302" w:rsidP="00F95A93">
      <w:pPr>
        <w:pStyle w:val="ListParagraph"/>
        <w:rPr>
          <w:rFonts w:ascii="Calibri" w:hAnsi="Calibri" w:cs="Calibri"/>
          <w:b/>
          <w:bCs/>
          <w:color w:val="1F497D"/>
          <w:sz w:val="22"/>
          <w:szCs w:val="22"/>
        </w:rPr>
      </w:pPr>
    </w:p>
    <w:p w:rsidR="00563841" w:rsidRPr="00B41953" w:rsidRDefault="00563841" w:rsidP="00141211">
      <w:pPr>
        <w:rPr>
          <w:rFonts w:ascii="Calibri" w:hAnsi="Calibri" w:cs="Calibri"/>
          <w:b/>
          <w:bCs/>
          <w:color w:val="1F497D"/>
          <w:sz w:val="22"/>
          <w:szCs w:val="22"/>
        </w:rPr>
      </w:pPr>
      <w:r w:rsidRPr="00B41953">
        <w:rPr>
          <w:rFonts w:ascii="Calibri" w:hAnsi="Calibri" w:cs="Calibri"/>
          <w:b/>
          <w:sz w:val="22"/>
          <w:szCs w:val="22"/>
        </w:rPr>
        <w:t>Discussion point</w:t>
      </w:r>
      <w:r w:rsidR="00BF3DC2">
        <w:rPr>
          <w:rFonts w:ascii="Calibri" w:hAnsi="Calibri" w:cs="Calibri"/>
          <w:b/>
          <w:sz w:val="22"/>
          <w:szCs w:val="22"/>
        </w:rPr>
        <w:t xml:space="preserve"> </w:t>
      </w:r>
      <w:r w:rsidRPr="00B41953">
        <w:rPr>
          <w:rFonts w:ascii="Calibri" w:hAnsi="Calibri" w:cs="Calibri"/>
          <w:b/>
          <w:sz w:val="22"/>
          <w:szCs w:val="22"/>
        </w:rPr>
        <w:t>1:</w:t>
      </w:r>
    </w:p>
    <w:p w:rsidR="00F95A93" w:rsidRPr="00B41953" w:rsidRDefault="00F95A93" w:rsidP="00141211">
      <w:pPr>
        <w:rPr>
          <w:rFonts w:ascii="Calibri" w:hAnsi="Calibri" w:cs="Calibri"/>
          <w:b/>
          <w:bCs/>
          <w:color w:val="1F497D"/>
          <w:sz w:val="22"/>
          <w:szCs w:val="22"/>
        </w:rPr>
      </w:pPr>
    </w:p>
    <w:p w:rsidR="004655C1" w:rsidRPr="00B41953" w:rsidRDefault="004655C1" w:rsidP="00F95A93">
      <w:pPr>
        <w:pStyle w:val="ListParagraph"/>
        <w:numPr>
          <w:ilvl w:val="0"/>
          <w:numId w:val="7"/>
        </w:numPr>
        <w:rPr>
          <w:rFonts w:ascii="Calibri" w:hAnsi="Calibri" w:cs="Calibri"/>
          <w:b/>
          <w:bCs/>
          <w:color w:val="1F497D"/>
          <w:sz w:val="22"/>
          <w:szCs w:val="22"/>
        </w:rPr>
      </w:pPr>
      <w:r w:rsidRPr="00B41953">
        <w:rPr>
          <w:rFonts w:ascii="Calibri" w:hAnsi="Calibri" w:cs="Calibri"/>
          <w:sz w:val="22"/>
          <w:szCs w:val="22"/>
        </w:rPr>
        <w:t xml:space="preserve">The scope of programme support cannot be easily separated – </w:t>
      </w:r>
      <w:r w:rsidR="00BF3DC2">
        <w:rPr>
          <w:rFonts w:ascii="Calibri" w:hAnsi="Calibri" w:cs="Calibri"/>
          <w:sz w:val="22"/>
          <w:szCs w:val="22"/>
        </w:rPr>
        <w:t xml:space="preserve">we </w:t>
      </w:r>
      <w:r w:rsidRPr="00B41953">
        <w:rPr>
          <w:rFonts w:ascii="Calibri" w:hAnsi="Calibri" w:cs="Calibri"/>
          <w:sz w:val="22"/>
          <w:szCs w:val="22"/>
        </w:rPr>
        <w:t xml:space="preserve">cannot apply the SEPC/BeRT without considering the wider framework – we should not consider the individual components in isolation. </w:t>
      </w:r>
      <w:r w:rsidR="00D72D60">
        <w:rPr>
          <w:rFonts w:ascii="Calibri" w:hAnsi="Calibri" w:cs="Calibri"/>
          <w:sz w:val="22"/>
          <w:szCs w:val="22"/>
        </w:rPr>
        <w:t xml:space="preserve">The SEPC group needs to work closely with others in UN-REDD responsible for providing support on safeguard information systems and other areas relevant to safeguards. </w:t>
      </w:r>
    </w:p>
    <w:p w:rsidR="004655C1" w:rsidRPr="00B41953" w:rsidRDefault="004655C1" w:rsidP="004655C1">
      <w:pPr>
        <w:ind w:left="360"/>
        <w:rPr>
          <w:rFonts w:ascii="Calibri" w:hAnsi="Calibri" w:cs="Calibri"/>
          <w:b/>
          <w:sz w:val="22"/>
          <w:szCs w:val="22"/>
        </w:rPr>
      </w:pPr>
    </w:p>
    <w:p w:rsidR="004655C1" w:rsidRPr="00B41953" w:rsidRDefault="004655C1" w:rsidP="00141211">
      <w:pPr>
        <w:rPr>
          <w:rFonts w:ascii="Calibri" w:hAnsi="Calibri" w:cs="Calibri"/>
          <w:b/>
          <w:sz w:val="22"/>
          <w:szCs w:val="22"/>
        </w:rPr>
      </w:pPr>
      <w:r w:rsidRPr="00B41953">
        <w:rPr>
          <w:rFonts w:ascii="Calibri" w:hAnsi="Calibri" w:cs="Calibri"/>
          <w:b/>
          <w:sz w:val="22"/>
          <w:szCs w:val="22"/>
        </w:rPr>
        <w:t>Discussion point 2:</w:t>
      </w:r>
    </w:p>
    <w:p w:rsidR="00BF3DC2" w:rsidRDefault="00BF3DC2" w:rsidP="00BF3DC2">
      <w:pPr>
        <w:pStyle w:val="ListParagrap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It was agreed in Geneva that </w:t>
      </w:r>
      <w:proofErr w:type="gramStart"/>
      <w:r w:rsidR="00D72D60">
        <w:rPr>
          <w:rFonts w:ascii="Calibri" w:hAnsi="Calibri" w:cs="Calibri"/>
          <w:sz w:val="22"/>
          <w:szCs w:val="22"/>
        </w:rPr>
        <w:t>work</w:t>
      </w:r>
      <w:proofErr w:type="gramEnd"/>
      <w:r w:rsidR="00D72D60">
        <w:rPr>
          <w:rFonts w:ascii="Calibri" w:hAnsi="Calibri" w:cs="Calibri"/>
          <w:sz w:val="22"/>
          <w:szCs w:val="22"/>
        </w:rPr>
        <w:t xml:space="preserve"> on developing </w:t>
      </w:r>
      <w:r>
        <w:rPr>
          <w:rFonts w:ascii="Calibri" w:hAnsi="Calibri" w:cs="Calibri"/>
          <w:sz w:val="22"/>
          <w:szCs w:val="22"/>
        </w:rPr>
        <w:t xml:space="preserve">UN-REDD Programme Accountability mechanism and </w:t>
      </w:r>
      <w:r w:rsidR="00254302">
        <w:rPr>
          <w:rFonts w:ascii="Calibri" w:hAnsi="Calibri" w:cs="Calibri"/>
          <w:sz w:val="22"/>
          <w:szCs w:val="22"/>
        </w:rPr>
        <w:t>Grievance</w:t>
      </w:r>
      <w:r>
        <w:rPr>
          <w:rFonts w:ascii="Calibri" w:hAnsi="Calibri" w:cs="Calibri"/>
          <w:sz w:val="22"/>
          <w:szCs w:val="22"/>
        </w:rPr>
        <w:t xml:space="preserve"> mechanisms would not be linked to the SEPC.</w:t>
      </w:r>
    </w:p>
    <w:p w:rsidR="004655C1" w:rsidRPr="00B41953" w:rsidRDefault="00D72D60" w:rsidP="004655C1">
      <w:pPr>
        <w:pStyle w:val="ListParagraph"/>
        <w:numPr>
          <w:ilvl w:val="0"/>
          <w:numId w:val="7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SEPC Criterion 2 calls for ‘responsive feedback and grievance mechanisms’</w:t>
      </w:r>
      <w:r w:rsidR="00B103D0">
        <w:rPr>
          <w:rFonts w:ascii="Calibri" w:hAnsi="Calibri" w:cs="Calibri"/>
          <w:bCs/>
          <w:sz w:val="22"/>
          <w:szCs w:val="22"/>
        </w:rPr>
        <w:t xml:space="preserve"> [precise wording included to clarify the minutes]</w:t>
      </w:r>
      <w:r>
        <w:rPr>
          <w:rFonts w:ascii="Calibri" w:hAnsi="Calibri" w:cs="Calibri"/>
          <w:bCs/>
          <w:sz w:val="22"/>
          <w:szCs w:val="22"/>
        </w:rPr>
        <w:t xml:space="preserve">. </w:t>
      </w:r>
      <w:r w:rsidR="00BF3DC2">
        <w:rPr>
          <w:rFonts w:ascii="Calibri" w:hAnsi="Calibri" w:cs="Calibri"/>
          <w:bCs/>
          <w:sz w:val="22"/>
          <w:szCs w:val="22"/>
        </w:rPr>
        <w:t xml:space="preserve">There </w:t>
      </w:r>
      <w:r w:rsidR="00207625">
        <w:rPr>
          <w:rFonts w:ascii="Calibri" w:hAnsi="Calibri" w:cs="Calibri"/>
          <w:bCs/>
          <w:sz w:val="22"/>
          <w:szCs w:val="22"/>
        </w:rPr>
        <w:t>c</w:t>
      </w:r>
      <w:r w:rsidR="00BF3DC2">
        <w:rPr>
          <w:rFonts w:ascii="Calibri" w:hAnsi="Calibri" w:cs="Calibri"/>
          <w:bCs/>
          <w:sz w:val="22"/>
          <w:szCs w:val="22"/>
        </w:rPr>
        <w:t xml:space="preserve">ould be scope to link the SEPC </w:t>
      </w:r>
      <w:r>
        <w:rPr>
          <w:rFonts w:ascii="Calibri" w:hAnsi="Calibri" w:cs="Calibri"/>
          <w:bCs/>
          <w:sz w:val="22"/>
          <w:szCs w:val="22"/>
        </w:rPr>
        <w:t xml:space="preserve">support on safeguards </w:t>
      </w:r>
      <w:r w:rsidR="00BF3DC2">
        <w:rPr>
          <w:rFonts w:ascii="Calibri" w:hAnsi="Calibri" w:cs="Calibri"/>
          <w:bCs/>
          <w:sz w:val="22"/>
          <w:szCs w:val="22"/>
        </w:rPr>
        <w:t>to the n</w:t>
      </w:r>
      <w:r w:rsidR="004655C1" w:rsidRPr="00B41953">
        <w:rPr>
          <w:rFonts w:ascii="Calibri" w:hAnsi="Calibri" w:cs="Calibri"/>
          <w:bCs/>
          <w:sz w:val="22"/>
          <w:szCs w:val="22"/>
        </w:rPr>
        <w:t>ational</w:t>
      </w:r>
      <w:r w:rsidR="00207625">
        <w:rPr>
          <w:rFonts w:ascii="Calibri" w:hAnsi="Calibri" w:cs="Calibri"/>
          <w:bCs/>
          <w:sz w:val="22"/>
          <w:szCs w:val="22"/>
        </w:rPr>
        <w:t>-</w:t>
      </w:r>
      <w:r w:rsidR="004655C1" w:rsidRPr="00B41953">
        <w:rPr>
          <w:rFonts w:ascii="Calibri" w:hAnsi="Calibri" w:cs="Calibri"/>
          <w:bCs/>
          <w:sz w:val="22"/>
          <w:szCs w:val="22"/>
        </w:rPr>
        <w:t xml:space="preserve">level grievance mechanisms </w:t>
      </w:r>
      <w:r w:rsidR="00207625">
        <w:rPr>
          <w:rFonts w:ascii="Calibri" w:hAnsi="Calibri" w:cs="Calibri"/>
          <w:bCs/>
          <w:sz w:val="22"/>
          <w:szCs w:val="22"/>
        </w:rPr>
        <w:t>that</w:t>
      </w:r>
      <w:r w:rsidR="00BF3DC2">
        <w:rPr>
          <w:rFonts w:ascii="Calibri" w:hAnsi="Calibri" w:cs="Calibri"/>
          <w:bCs/>
          <w:sz w:val="22"/>
          <w:szCs w:val="22"/>
        </w:rPr>
        <w:t xml:space="preserve"> are referenced in the latest version of the RPP template.</w:t>
      </w:r>
      <w:r w:rsidR="00207625">
        <w:rPr>
          <w:rFonts w:ascii="Calibri" w:hAnsi="Calibri" w:cs="Calibri"/>
          <w:bCs/>
          <w:sz w:val="22"/>
          <w:szCs w:val="22"/>
        </w:rPr>
        <w:t xml:space="preserve"> </w:t>
      </w:r>
    </w:p>
    <w:p w:rsidR="004655C1" w:rsidRPr="00207625" w:rsidRDefault="00265AAD" w:rsidP="004655C1">
      <w:pPr>
        <w:pStyle w:val="ListParagraph"/>
        <w:numPr>
          <w:ilvl w:val="0"/>
          <w:numId w:val="7"/>
        </w:numPr>
        <w:rPr>
          <w:rFonts w:ascii="Calibri" w:hAnsi="Calibri" w:cs="Calibri"/>
          <w:bCs/>
          <w:sz w:val="22"/>
          <w:szCs w:val="22"/>
        </w:rPr>
      </w:pPr>
      <w:r w:rsidRPr="00207625">
        <w:rPr>
          <w:rFonts w:ascii="Calibri" w:hAnsi="Calibri" w:cs="Calibri"/>
          <w:bCs/>
          <w:sz w:val="22"/>
          <w:szCs w:val="22"/>
        </w:rPr>
        <w:t xml:space="preserve">FCPF see grievance mechanisms as a very important part of </w:t>
      </w:r>
      <w:r w:rsidR="00207625">
        <w:rPr>
          <w:rFonts w:ascii="Calibri" w:hAnsi="Calibri" w:cs="Calibri"/>
          <w:bCs/>
          <w:sz w:val="22"/>
          <w:szCs w:val="22"/>
        </w:rPr>
        <w:t>n</w:t>
      </w:r>
      <w:r w:rsidR="00BF3DC2" w:rsidRPr="00207625">
        <w:rPr>
          <w:rFonts w:ascii="Calibri" w:hAnsi="Calibri" w:cs="Calibri"/>
          <w:bCs/>
          <w:sz w:val="22"/>
          <w:szCs w:val="22"/>
        </w:rPr>
        <w:t xml:space="preserve">ational </w:t>
      </w:r>
      <w:r w:rsidR="00207625">
        <w:rPr>
          <w:rFonts w:ascii="Calibri" w:hAnsi="Calibri" w:cs="Calibri"/>
          <w:bCs/>
          <w:sz w:val="22"/>
          <w:szCs w:val="22"/>
        </w:rPr>
        <w:t>work</w:t>
      </w:r>
      <w:r w:rsidRPr="00207625">
        <w:rPr>
          <w:rFonts w:ascii="Calibri" w:hAnsi="Calibri" w:cs="Calibri"/>
          <w:bCs/>
          <w:sz w:val="22"/>
          <w:szCs w:val="22"/>
        </w:rPr>
        <w:t xml:space="preserve">. </w:t>
      </w:r>
    </w:p>
    <w:p w:rsidR="00D72D60" w:rsidRPr="00D72D60" w:rsidRDefault="00D72D60" w:rsidP="00D72D60">
      <w:pPr>
        <w:pStyle w:val="ListParagraph"/>
        <w:numPr>
          <w:ilvl w:val="0"/>
          <w:numId w:val="7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However, i</w:t>
      </w:r>
      <w:r w:rsidR="004655C1" w:rsidRPr="00207625">
        <w:rPr>
          <w:rFonts w:ascii="Calibri" w:hAnsi="Calibri" w:cs="Calibri"/>
          <w:bCs/>
          <w:sz w:val="22"/>
          <w:szCs w:val="22"/>
        </w:rPr>
        <w:t xml:space="preserve">ncluding references to </w:t>
      </w:r>
      <w:r>
        <w:rPr>
          <w:rFonts w:ascii="Calibri" w:hAnsi="Calibri" w:cs="Calibri"/>
          <w:bCs/>
          <w:sz w:val="22"/>
          <w:szCs w:val="22"/>
        </w:rPr>
        <w:t xml:space="preserve">national </w:t>
      </w:r>
      <w:r w:rsidR="004655C1" w:rsidRPr="00207625">
        <w:rPr>
          <w:rFonts w:ascii="Calibri" w:hAnsi="Calibri" w:cs="Calibri"/>
          <w:bCs/>
          <w:sz w:val="22"/>
          <w:szCs w:val="22"/>
        </w:rPr>
        <w:t xml:space="preserve">grievance mechanisms </w:t>
      </w:r>
      <w:r>
        <w:rPr>
          <w:rFonts w:ascii="Calibri" w:hAnsi="Calibri" w:cs="Calibri"/>
          <w:bCs/>
          <w:sz w:val="22"/>
          <w:szCs w:val="22"/>
        </w:rPr>
        <w:t xml:space="preserve">as part of an approach to safeguards </w:t>
      </w:r>
      <w:r w:rsidR="004655C1" w:rsidRPr="00207625">
        <w:rPr>
          <w:rFonts w:ascii="Calibri" w:hAnsi="Calibri" w:cs="Calibri"/>
          <w:bCs/>
          <w:sz w:val="22"/>
          <w:szCs w:val="22"/>
        </w:rPr>
        <w:t xml:space="preserve">may mean we will </w:t>
      </w:r>
      <w:r w:rsidR="00265AAD" w:rsidRPr="00207625">
        <w:rPr>
          <w:rFonts w:ascii="Calibri" w:hAnsi="Calibri" w:cs="Calibri"/>
          <w:bCs/>
          <w:sz w:val="22"/>
          <w:szCs w:val="22"/>
        </w:rPr>
        <w:t xml:space="preserve">be </w:t>
      </w:r>
      <w:r w:rsidR="004655C1" w:rsidRPr="00207625">
        <w:rPr>
          <w:rFonts w:ascii="Calibri" w:hAnsi="Calibri" w:cs="Calibri"/>
          <w:bCs/>
          <w:sz w:val="22"/>
          <w:szCs w:val="22"/>
        </w:rPr>
        <w:t>charged with going beyond Cancun and wit</w:t>
      </w:r>
      <w:r w:rsidR="00141211" w:rsidRPr="00207625">
        <w:rPr>
          <w:rFonts w:ascii="Calibri" w:hAnsi="Calibri" w:cs="Calibri"/>
          <w:bCs/>
          <w:sz w:val="22"/>
          <w:szCs w:val="22"/>
        </w:rPr>
        <w:t>h overreaching our mandate</w:t>
      </w:r>
    </w:p>
    <w:p w:rsidR="00BF3DC2" w:rsidRDefault="00BF3DC2" w:rsidP="00265AAD">
      <w:pPr>
        <w:pStyle w:val="ListParagraph"/>
        <w:numPr>
          <w:ilvl w:val="0"/>
          <w:numId w:val="7"/>
        </w:numPr>
        <w:rPr>
          <w:rFonts w:ascii="Calibri" w:hAnsi="Calibri" w:cs="Calibri"/>
          <w:bCs/>
          <w:sz w:val="22"/>
          <w:szCs w:val="22"/>
        </w:rPr>
      </w:pPr>
      <w:r w:rsidRPr="00207625">
        <w:rPr>
          <w:rFonts w:ascii="Calibri" w:hAnsi="Calibri" w:cs="Calibri"/>
          <w:bCs/>
          <w:sz w:val="22"/>
          <w:szCs w:val="22"/>
        </w:rPr>
        <w:t>It was not resolved</w:t>
      </w:r>
      <w:r>
        <w:rPr>
          <w:rFonts w:ascii="Calibri" w:hAnsi="Calibri" w:cs="Calibri"/>
          <w:bCs/>
          <w:sz w:val="22"/>
          <w:szCs w:val="22"/>
        </w:rPr>
        <w:t xml:space="preserve"> how the issue would be presented in this document, so it was agreed </w:t>
      </w:r>
      <w:r w:rsidR="00D72D60">
        <w:rPr>
          <w:rFonts w:ascii="Calibri" w:hAnsi="Calibri" w:cs="Calibri"/>
          <w:bCs/>
          <w:sz w:val="22"/>
          <w:szCs w:val="22"/>
        </w:rPr>
        <w:t>tha</w:t>
      </w:r>
      <w:r>
        <w:rPr>
          <w:rFonts w:ascii="Calibri" w:hAnsi="Calibri" w:cs="Calibri"/>
          <w:bCs/>
          <w:sz w:val="22"/>
          <w:szCs w:val="22"/>
        </w:rPr>
        <w:t xml:space="preserve">t </w:t>
      </w:r>
      <w:r w:rsidR="00D72D60">
        <w:rPr>
          <w:rFonts w:ascii="Calibri" w:hAnsi="Calibri" w:cs="Calibri"/>
          <w:bCs/>
          <w:sz w:val="22"/>
          <w:szCs w:val="22"/>
        </w:rPr>
        <w:t>the two discussion points would be retained</w:t>
      </w:r>
      <w:r w:rsidR="00B103D0">
        <w:rPr>
          <w:rFonts w:ascii="Calibri" w:hAnsi="Calibri" w:cs="Calibri"/>
          <w:bCs/>
          <w:sz w:val="22"/>
          <w:szCs w:val="22"/>
        </w:rPr>
        <w:t xml:space="preserve"> in the draft for wider circulation</w:t>
      </w:r>
      <w:r>
        <w:rPr>
          <w:rFonts w:ascii="Calibri" w:hAnsi="Calibri" w:cs="Calibri"/>
          <w:bCs/>
          <w:sz w:val="22"/>
          <w:szCs w:val="22"/>
        </w:rPr>
        <w:t xml:space="preserve">. </w:t>
      </w:r>
      <w:r w:rsidR="00D72D60">
        <w:rPr>
          <w:rFonts w:ascii="Calibri" w:hAnsi="Calibri" w:cs="Calibri"/>
          <w:bCs/>
          <w:sz w:val="22"/>
          <w:szCs w:val="22"/>
        </w:rPr>
        <w:t>S</w:t>
      </w:r>
      <w:r>
        <w:rPr>
          <w:rFonts w:ascii="Calibri" w:hAnsi="Calibri" w:cs="Calibri"/>
          <w:bCs/>
          <w:sz w:val="22"/>
          <w:szCs w:val="22"/>
        </w:rPr>
        <w:t>everal possible ways forward were proposed</w:t>
      </w:r>
      <w:r w:rsidR="00D72D60">
        <w:rPr>
          <w:rFonts w:ascii="Calibri" w:hAnsi="Calibri" w:cs="Calibri"/>
          <w:bCs/>
          <w:sz w:val="22"/>
          <w:szCs w:val="22"/>
        </w:rPr>
        <w:t>,</w:t>
      </w:r>
      <w:r>
        <w:rPr>
          <w:rFonts w:ascii="Calibri" w:hAnsi="Calibri" w:cs="Calibri"/>
          <w:bCs/>
          <w:sz w:val="22"/>
          <w:szCs w:val="22"/>
        </w:rPr>
        <w:t xml:space="preserve"> such as including elements that go beyond Cancun but highlight them as entirely voluntary</w:t>
      </w:r>
      <w:r w:rsidR="00D72D60">
        <w:rPr>
          <w:rFonts w:ascii="Calibri" w:hAnsi="Calibri" w:cs="Calibri"/>
          <w:bCs/>
          <w:sz w:val="22"/>
          <w:szCs w:val="22"/>
        </w:rPr>
        <w:t>;</w:t>
      </w:r>
      <w:r>
        <w:rPr>
          <w:rFonts w:ascii="Calibri" w:hAnsi="Calibri" w:cs="Calibri"/>
          <w:bCs/>
          <w:sz w:val="22"/>
          <w:szCs w:val="22"/>
        </w:rPr>
        <w:t xml:space="preserve"> or narrow</w:t>
      </w:r>
      <w:r w:rsidR="00D72D60">
        <w:rPr>
          <w:rFonts w:ascii="Calibri" w:hAnsi="Calibri" w:cs="Calibri"/>
          <w:bCs/>
          <w:sz w:val="22"/>
          <w:szCs w:val="22"/>
        </w:rPr>
        <w:t>ing</w:t>
      </w:r>
      <w:r>
        <w:rPr>
          <w:rFonts w:ascii="Calibri" w:hAnsi="Calibri" w:cs="Calibri"/>
          <w:bCs/>
          <w:sz w:val="22"/>
          <w:szCs w:val="22"/>
        </w:rPr>
        <w:t xml:space="preserve"> the document further so that it doesn’t include any elements of the SEPC </w:t>
      </w:r>
      <w:r w:rsidR="00D72D60">
        <w:rPr>
          <w:rFonts w:ascii="Calibri" w:hAnsi="Calibri" w:cs="Calibri"/>
          <w:bCs/>
          <w:sz w:val="22"/>
          <w:szCs w:val="22"/>
        </w:rPr>
        <w:t xml:space="preserve">themselves </w:t>
      </w:r>
      <w:r>
        <w:rPr>
          <w:rFonts w:ascii="Calibri" w:hAnsi="Calibri" w:cs="Calibri"/>
          <w:bCs/>
          <w:sz w:val="22"/>
          <w:szCs w:val="22"/>
        </w:rPr>
        <w:t xml:space="preserve">that go beyond Cancun </w:t>
      </w:r>
      <w:r w:rsidR="00D72D60">
        <w:rPr>
          <w:rFonts w:ascii="Calibri" w:hAnsi="Calibri" w:cs="Calibri"/>
          <w:bCs/>
          <w:sz w:val="22"/>
          <w:szCs w:val="22"/>
        </w:rPr>
        <w:t>(</w:t>
      </w:r>
      <w:r>
        <w:rPr>
          <w:rFonts w:ascii="Calibri" w:hAnsi="Calibri" w:cs="Calibri"/>
          <w:bCs/>
          <w:sz w:val="22"/>
          <w:szCs w:val="22"/>
        </w:rPr>
        <w:t>i.e. Criteri</w:t>
      </w:r>
      <w:r w:rsidR="00D72D60">
        <w:rPr>
          <w:rFonts w:ascii="Calibri" w:hAnsi="Calibri" w:cs="Calibri"/>
          <w:bCs/>
          <w:sz w:val="22"/>
          <w:szCs w:val="22"/>
        </w:rPr>
        <w:t>on</w:t>
      </w:r>
      <w:r>
        <w:rPr>
          <w:rFonts w:ascii="Calibri" w:hAnsi="Calibri" w:cs="Calibri"/>
          <w:bCs/>
          <w:sz w:val="22"/>
          <w:szCs w:val="22"/>
        </w:rPr>
        <w:t xml:space="preserve"> 2</w:t>
      </w:r>
      <w:r w:rsidR="00D72D60">
        <w:rPr>
          <w:rFonts w:ascii="Calibri" w:hAnsi="Calibri" w:cs="Calibri"/>
          <w:bCs/>
          <w:sz w:val="22"/>
          <w:szCs w:val="22"/>
        </w:rPr>
        <w:t>)</w:t>
      </w:r>
      <w:r w:rsidR="002378F9">
        <w:rPr>
          <w:rFonts w:ascii="Calibri" w:hAnsi="Calibri" w:cs="Calibri"/>
          <w:bCs/>
          <w:sz w:val="22"/>
          <w:szCs w:val="22"/>
        </w:rPr>
        <w:t>. The group agreed that it would not be desirable to open a discussion on revising the content of the SEPC.</w:t>
      </w:r>
    </w:p>
    <w:p w:rsidR="00265AAD" w:rsidRPr="00B41953" w:rsidRDefault="00265AAD" w:rsidP="00265AAD">
      <w:pPr>
        <w:ind w:left="360"/>
        <w:rPr>
          <w:rFonts w:ascii="Calibri" w:hAnsi="Calibri" w:cs="Calibri"/>
          <w:b/>
          <w:bCs/>
          <w:color w:val="1F497D"/>
          <w:sz w:val="22"/>
          <w:szCs w:val="22"/>
        </w:rPr>
      </w:pPr>
    </w:p>
    <w:p w:rsidR="00265AAD" w:rsidRPr="00B41953" w:rsidRDefault="00265AAD" w:rsidP="00141211">
      <w:pPr>
        <w:rPr>
          <w:rFonts w:ascii="Calibri" w:hAnsi="Calibri" w:cs="Calibri"/>
          <w:b/>
          <w:bCs/>
          <w:color w:val="1F497D"/>
          <w:sz w:val="22"/>
          <w:szCs w:val="22"/>
        </w:rPr>
      </w:pPr>
      <w:r w:rsidRPr="00B41953">
        <w:rPr>
          <w:rFonts w:ascii="Calibri" w:hAnsi="Calibri" w:cs="Calibri"/>
          <w:b/>
          <w:bCs/>
          <w:color w:val="1F497D"/>
          <w:sz w:val="22"/>
          <w:szCs w:val="22"/>
        </w:rPr>
        <w:t xml:space="preserve">It was agreed to take </w:t>
      </w:r>
      <w:r w:rsidRPr="00B41953">
        <w:rPr>
          <w:rFonts w:ascii="Calibri" w:hAnsi="Calibri" w:cs="Calibri"/>
          <w:b/>
          <w:color w:val="365F91"/>
          <w:sz w:val="22"/>
          <w:szCs w:val="22"/>
        </w:rPr>
        <w:t xml:space="preserve">the draft outline of how the UN-REDD Programme can support countries in developing national approaches to REDD+ safeguards forward to tomorrow’s </w:t>
      </w:r>
      <w:r w:rsidR="00141211" w:rsidRPr="00B41953">
        <w:rPr>
          <w:rFonts w:ascii="Calibri" w:hAnsi="Calibri" w:cs="Calibri"/>
          <w:b/>
          <w:color w:val="365F91"/>
          <w:sz w:val="22"/>
          <w:szCs w:val="22"/>
        </w:rPr>
        <w:t>(12</w:t>
      </w:r>
      <w:r w:rsidR="00141211" w:rsidRPr="00B41953">
        <w:rPr>
          <w:rFonts w:ascii="Calibri" w:hAnsi="Calibri" w:cs="Calibri"/>
          <w:b/>
          <w:color w:val="365F91"/>
          <w:sz w:val="22"/>
          <w:szCs w:val="22"/>
          <w:vertAlign w:val="superscript"/>
        </w:rPr>
        <w:t>th</w:t>
      </w:r>
      <w:r w:rsidR="00141211" w:rsidRPr="00B41953">
        <w:rPr>
          <w:rFonts w:ascii="Calibri" w:hAnsi="Calibri" w:cs="Calibri"/>
          <w:b/>
          <w:color w:val="365F91"/>
          <w:sz w:val="22"/>
          <w:szCs w:val="22"/>
        </w:rPr>
        <w:t xml:space="preserve"> July 2012) </w:t>
      </w:r>
      <w:r w:rsidRPr="00B41953">
        <w:rPr>
          <w:rFonts w:ascii="Calibri" w:hAnsi="Calibri" w:cs="Calibri"/>
          <w:b/>
          <w:color w:val="365F91"/>
          <w:sz w:val="22"/>
          <w:szCs w:val="22"/>
        </w:rPr>
        <w:t xml:space="preserve">group call – leaving this as a draft with points open for discussion. Grievance mechanisms are therefore recognised within the document, even if </w:t>
      </w:r>
      <w:r w:rsidR="00D72D60">
        <w:rPr>
          <w:rFonts w:ascii="Calibri" w:hAnsi="Calibri" w:cs="Calibri"/>
          <w:b/>
          <w:color w:val="365F91"/>
          <w:sz w:val="22"/>
          <w:szCs w:val="22"/>
        </w:rPr>
        <w:t xml:space="preserve">the approach is </w:t>
      </w:r>
      <w:r w:rsidRPr="00B41953">
        <w:rPr>
          <w:rFonts w:ascii="Calibri" w:hAnsi="Calibri" w:cs="Calibri"/>
          <w:b/>
          <w:color w:val="365F91"/>
          <w:sz w:val="22"/>
          <w:szCs w:val="22"/>
        </w:rPr>
        <w:t xml:space="preserve">not decided. </w:t>
      </w:r>
    </w:p>
    <w:p w:rsidR="004655C1" w:rsidRPr="00B41953" w:rsidRDefault="004655C1" w:rsidP="004655C1">
      <w:pPr>
        <w:rPr>
          <w:rFonts w:ascii="Calibri" w:hAnsi="Calibri" w:cs="Calibri"/>
          <w:b/>
          <w:bCs/>
          <w:color w:val="1F497D"/>
          <w:sz w:val="22"/>
          <w:szCs w:val="22"/>
        </w:rPr>
      </w:pPr>
    </w:p>
    <w:p w:rsidR="00265AAD" w:rsidRPr="00B41953" w:rsidRDefault="00265AAD" w:rsidP="00265AAD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B41953">
        <w:rPr>
          <w:rFonts w:ascii="Calibri" w:hAnsi="Calibri" w:cs="Calibri"/>
          <w:b/>
          <w:bCs/>
          <w:sz w:val="22"/>
          <w:szCs w:val="22"/>
          <w:u w:val="single"/>
        </w:rPr>
        <w:t>Agenda item 2:</w:t>
      </w:r>
    </w:p>
    <w:p w:rsidR="00265AAD" w:rsidRPr="00B41953" w:rsidRDefault="00265AAD" w:rsidP="00265AAD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B41953">
        <w:rPr>
          <w:rFonts w:ascii="Calibri" w:hAnsi="Calibri" w:cs="Calibri"/>
          <w:b/>
          <w:sz w:val="22"/>
          <w:szCs w:val="22"/>
        </w:rPr>
        <w:t>Finalisation of the SEPC information note</w:t>
      </w:r>
    </w:p>
    <w:p w:rsidR="003143F9" w:rsidRPr="00B41953" w:rsidRDefault="003143F9" w:rsidP="003143F9">
      <w:pPr>
        <w:rPr>
          <w:rFonts w:ascii="Calibri" w:hAnsi="Calibri" w:cs="Calibri"/>
          <w:b/>
          <w:bCs/>
          <w:color w:val="1F497D"/>
          <w:sz w:val="22"/>
          <w:szCs w:val="22"/>
        </w:rPr>
      </w:pPr>
    </w:p>
    <w:p w:rsidR="00BB05E7" w:rsidRPr="00B41953" w:rsidRDefault="00265AAD" w:rsidP="00265AAD">
      <w:pPr>
        <w:pStyle w:val="ListParagraph"/>
        <w:numPr>
          <w:ilvl w:val="0"/>
          <w:numId w:val="7"/>
        </w:numPr>
        <w:rPr>
          <w:rFonts w:ascii="Calibri" w:hAnsi="Calibri" w:cs="Calibri"/>
          <w:bCs/>
          <w:sz w:val="22"/>
          <w:szCs w:val="22"/>
        </w:rPr>
      </w:pPr>
      <w:r w:rsidRPr="00B41953">
        <w:rPr>
          <w:rFonts w:ascii="Calibri" w:hAnsi="Calibri" w:cs="Calibri"/>
          <w:bCs/>
          <w:sz w:val="22"/>
          <w:szCs w:val="22"/>
        </w:rPr>
        <w:t xml:space="preserve">This document outlines the plan of the SEPC Working Group and acts as a summary of intended work over the coming period. </w:t>
      </w:r>
    </w:p>
    <w:p w:rsidR="00141211" w:rsidRPr="00B41953" w:rsidRDefault="00265AAD" w:rsidP="00141211">
      <w:pPr>
        <w:pStyle w:val="ListParagraph"/>
        <w:numPr>
          <w:ilvl w:val="0"/>
          <w:numId w:val="7"/>
        </w:numPr>
        <w:rPr>
          <w:rFonts w:ascii="Calibri" w:hAnsi="Calibri" w:cs="Calibri"/>
          <w:bCs/>
          <w:sz w:val="22"/>
          <w:szCs w:val="22"/>
        </w:rPr>
      </w:pPr>
      <w:r w:rsidRPr="00B41953">
        <w:rPr>
          <w:rFonts w:ascii="Calibri" w:hAnsi="Calibri" w:cs="Calibri"/>
          <w:bCs/>
          <w:sz w:val="22"/>
          <w:szCs w:val="22"/>
        </w:rPr>
        <w:t xml:space="preserve">It was noted that comments have not been received from </w:t>
      </w:r>
      <w:r w:rsidR="00706C63" w:rsidRPr="00B41953">
        <w:rPr>
          <w:rFonts w:ascii="Calibri" w:hAnsi="Calibri" w:cs="Calibri"/>
          <w:bCs/>
          <w:sz w:val="22"/>
          <w:szCs w:val="22"/>
        </w:rPr>
        <w:t>the entire group</w:t>
      </w:r>
      <w:r w:rsidRPr="00B41953">
        <w:rPr>
          <w:rFonts w:ascii="Calibri" w:hAnsi="Calibri" w:cs="Calibri"/>
          <w:bCs/>
          <w:sz w:val="22"/>
          <w:szCs w:val="22"/>
        </w:rPr>
        <w:t xml:space="preserve"> </w:t>
      </w:r>
      <w:r w:rsidR="00BF3DC2">
        <w:rPr>
          <w:rFonts w:ascii="Calibri" w:hAnsi="Calibri" w:cs="Calibri"/>
          <w:bCs/>
          <w:sz w:val="22"/>
          <w:szCs w:val="22"/>
        </w:rPr>
        <w:t>and that we need to keep momentum on stream 1 amidst the discussions which are ongoing on stream 2.</w:t>
      </w:r>
    </w:p>
    <w:p w:rsidR="00141211" w:rsidRPr="00B41953" w:rsidRDefault="00141211" w:rsidP="00141211">
      <w:pPr>
        <w:pStyle w:val="ListParagraph"/>
        <w:rPr>
          <w:rFonts w:ascii="Calibri" w:hAnsi="Calibri" w:cs="Calibri"/>
          <w:bCs/>
          <w:sz w:val="22"/>
          <w:szCs w:val="22"/>
        </w:rPr>
      </w:pPr>
    </w:p>
    <w:p w:rsidR="00141211" w:rsidRPr="00B41953" w:rsidRDefault="00141211" w:rsidP="00141211">
      <w:pPr>
        <w:rPr>
          <w:rFonts w:ascii="Calibri" w:hAnsi="Calibri" w:cs="Calibri"/>
          <w:b/>
          <w:bCs/>
          <w:color w:val="1F497D"/>
          <w:sz w:val="22"/>
          <w:szCs w:val="22"/>
        </w:rPr>
      </w:pPr>
      <w:r w:rsidRPr="00B41953">
        <w:rPr>
          <w:rFonts w:ascii="Calibri" w:hAnsi="Calibri" w:cs="Calibri"/>
          <w:b/>
          <w:bCs/>
          <w:color w:val="1F497D"/>
          <w:sz w:val="22"/>
          <w:szCs w:val="22"/>
        </w:rPr>
        <w:t xml:space="preserve">It was agreed to take </w:t>
      </w:r>
      <w:r w:rsidRPr="00B41953">
        <w:rPr>
          <w:rFonts w:ascii="Calibri" w:hAnsi="Calibri" w:cs="Calibri"/>
          <w:b/>
          <w:color w:val="365F91"/>
          <w:sz w:val="22"/>
          <w:szCs w:val="22"/>
        </w:rPr>
        <w:t>the SEPC information note forward for discussion to tomorrow’s (12</w:t>
      </w:r>
      <w:r w:rsidRPr="00B41953">
        <w:rPr>
          <w:rFonts w:ascii="Calibri" w:hAnsi="Calibri" w:cs="Calibri"/>
          <w:b/>
          <w:color w:val="365F91"/>
          <w:sz w:val="22"/>
          <w:szCs w:val="22"/>
          <w:vertAlign w:val="superscript"/>
        </w:rPr>
        <w:t>th</w:t>
      </w:r>
      <w:r w:rsidRPr="00B41953">
        <w:rPr>
          <w:rFonts w:ascii="Calibri" w:hAnsi="Calibri" w:cs="Calibri"/>
          <w:b/>
          <w:color w:val="365F91"/>
          <w:sz w:val="22"/>
          <w:szCs w:val="22"/>
        </w:rPr>
        <w:t xml:space="preserve"> July 2012) </w:t>
      </w:r>
      <w:r w:rsidRPr="00B41953">
        <w:rPr>
          <w:rFonts w:ascii="Calibri" w:hAnsi="Calibri" w:cs="Calibri"/>
          <w:b/>
          <w:bCs/>
          <w:color w:val="365F91"/>
          <w:sz w:val="22"/>
          <w:szCs w:val="22"/>
        </w:rPr>
        <w:t xml:space="preserve">group call. </w:t>
      </w:r>
    </w:p>
    <w:p w:rsidR="00BB05E7" w:rsidRPr="00B41953" w:rsidRDefault="00BB05E7" w:rsidP="00BB05E7">
      <w:pPr>
        <w:rPr>
          <w:rFonts w:ascii="Calibri" w:hAnsi="Calibri" w:cs="Calibri"/>
          <w:b/>
          <w:bCs/>
          <w:color w:val="1F497D"/>
          <w:sz w:val="22"/>
          <w:szCs w:val="22"/>
        </w:rPr>
      </w:pPr>
    </w:p>
    <w:p w:rsidR="00BB05E7" w:rsidRPr="00B41953" w:rsidRDefault="00BB05E7" w:rsidP="00BB05E7">
      <w:pPr>
        <w:rPr>
          <w:rFonts w:ascii="Calibri" w:hAnsi="Calibri" w:cs="Calibri"/>
          <w:b/>
          <w:bCs/>
          <w:color w:val="1F497D"/>
          <w:sz w:val="22"/>
          <w:szCs w:val="22"/>
        </w:rPr>
      </w:pPr>
    </w:p>
    <w:p w:rsidR="00141211" w:rsidRPr="00B41953" w:rsidRDefault="00141211" w:rsidP="00141211">
      <w:pPr>
        <w:rPr>
          <w:rFonts w:ascii="Calibri" w:hAnsi="Calibri" w:cs="Calibri"/>
          <w:sz w:val="22"/>
          <w:szCs w:val="22"/>
        </w:rPr>
      </w:pPr>
      <w:r w:rsidRPr="00B41953">
        <w:rPr>
          <w:rFonts w:ascii="Calibri" w:hAnsi="Calibri" w:cs="Calibri"/>
          <w:b/>
          <w:bCs/>
          <w:sz w:val="22"/>
          <w:szCs w:val="22"/>
          <w:u w:val="single"/>
        </w:rPr>
        <w:t>Agenda item 3:</w:t>
      </w:r>
      <w:r w:rsidRPr="00B41953">
        <w:rPr>
          <w:rFonts w:ascii="Calibri" w:hAnsi="Calibri" w:cs="Calibri"/>
          <w:sz w:val="22"/>
          <w:szCs w:val="22"/>
        </w:rPr>
        <w:t xml:space="preserve"> </w:t>
      </w:r>
      <w:r w:rsidRPr="00B41953">
        <w:rPr>
          <w:rFonts w:ascii="Calibri" w:hAnsi="Calibri" w:cs="Calibri"/>
          <w:b/>
          <w:sz w:val="22"/>
          <w:szCs w:val="22"/>
        </w:rPr>
        <w:t>Finalisation of the SEPC/Cancun safeguards document</w:t>
      </w:r>
      <w:r w:rsidRPr="00B41953">
        <w:rPr>
          <w:rFonts w:ascii="Calibri" w:hAnsi="Calibri" w:cs="Calibri"/>
          <w:sz w:val="22"/>
          <w:szCs w:val="22"/>
        </w:rPr>
        <w:t xml:space="preserve"> </w:t>
      </w:r>
    </w:p>
    <w:p w:rsidR="00141211" w:rsidRPr="00B41953" w:rsidRDefault="00141211" w:rsidP="00141211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B41953">
        <w:rPr>
          <w:rFonts w:ascii="Calibri" w:hAnsi="Calibri" w:cs="Calibri"/>
          <w:sz w:val="22"/>
          <w:szCs w:val="22"/>
        </w:rPr>
        <w:t xml:space="preserve">Time constraints did not allow for discussion; postponed until next call. </w:t>
      </w:r>
    </w:p>
    <w:p w:rsidR="00141211" w:rsidRPr="00B41953" w:rsidRDefault="00141211" w:rsidP="00141211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141211" w:rsidRPr="00B41953" w:rsidRDefault="00141211" w:rsidP="00141211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B41953">
        <w:rPr>
          <w:rFonts w:ascii="Calibri" w:hAnsi="Calibri" w:cs="Calibri"/>
          <w:b/>
          <w:bCs/>
          <w:sz w:val="22"/>
          <w:szCs w:val="22"/>
          <w:u w:val="single"/>
        </w:rPr>
        <w:t>Agenda item 4:</w:t>
      </w:r>
      <w:r w:rsidRPr="00B41953">
        <w:rPr>
          <w:rFonts w:ascii="Calibri" w:hAnsi="Calibri" w:cs="Calibri"/>
          <w:sz w:val="22"/>
          <w:szCs w:val="22"/>
        </w:rPr>
        <w:t xml:space="preserve"> </w:t>
      </w:r>
      <w:r w:rsidRPr="00B41953">
        <w:rPr>
          <w:rFonts w:ascii="Calibri" w:hAnsi="Calibri" w:cs="Calibri"/>
          <w:b/>
          <w:sz w:val="22"/>
          <w:szCs w:val="22"/>
        </w:rPr>
        <w:t>Coordinated response to Greenpeace safeguards initiative</w:t>
      </w:r>
    </w:p>
    <w:p w:rsidR="003B28E4" w:rsidRPr="00B41953" w:rsidRDefault="003B28E4" w:rsidP="003B28E4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B41953">
        <w:rPr>
          <w:rFonts w:ascii="Calibri" w:hAnsi="Calibri" w:cs="Calibri"/>
          <w:sz w:val="22"/>
          <w:szCs w:val="22"/>
        </w:rPr>
        <w:t xml:space="preserve">Time constraints did not allow for discussion; postponed until next call. </w:t>
      </w:r>
    </w:p>
    <w:p w:rsidR="00A05A9C" w:rsidRDefault="00A05A9C" w:rsidP="00141211">
      <w:pPr>
        <w:rPr>
          <w:rFonts w:ascii="Calibri" w:hAnsi="Calibri" w:cs="Calibri"/>
          <w:b/>
          <w:bCs/>
          <w:sz w:val="22"/>
          <w:szCs w:val="22"/>
        </w:rPr>
      </w:pPr>
    </w:p>
    <w:p w:rsidR="00BB05E7" w:rsidRPr="00B41953" w:rsidRDefault="00141211" w:rsidP="00141211">
      <w:pPr>
        <w:rPr>
          <w:rFonts w:ascii="Calibri" w:hAnsi="Calibri" w:cs="Calibri"/>
          <w:b/>
          <w:bCs/>
          <w:sz w:val="22"/>
          <w:szCs w:val="22"/>
        </w:rPr>
      </w:pPr>
      <w:r w:rsidRPr="00B41953">
        <w:rPr>
          <w:rFonts w:ascii="Calibri" w:hAnsi="Calibri" w:cs="Calibri"/>
          <w:b/>
          <w:bCs/>
          <w:sz w:val="22"/>
          <w:szCs w:val="22"/>
        </w:rPr>
        <w:t xml:space="preserve">AOB: None </w:t>
      </w:r>
      <w:proofErr w:type="gramStart"/>
      <w:r w:rsidRPr="00B41953">
        <w:rPr>
          <w:rFonts w:ascii="Calibri" w:hAnsi="Calibri" w:cs="Calibri"/>
          <w:b/>
          <w:bCs/>
          <w:sz w:val="22"/>
          <w:szCs w:val="22"/>
        </w:rPr>
        <w:t>raised</w:t>
      </w:r>
      <w:proofErr w:type="gramEnd"/>
      <w:r w:rsidRPr="00B41953">
        <w:rPr>
          <w:rFonts w:ascii="Calibri" w:hAnsi="Calibri" w:cs="Calibri"/>
          <w:b/>
          <w:bCs/>
          <w:sz w:val="22"/>
          <w:szCs w:val="22"/>
        </w:rPr>
        <w:t xml:space="preserve">. </w:t>
      </w:r>
    </w:p>
    <w:sectPr w:rsidR="00BB05E7" w:rsidRPr="00B41953" w:rsidSect="0014121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46B7A"/>
    <w:multiLevelType w:val="hybridMultilevel"/>
    <w:tmpl w:val="D50476AC"/>
    <w:lvl w:ilvl="0" w:tplc="D6AE8BA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6971DA"/>
    <w:multiLevelType w:val="hybridMultilevel"/>
    <w:tmpl w:val="EEF24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5521E5"/>
    <w:multiLevelType w:val="hybridMultilevel"/>
    <w:tmpl w:val="E9723888"/>
    <w:lvl w:ilvl="0" w:tplc="D6AE8BA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C36E56"/>
    <w:multiLevelType w:val="hybridMultilevel"/>
    <w:tmpl w:val="52BC62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4C62DB"/>
    <w:multiLevelType w:val="hybridMultilevel"/>
    <w:tmpl w:val="715EAAC2"/>
    <w:lvl w:ilvl="0" w:tplc="2BBAE1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AB63B5"/>
    <w:multiLevelType w:val="hybridMultilevel"/>
    <w:tmpl w:val="B16E578C"/>
    <w:lvl w:ilvl="0" w:tplc="D6AE8BA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drawingGridHorizontalSpacing w:val="120"/>
  <w:displayHorizontalDrawingGridEvery w:val="2"/>
  <w:characterSpacingControl w:val="doNotCompress"/>
  <w:compat/>
  <w:rsids>
    <w:rsidRoot w:val="00BB05E7"/>
    <w:rsid w:val="00134DBD"/>
    <w:rsid w:val="00141211"/>
    <w:rsid w:val="001A008D"/>
    <w:rsid w:val="00207625"/>
    <w:rsid w:val="002378F9"/>
    <w:rsid w:val="00254302"/>
    <w:rsid w:val="00265AAD"/>
    <w:rsid w:val="002A6926"/>
    <w:rsid w:val="003143F9"/>
    <w:rsid w:val="003B28E4"/>
    <w:rsid w:val="003F471D"/>
    <w:rsid w:val="004655C1"/>
    <w:rsid w:val="00563841"/>
    <w:rsid w:val="00624E98"/>
    <w:rsid w:val="00706C63"/>
    <w:rsid w:val="007D37A6"/>
    <w:rsid w:val="007E3B3B"/>
    <w:rsid w:val="008C75BC"/>
    <w:rsid w:val="009D5CD7"/>
    <w:rsid w:val="00A05A9C"/>
    <w:rsid w:val="00B103D0"/>
    <w:rsid w:val="00B41953"/>
    <w:rsid w:val="00B57B85"/>
    <w:rsid w:val="00BA1A8E"/>
    <w:rsid w:val="00BB05E7"/>
    <w:rsid w:val="00BD084B"/>
    <w:rsid w:val="00BF3DC2"/>
    <w:rsid w:val="00C85204"/>
    <w:rsid w:val="00D72D60"/>
    <w:rsid w:val="00E86E74"/>
    <w:rsid w:val="00F95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5E7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B05E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B05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75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5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0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redd.net/kt/view.php?fDocumentId=9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redd.net/kt/view.php?fDocumentId=1009" TargetMode="External"/><Relationship Id="rId5" Type="http://schemas.openxmlformats.org/officeDocument/2006/relationships/hyperlink" Target="http://www.unredd.net/kt/view.php?fDocumentId=102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Links>
    <vt:vector size="18" baseType="variant">
      <vt:variant>
        <vt:i4>5570639</vt:i4>
      </vt:variant>
      <vt:variant>
        <vt:i4>6</vt:i4>
      </vt:variant>
      <vt:variant>
        <vt:i4>0</vt:i4>
      </vt:variant>
      <vt:variant>
        <vt:i4>5</vt:i4>
      </vt:variant>
      <vt:variant>
        <vt:lpwstr>http://www.unredd.net/kt/view.php?fDocumentId=971</vt:lpwstr>
      </vt:variant>
      <vt:variant>
        <vt:lpwstr/>
      </vt:variant>
      <vt:variant>
        <vt:i4>7012471</vt:i4>
      </vt:variant>
      <vt:variant>
        <vt:i4>3</vt:i4>
      </vt:variant>
      <vt:variant>
        <vt:i4>0</vt:i4>
      </vt:variant>
      <vt:variant>
        <vt:i4>5</vt:i4>
      </vt:variant>
      <vt:variant>
        <vt:lpwstr>http://www.unredd.net/kt/view.php?fDocumentId=1009</vt:lpwstr>
      </vt:variant>
      <vt:variant>
        <vt:lpwstr/>
      </vt:variant>
      <vt:variant>
        <vt:i4>6684789</vt:i4>
      </vt:variant>
      <vt:variant>
        <vt:i4>0</vt:i4>
      </vt:variant>
      <vt:variant>
        <vt:i4>0</vt:i4>
      </vt:variant>
      <vt:variant>
        <vt:i4>5</vt:i4>
      </vt:variant>
      <vt:variant>
        <vt:lpwstr>http://www.unredd.net/kt/view.php?fDocumentId=1024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juliathorley</dc:creator>
  <cp:keywords/>
  <cp:lastModifiedBy> </cp:lastModifiedBy>
  <cp:revision>2</cp:revision>
  <dcterms:created xsi:type="dcterms:W3CDTF">2012-07-17T09:33:00Z</dcterms:created>
  <dcterms:modified xsi:type="dcterms:W3CDTF">2012-07-17T09:33:00Z</dcterms:modified>
</cp:coreProperties>
</file>