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04" w:rsidRDefault="00D96C04"/>
    <w:p w:rsidR="0038049B" w:rsidRPr="00A5036C" w:rsidRDefault="0038049B" w:rsidP="0038049B">
      <w:pPr>
        <w:tabs>
          <w:tab w:val="left" w:pos="9112"/>
        </w:tabs>
        <w:rPr>
          <w:b/>
          <w:sz w:val="32"/>
        </w:rPr>
      </w:pPr>
      <w:r w:rsidRPr="00A5036C">
        <w:rPr>
          <w:b/>
          <w:sz w:val="32"/>
        </w:rPr>
        <w:t>Corruption risks in “</w:t>
      </w:r>
      <w:r>
        <w:rPr>
          <w:b/>
          <w:sz w:val="32"/>
        </w:rPr>
        <w:t>Policies”</w:t>
      </w:r>
    </w:p>
    <w:p w:rsidR="0038049B" w:rsidRPr="000B6D36" w:rsidRDefault="0038049B" w:rsidP="0038049B">
      <w:pPr>
        <w:tabs>
          <w:tab w:val="left" w:pos="9112"/>
        </w:tabs>
        <w:rPr>
          <w:b/>
        </w:rPr>
      </w:pPr>
      <w:r w:rsidRPr="000B6D36">
        <w:rPr>
          <w:b/>
        </w:rPr>
        <w:tab/>
      </w:r>
    </w:p>
    <w:p w:rsidR="0038049B" w:rsidRDefault="0038049B" w:rsidP="0038049B">
      <w:r>
        <w:t xml:space="preserve">In the last session of the workshop, on 16 October, participants were split into groups and asked to reflect upon corruption risks using the different components of the PNRPS, using a set template and reflecting on who has the power/mandate, what is the abuse, and who benefits from it. Below is the unedited table submitted for the “Policies” components and activities of the </w:t>
      </w:r>
      <w:proofErr w:type="gramStart"/>
      <w:r>
        <w:t>PNRPS.</w:t>
      </w:r>
      <w:proofErr w:type="gramEnd"/>
      <w:r>
        <w:t xml:space="preserve"> </w:t>
      </w:r>
    </w:p>
    <w:p w:rsidR="0038049B" w:rsidRDefault="0038049B"/>
    <w:tbl>
      <w:tblPr>
        <w:tblStyle w:val="TableGrid"/>
        <w:tblW w:w="0" w:type="auto"/>
        <w:tblLook w:val="04A0"/>
      </w:tblPr>
      <w:tblGrid>
        <w:gridCol w:w="2563"/>
        <w:gridCol w:w="4504"/>
        <w:gridCol w:w="2428"/>
        <w:gridCol w:w="2075"/>
        <w:gridCol w:w="1413"/>
        <w:gridCol w:w="2631"/>
      </w:tblGrid>
      <w:tr w:rsidR="00F415B7" w:rsidRPr="00970BB4" w:rsidTr="00F415B7">
        <w:trPr>
          <w:tblHeader/>
        </w:trPr>
        <w:tc>
          <w:tcPr>
            <w:tcW w:w="0" w:type="auto"/>
            <w:vAlign w:val="center"/>
          </w:tcPr>
          <w:p w:rsidR="00F415B7" w:rsidRPr="00970BB4" w:rsidRDefault="00F415B7" w:rsidP="007C19E7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Component and Key Activities</w:t>
            </w:r>
          </w:p>
        </w:tc>
        <w:tc>
          <w:tcPr>
            <w:tcW w:w="0" w:type="auto"/>
            <w:vAlign w:val="center"/>
          </w:tcPr>
          <w:p w:rsidR="00F415B7" w:rsidRPr="00970BB4" w:rsidRDefault="00F415B7" w:rsidP="007C19E7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Corruption Risks – Means and Players</w:t>
            </w:r>
          </w:p>
        </w:tc>
        <w:tc>
          <w:tcPr>
            <w:tcW w:w="0" w:type="auto"/>
            <w:vAlign w:val="center"/>
          </w:tcPr>
          <w:p w:rsidR="00F415B7" w:rsidRPr="00970BB4" w:rsidRDefault="00F415B7" w:rsidP="007C19E7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Likelihood</w:t>
            </w:r>
          </w:p>
        </w:tc>
        <w:tc>
          <w:tcPr>
            <w:tcW w:w="0" w:type="auto"/>
            <w:vAlign w:val="center"/>
          </w:tcPr>
          <w:p w:rsidR="00F415B7" w:rsidRPr="00970BB4" w:rsidRDefault="00F415B7" w:rsidP="007C19E7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Effect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F415B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Root Cause </w:t>
            </w:r>
            <w:r w:rsidRPr="00F415B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/enabling condition </w:t>
            </w:r>
            <w:r w:rsidRPr="00F415B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of corruption risks</w:t>
            </w:r>
          </w:p>
        </w:tc>
        <w:tc>
          <w:tcPr>
            <w:tcW w:w="0" w:type="auto"/>
            <w:vAlign w:val="center"/>
          </w:tcPr>
          <w:p w:rsidR="00F415B7" w:rsidRPr="00970BB4" w:rsidRDefault="00F415B7" w:rsidP="007C19E7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Interventions Needed</w:t>
            </w:r>
          </w:p>
        </w:tc>
      </w:tr>
      <w:tr w:rsidR="00F415B7" w:rsidRPr="00970BB4" w:rsidTr="00F415B7"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1 and 2 – Enabling Policies and Governance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Key Activities for Enabling Policies: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Establish national legislation on REDD-plus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Engage Climate Change Commission (CCC) with the PNRPS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Address potential jurisdictional conflicts and/or overlaps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Clarify legal carbon ownership and tenure up front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Establish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quantifiable national forestry emissions reduction targets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Develop a “menu” of legal options for REDD-plus at the national and local levels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Establish institutional mechanisms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Review forestry sector definitions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Develop a long term policy on Payment for Ecosystems Services (PES)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ind w:left="142" w:firstLine="0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Ensure REDD-plus social and environmental Safeguards</w:t>
            </w:r>
          </w:p>
          <w:p w:rsidR="00F415B7" w:rsidRPr="00970BB4" w:rsidRDefault="00F415B7" w:rsidP="007C19E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Key Activities for Governance:</w:t>
            </w:r>
          </w:p>
          <w:p w:rsidR="00F415B7" w:rsidRPr="00970BB4" w:rsidRDefault="00F415B7" w:rsidP="007C19E7">
            <w:pPr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Conduct broad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consultations and meaningful engagement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Integrate REDD-plus in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sectoral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plans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Establish equitable benefit sharing schemes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Create a national REDD-plus policy advocacy community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2"/>
              </w:numPr>
              <w:ind w:left="284" w:firstLine="0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Establish national and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subnational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REDD-plus coordinating agencies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</w:tcPr>
          <w:p w:rsidR="00F415B7" w:rsidRPr="004B2F9B" w:rsidRDefault="00F415B7" w:rsidP="007C19E7">
            <w:pPr>
              <w:pStyle w:val="ListParagraph"/>
              <w:ind w:left="142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4B2F9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ACTIVITIES DISCUSSED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 w:val="restart"/>
          </w:tcPr>
          <w:p w:rsidR="00F415B7" w:rsidRPr="004B2F9B" w:rsidRDefault="00F415B7" w:rsidP="007C19E7">
            <w:pPr>
              <w:pStyle w:val="ListParagraph"/>
              <w:ind w:left="142"/>
              <w:jc w:val="both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4B2F9B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t>Establish national legislation on REDD-plus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Lobbying in the formulation of legislation on RP – private entities forwarding their interests e.g. biological products from forests, would do anything to avoid stopping their operations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NCR, QC – ordinance against plastics. Groups/business hampered by ordinance because demand for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products reduced.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Talk to lawmakers privately, bribery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PLAYERS: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Congresspersons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President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Administrative agencies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Vis a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vis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lobby groups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Bill drafted in Congress – pro and con. Certain interest groups approach legislators with resp. position papers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3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Corruption: private business interests to protect – diff tools: encourage passage of law and in return contribute to campaign fund; or to pass a watered down version of the law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Active monitoring of passages of the law 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Participating in public hearings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Exert pressure on the lawmakers, hold them accountable</w:t>
            </w: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pStyle w:val="ListParagraph"/>
              <w:ind w:left="142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Threshold question even before corruption: Will it ever pass?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Dynamics of REDD specifically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Too early in discussing corruption here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Look for someone who can champion, environmentalists, but little chance of being prioritized</w:t>
            </w: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FA6EE4" w:rsidRDefault="00F415B7" w:rsidP="007C19E7">
            <w:pPr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Incorporated into NCCAP, but also a section in SFM bill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 w:val="restart"/>
          </w:tcPr>
          <w:p w:rsidR="00F415B7" w:rsidRPr="00D40190" w:rsidRDefault="00F415B7" w:rsidP="007C19E7">
            <w:pPr>
              <w:jc w:val="both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D40190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t xml:space="preserve">Clarify legal carbon ownership and tenure up </w:t>
            </w:r>
            <w:r w:rsidRPr="00D40190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lastRenderedPageBreak/>
              <w:t>front</w:t>
            </w:r>
          </w:p>
          <w:p w:rsidR="00F415B7" w:rsidRPr="0084507A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4507A">
              <w:rPr>
                <w:rFonts w:ascii="Arial Unicode MS" w:eastAsia="Arial Unicode MS" w:hAnsi="Arial Unicode MS" w:cs="Arial Unicode MS"/>
                <w:sz w:val="20"/>
                <w:szCs w:val="20"/>
              </w:rPr>
              <w:t>(</w:t>
            </w:r>
            <w:proofErr w:type="spellStart"/>
            <w:r w:rsidRPr="0084507A">
              <w:rPr>
                <w:rFonts w:ascii="Arial Unicode MS" w:eastAsia="Arial Unicode MS" w:hAnsi="Arial Unicode MS" w:cs="Arial Unicode MS"/>
                <w:sz w:val="20"/>
                <w:szCs w:val="20"/>
              </w:rPr>
              <w:t>ASec</w:t>
            </w:r>
            <w:proofErr w:type="spellEnd"/>
            <w:r w:rsidRPr="0084507A">
              <w:rPr>
                <w:rFonts w:ascii="Arial Unicode MS" w:eastAsia="Arial Unicode MS" w:hAnsi="Arial Unicode MS" w:cs="Arial Unicode MS"/>
                <w:sz w:val="20"/>
                <w:szCs w:val="20"/>
              </w:rPr>
              <w:t>. Nicer: Carbon issue more important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than others</w:t>
            </w:r>
            <w:r w:rsidRPr="0084507A">
              <w:rPr>
                <w:rFonts w:ascii="Arial Unicode MS" w:eastAsia="Arial Unicode MS" w:hAnsi="Arial Unicode MS" w:cs="Arial Unicode MS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Already existing and looking at it for profit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NCIP: Also more pressing problem for IPs,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carbon cowboys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DENR AO on carbon rights, 4 policy research on clarifying carbon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rts</w:t>
            </w:r>
            <w:proofErr w:type="spellEnd"/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Highlights of study (Edna)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Pending with FMB, EO or AO on CR that would lay down who own the carbon in different lands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Governance system very important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CCC oversight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DENR operational arm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NCIP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All can comment because it will be new, does not define kinds of carbon (sequestration, potential etc.)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Inequitable sharing of benefits, purposes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of REDD plus will not be achieved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Exploitation of IPs – will include community policies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Unsustaina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bility</w:t>
            </w:r>
            <w:proofErr w:type="spellEnd"/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Separate REDD+ specific FPIC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FPIC for non-IPs</w:t>
            </w:r>
          </w:p>
        </w:tc>
      </w:tr>
      <w:tr w:rsidR="00F415B7" w:rsidRPr="00970BB4" w:rsidTr="00F415B7">
        <w:trPr>
          <w:trHeight w:val="2150"/>
        </w:trPr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The way we assign who has the carbon, who has the right to benefit, how do we trade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Various options of looking at what are carbon rights, characterizing it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Where there is no clear understanding among people, very big risk for corr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uption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even if we cannot say there is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corr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yet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Since pro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rty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rt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inherently imply conservative notion, usually defined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accdg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to exiting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principles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Regalian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doctrine, classified by other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consti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principles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Moving forward:</w:t>
            </w:r>
          </w:p>
          <w:p w:rsidR="00F415B7" w:rsidRPr="00970BB4" w:rsidRDefault="00F415B7" w:rsidP="007C19E7">
            <w:pPr>
              <w:pStyle w:val="ListParagraph"/>
              <w:numPr>
                <w:ilvl w:val="1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What is Property is defined by law – we need to have leg def of prop and CR</w:t>
            </w:r>
          </w:p>
          <w:p w:rsidR="00F415B7" w:rsidRPr="00970BB4" w:rsidRDefault="00F415B7" w:rsidP="007C19E7">
            <w:pPr>
              <w:pStyle w:val="ListParagraph"/>
              <w:numPr>
                <w:ilvl w:val="1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Aspect emanating from natural rights – prop as a basic part of HR, but boundaries have to be defined by law</w:t>
            </w:r>
          </w:p>
          <w:p w:rsidR="00F415B7" w:rsidRPr="00970BB4" w:rsidRDefault="00F415B7" w:rsidP="007C19E7">
            <w:pPr>
              <w:pStyle w:val="ListParagraph"/>
              <w:numPr>
                <w:ilvl w:val="1"/>
                <w:numId w:val="4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No quarrel that there should be dist, if nor prop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rt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at least the benefit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Condition that can lead to risk – government and IP dispensing a type of service/certain privilege, pertains to IP</w:t>
            </w:r>
          </w:p>
          <w:p w:rsidR="00F415B7" w:rsidRPr="0093557B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proofErr w:type="spellStart"/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Bec</w:t>
            </w:r>
            <w:proofErr w:type="spellEnd"/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of unclear pol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icy</w:t>
            </w:r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and reg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ulatory</w:t>
            </w:r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f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rame</w:t>
            </w:r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w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ork</w:t>
            </w:r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, people abuse it in the </w:t>
            </w:r>
            <w:r w:rsidRPr="0093557B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lastRenderedPageBreak/>
              <w:t>dispensation of the privilege/rights to use the resource, property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Corruption risk – potential or probability of it happening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Likelihood of actually happening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Envision what is really happening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Carbon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rts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 new anim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al of property established by consens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us of the countries of the world using global standards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KP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Nationally assigned –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pag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aawyaan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ay who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amongus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in the country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 xml:space="preserve">and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thpo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what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extens</w:t>
            </w:r>
            <w:proofErr w:type="spellEnd"/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e.g. forest carbon project 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No trust fund, no share for IPs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Final MOA – 5 revisions, condition for the risk: maybe there is no reviewing authority w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at the people are doing, reviewing and monitoring the transactions on the ground.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Legislation, clear distribution of benef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its –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gov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share, re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venue tax, government owned: make it clear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saan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pupunta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pera</w:t>
            </w:r>
            <w:proofErr w:type="spellEnd"/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FPIC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  <w:t xml:space="preserve">No pro-forma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MOas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for mining, logging, 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Common entry point for corruption: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FPIC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No clear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comm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policy on how they share the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walth</w:t>
            </w:r>
            <w:proofErr w:type="spellEnd"/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6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Shift to Neutral, ignorant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NCIP what are CR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</w:tcPr>
          <w:p w:rsidR="00F415B7" w:rsidRPr="003511D1" w:rsidRDefault="00F415B7" w:rsidP="007C19E7">
            <w:pPr>
              <w:pStyle w:val="ListParagraph"/>
              <w:ind w:left="142"/>
              <w:jc w:val="both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3511D1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lastRenderedPageBreak/>
              <w:t>Establish quantifiable national forestry emissions reduction targets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Without proper baseline of forest cover, opportunity for departments … NFMS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Problem is we don't have baseline – verifiable,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quaitifiable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, true on the grounds, standards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Tailor fitting the baseline to accommodate vested interests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Bigger income and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7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Fraud in data, baseline and emissions scenario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DENR</w:t>
            </w:r>
          </w:p>
        </w:tc>
      </w:tr>
      <w:tr w:rsidR="00F415B7" w:rsidRPr="00970BB4" w:rsidTr="00F415B7">
        <w:tc>
          <w:tcPr>
            <w:tcW w:w="0" w:type="auto"/>
            <w:vMerge w:val="restart"/>
          </w:tcPr>
          <w:p w:rsidR="00F415B7" w:rsidRPr="003A3332" w:rsidRDefault="00F415B7" w:rsidP="007C19E7">
            <w:pPr>
              <w:pStyle w:val="ListParagraph"/>
              <w:ind w:left="142"/>
              <w:jc w:val="both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2420CD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t>Review forestry sector definitions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Permanent forest delineation without consulting IPs – and in traditional systems there 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Iba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definition and legal classification of land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na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nasa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Pres. Dec. as opposed to forest cover definition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Ombudsman: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The most common form of corruption: good/service by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gov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or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priv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sector to </w:t>
            </w: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be dispensed and service is scarce, e.g. land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Someone can give more than the others to be able to get the allocation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8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Apply to all whether its carbon rights, or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The fact that there is permanently delineation without consultation, exclusion from </w:t>
            </w: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tenurial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rights to the benefit of government (who made the delineations)</w:t>
            </w:r>
          </w:p>
          <w:p w:rsidR="00F415B7" w:rsidRPr="00970BB4" w:rsidRDefault="00F415B7" w:rsidP="007C19E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Caraga</w:t>
            </w:r>
            <w:proofErr w:type="spellEnd"/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: all delineations in all communities there was consultation – following boundaries established previously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To exclusively allocate the lands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>Distinction between public and private interests – there has to be private interests involved – not as government in its public capacity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970BB4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- 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Vested interests – definition of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gov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on what constitutes this and that, can be used to favor</w:t>
            </w:r>
          </w:p>
          <w:p w:rsidR="00F415B7" w:rsidRDefault="00F415B7" w:rsidP="007C19E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FMB: already settled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To get discussion going: the process of defining, may possible bang corruption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mangyari</w:t>
            </w:r>
            <w:proofErr w:type="spellEnd"/>
          </w:p>
          <w:p w:rsidR="00F415B7" w:rsidRDefault="00F415B7" w:rsidP="007C19E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What is the purpose of forest definition – v important in defining baseline</w:t>
            </w:r>
          </w:p>
          <w:p w:rsidR="00F415B7" w:rsidRDefault="00F415B7" w:rsidP="007C19E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Pero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ngayon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kasama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forest plantation (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pinapalaki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forest definition)</w:t>
            </w:r>
          </w:p>
          <w:p w:rsidR="00F415B7" w:rsidRDefault="00F415B7" w:rsidP="007C19E7">
            <w:pPr>
              <w:pStyle w:val="ListParagraph"/>
              <w:numPr>
                <w:ilvl w:val="0"/>
                <w:numId w:val="9"/>
              </w:num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Is FMB conducting at a regular basis the definition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A27385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CONCLUSION: not an activity where corruption risks can be identified – “forest definition” being referred to, and this cannot be negotiated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 w:val="restart"/>
          </w:tcPr>
          <w:p w:rsidR="00F415B7" w:rsidRPr="00B41674" w:rsidRDefault="00F415B7" w:rsidP="007C19E7">
            <w:pPr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r w:rsidRPr="00B41674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lastRenderedPageBreak/>
              <w:t>Develop a long term policy on Payment for Ecosystems Services (PES)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Who does this?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May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mafa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-favor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dyan</w:t>
            </w:r>
            <w:proofErr w:type="spellEnd"/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Inter-agency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Private interest of companies who use ecosystem services – exclusion of resources that have to be compensated for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Pmt rights to get favorable treatment in pmt of 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Interference/intervention from private interests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Bribes for favorable treatment under policy on PES/user fee requirements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Could be LGU (territory and monitoring) over IP (taking care) rights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Legal question – user fees for water use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Monopoly of use of scarce resource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Use of profit for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gov</w:t>
            </w:r>
            <w:proofErr w:type="spellEnd"/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Uneven dist of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gov</w:t>
            </w:r>
            <w:proofErr w:type="spellEnd"/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Unsustainable use of resource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Butuan</w:t>
            </w:r>
            <w:proofErr w:type="spellEnd"/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Create policy that is widely consulted with all SH concerned – no delay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(consultative policy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Transparency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mechs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in pl formulation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Redress policy and grievance mechanism in the implementation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Very clear policy – penalty,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lastRenderedPageBreak/>
              <w:t xml:space="preserve">or discretion on part of deciding authority 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Pag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Malabo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provisions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ng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policy, implementers will have discretion, #1 cause of corruption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Sometimes intended, sometimes unintentional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Clear policy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Redress mechanism – reduce possibility of corruption</w:t>
            </w: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New property regime </w:t>
            </w:r>
            <w:proofErr w:type="spell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ang</w:t>
            </w:r>
            <w:proofErr w:type="spell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REDD - 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F415B7" w:rsidRPr="00970BB4" w:rsidTr="00F415B7">
        <w:tc>
          <w:tcPr>
            <w:tcW w:w="0" w:type="auto"/>
            <w:vMerge w:val="restart"/>
          </w:tcPr>
          <w:p w:rsidR="00F415B7" w:rsidRPr="00A63246" w:rsidRDefault="00F415B7" w:rsidP="007C19E7">
            <w:pPr>
              <w:jc w:val="both"/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</w:pPr>
            <w:bookmarkStart w:id="0" w:name="_GoBack"/>
            <w:r w:rsidRPr="00A63246">
              <w:rPr>
                <w:rFonts w:ascii="Arial Unicode MS" w:eastAsia="Arial Unicode MS" w:hAnsi="Arial Unicode MS" w:cs="Arial Unicode MS"/>
                <w:b/>
                <w:i/>
                <w:sz w:val="20"/>
                <w:szCs w:val="20"/>
              </w:rPr>
              <w:t>Establish equitable benefit sharing schemes</w:t>
            </w:r>
          </w:p>
          <w:bookmarkEnd w:id="0"/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By law: lobbying – broader than carbon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Distribution schemes a</w:t>
            </w:r>
          </w:p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IP structure also transparent so that the benefits in community can be distributed equitably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Very clear, what benefits will be used from, where will the money go</w:t>
            </w:r>
          </w:p>
        </w:tc>
      </w:tr>
      <w:tr w:rsidR="00F415B7" w:rsidRPr="00970BB4" w:rsidTr="00F415B7">
        <w:tc>
          <w:tcPr>
            <w:tcW w:w="0" w:type="auto"/>
            <w:vMerge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Complicated nature of carbon ownership – rife for corruption risk</w:t>
            </w: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Pr="00970BB4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:rsidR="00F415B7" w:rsidRDefault="00F415B7" w:rsidP="007C19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38049B" w:rsidRDefault="0038049B"/>
    <w:sectPr w:rsidR="0038049B" w:rsidSect="00FA6E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FA1"/>
    <w:multiLevelType w:val="hybridMultilevel"/>
    <w:tmpl w:val="D396A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FB7"/>
    <w:multiLevelType w:val="hybridMultilevel"/>
    <w:tmpl w:val="B738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57D16"/>
    <w:multiLevelType w:val="hybridMultilevel"/>
    <w:tmpl w:val="8C9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30808"/>
    <w:multiLevelType w:val="hybridMultilevel"/>
    <w:tmpl w:val="AF9A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6498B"/>
    <w:multiLevelType w:val="hybridMultilevel"/>
    <w:tmpl w:val="1996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50E8D"/>
    <w:multiLevelType w:val="hybridMultilevel"/>
    <w:tmpl w:val="BE3E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7345D"/>
    <w:multiLevelType w:val="hybridMultilevel"/>
    <w:tmpl w:val="4202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42AB4"/>
    <w:multiLevelType w:val="hybridMultilevel"/>
    <w:tmpl w:val="E918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8475E"/>
    <w:multiLevelType w:val="hybridMultilevel"/>
    <w:tmpl w:val="24D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97275"/>
    <w:rsid w:val="00004485"/>
    <w:rsid w:val="000733DF"/>
    <w:rsid w:val="000A3A95"/>
    <w:rsid w:val="000E4127"/>
    <w:rsid w:val="000F77C0"/>
    <w:rsid w:val="00124C52"/>
    <w:rsid w:val="001251F2"/>
    <w:rsid w:val="00142D6B"/>
    <w:rsid w:val="00192A96"/>
    <w:rsid w:val="00192A9D"/>
    <w:rsid w:val="001A18E0"/>
    <w:rsid w:val="001B39FE"/>
    <w:rsid w:val="001E33A5"/>
    <w:rsid w:val="002420CD"/>
    <w:rsid w:val="002B06B3"/>
    <w:rsid w:val="00336B1C"/>
    <w:rsid w:val="003511D1"/>
    <w:rsid w:val="0038049B"/>
    <w:rsid w:val="003868AD"/>
    <w:rsid w:val="00396741"/>
    <w:rsid w:val="003A3332"/>
    <w:rsid w:val="003B4ADD"/>
    <w:rsid w:val="003E7909"/>
    <w:rsid w:val="00423482"/>
    <w:rsid w:val="004B2F9B"/>
    <w:rsid w:val="004C1D57"/>
    <w:rsid w:val="004D0556"/>
    <w:rsid w:val="00502CF8"/>
    <w:rsid w:val="00505574"/>
    <w:rsid w:val="005321EE"/>
    <w:rsid w:val="005A5B6C"/>
    <w:rsid w:val="00622939"/>
    <w:rsid w:val="00644A2E"/>
    <w:rsid w:val="00695DB1"/>
    <w:rsid w:val="006E10B7"/>
    <w:rsid w:val="006F6EF7"/>
    <w:rsid w:val="007266F3"/>
    <w:rsid w:val="007436E5"/>
    <w:rsid w:val="00745BF6"/>
    <w:rsid w:val="00774C43"/>
    <w:rsid w:val="007A0FB9"/>
    <w:rsid w:val="007A26F8"/>
    <w:rsid w:val="007B4B44"/>
    <w:rsid w:val="007E5548"/>
    <w:rsid w:val="0084507A"/>
    <w:rsid w:val="00856ACD"/>
    <w:rsid w:val="00894E24"/>
    <w:rsid w:val="008A5CAF"/>
    <w:rsid w:val="008B1A43"/>
    <w:rsid w:val="008B1B75"/>
    <w:rsid w:val="008C09F3"/>
    <w:rsid w:val="0093557B"/>
    <w:rsid w:val="00950049"/>
    <w:rsid w:val="00957A4F"/>
    <w:rsid w:val="00970BB4"/>
    <w:rsid w:val="009A3F3D"/>
    <w:rsid w:val="009A6521"/>
    <w:rsid w:val="009B0D1C"/>
    <w:rsid w:val="009B1448"/>
    <w:rsid w:val="00A27385"/>
    <w:rsid w:val="00A63246"/>
    <w:rsid w:val="00A80E8A"/>
    <w:rsid w:val="00A96E82"/>
    <w:rsid w:val="00B0200F"/>
    <w:rsid w:val="00B41674"/>
    <w:rsid w:val="00B51DD9"/>
    <w:rsid w:val="00B570EE"/>
    <w:rsid w:val="00B67E99"/>
    <w:rsid w:val="00B811E4"/>
    <w:rsid w:val="00B91D15"/>
    <w:rsid w:val="00C20DBB"/>
    <w:rsid w:val="00C4467F"/>
    <w:rsid w:val="00C565C1"/>
    <w:rsid w:val="00C67FAA"/>
    <w:rsid w:val="00C97275"/>
    <w:rsid w:val="00C97E0B"/>
    <w:rsid w:val="00CA2DFF"/>
    <w:rsid w:val="00CB3AA3"/>
    <w:rsid w:val="00CB79A8"/>
    <w:rsid w:val="00D02E83"/>
    <w:rsid w:val="00D25BAA"/>
    <w:rsid w:val="00D34277"/>
    <w:rsid w:val="00D40190"/>
    <w:rsid w:val="00D9656F"/>
    <w:rsid w:val="00D96C04"/>
    <w:rsid w:val="00E32BCE"/>
    <w:rsid w:val="00E6295D"/>
    <w:rsid w:val="00E71D50"/>
    <w:rsid w:val="00E75D81"/>
    <w:rsid w:val="00E8643E"/>
    <w:rsid w:val="00E93808"/>
    <w:rsid w:val="00EB0C20"/>
    <w:rsid w:val="00EB636A"/>
    <w:rsid w:val="00EF1ED9"/>
    <w:rsid w:val="00F144F4"/>
    <w:rsid w:val="00F415B7"/>
    <w:rsid w:val="00F53343"/>
    <w:rsid w:val="00F8313F"/>
    <w:rsid w:val="00FA6EE4"/>
    <w:rsid w:val="00FC3B5E"/>
    <w:rsid w:val="00FC4D80"/>
    <w:rsid w:val="00FE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2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9191B0-FD7D-4E4E-AB54-C1951BDD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1341</Words>
  <Characters>7378</Characters>
  <Application>Microsoft Office Word</Application>
  <DocSecurity>0</DocSecurity>
  <Lines>61</Lines>
  <Paragraphs>17</Paragraphs>
  <ScaleCrop>false</ScaleCrop>
  <Company>UNDP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Nicole Torres</dc:creator>
  <cp:lastModifiedBy>Estelle Fach</cp:lastModifiedBy>
  <cp:revision>3</cp:revision>
  <dcterms:created xsi:type="dcterms:W3CDTF">2012-10-17T06:16:00Z</dcterms:created>
  <dcterms:modified xsi:type="dcterms:W3CDTF">2012-10-17T06:53:00Z</dcterms:modified>
</cp:coreProperties>
</file>