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C7D" w:rsidRPr="00B54915" w:rsidRDefault="00182C7D" w:rsidP="00377273">
      <w:pPr>
        <w:jc w:val="center"/>
        <w:rPr>
          <w:rFonts w:ascii="Times New Roman" w:hAnsi="Times New Roman"/>
          <w:b/>
          <w:sz w:val="24"/>
          <w:lang w:val="es-MX"/>
        </w:rPr>
      </w:pPr>
      <w:r w:rsidRPr="00B54915">
        <w:rPr>
          <w:rFonts w:ascii="Times New Roman" w:hAnsi="Times New Roman"/>
          <w:b/>
          <w:sz w:val="24"/>
          <w:lang w:val="es-MX"/>
        </w:rPr>
        <w:t xml:space="preserve">Programa de las Naciones Unidas para el Desarrollo </w:t>
      </w:r>
    </w:p>
    <w:p w:rsidR="00182C7D" w:rsidRPr="00B54915" w:rsidRDefault="00182C7D" w:rsidP="00377273">
      <w:pPr>
        <w:jc w:val="center"/>
        <w:rPr>
          <w:rFonts w:ascii="Times New Roman" w:hAnsi="Times New Roman"/>
          <w:b/>
          <w:sz w:val="24"/>
          <w:lang w:val="es-MX"/>
        </w:rPr>
      </w:pPr>
      <w:r w:rsidRPr="00B54915">
        <w:rPr>
          <w:rFonts w:ascii="Times New Roman" w:hAnsi="Times New Roman"/>
          <w:b/>
          <w:sz w:val="24"/>
          <w:lang w:val="es-MX"/>
        </w:rPr>
        <w:t xml:space="preserve">en </w:t>
      </w:r>
      <w:r w:rsidR="001E4BEF" w:rsidRPr="00B54915">
        <w:rPr>
          <w:rFonts w:ascii="Times New Roman" w:hAnsi="Times New Roman"/>
          <w:b/>
          <w:sz w:val="24"/>
          <w:lang w:val="es-MX"/>
        </w:rPr>
        <w:t>Costa Rica</w:t>
      </w:r>
    </w:p>
    <w:p w:rsidR="000A0830" w:rsidRPr="00B54915" w:rsidRDefault="00182C7D" w:rsidP="00377273">
      <w:pPr>
        <w:jc w:val="center"/>
        <w:rPr>
          <w:rFonts w:ascii="Times New Roman" w:hAnsi="Times New Roman"/>
          <w:b/>
          <w:sz w:val="24"/>
          <w:lang w:val="es-MX"/>
        </w:rPr>
      </w:pPr>
      <w:r w:rsidRPr="00B54915">
        <w:rPr>
          <w:rFonts w:ascii="Times New Roman" w:hAnsi="Times New Roman"/>
          <w:b/>
          <w:sz w:val="24"/>
          <w:lang w:val="es-MX"/>
        </w:rPr>
        <w:t xml:space="preserve">Documento de Proyecto </w:t>
      </w:r>
    </w:p>
    <w:p w:rsidR="000A0830" w:rsidRPr="00B54915" w:rsidRDefault="000A0830" w:rsidP="00377273">
      <w:pPr>
        <w:rPr>
          <w:rFonts w:ascii="Times New Roman" w:hAnsi="Times New Roman"/>
          <w:sz w:val="24"/>
          <w:lang w:val="es-MX"/>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5996"/>
      </w:tblGrid>
      <w:tr w:rsidR="00441A6A" w:rsidRPr="0069390C" w:rsidTr="00CE7B1C">
        <w:trPr>
          <w:trHeight w:val="359"/>
        </w:trPr>
        <w:tc>
          <w:tcPr>
            <w:tcW w:w="9540" w:type="dxa"/>
            <w:gridSpan w:val="2"/>
            <w:vAlign w:val="center"/>
          </w:tcPr>
          <w:p w:rsidR="00441A6A" w:rsidRPr="00B54915" w:rsidRDefault="00441A6A" w:rsidP="004A2A7D">
            <w:pPr>
              <w:rPr>
                <w:rFonts w:ascii="Times New Roman" w:hAnsi="Times New Roman"/>
                <w:bCs/>
                <w:sz w:val="24"/>
                <w:lang w:val="es-CR"/>
              </w:rPr>
            </w:pPr>
            <w:r w:rsidRPr="00B54915">
              <w:rPr>
                <w:rFonts w:ascii="Times New Roman" w:hAnsi="Times New Roman"/>
                <w:b/>
                <w:bCs/>
                <w:sz w:val="24"/>
                <w:lang w:val="es-CR"/>
              </w:rPr>
              <w:t>Título del Proyecto:</w:t>
            </w:r>
            <w:r w:rsidRPr="00B54915">
              <w:rPr>
                <w:rFonts w:ascii="Times New Roman" w:hAnsi="Times New Roman"/>
                <w:bCs/>
                <w:sz w:val="24"/>
                <w:lang w:val="es-CR"/>
              </w:rPr>
              <w:t xml:space="preserve"> Desarrollo e Implementación de un </w:t>
            </w:r>
            <w:r w:rsidR="004A2A7D">
              <w:rPr>
                <w:rFonts w:ascii="Times New Roman" w:hAnsi="Times New Roman"/>
                <w:sz w:val="24"/>
                <w:lang w:val="es-CR"/>
              </w:rPr>
              <w:t xml:space="preserve">Sistema Nacional de Generación y Gestión de Información para el Monitoreo de Salvaguardas Sociales y Ambientales de la Estrategia REDD+ e identificación de co beneficios en </w:t>
            </w:r>
            <w:r w:rsidR="007152B6">
              <w:rPr>
                <w:rFonts w:ascii="Times New Roman" w:hAnsi="Times New Roman"/>
                <w:bCs/>
                <w:sz w:val="24"/>
                <w:lang w:val="es-CR"/>
              </w:rPr>
              <w:t>Costa Rica.</w:t>
            </w:r>
          </w:p>
        </w:tc>
      </w:tr>
      <w:tr w:rsidR="000734EF" w:rsidRPr="0069390C" w:rsidTr="007152B6">
        <w:trPr>
          <w:trHeight w:val="359"/>
        </w:trPr>
        <w:tc>
          <w:tcPr>
            <w:tcW w:w="3544" w:type="dxa"/>
            <w:vAlign w:val="center"/>
          </w:tcPr>
          <w:p w:rsidR="000734EF" w:rsidRPr="00B54915" w:rsidRDefault="00A213ED" w:rsidP="00377273">
            <w:pPr>
              <w:tabs>
                <w:tab w:val="left" w:pos="4680"/>
              </w:tabs>
              <w:rPr>
                <w:rFonts w:ascii="Times New Roman" w:hAnsi="Times New Roman"/>
                <w:sz w:val="24"/>
              </w:rPr>
            </w:pPr>
            <w:r w:rsidRPr="00A213ED">
              <w:rPr>
                <w:rFonts w:ascii="Times New Roman" w:hAnsi="Times New Roman"/>
                <w:b/>
                <w:bCs/>
                <w:sz w:val="24"/>
              </w:rPr>
              <w:t xml:space="preserve">Efecto(s) MANUD: </w:t>
            </w:r>
            <w:r w:rsidRPr="00A213ED">
              <w:rPr>
                <w:rFonts w:ascii="Times New Roman" w:hAnsi="Times New Roman"/>
                <w:sz w:val="24"/>
              </w:rPr>
              <w:tab/>
            </w:r>
            <w:r w:rsidRPr="00A213ED">
              <w:rPr>
                <w:rFonts w:ascii="Times New Roman" w:hAnsi="Times New Roman"/>
                <w:sz w:val="24"/>
              </w:rPr>
              <w:tab/>
            </w:r>
            <w:r w:rsidRPr="00A213ED">
              <w:rPr>
                <w:rFonts w:ascii="Times New Roman" w:hAnsi="Times New Roman"/>
                <w:sz w:val="24"/>
              </w:rPr>
              <w:tab/>
            </w:r>
          </w:p>
        </w:tc>
        <w:tc>
          <w:tcPr>
            <w:tcW w:w="5996" w:type="dxa"/>
            <w:vAlign w:val="center"/>
          </w:tcPr>
          <w:p w:rsidR="000734EF" w:rsidRPr="00B54915" w:rsidRDefault="00A213ED" w:rsidP="00377273">
            <w:pPr>
              <w:autoSpaceDE w:val="0"/>
              <w:autoSpaceDN w:val="0"/>
              <w:adjustRightInd w:val="0"/>
              <w:spacing w:after="0"/>
              <w:jc w:val="left"/>
              <w:rPr>
                <w:rFonts w:ascii="Times New Roman" w:hAnsi="Times New Roman"/>
                <w:sz w:val="24"/>
                <w:shd w:val="clear" w:color="auto" w:fill="E0E0E0"/>
                <w:lang w:val="es-CR"/>
              </w:rPr>
            </w:pPr>
            <w:r w:rsidRPr="00A213ED">
              <w:rPr>
                <w:rFonts w:ascii="Times New Roman" w:hAnsi="Times New Roman"/>
                <w:sz w:val="24"/>
                <w:lang w:val="es-CR" w:eastAsia="es-CR"/>
              </w:rPr>
              <w:t>Efecto 4.1 Los sectores público, privado y la sociedad civil están en capacidad de implementar la estrategia nacional de cambio climático, para avanzar hacia una economía baja en carbono y disminuir la vulnerabilidad al cambio climático.</w:t>
            </w:r>
          </w:p>
        </w:tc>
      </w:tr>
      <w:tr w:rsidR="000734EF" w:rsidRPr="0069390C" w:rsidTr="007152B6">
        <w:trPr>
          <w:trHeight w:val="777"/>
        </w:trPr>
        <w:tc>
          <w:tcPr>
            <w:tcW w:w="3544" w:type="dxa"/>
            <w:vAlign w:val="center"/>
          </w:tcPr>
          <w:p w:rsidR="000734EF" w:rsidRPr="00B54915" w:rsidRDefault="00A213ED" w:rsidP="00377273">
            <w:pPr>
              <w:tabs>
                <w:tab w:val="left" w:pos="4680"/>
              </w:tabs>
              <w:rPr>
                <w:rFonts w:ascii="Times New Roman" w:hAnsi="Times New Roman"/>
                <w:b/>
                <w:bCs/>
                <w:sz w:val="24"/>
                <w:lang w:val="es-MX"/>
              </w:rPr>
            </w:pPr>
            <w:r w:rsidRPr="00A213ED">
              <w:rPr>
                <w:rFonts w:ascii="Times New Roman" w:hAnsi="Times New Roman"/>
                <w:b/>
                <w:bCs/>
                <w:sz w:val="24"/>
                <w:lang w:val="es-MX"/>
              </w:rPr>
              <w:t xml:space="preserve">Efecto(s) Esperado(s) del Programa de País: </w:t>
            </w:r>
          </w:p>
        </w:tc>
        <w:tc>
          <w:tcPr>
            <w:tcW w:w="5996" w:type="dxa"/>
            <w:shd w:val="clear" w:color="auto" w:fill="auto"/>
            <w:vAlign w:val="center"/>
          </w:tcPr>
          <w:p w:rsidR="000734EF" w:rsidRPr="00B54915" w:rsidRDefault="00A213ED" w:rsidP="00377273">
            <w:pPr>
              <w:pStyle w:val="Default"/>
            </w:pPr>
            <w:r w:rsidRPr="00A213ED">
              <w:t>Asistencia técnica y financiera para el fortalecimiento de capacidades en sectores y territorios estratégicos para fomentar la competitividad ecológica, la neutralidad respecto de las emisiones y la mitigación y adaptación al cambio climático hacia 2021</w:t>
            </w:r>
          </w:p>
        </w:tc>
      </w:tr>
      <w:tr w:rsidR="000734EF" w:rsidRPr="0069390C" w:rsidTr="007152B6">
        <w:tc>
          <w:tcPr>
            <w:tcW w:w="3544" w:type="dxa"/>
            <w:vAlign w:val="center"/>
          </w:tcPr>
          <w:p w:rsidR="000734EF" w:rsidRPr="00B54915" w:rsidRDefault="00A213ED" w:rsidP="00377273">
            <w:pPr>
              <w:tabs>
                <w:tab w:val="left" w:pos="4680"/>
              </w:tabs>
              <w:rPr>
                <w:rFonts w:ascii="Times New Roman" w:hAnsi="Times New Roman"/>
                <w:b/>
                <w:bCs/>
                <w:sz w:val="24"/>
                <w:lang w:val="es-PA"/>
              </w:rPr>
            </w:pPr>
            <w:r w:rsidRPr="00A213ED">
              <w:rPr>
                <w:rFonts w:ascii="Times New Roman" w:hAnsi="Times New Roman"/>
                <w:b/>
                <w:bCs/>
                <w:sz w:val="24"/>
                <w:lang w:val="es-PA"/>
              </w:rPr>
              <w:t>Producto(s) Esperados:</w:t>
            </w:r>
            <w:r w:rsidRPr="00A213ED">
              <w:rPr>
                <w:rFonts w:ascii="Times New Roman" w:hAnsi="Times New Roman"/>
                <w:b/>
                <w:bCs/>
                <w:sz w:val="24"/>
                <w:lang w:val="es-PA"/>
              </w:rPr>
              <w:tab/>
            </w:r>
          </w:p>
          <w:p w:rsidR="000734EF" w:rsidRPr="00B54915" w:rsidRDefault="00A213ED" w:rsidP="00377273">
            <w:pPr>
              <w:tabs>
                <w:tab w:val="left" w:pos="4680"/>
              </w:tabs>
              <w:rPr>
                <w:rFonts w:ascii="Times New Roman" w:hAnsi="Times New Roman"/>
                <w:i/>
                <w:sz w:val="24"/>
                <w:shd w:val="clear" w:color="auto" w:fill="E0E0E0"/>
                <w:lang w:val="es-MX"/>
              </w:rPr>
            </w:pPr>
            <w:r w:rsidRPr="00A213ED">
              <w:rPr>
                <w:rFonts w:ascii="Times New Roman" w:hAnsi="Times New Roman"/>
                <w:i/>
                <w:iCs/>
                <w:sz w:val="24"/>
                <w:lang w:val="es-MX"/>
              </w:rPr>
              <w:t xml:space="preserve">(Aquellos que resultarán del Proyecto y extraídos del CPAP) </w:t>
            </w:r>
          </w:p>
        </w:tc>
        <w:tc>
          <w:tcPr>
            <w:tcW w:w="5996" w:type="dxa"/>
            <w:vAlign w:val="center"/>
          </w:tcPr>
          <w:p w:rsidR="000734EF" w:rsidRPr="00B54915" w:rsidRDefault="00A213ED" w:rsidP="00377273">
            <w:pPr>
              <w:pStyle w:val="NoSpacing"/>
              <w:rPr>
                <w:rFonts w:ascii="Times New Roman" w:hAnsi="Times New Roman"/>
                <w:sz w:val="24"/>
                <w:szCs w:val="24"/>
                <w:lang w:val="es-ES"/>
              </w:rPr>
            </w:pPr>
            <w:r w:rsidRPr="00A213ED">
              <w:rPr>
                <w:rFonts w:ascii="Times New Roman" w:hAnsi="Times New Roman"/>
                <w:sz w:val="24"/>
                <w:szCs w:val="24"/>
                <w:lang w:val="es-ES"/>
              </w:rPr>
              <w:t xml:space="preserve">Estrategias de Desarrollo bajas en emisiones sectoriales y Acciones Nacionales Apropiadas de Mitigación (NAMA) implementadas </w:t>
            </w:r>
          </w:p>
        </w:tc>
      </w:tr>
      <w:tr w:rsidR="000734EF" w:rsidRPr="00B54915" w:rsidTr="007152B6">
        <w:tc>
          <w:tcPr>
            <w:tcW w:w="3544" w:type="dxa"/>
            <w:vAlign w:val="center"/>
          </w:tcPr>
          <w:p w:rsidR="000734EF" w:rsidRPr="00B54915" w:rsidRDefault="00A213ED" w:rsidP="00377273">
            <w:pPr>
              <w:tabs>
                <w:tab w:val="left" w:pos="4680"/>
              </w:tabs>
              <w:rPr>
                <w:rFonts w:ascii="Times New Roman" w:hAnsi="Times New Roman"/>
                <w:i/>
                <w:sz w:val="24"/>
                <w:shd w:val="clear" w:color="auto" w:fill="E0E0E0"/>
              </w:rPr>
            </w:pPr>
            <w:r w:rsidRPr="00A213ED">
              <w:rPr>
                <w:rFonts w:ascii="Times New Roman" w:hAnsi="Times New Roman"/>
                <w:b/>
                <w:bCs/>
                <w:sz w:val="24"/>
              </w:rPr>
              <w:t xml:space="preserve">Asociado en la Implementación: </w:t>
            </w:r>
          </w:p>
        </w:tc>
        <w:tc>
          <w:tcPr>
            <w:tcW w:w="5996" w:type="dxa"/>
            <w:vAlign w:val="center"/>
          </w:tcPr>
          <w:p w:rsidR="000734EF" w:rsidRPr="00B54915" w:rsidRDefault="00A213ED" w:rsidP="00377273">
            <w:pPr>
              <w:tabs>
                <w:tab w:val="left" w:pos="4680"/>
              </w:tabs>
              <w:rPr>
                <w:rFonts w:ascii="Times New Roman" w:hAnsi="Times New Roman"/>
                <w:sz w:val="24"/>
                <w:shd w:val="clear" w:color="auto" w:fill="E0E0E0"/>
              </w:rPr>
            </w:pPr>
            <w:r w:rsidRPr="00A213ED">
              <w:rPr>
                <w:rFonts w:ascii="Times New Roman" w:hAnsi="Times New Roman"/>
                <w:sz w:val="24"/>
                <w:shd w:val="clear" w:color="auto" w:fill="E0E0E0"/>
              </w:rPr>
              <w:t>FONAFIFO</w:t>
            </w:r>
          </w:p>
        </w:tc>
      </w:tr>
      <w:tr w:rsidR="000734EF" w:rsidRPr="00B54915" w:rsidTr="007152B6">
        <w:tc>
          <w:tcPr>
            <w:tcW w:w="3544" w:type="dxa"/>
            <w:vAlign w:val="center"/>
          </w:tcPr>
          <w:p w:rsidR="000734EF" w:rsidRPr="00B54915" w:rsidRDefault="00A213ED" w:rsidP="00377273">
            <w:pPr>
              <w:tabs>
                <w:tab w:val="left" w:pos="4680"/>
              </w:tabs>
              <w:rPr>
                <w:rFonts w:ascii="Times New Roman" w:hAnsi="Times New Roman"/>
                <w:b/>
                <w:bCs/>
                <w:sz w:val="24"/>
              </w:rPr>
            </w:pPr>
            <w:r w:rsidRPr="00A213ED">
              <w:rPr>
                <w:rFonts w:ascii="Times New Roman" w:hAnsi="Times New Roman"/>
                <w:b/>
                <w:bCs/>
                <w:sz w:val="24"/>
              </w:rPr>
              <w:t>Partes Responsables:</w:t>
            </w:r>
          </w:p>
        </w:tc>
        <w:tc>
          <w:tcPr>
            <w:tcW w:w="5996" w:type="dxa"/>
            <w:vAlign w:val="center"/>
          </w:tcPr>
          <w:p w:rsidR="000734EF" w:rsidRPr="00B54915" w:rsidRDefault="00A213ED" w:rsidP="00377273">
            <w:pPr>
              <w:tabs>
                <w:tab w:val="left" w:pos="4680"/>
              </w:tabs>
              <w:rPr>
                <w:rFonts w:ascii="Times New Roman" w:hAnsi="Times New Roman"/>
                <w:sz w:val="24"/>
                <w:shd w:val="clear" w:color="auto" w:fill="E0E0E0"/>
              </w:rPr>
            </w:pPr>
            <w:r w:rsidRPr="00A213ED">
              <w:rPr>
                <w:rFonts w:ascii="Times New Roman" w:hAnsi="Times New Roman"/>
                <w:sz w:val="24"/>
                <w:shd w:val="clear" w:color="auto" w:fill="E0E0E0"/>
              </w:rPr>
              <w:t xml:space="preserve">FONAFIFO </w:t>
            </w:r>
          </w:p>
        </w:tc>
      </w:tr>
    </w:tbl>
    <w:p w:rsidR="00F818DC" w:rsidRPr="00B54915" w:rsidRDefault="00F818DC" w:rsidP="00377273">
      <w:pPr>
        <w:tabs>
          <w:tab w:val="left" w:pos="4680"/>
        </w:tabs>
        <w:rPr>
          <w:rFonts w:ascii="Times New Roman" w:hAnsi="Times New Roman"/>
          <w:sz w:val="24"/>
        </w:rPr>
      </w:pPr>
    </w:p>
    <w:p w:rsidR="003931F8" w:rsidRPr="00B54915" w:rsidRDefault="008D2A06" w:rsidP="00377273">
      <w:pPr>
        <w:tabs>
          <w:tab w:val="left" w:pos="4680"/>
        </w:tabs>
        <w:rPr>
          <w:rFonts w:ascii="Times New Roman" w:hAnsi="Times New Roman"/>
          <w:sz w:val="24"/>
        </w:rPr>
      </w:pPr>
      <w:r w:rsidRPr="008D2A06">
        <w:rPr>
          <w:rFonts w:ascii="Times New Roman" w:hAnsi="Times New Roman"/>
          <w:noProof/>
          <w:sz w:val="24"/>
          <w:lang w:val="es-CR" w:eastAsia="es-CR"/>
        </w:rPr>
      </w:r>
      <w:r w:rsidRPr="008D2A06">
        <w:rPr>
          <w:rFonts w:ascii="Times New Roman" w:hAnsi="Times New Roman"/>
          <w:noProof/>
          <w:sz w:val="24"/>
          <w:lang w:val="es-CR" w:eastAsia="es-CR"/>
        </w:rPr>
        <w:pict>
          <v:shapetype id="_x0000_t202" coordsize="21600,21600" o:spt="202" path="m,l,21600r21600,l21600,xe">
            <v:stroke joinstyle="miter"/>
            <v:path gradientshapeok="t" o:connecttype="rect"/>
          </v:shapetype>
          <v:shape id="Text Box 31" o:spid="_x0000_s1043" type="#_x0000_t202" style="width:477pt;height:333.6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">
            <v:textbox>
              <w:txbxContent>
                <w:p w:rsidR="00D87A53" w:rsidRDefault="00D87A53" w:rsidP="00F97642">
                  <w:pPr>
                    <w:jc w:val="center"/>
                    <w:rPr>
                      <w:rFonts w:ascii="Times New Roman" w:hAnsi="Times New Roman"/>
                      <w:b/>
                      <w:bCs/>
                      <w:sz w:val="24"/>
                      <w:lang w:val="es-PA"/>
                    </w:rPr>
                  </w:pPr>
                  <w:r w:rsidRPr="009A3119">
                    <w:rPr>
                      <w:rFonts w:ascii="Times New Roman" w:hAnsi="Times New Roman"/>
                      <w:b/>
                      <w:bCs/>
                      <w:sz w:val="24"/>
                      <w:lang w:val="es-PA"/>
                    </w:rPr>
                    <w:t xml:space="preserve">Breve Descripción </w:t>
                  </w:r>
                </w:p>
                <w:p w:rsidR="00D87A53" w:rsidRPr="009A3119" w:rsidRDefault="00D87A53" w:rsidP="00F97642">
                  <w:pPr>
                    <w:jc w:val="center"/>
                    <w:rPr>
                      <w:rFonts w:ascii="Times New Roman" w:hAnsi="Times New Roman"/>
                      <w:b/>
                      <w:bCs/>
                      <w:sz w:val="24"/>
                      <w:lang w:val="es-PA"/>
                    </w:rPr>
                  </w:pPr>
                </w:p>
                <w:p w:rsidR="00D87A53" w:rsidRDefault="00D87A53" w:rsidP="00D1710A">
                  <w:pPr>
                    <w:pStyle w:val="ListParagraph"/>
                    <w:spacing w:after="200"/>
                    <w:ind w:left="0"/>
                    <w:contextualSpacing/>
                    <w:jc w:val="both"/>
                    <w:rPr>
                      <w:bCs/>
                      <w:lang w:val="es-MX"/>
                    </w:rPr>
                  </w:pPr>
                  <w:r w:rsidRPr="009A3119">
                    <w:rPr>
                      <w:bCs/>
                      <w:lang w:val="es-MX"/>
                    </w:rPr>
                    <w:t>Costa Rica ha sido pionera como participante de del proceso para desarrollar la Estrategia REDD+ (</w:t>
                  </w:r>
                  <w:r w:rsidRPr="009A3119">
                    <w:rPr>
                      <w:bCs/>
                      <w:i/>
                      <w:lang w:val="es-MX"/>
                    </w:rPr>
                    <w:t>Reducciones de Degradación, Deforestación, Conservación, Manejo Sostenible del Bosque y Aumento en los reservorios de carbono del Bosque</w:t>
                  </w:r>
                  <w:r w:rsidRPr="009A3119">
                    <w:rPr>
                      <w:bCs/>
                      <w:lang w:val="es-MX"/>
                    </w:rPr>
                    <w:t xml:space="preserve">) de la Convención Marco de Naciones Unidas para el Cambio Climático. Costa Rica iniciará la implementación del REDD+. </w:t>
                  </w:r>
                </w:p>
                <w:p w:rsidR="00D87A53" w:rsidRDefault="00D87A53" w:rsidP="00D1710A">
                  <w:pPr>
                    <w:pStyle w:val="ListParagraph"/>
                    <w:spacing w:after="200"/>
                    <w:ind w:left="0"/>
                    <w:contextualSpacing/>
                    <w:jc w:val="both"/>
                    <w:rPr>
                      <w:lang w:val="es-CR"/>
                    </w:rPr>
                  </w:pPr>
                </w:p>
                <w:p w:rsidR="00D87A53" w:rsidRDefault="00D87A53" w:rsidP="00D1710A">
                  <w:pPr>
                    <w:pStyle w:val="ListParagraph"/>
                    <w:spacing w:after="200"/>
                    <w:ind w:left="0"/>
                    <w:contextualSpacing/>
                    <w:jc w:val="both"/>
                    <w:rPr>
                      <w:lang w:val="es-CR"/>
                    </w:rPr>
                  </w:pPr>
                  <w:r w:rsidRPr="00B54915">
                    <w:rPr>
                      <w:lang w:val="es-CR"/>
                    </w:rPr>
                    <w:t>Para cumplir con estas metas, el proyecto proveerá financiamiento para</w:t>
                  </w:r>
                  <w:r>
                    <w:rPr>
                      <w:lang w:val="es-CR"/>
                    </w:rPr>
                    <w:t xml:space="preserve"> describir </w:t>
                  </w:r>
                  <w:r w:rsidRPr="00B54915">
                    <w:rPr>
                      <w:lang w:val="es-CR"/>
                    </w:rPr>
                    <w:t xml:space="preserve"> la plataforma política y legal actual para el desarrollo de</w:t>
                  </w:r>
                  <w:r>
                    <w:rPr>
                      <w:lang w:val="es-CR"/>
                    </w:rPr>
                    <w:t>l</w:t>
                  </w:r>
                  <w:r w:rsidRPr="00B54915">
                    <w:rPr>
                      <w:lang w:val="es-CR"/>
                    </w:rPr>
                    <w:t xml:space="preserve"> </w:t>
                  </w:r>
                  <w:r>
                    <w:rPr>
                      <w:lang w:val="es-CR"/>
                    </w:rPr>
                    <w:t>Sistema Nacional de Generación y Gestión de Información para el Monitoreo de Salvaguardas Sociales y Ambientales de la Estrategia REDD+ e identificación de co beneficios</w:t>
                  </w:r>
                  <w:r w:rsidRPr="00B54915">
                    <w:rPr>
                      <w:lang w:val="es-CR"/>
                    </w:rPr>
                    <w:t xml:space="preserve"> de información en salvaguardas sociales y ambientales para la Estrategia REDD+; </w:t>
                  </w:r>
                  <w:r>
                    <w:rPr>
                      <w:lang w:val="es-CR"/>
                    </w:rPr>
                    <w:t xml:space="preserve">desarrollar </w:t>
                  </w:r>
                  <w:r w:rsidRPr="00B54915">
                    <w:rPr>
                      <w:lang w:val="es-CR"/>
                    </w:rPr>
                    <w:t xml:space="preserve"> un marco </w:t>
                  </w:r>
                  <w:r>
                    <w:rPr>
                      <w:lang w:val="es-CR"/>
                    </w:rPr>
                    <w:t xml:space="preserve">legal, </w:t>
                  </w:r>
                  <w:r w:rsidRPr="00B54915">
                    <w:rPr>
                      <w:lang w:val="es-CR"/>
                    </w:rPr>
                    <w:t>conceptual</w:t>
                  </w:r>
                  <w:r>
                    <w:rPr>
                      <w:lang w:val="es-CR"/>
                    </w:rPr>
                    <w:t>, institucional</w:t>
                  </w:r>
                  <w:r w:rsidRPr="00B54915">
                    <w:rPr>
                      <w:lang w:val="es-CR"/>
                    </w:rPr>
                    <w:t xml:space="preserve"> y metodológico para un único </w:t>
                  </w:r>
                  <w:r>
                    <w:rPr>
                      <w:lang w:val="es-CR"/>
                    </w:rPr>
                    <w:t>Sistema Nacional de Generación y Gestión de Información para el Monitoreo de Salvaguardas Sociales y Ambientales de la Estrategia REDD+ e identificación de co beneficios</w:t>
                  </w:r>
                  <w:r w:rsidRPr="00B54915">
                    <w:rPr>
                      <w:lang w:val="es-CR"/>
                    </w:rPr>
                    <w:t xml:space="preserve"> de información; seleccionar indicadores viables</w:t>
                  </w:r>
                  <w:r>
                    <w:rPr>
                      <w:lang w:val="es-CR"/>
                    </w:rPr>
                    <w:t xml:space="preserve"> para la escala que requieren ser implementados;</w:t>
                  </w:r>
                  <w:r w:rsidRPr="00B54915">
                    <w:rPr>
                      <w:lang w:val="es-CR"/>
                    </w:rPr>
                    <w:t xml:space="preserve"> analizar vacíos de indicadores que satisfagan la medición de cumplimiento de las salvaguardas, </w:t>
                  </w:r>
                  <w:r>
                    <w:rPr>
                      <w:lang w:val="es-CR"/>
                    </w:rPr>
                    <w:t xml:space="preserve">instrumentos y </w:t>
                  </w:r>
                  <w:r w:rsidRPr="00B54915">
                    <w:rPr>
                      <w:lang w:val="es-CR"/>
                    </w:rPr>
                    <w:t xml:space="preserve">recursos requeridos para su desarrollo e implementación; </w:t>
                  </w:r>
                  <w:r>
                    <w:rPr>
                      <w:lang w:val="es-CR"/>
                    </w:rPr>
                    <w:t xml:space="preserve">concluyendo con el diseño del </w:t>
                  </w:r>
                  <w:r w:rsidRPr="00B54915">
                    <w:rPr>
                      <w:lang w:val="es-CR"/>
                    </w:rPr>
                    <w:t xml:space="preserve"> </w:t>
                  </w:r>
                  <w:r>
                    <w:rPr>
                      <w:lang w:val="es-CR"/>
                    </w:rPr>
                    <w:t>Sistema Nacional de Generación y Gestión de Información para el Monitoreo de Salvaguardas Sociales y Ambientales de la Estrategia REDD+ e identificación de co beneficios</w:t>
                  </w:r>
                  <w:r w:rsidRPr="00B54915">
                    <w:rPr>
                      <w:lang w:val="es-CR"/>
                    </w:rPr>
                    <w:t xml:space="preserve"> de gestión de información en Salvaguardas Sociales y Ambientales</w:t>
                  </w:r>
                  <w:r>
                    <w:rPr>
                      <w:lang w:val="es-CR"/>
                    </w:rPr>
                    <w:t>, con hojas metodológicas para cada indicador.</w:t>
                  </w:r>
                </w:p>
                <w:p w:rsidR="00D87A53" w:rsidRDefault="00D87A53" w:rsidP="00D1710A">
                  <w:pPr>
                    <w:pStyle w:val="ListParagraph"/>
                    <w:spacing w:after="200"/>
                    <w:ind w:left="0"/>
                    <w:contextualSpacing/>
                    <w:jc w:val="both"/>
                    <w:rPr>
                      <w:lang w:val="es-CR"/>
                    </w:rPr>
                  </w:pPr>
                </w:p>
                <w:p w:rsidR="00D87A53" w:rsidRDefault="00D87A53" w:rsidP="00D1710A">
                  <w:pPr>
                    <w:pStyle w:val="ListParagraph"/>
                    <w:spacing w:after="200"/>
                    <w:ind w:left="0"/>
                    <w:contextualSpacing/>
                    <w:jc w:val="both"/>
                    <w:rPr>
                      <w:lang w:val="es-CR"/>
                    </w:rPr>
                  </w:pPr>
                  <w:r>
                    <w:rPr>
                      <w:lang w:val="es-CR"/>
                    </w:rPr>
                    <w:t>El Sistema Nacional de Generación y Gestión de Información para el Monitoreo de Salvaguardas Sociales y Ambientales de la Estrategia REDD+ e identificación de co beneficios</w:t>
                  </w:r>
                  <w:r w:rsidRPr="00B54915">
                    <w:rPr>
                      <w:lang w:val="es-CR"/>
                    </w:rPr>
                    <w:t xml:space="preserve"> </w:t>
                  </w:r>
                  <w:r>
                    <w:rPr>
                      <w:lang w:val="es-CR"/>
                    </w:rPr>
                    <w:t>cumplirá con la legislación nacional, garantizará los acuerdos de la Convención Marco de Cambio Climático, considerará los resultados del SESA e información de UN-REDD entre otros, atenderá la demanda de los miembros del Comité Ejecutivo de REDD+ de Costa Rica y generará información que permita analizar co beneficios obtenidos de la Estrategia REDD+</w:t>
                  </w:r>
                </w:p>
                <w:p w:rsidR="00D87A53" w:rsidRPr="00B54915" w:rsidRDefault="00D87A53" w:rsidP="00D1710A">
                  <w:pPr>
                    <w:pStyle w:val="ListParagraph"/>
                    <w:spacing w:after="200"/>
                    <w:ind w:left="0"/>
                    <w:contextualSpacing/>
                    <w:jc w:val="both"/>
                    <w:rPr>
                      <w:lang w:val="es-CR"/>
                    </w:rPr>
                  </w:pPr>
                </w:p>
              </w:txbxContent>
            </v:textbox>
            <w10:wrap type="none"/>
            <w10:anchorlock/>
          </v:shape>
        </w:pict>
      </w:r>
      <w:r w:rsidR="00F97642" w:rsidRPr="00B54915">
        <w:rPr>
          <w:rFonts w:ascii="Times New Roman" w:hAnsi="Times New Roman"/>
          <w:sz w:val="24"/>
        </w:rPr>
        <w:tab/>
      </w:r>
    </w:p>
    <w:p w:rsidR="00F97642" w:rsidRPr="00B54915" w:rsidRDefault="008D2A06" w:rsidP="00D1710A">
      <w:pPr>
        <w:jc w:val="right"/>
        <w:rPr>
          <w:rFonts w:ascii="Times New Roman" w:hAnsi="Times New Roman"/>
          <w:sz w:val="24"/>
        </w:rPr>
      </w:pPr>
      <w:r w:rsidRPr="008D2A06">
        <w:rPr>
          <w:rFonts w:ascii="Times New Roman" w:hAnsi="Times New Roman"/>
          <w:noProof/>
          <w:sz w:val="24"/>
          <w:lang w:val="es-CR" w:eastAsia="es-CR"/>
        </w:rPr>
        <w:lastRenderedPageBreak/>
        <w:pict>
          <v:shape id="Text Box 23" o:spid="_x0000_s1027" type="#_x0000_t202" style="position:absolute;left:0;text-align:left;margin-left:0;margin-top:15.45pt;width:234pt;height:187.85pt;z-index:-251659776;visibility:visible" wrapcoords="-69 -86 -69 21514 21669 21514 21669 -86 -69 -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">
            <v:textbox>
              <w:txbxContent>
                <w:p w:rsidR="00D87A53" w:rsidRPr="009F53BE" w:rsidRDefault="00D87A53" w:rsidP="00F818DC">
                  <w:pPr>
                    <w:spacing w:after="0"/>
                    <w:rPr>
                      <w:rFonts w:asciiTheme="minorHAnsi" w:hAnsiTheme="minorHAnsi" w:cs="Arial"/>
                      <w:sz w:val="20"/>
                      <w:szCs w:val="20"/>
                      <w:lang w:val="es-MX"/>
                    </w:rPr>
                  </w:pPr>
                  <w:r w:rsidRPr="009F53BE">
                    <w:rPr>
                      <w:rFonts w:asciiTheme="minorHAnsi" w:hAnsiTheme="minorHAnsi" w:cs="Arial"/>
                      <w:sz w:val="20"/>
                      <w:szCs w:val="20"/>
                      <w:lang w:val="es-MX"/>
                    </w:rPr>
                    <w:t>Período del Programa:</w:t>
                  </w:r>
                  <w:r w:rsidRPr="009F53BE">
                    <w:rPr>
                      <w:rFonts w:asciiTheme="minorHAnsi" w:hAnsiTheme="minorHAnsi" w:cs="Arial"/>
                      <w:sz w:val="20"/>
                      <w:szCs w:val="20"/>
                      <w:lang w:val="es-MX"/>
                    </w:rPr>
                    <w:tab/>
                    <w:t xml:space="preserve">           </w:t>
                  </w:r>
                  <w:r w:rsidRPr="009F53BE">
                    <w:rPr>
                      <w:rFonts w:asciiTheme="minorHAnsi" w:hAnsiTheme="minorHAnsi" w:cs="Arial"/>
                      <w:sz w:val="20"/>
                      <w:szCs w:val="20"/>
                      <w:lang w:val="es-MX"/>
                    </w:rPr>
                    <w:tab/>
                    <w:t>_</w:t>
                  </w:r>
                  <w:r w:rsidRPr="009F53BE">
                    <w:rPr>
                      <w:rFonts w:asciiTheme="minorHAnsi" w:hAnsiTheme="minorHAnsi" w:cs="Arial"/>
                      <w:sz w:val="20"/>
                      <w:szCs w:val="20"/>
                      <w:u w:val="single"/>
                      <w:lang w:val="es-MX"/>
                    </w:rPr>
                    <w:t>2012-2013</w:t>
                  </w:r>
                  <w:r w:rsidRPr="009F53BE">
                    <w:rPr>
                      <w:rFonts w:asciiTheme="minorHAnsi" w:hAnsiTheme="minorHAnsi" w:cs="Arial"/>
                      <w:sz w:val="20"/>
                      <w:szCs w:val="20"/>
                      <w:lang w:val="es-MX"/>
                    </w:rPr>
                    <w:t>__</w:t>
                  </w:r>
                </w:p>
                <w:p w:rsidR="00D87A53" w:rsidRPr="009F53BE" w:rsidRDefault="00D87A53" w:rsidP="00F818DC">
                  <w:pPr>
                    <w:spacing w:after="0"/>
                    <w:rPr>
                      <w:rFonts w:asciiTheme="minorHAnsi" w:hAnsiTheme="minorHAnsi" w:cs="Arial"/>
                      <w:sz w:val="20"/>
                      <w:szCs w:val="20"/>
                      <w:lang w:val="es-MX"/>
                    </w:rPr>
                  </w:pPr>
                </w:p>
                <w:p w:rsidR="00D87A53" w:rsidRPr="009F53BE" w:rsidRDefault="00D87A53" w:rsidP="00F818DC">
                  <w:pPr>
                    <w:spacing w:after="0"/>
                    <w:rPr>
                      <w:rFonts w:asciiTheme="minorHAnsi" w:hAnsiTheme="minorHAnsi" w:cs="Arial"/>
                      <w:sz w:val="20"/>
                      <w:szCs w:val="20"/>
                      <w:lang w:val="es-MX"/>
                    </w:rPr>
                  </w:pPr>
                  <w:r w:rsidRPr="009F53BE">
                    <w:rPr>
                      <w:rFonts w:asciiTheme="minorHAnsi" w:hAnsiTheme="minorHAnsi" w:cs="Arial"/>
                      <w:sz w:val="20"/>
                      <w:szCs w:val="20"/>
                      <w:lang w:val="es-MX"/>
                    </w:rPr>
                    <w:t>Área Resultado Clave (Plan Estratégico):</w:t>
                  </w:r>
                  <w:r w:rsidRPr="009F53BE">
                    <w:rPr>
                      <w:rFonts w:asciiTheme="minorHAnsi" w:hAnsiTheme="minorHAnsi" w:cs="Arial"/>
                      <w:b/>
                      <w:bCs/>
                      <w:sz w:val="20"/>
                      <w:szCs w:val="20"/>
                      <w:lang w:val="es-ES"/>
                    </w:rPr>
                    <w:t xml:space="preserve"> </w:t>
                  </w:r>
                  <w:r w:rsidRPr="009F53BE">
                    <w:rPr>
                      <w:rFonts w:asciiTheme="minorHAnsi" w:hAnsiTheme="minorHAnsi" w:cs="Arial"/>
                      <w:bCs/>
                      <w:sz w:val="20"/>
                      <w:szCs w:val="20"/>
                      <w:lang w:val="es-ES"/>
                    </w:rPr>
                    <w:t>Medio ambiente, cambio climático y gestión de riesgos</w:t>
                  </w:r>
                </w:p>
                <w:p w:rsidR="00D87A53" w:rsidRPr="009F53BE" w:rsidRDefault="00D87A53" w:rsidP="00F818DC">
                  <w:pPr>
                    <w:spacing w:after="0"/>
                    <w:rPr>
                      <w:rFonts w:asciiTheme="minorHAnsi" w:hAnsiTheme="minorHAnsi" w:cs="Arial"/>
                      <w:sz w:val="20"/>
                      <w:szCs w:val="20"/>
                      <w:lang w:val="es-MX"/>
                    </w:rPr>
                  </w:pPr>
                </w:p>
                <w:p w:rsidR="00D87A53" w:rsidRPr="009F53BE" w:rsidRDefault="00D87A53" w:rsidP="00F818DC">
                  <w:pPr>
                    <w:spacing w:after="0"/>
                    <w:rPr>
                      <w:rFonts w:asciiTheme="minorHAnsi" w:hAnsiTheme="minorHAnsi"/>
                      <w:sz w:val="20"/>
                      <w:szCs w:val="20"/>
                      <w:lang w:val="en-US"/>
                    </w:rPr>
                  </w:pPr>
                  <w:r w:rsidRPr="009F53BE">
                    <w:rPr>
                      <w:rFonts w:asciiTheme="minorHAnsi" w:hAnsiTheme="minorHAnsi" w:cs="Arial"/>
                      <w:sz w:val="20"/>
                      <w:szCs w:val="20"/>
                      <w:lang w:val="en-US"/>
                    </w:rPr>
                    <w:t>Atlas Award ID:</w:t>
                  </w:r>
                  <w:r w:rsidRPr="009F53BE">
                    <w:rPr>
                      <w:rFonts w:asciiTheme="minorHAnsi" w:hAnsiTheme="minorHAnsi" w:cs="Arial"/>
                      <w:sz w:val="20"/>
                      <w:szCs w:val="20"/>
                      <w:lang w:val="en-US"/>
                    </w:rPr>
                    <w:tab/>
                  </w:r>
                  <w:r w:rsidRPr="009F53BE">
                    <w:rPr>
                      <w:rFonts w:asciiTheme="minorHAnsi" w:hAnsiTheme="minorHAnsi" w:cs="Arial"/>
                      <w:sz w:val="20"/>
                      <w:szCs w:val="20"/>
                      <w:lang w:val="en-US"/>
                    </w:rPr>
                    <w:tab/>
                  </w:r>
                  <w:r w:rsidRPr="009F53BE">
                    <w:rPr>
                      <w:rFonts w:asciiTheme="minorHAnsi" w:hAnsiTheme="minorHAnsi" w:cs="Arial"/>
                      <w:sz w:val="20"/>
                      <w:szCs w:val="20"/>
                      <w:lang w:val="en-US"/>
                    </w:rPr>
                    <w:tab/>
                  </w:r>
                  <w:r w:rsidRPr="009F53BE">
                    <w:rPr>
                      <w:rFonts w:asciiTheme="minorHAnsi" w:hAnsiTheme="minorHAnsi"/>
                      <w:sz w:val="20"/>
                      <w:szCs w:val="20"/>
                      <w:lang w:val="en-US"/>
                    </w:rPr>
                    <w:t>70672</w:t>
                  </w:r>
                </w:p>
                <w:p w:rsidR="00D87A53" w:rsidRPr="009F53BE" w:rsidRDefault="00D87A53" w:rsidP="00F818DC">
                  <w:pPr>
                    <w:spacing w:after="0"/>
                    <w:rPr>
                      <w:rFonts w:asciiTheme="minorHAnsi" w:hAnsiTheme="minorHAnsi" w:cs="Arial"/>
                      <w:sz w:val="20"/>
                      <w:szCs w:val="20"/>
                      <w:lang w:val="en-US"/>
                    </w:rPr>
                  </w:pPr>
                  <w:r w:rsidRPr="009F53BE">
                    <w:rPr>
                      <w:rFonts w:asciiTheme="minorHAnsi" w:hAnsiTheme="minorHAnsi" w:cs="Arial"/>
                      <w:sz w:val="20"/>
                      <w:szCs w:val="20"/>
                      <w:lang w:val="en-US"/>
                    </w:rPr>
                    <w:t>Project ID:</w:t>
                  </w:r>
                  <w:r w:rsidRPr="009F53BE">
                    <w:rPr>
                      <w:rFonts w:asciiTheme="minorHAnsi" w:hAnsiTheme="minorHAnsi" w:cs="Arial"/>
                      <w:sz w:val="20"/>
                      <w:szCs w:val="20"/>
                      <w:lang w:val="en-US"/>
                    </w:rPr>
                    <w:tab/>
                  </w:r>
                  <w:r w:rsidRPr="009F53BE">
                    <w:rPr>
                      <w:rFonts w:asciiTheme="minorHAnsi" w:hAnsiTheme="minorHAnsi" w:cs="Arial"/>
                      <w:sz w:val="20"/>
                      <w:szCs w:val="20"/>
                      <w:lang w:val="en-US"/>
                    </w:rPr>
                    <w:tab/>
                  </w:r>
                  <w:r w:rsidRPr="009F53BE">
                    <w:rPr>
                      <w:rFonts w:asciiTheme="minorHAnsi" w:hAnsiTheme="minorHAnsi" w:cs="Arial"/>
                      <w:sz w:val="20"/>
                      <w:szCs w:val="20"/>
                      <w:lang w:val="en-US"/>
                    </w:rPr>
                    <w:tab/>
                    <w:t>84526</w:t>
                  </w:r>
                </w:p>
                <w:p w:rsidR="00D87A53" w:rsidRPr="009F53BE" w:rsidRDefault="00D87A53" w:rsidP="00F818DC">
                  <w:pPr>
                    <w:pStyle w:val="FootnoteText"/>
                    <w:spacing w:after="0"/>
                    <w:rPr>
                      <w:rFonts w:asciiTheme="minorHAnsi" w:hAnsiTheme="minorHAnsi" w:cs="Arial"/>
                      <w:sz w:val="20"/>
                    </w:rPr>
                  </w:pPr>
                </w:p>
                <w:p w:rsidR="00D87A53" w:rsidRPr="009F53BE" w:rsidRDefault="00D87A53" w:rsidP="00F818DC">
                  <w:pPr>
                    <w:pStyle w:val="FootnoteText"/>
                    <w:spacing w:after="0"/>
                    <w:rPr>
                      <w:rFonts w:asciiTheme="minorHAnsi" w:hAnsiTheme="minorHAnsi" w:cs="Arial"/>
                      <w:sz w:val="20"/>
                      <w:lang w:val="fr-FR"/>
                    </w:rPr>
                  </w:pPr>
                  <w:r w:rsidRPr="009F53BE">
                    <w:rPr>
                      <w:rFonts w:asciiTheme="minorHAnsi" w:hAnsiTheme="minorHAnsi" w:cs="Arial"/>
                      <w:sz w:val="20"/>
                      <w:lang w:val="fr-FR"/>
                    </w:rPr>
                    <w:t>Fecha inicio:</w:t>
                  </w:r>
                  <w:r w:rsidRPr="009F53BE">
                    <w:rPr>
                      <w:rFonts w:asciiTheme="minorHAnsi" w:hAnsiTheme="minorHAnsi" w:cs="Arial"/>
                      <w:sz w:val="20"/>
                      <w:lang w:val="fr-FR"/>
                    </w:rPr>
                    <w:tab/>
                  </w:r>
                  <w:r w:rsidRPr="009F53BE">
                    <w:rPr>
                      <w:rFonts w:asciiTheme="minorHAnsi" w:hAnsiTheme="minorHAnsi" w:cs="Arial"/>
                      <w:sz w:val="20"/>
                      <w:lang w:val="fr-FR"/>
                    </w:rPr>
                    <w:tab/>
                    <w:t xml:space="preserve">            1  Enero        2013</w:t>
                  </w:r>
                  <w:r w:rsidRPr="009F53BE">
                    <w:rPr>
                      <w:rFonts w:asciiTheme="minorHAnsi" w:hAnsiTheme="minorHAnsi" w:cs="Arial"/>
                      <w:sz w:val="20"/>
                      <w:lang w:val="fr-FR"/>
                    </w:rPr>
                    <w:tab/>
                  </w:r>
                </w:p>
                <w:p w:rsidR="00D87A53" w:rsidRPr="009F53BE" w:rsidRDefault="00D87A53" w:rsidP="00F818DC">
                  <w:pPr>
                    <w:pStyle w:val="FootnoteText"/>
                    <w:spacing w:after="0"/>
                    <w:rPr>
                      <w:rFonts w:asciiTheme="minorHAnsi" w:hAnsiTheme="minorHAnsi" w:cs="Arial"/>
                      <w:sz w:val="20"/>
                      <w:lang w:val="fr-FR"/>
                    </w:rPr>
                  </w:pPr>
                  <w:r w:rsidRPr="009F53BE">
                    <w:rPr>
                      <w:rFonts w:asciiTheme="minorHAnsi" w:hAnsiTheme="minorHAnsi" w:cs="Arial"/>
                      <w:sz w:val="20"/>
                      <w:lang w:val="fr-FR"/>
                    </w:rPr>
                    <w:t>Fecha de finalización:</w:t>
                  </w:r>
                  <w:r w:rsidRPr="009F53BE">
                    <w:rPr>
                      <w:rFonts w:asciiTheme="minorHAnsi" w:hAnsiTheme="minorHAnsi" w:cs="Arial"/>
                      <w:sz w:val="20"/>
                      <w:lang w:val="fr-FR"/>
                    </w:rPr>
                    <w:tab/>
                    <w:t xml:space="preserve">           15 Diciembre 2013</w:t>
                  </w:r>
                </w:p>
                <w:p w:rsidR="00D87A53" w:rsidRPr="009F53BE" w:rsidRDefault="00D87A53" w:rsidP="00F818DC">
                  <w:pPr>
                    <w:pStyle w:val="FootnoteText"/>
                    <w:spacing w:after="0"/>
                    <w:rPr>
                      <w:rFonts w:asciiTheme="minorHAnsi" w:hAnsiTheme="minorHAnsi" w:cs="Arial"/>
                      <w:sz w:val="20"/>
                      <w:lang w:val="es-MX"/>
                    </w:rPr>
                  </w:pPr>
                </w:p>
                <w:p w:rsidR="00D87A53" w:rsidRPr="009F53BE" w:rsidRDefault="00D87A53" w:rsidP="00F818DC">
                  <w:pPr>
                    <w:pStyle w:val="FootnoteText"/>
                    <w:spacing w:after="0"/>
                    <w:rPr>
                      <w:rFonts w:asciiTheme="minorHAnsi" w:hAnsiTheme="minorHAnsi" w:cs="Arial"/>
                      <w:sz w:val="20"/>
                      <w:lang w:val="es-MX"/>
                    </w:rPr>
                  </w:pPr>
                  <w:r w:rsidRPr="009F53BE">
                    <w:rPr>
                      <w:rFonts w:asciiTheme="minorHAnsi" w:hAnsiTheme="minorHAnsi" w:cs="Arial"/>
                      <w:sz w:val="20"/>
                      <w:lang w:val="es-MX"/>
                    </w:rPr>
                    <w:t>Fecha reunión LPAC:</w:t>
                  </w:r>
                  <w:r>
                    <w:rPr>
                      <w:rFonts w:asciiTheme="minorHAnsi" w:hAnsiTheme="minorHAnsi" w:cs="Arial"/>
                      <w:sz w:val="20"/>
                      <w:lang w:val="es-MX"/>
                    </w:rPr>
                    <w:t xml:space="preserve"> </w:t>
                  </w:r>
                  <w:r>
                    <w:rPr>
                      <w:rFonts w:asciiTheme="minorHAnsi" w:hAnsiTheme="minorHAnsi" w:cs="Arial"/>
                      <w:sz w:val="20"/>
                      <w:lang w:val="es-MX"/>
                    </w:rPr>
                    <w:tab/>
                  </w:r>
                  <w:r w:rsidRPr="009F53BE">
                    <w:rPr>
                      <w:rFonts w:asciiTheme="minorHAnsi" w:hAnsiTheme="minorHAnsi" w:cs="Arial"/>
                      <w:sz w:val="20"/>
                      <w:lang w:val="es-MX"/>
                    </w:rPr>
                    <w:t>______________</w:t>
                  </w:r>
                </w:p>
                <w:p w:rsidR="00D87A53" w:rsidRPr="009F53BE" w:rsidRDefault="00D87A53" w:rsidP="00F818DC">
                  <w:pPr>
                    <w:pStyle w:val="FootnoteText"/>
                    <w:spacing w:after="0"/>
                    <w:rPr>
                      <w:rFonts w:asciiTheme="minorHAnsi" w:hAnsiTheme="minorHAnsi" w:cs="Arial"/>
                      <w:sz w:val="20"/>
                      <w:lang w:val="es-MX"/>
                    </w:rPr>
                  </w:pPr>
                </w:p>
                <w:p w:rsidR="00D87A53" w:rsidRDefault="00D87A53" w:rsidP="00F818DC">
                  <w:pPr>
                    <w:pStyle w:val="FootnoteText"/>
                    <w:spacing w:after="0"/>
                    <w:rPr>
                      <w:rFonts w:ascii="Arial Narrow" w:hAnsi="Arial Narrow" w:cs="Arial"/>
                      <w:sz w:val="20"/>
                      <w:lang w:val="es-MX"/>
                    </w:rPr>
                  </w:pPr>
                </w:p>
                <w:p w:rsidR="00D87A53" w:rsidRDefault="00D87A53" w:rsidP="00F818DC">
                  <w:pPr>
                    <w:pStyle w:val="FootnoteText"/>
                    <w:spacing w:after="0"/>
                    <w:rPr>
                      <w:rFonts w:ascii="Arial Narrow" w:hAnsi="Arial Narrow" w:cs="Arial"/>
                      <w:sz w:val="20"/>
                      <w:lang w:val="es-MX"/>
                    </w:rPr>
                  </w:pPr>
                </w:p>
                <w:p w:rsidR="00D87A53" w:rsidRDefault="00D87A53" w:rsidP="00F818DC">
                  <w:pPr>
                    <w:pStyle w:val="FootnoteText"/>
                    <w:spacing w:after="0"/>
                    <w:rPr>
                      <w:rFonts w:ascii="Arial Narrow" w:hAnsi="Arial Narrow" w:cs="Arial"/>
                      <w:sz w:val="20"/>
                      <w:lang w:val="es-MX"/>
                    </w:rPr>
                  </w:pPr>
                </w:p>
                <w:p w:rsidR="00D87A53" w:rsidRPr="00182C7D" w:rsidRDefault="00D87A53" w:rsidP="00F818DC">
                  <w:pPr>
                    <w:pStyle w:val="FootnoteText"/>
                    <w:spacing w:after="0"/>
                    <w:rPr>
                      <w:rFonts w:ascii="Arial Narrow" w:hAnsi="Arial Narrow" w:cs="Arial"/>
                      <w:sz w:val="20"/>
                      <w:lang w:val="es-MX"/>
                    </w:rPr>
                  </w:pPr>
                </w:p>
                <w:p w:rsidR="00D87A53" w:rsidRPr="00182C7D" w:rsidRDefault="00D87A53" w:rsidP="00F818DC">
                  <w:pPr>
                    <w:pStyle w:val="FootnoteText"/>
                    <w:spacing w:after="0"/>
                    <w:rPr>
                      <w:rFonts w:ascii="Arial Narrow" w:hAnsi="Arial Narrow" w:cs="Arial"/>
                      <w:sz w:val="20"/>
                      <w:lang w:val="es-MX"/>
                    </w:rPr>
                  </w:pPr>
                  <w:r w:rsidRPr="00182C7D">
                    <w:rPr>
                      <w:rFonts w:ascii="Arial Narrow" w:hAnsi="Arial Narrow" w:cs="Arial"/>
                      <w:sz w:val="20"/>
                      <w:lang w:val="es-MX"/>
                    </w:rPr>
                    <w:t>Arreglos de Gesti</w:t>
                  </w:r>
                  <w:r>
                    <w:rPr>
                      <w:rFonts w:ascii="Arial Narrow" w:hAnsi="Arial Narrow" w:cs="Arial"/>
                      <w:sz w:val="20"/>
                      <w:lang w:val="es-MX"/>
                    </w:rPr>
                    <w:t>ón:</w:t>
                  </w:r>
                  <w:r w:rsidRPr="00182C7D">
                    <w:rPr>
                      <w:rFonts w:ascii="Arial Narrow" w:hAnsi="Arial Narrow" w:cs="Arial"/>
                      <w:sz w:val="20"/>
                      <w:lang w:val="es-MX"/>
                    </w:rPr>
                    <w:tab/>
                  </w:r>
                  <w:r w:rsidRPr="00182C7D">
                    <w:rPr>
                      <w:rFonts w:ascii="Arial Narrow" w:hAnsi="Arial Narrow" w:cs="Arial"/>
                      <w:sz w:val="20"/>
                      <w:lang w:val="es-MX"/>
                    </w:rPr>
                    <w:tab/>
                  </w:r>
                  <w:r>
                    <w:rPr>
                      <w:rFonts w:ascii="Arial Narrow" w:hAnsi="Arial Narrow" w:cs="Arial"/>
                      <w:sz w:val="20"/>
                      <w:lang w:val="es-MX"/>
                    </w:rPr>
                    <w:t>NIM</w:t>
                  </w:r>
                </w:p>
              </w:txbxContent>
            </v:textbox>
            <w10:wrap type="tight"/>
          </v:shape>
        </w:pict>
      </w:r>
      <w:r w:rsidRPr="008D2A06">
        <w:rPr>
          <w:rFonts w:ascii="Times New Roman" w:hAnsi="Times New Roman"/>
          <w:noProof/>
          <w:sz w:val="24"/>
          <w:lang w:val="es-CR" w:eastAsia="es-CR"/>
        </w:rPr>
        <w:pict>
          <v:shape id="Text Box 22" o:spid="_x0000_s1028" type="#_x0000_t202" style="position:absolute;left:0;text-align:left;margin-left:247.5pt;margin-top:15.45pt;width:190.1pt;height:187.8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">
            <v:textbox>
              <w:txbxContent>
                <w:p w:rsidR="00D87A53" w:rsidRPr="00632BEC" w:rsidRDefault="00D87A53" w:rsidP="00905FEF">
                  <w:pPr>
                    <w:spacing w:after="0"/>
                    <w:rPr>
                      <w:rFonts w:ascii="Arial Narrow" w:hAnsi="Arial Narrow" w:cs="Arial"/>
                      <w:sz w:val="20"/>
                      <w:szCs w:val="20"/>
                      <w:lang w:val="es-MX"/>
                    </w:rPr>
                  </w:pPr>
                  <w:r w:rsidRPr="00632BEC">
                    <w:rPr>
                      <w:rFonts w:ascii="Arial Narrow" w:hAnsi="Arial Narrow" w:cs="Arial"/>
                      <w:sz w:val="20"/>
                      <w:szCs w:val="20"/>
                      <w:lang w:val="es-MX"/>
                    </w:rPr>
                    <w:t>Presupuesto AWP del año:</w:t>
                  </w:r>
                  <w:r w:rsidRPr="00632BEC">
                    <w:rPr>
                      <w:rFonts w:ascii="Arial Narrow" w:hAnsi="Arial Narrow" w:cs="Arial"/>
                      <w:sz w:val="20"/>
                      <w:szCs w:val="20"/>
                      <w:lang w:val="es-MX"/>
                    </w:rPr>
                    <w:tab/>
                  </w:r>
                  <w:r w:rsidR="00BE2549">
                    <w:rPr>
                      <w:rFonts w:ascii="Arial Narrow" w:hAnsi="Arial Narrow" w:cs="Arial"/>
                      <w:sz w:val="20"/>
                      <w:szCs w:val="20"/>
                      <w:lang w:val="es-MX"/>
                    </w:rPr>
                    <w:t xml:space="preserve">               $6</w:t>
                  </w:r>
                  <w:r>
                    <w:rPr>
                      <w:rFonts w:ascii="Arial Narrow" w:hAnsi="Arial Narrow" w:cs="Arial"/>
                      <w:sz w:val="20"/>
                      <w:szCs w:val="20"/>
                      <w:lang w:val="es-MX"/>
                    </w:rPr>
                    <w:t>5000</w:t>
                  </w:r>
                </w:p>
                <w:p w:rsidR="00D87A53" w:rsidRPr="00632BEC" w:rsidRDefault="00D87A53" w:rsidP="00905FEF">
                  <w:pPr>
                    <w:spacing w:after="0"/>
                    <w:rPr>
                      <w:rFonts w:ascii="Arial Narrow" w:hAnsi="Arial Narrow" w:cs="Arial"/>
                      <w:sz w:val="20"/>
                      <w:szCs w:val="20"/>
                      <w:lang w:val="es-MX"/>
                    </w:rPr>
                  </w:pPr>
                </w:p>
                <w:p w:rsidR="00D87A53" w:rsidRPr="00632BEC" w:rsidRDefault="00D87A53" w:rsidP="00586716">
                  <w:pPr>
                    <w:rPr>
                      <w:rFonts w:ascii="Arial Narrow" w:hAnsi="Arial Narrow" w:cs="Arial"/>
                      <w:sz w:val="20"/>
                      <w:szCs w:val="20"/>
                      <w:lang w:val="es-MX"/>
                    </w:rPr>
                  </w:pPr>
                  <w:r w:rsidRPr="00632BEC">
                    <w:rPr>
                      <w:rFonts w:ascii="Arial Narrow" w:hAnsi="Arial Narrow" w:cs="Arial"/>
                      <w:sz w:val="20"/>
                      <w:szCs w:val="20"/>
                      <w:lang w:val="es-MX"/>
                    </w:rPr>
                    <w:t xml:space="preserve">Total recursos requeridos:          </w:t>
                  </w:r>
                  <w:r w:rsidRPr="00632BEC">
                    <w:rPr>
                      <w:rFonts w:ascii="Arial Narrow" w:hAnsi="Arial Narrow" w:cs="Arial"/>
                      <w:sz w:val="20"/>
                      <w:szCs w:val="20"/>
                      <w:lang w:val="es-MX"/>
                    </w:rPr>
                    <w:tab/>
                  </w:r>
                  <w:r w:rsidR="00BE2549">
                    <w:rPr>
                      <w:rFonts w:ascii="Arial Narrow" w:hAnsi="Arial Narrow" w:cs="Arial"/>
                      <w:sz w:val="20"/>
                      <w:szCs w:val="20"/>
                      <w:lang w:val="es-MX"/>
                    </w:rPr>
                    <w:t>$6</w:t>
                  </w:r>
                  <w:r>
                    <w:rPr>
                      <w:rFonts w:ascii="Arial Narrow" w:hAnsi="Arial Narrow" w:cs="Arial"/>
                      <w:sz w:val="20"/>
                      <w:szCs w:val="20"/>
                      <w:lang w:val="es-MX"/>
                    </w:rPr>
                    <w:t>5000</w:t>
                  </w:r>
                </w:p>
                <w:p w:rsidR="00D87A53" w:rsidRPr="00632BEC" w:rsidRDefault="00D87A53" w:rsidP="00586716">
                  <w:pPr>
                    <w:rPr>
                      <w:rFonts w:ascii="Arial Narrow" w:hAnsi="Arial Narrow" w:cs="Arial"/>
                      <w:sz w:val="20"/>
                      <w:szCs w:val="20"/>
                      <w:lang w:val="es-MX"/>
                    </w:rPr>
                  </w:pPr>
                  <w:r w:rsidRPr="00632BEC">
                    <w:rPr>
                      <w:rFonts w:ascii="Arial Narrow" w:hAnsi="Arial Narrow" w:cs="Arial"/>
                      <w:sz w:val="20"/>
                      <w:szCs w:val="20"/>
                      <w:lang w:val="es-MX"/>
                    </w:rPr>
                    <w:t>Total recursos asignados:</w:t>
                  </w:r>
                  <w:r w:rsidRPr="00632BEC">
                    <w:rPr>
                      <w:rFonts w:ascii="Arial Narrow" w:hAnsi="Arial Narrow" w:cs="Arial"/>
                      <w:sz w:val="20"/>
                      <w:szCs w:val="20"/>
                      <w:lang w:val="es-MX"/>
                    </w:rPr>
                    <w:tab/>
                  </w:r>
                  <w:r w:rsidR="00BE2549">
                    <w:rPr>
                      <w:rFonts w:ascii="Arial Narrow" w:hAnsi="Arial Narrow" w:cs="Arial"/>
                      <w:sz w:val="20"/>
                      <w:szCs w:val="20"/>
                      <w:lang w:val="es-MX"/>
                    </w:rPr>
                    <w:t xml:space="preserve">               $6</w:t>
                  </w:r>
                  <w:r>
                    <w:rPr>
                      <w:rFonts w:ascii="Arial Narrow" w:hAnsi="Arial Narrow" w:cs="Arial"/>
                      <w:sz w:val="20"/>
                      <w:szCs w:val="20"/>
                      <w:lang w:val="es-MX"/>
                    </w:rPr>
                    <w:t>5000</w:t>
                  </w:r>
                </w:p>
                <w:p w:rsidR="00D87A53" w:rsidRPr="00632BEC" w:rsidRDefault="00D87A53" w:rsidP="005C6A40">
                  <w:pPr>
                    <w:numPr>
                      <w:ilvl w:val="0"/>
                      <w:numId w:val="1"/>
                    </w:numPr>
                    <w:tabs>
                      <w:tab w:val="clear" w:pos="1080"/>
                      <w:tab w:val="num" w:pos="720"/>
                    </w:tabs>
                    <w:spacing w:after="0"/>
                    <w:ind w:left="360"/>
                    <w:jc w:val="left"/>
                    <w:rPr>
                      <w:rFonts w:ascii="Arial Narrow" w:hAnsi="Arial Narrow" w:cs="Arial"/>
                      <w:sz w:val="20"/>
                      <w:szCs w:val="20"/>
                      <w:lang w:val="es-MX"/>
                    </w:rPr>
                  </w:pPr>
                  <w:r w:rsidRPr="00632BEC">
                    <w:rPr>
                      <w:rFonts w:ascii="Arial Narrow" w:hAnsi="Arial Narrow" w:cs="Arial"/>
                      <w:sz w:val="20"/>
                      <w:szCs w:val="20"/>
                      <w:lang w:val="es-MX"/>
                    </w:rPr>
                    <w:t>Regulares</w:t>
                  </w:r>
                  <w:r w:rsidRPr="00632BEC">
                    <w:rPr>
                      <w:rFonts w:ascii="Arial Narrow" w:hAnsi="Arial Narrow" w:cs="Arial"/>
                      <w:sz w:val="20"/>
                      <w:szCs w:val="20"/>
                      <w:lang w:val="es-MX"/>
                    </w:rPr>
                    <w:tab/>
                  </w:r>
                  <w:r w:rsidRPr="00632BEC">
                    <w:rPr>
                      <w:rFonts w:ascii="Arial Narrow" w:hAnsi="Arial Narrow" w:cs="Arial"/>
                      <w:sz w:val="20"/>
                      <w:szCs w:val="20"/>
                      <w:lang w:val="es-MX"/>
                    </w:rPr>
                    <w:tab/>
                    <w:t>_________</w:t>
                  </w:r>
                </w:p>
                <w:p w:rsidR="00D87A53" w:rsidRPr="00632BEC" w:rsidRDefault="00D87A53" w:rsidP="005C6A40">
                  <w:pPr>
                    <w:numPr>
                      <w:ilvl w:val="0"/>
                      <w:numId w:val="1"/>
                    </w:numPr>
                    <w:tabs>
                      <w:tab w:val="clear" w:pos="1080"/>
                      <w:tab w:val="num" w:pos="720"/>
                    </w:tabs>
                    <w:spacing w:after="0"/>
                    <w:ind w:left="360"/>
                    <w:jc w:val="left"/>
                    <w:rPr>
                      <w:rFonts w:ascii="Arial Narrow" w:hAnsi="Arial Narrow" w:cs="Arial"/>
                      <w:sz w:val="20"/>
                      <w:szCs w:val="20"/>
                      <w:lang w:val="es-MX"/>
                    </w:rPr>
                  </w:pPr>
                  <w:r w:rsidRPr="00632BEC">
                    <w:rPr>
                      <w:rFonts w:ascii="Arial Narrow" w:hAnsi="Arial Narrow" w:cs="Arial"/>
                      <w:sz w:val="20"/>
                      <w:szCs w:val="20"/>
                      <w:lang w:val="es-MX"/>
                    </w:rPr>
                    <w:t>Otros:</w:t>
                  </w:r>
                </w:p>
                <w:p w:rsidR="00D87A53" w:rsidRPr="00632BEC" w:rsidRDefault="00D87A53" w:rsidP="005C6A40">
                  <w:pPr>
                    <w:numPr>
                      <w:ilvl w:val="1"/>
                      <w:numId w:val="1"/>
                    </w:numPr>
                    <w:tabs>
                      <w:tab w:val="clear" w:pos="2160"/>
                      <w:tab w:val="num" w:pos="1260"/>
                    </w:tabs>
                    <w:spacing w:after="0"/>
                    <w:ind w:left="1080"/>
                    <w:jc w:val="left"/>
                    <w:rPr>
                      <w:rFonts w:ascii="Arial Narrow" w:hAnsi="Arial Narrow" w:cs="Arial"/>
                      <w:sz w:val="20"/>
                      <w:szCs w:val="20"/>
                      <w:lang w:val="es-MX"/>
                    </w:rPr>
                  </w:pPr>
                  <w:r>
                    <w:rPr>
                      <w:rFonts w:ascii="Arial Narrow" w:hAnsi="Arial Narrow" w:cs="Arial"/>
                      <w:sz w:val="20"/>
                      <w:szCs w:val="20"/>
                      <w:lang w:val="es-MX"/>
                    </w:rPr>
                    <w:t>PNUD</w:t>
                  </w:r>
                  <w:r w:rsidRPr="00632BEC">
                    <w:rPr>
                      <w:rFonts w:ascii="Arial Narrow" w:hAnsi="Arial Narrow" w:cs="Arial"/>
                      <w:sz w:val="20"/>
                      <w:szCs w:val="20"/>
                      <w:lang w:val="es-MX"/>
                    </w:rPr>
                    <w:tab/>
                  </w:r>
                  <w:r w:rsidRPr="00632BEC">
                    <w:rPr>
                      <w:rFonts w:ascii="Arial Narrow" w:hAnsi="Arial Narrow" w:cs="Arial"/>
                      <w:sz w:val="20"/>
                      <w:szCs w:val="20"/>
                      <w:lang w:val="es-MX"/>
                    </w:rPr>
                    <w:tab/>
                  </w:r>
                  <w:r>
                    <w:rPr>
                      <w:rFonts w:ascii="Arial Narrow" w:hAnsi="Arial Narrow" w:cs="Arial"/>
                      <w:sz w:val="20"/>
                      <w:szCs w:val="20"/>
                      <w:lang w:val="es-MX"/>
                    </w:rPr>
                    <w:t>$40000</w:t>
                  </w:r>
                </w:p>
                <w:p w:rsidR="00D87A53" w:rsidRPr="00632BEC" w:rsidRDefault="00D87A53" w:rsidP="005C6A40">
                  <w:pPr>
                    <w:numPr>
                      <w:ilvl w:val="1"/>
                      <w:numId w:val="1"/>
                    </w:numPr>
                    <w:tabs>
                      <w:tab w:val="clear" w:pos="2160"/>
                      <w:tab w:val="num" w:pos="1260"/>
                    </w:tabs>
                    <w:spacing w:after="0"/>
                    <w:ind w:left="1080"/>
                    <w:jc w:val="left"/>
                    <w:rPr>
                      <w:rFonts w:ascii="Arial Narrow" w:hAnsi="Arial Narrow" w:cs="Arial"/>
                      <w:sz w:val="20"/>
                      <w:szCs w:val="20"/>
                      <w:lang w:val="es-MX"/>
                    </w:rPr>
                  </w:pPr>
                  <w:r>
                    <w:rPr>
                      <w:rFonts w:ascii="Arial Narrow" w:hAnsi="Arial Narrow" w:cs="Arial"/>
                      <w:sz w:val="20"/>
                      <w:szCs w:val="20"/>
                      <w:lang w:val="es-MX"/>
                    </w:rPr>
                    <w:t>PNUMA</w:t>
                  </w:r>
                  <w:r w:rsidRPr="00632BEC">
                    <w:rPr>
                      <w:rFonts w:ascii="Arial Narrow" w:hAnsi="Arial Narrow" w:cs="Arial"/>
                      <w:sz w:val="20"/>
                      <w:szCs w:val="20"/>
                      <w:lang w:val="es-MX"/>
                    </w:rPr>
                    <w:tab/>
                  </w:r>
                  <w:r w:rsidRPr="00632BEC">
                    <w:rPr>
                      <w:rFonts w:ascii="Arial Narrow" w:hAnsi="Arial Narrow" w:cs="Arial"/>
                      <w:sz w:val="20"/>
                      <w:szCs w:val="20"/>
                      <w:lang w:val="es-MX"/>
                    </w:rPr>
                    <w:tab/>
                  </w:r>
                  <w:r>
                    <w:rPr>
                      <w:rFonts w:ascii="Arial Narrow" w:hAnsi="Arial Narrow" w:cs="Arial"/>
                      <w:sz w:val="20"/>
                      <w:szCs w:val="20"/>
                      <w:lang w:val="es-MX"/>
                    </w:rPr>
                    <w:t>$25000</w:t>
                  </w:r>
                </w:p>
                <w:p w:rsidR="00D87A53" w:rsidRDefault="00D87A53" w:rsidP="00F97642">
                  <w:pPr>
                    <w:rPr>
                      <w:rFonts w:ascii="Arial Narrow" w:hAnsi="Arial Narrow" w:cs="Arial"/>
                      <w:sz w:val="20"/>
                      <w:szCs w:val="20"/>
                      <w:lang w:val="es-MX"/>
                    </w:rPr>
                  </w:pPr>
                  <w:bookmarkStart w:id="0" w:name="_GoBack"/>
                  <w:bookmarkEnd w:id="0"/>
                </w:p>
                <w:p w:rsidR="00D87A53" w:rsidRDefault="00D87A53" w:rsidP="00F97642">
                  <w:pPr>
                    <w:rPr>
                      <w:rFonts w:ascii="Arial Narrow" w:hAnsi="Arial Narrow" w:cs="Arial"/>
                      <w:sz w:val="20"/>
                      <w:szCs w:val="20"/>
                      <w:lang w:val="es-MX"/>
                    </w:rPr>
                  </w:pPr>
                  <w:r w:rsidRPr="00632BEC">
                    <w:rPr>
                      <w:rFonts w:ascii="Arial Narrow" w:hAnsi="Arial Narrow" w:cs="Arial"/>
                      <w:sz w:val="20"/>
                      <w:szCs w:val="20"/>
                      <w:lang w:val="es-MX"/>
                    </w:rPr>
                    <w:t>Contribuciones en especie:</w:t>
                  </w:r>
                </w:p>
                <w:p w:rsidR="00D87A53" w:rsidRPr="00981308" w:rsidRDefault="00D87A53" w:rsidP="00F97642">
                  <w:pPr>
                    <w:rPr>
                      <w:sz w:val="20"/>
                      <w:lang w:val="es-CR"/>
                    </w:rPr>
                  </w:pPr>
                  <w:r>
                    <w:rPr>
                      <w:rFonts w:ascii="Arial Narrow" w:hAnsi="Arial Narrow" w:cs="Arial"/>
                      <w:sz w:val="20"/>
                      <w:szCs w:val="20"/>
                      <w:lang w:val="es-MX"/>
                    </w:rPr>
                    <w:t>FONAFIFO (Dirección, Coordinación del Proyecto, información y apoyo técnico especializado</w:t>
                  </w:r>
                  <w:r>
                    <w:rPr>
                      <w:rFonts w:ascii="Arial Narrow" w:hAnsi="Arial Narrow" w:cs="Arial"/>
                      <w:sz w:val="20"/>
                      <w:szCs w:val="20"/>
                      <w:lang w:val="es-CR"/>
                    </w:rPr>
                    <w:t>)</w:t>
                  </w:r>
                  <w:r w:rsidRPr="00632BEC">
                    <w:rPr>
                      <w:rFonts w:ascii="Arial Narrow" w:hAnsi="Arial Narrow" w:cs="Arial"/>
                      <w:sz w:val="20"/>
                      <w:szCs w:val="20"/>
                      <w:lang w:val="es-MX"/>
                    </w:rPr>
                    <w:tab/>
                  </w:r>
                  <w:r w:rsidRPr="00981308">
                    <w:rPr>
                      <w:sz w:val="20"/>
                      <w:lang w:val="es-CR"/>
                    </w:rPr>
                    <w:tab/>
                  </w:r>
                </w:p>
                <w:p w:rsidR="00D87A53" w:rsidRPr="00981308" w:rsidRDefault="00D87A53" w:rsidP="00F97642">
                  <w:pPr>
                    <w:rPr>
                      <w:lang w:val="es-CR"/>
                    </w:rPr>
                  </w:pPr>
                </w:p>
              </w:txbxContent>
            </v:textbox>
          </v:shape>
        </w:pict>
      </w:r>
    </w:p>
    <w:p w:rsidR="00F97642" w:rsidRPr="00B54915" w:rsidRDefault="00F97642" w:rsidP="00377273">
      <w:pPr>
        <w:rPr>
          <w:rFonts w:ascii="Times New Roman" w:hAnsi="Times New Roman"/>
          <w:sz w:val="24"/>
        </w:rPr>
      </w:pPr>
    </w:p>
    <w:p w:rsidR="00F97642" w:rsidRPr="00B54915" w:rsidRDefault="00F97642" w:rsidP="00377273">
      <w:pPr>
        <w:rPr>
          <w:rFonts w:ascii="Times New Roman" w:hAnsi="Times New Roman"/>
          <w:sz w:val="24"/>
        </w:rPr>
      </w:pPr>
    </w:p>
    <w:p w:rsidR="00F97642" w:rsidRPr="00B54915" w:rsidRDefault="00F97642" w:rsidP="00377273">
      <w:pPr>
        <w:rPr>
          <w:rFonts w:ascii="Times New Roman" w:hAnsi="Times New Roman"/>
          <w:sz w:val="24"/>
        </w:rPr>
      </w:pPr>
    </w:p>
    <w:p w:rsidR="00F97642" w:rsidRPr="00B54915" w:rsidRDefault="00F97642" w:rsidP="00377273">
      <w:pPr>
        <w:rPr>
          <w:rFonts w:ascii="Times New Roman" w:hAnsi="Times New Roman"/>
          <w:sz w:val="24"/>
        </w:rPr>
      </w:pPr>
    </w:p>
    <w:p w:rsidR="00F97642" w:rsidRPr="00B54915" w:rsidRDefault="00F97642" w:rsidP="00377273">
      <w:pPr>
        <w:rPr>
          <w:rFonts w:ascii="Times New Roman" w:hAnsi="Times New Roman"/>
          <w:sz w:val="24"/>
        </w:rPr>
      </w:pPr>
    </w:p>
    <w:p w:rsidR="00F97642" w:rsidRPr="00B54915" w:rsidRDefault="00F97642" w:rsidP="00377273">
      <w:pPr>
        <w:rPr>
          <w:rFonts w:ascii="Times New Roman" w:hAnsi="Times New Roman"/>
          <w:sz w:val="24"/>
        </w:rPr>
      </w:pPr>
    </w:p>
    <w:p w:rsidR="00F818DC" w:rsidRPr="00B54915" w:rsidRDefault="00F818DC" w:rsidP="00377273">
      <w:pPr>
        <w:rPr>
          <w:rFonts w:ascii="Times New Roman" w:hAnsi="Times New Roman"/>
          <w:sz w:val="24"/>
        </w:rPr>
      </w:pPr>
    </w:p>
    <w:p w:rsidR="00F55D03" w:rsidRPr="00B54915" w:rsidRDefault="00F55D03" w:rsidP="00377273">
      <w:pPr>
        <w:shd w:val="clear" w:color="auto" w:fill="FFFFFF"/>
        <w:rPr>
          <w:rFonts w:ascii="Times New Roman" w:hAnsi="Times New Roman"/>
          <w:b/>
          <w:bCs/>
          <w:sz w:val="24"/>
          <w:lang w:val="es-ES"/>
        </w:rPr>
      </w:pPr>
    </w:p>
    <w:p w:rsidR="00F55D03" w:rsidRPr="00B54915" w:rsidRDefault="00F55D03" w:rsidP="00377273">
      <w:pPr>
        <w:shd w:val="clear" w:color="auto" w:fill="FFFFFF"/>
        <w:rPr>
          <w:rFonts w:ascii="Times New Roman" w:hAnsi="Times New Roman"/>
          <w:b/>
          <w:bCs/>
          <w:sz w:val="24"/>
          <w:lang w:val="es-ES"/>
        </w:rPr>
      </w:pPr>
    </w:p>
    <w:p w:rsidR="009F53BE" w:rsidRDefault="009F53BE" w:rsidP="00377273">
      <w:pPr>
        <w:shd w:val="clear" w:color="auto" w:fill="FFFFFF"/>
        <w:rPr>
          <w:rFonts w:ascii="Times New Roman" w:hAnsi="Times New Roman"/>
          <w:b/>
          <w:bCs/>
          <w:sz w:val="24"/>
          <w:lang w:val="es-ES"/>
        </w:rPr>
      </w:pPr>
    </w:p>
    <w:p w:rsidR="009F53BE" w:rsidRDefault="009F53BE" w:rsidP="00377273">
      <w:pPr>
        <w:shd w:val="clear" w:color="auto" w:fill="FFFFFF"/>
        <w:rPr>
          <w:rFonts w:ascii="Times New Roman" w:hAnsi="Times New Roman"/>
          <w:b/>
          <w:bCs/>
          <w:sz w:val="24"/>
          <w:lang w:val="es-ES"/>
        </w:rPr>
      </w:pPr>
    </w:p>
    <w:p w:rsidR="009F53BE" w:rsidRDefault="009F53BE" w:rsidP="00377273">
      <w:pPr>
        <w:shd w:val="clear" w:color="auto" w:fill="FFFFFF"/>
        <w:rPr>
          <w:rFonts w:ascii="Times New Roman" w:hAnsi="Times New Roman"/>
          <w:b/>
          <w:bCs/>
          <w:sz w:val="24"/>
          <w:lang w:val="es-ES"/>
        </w:rPr>
      </w:pPr>
    </w:p>
    <w:p w:rsidR="00D1710A" w:rsidRDefault="00D1710A" w:rsidP="00377273">
      <w:pPr>
        <w:shd w:val="clear" w:color="auto" w:fill="FFFFFF"/>
        <w:rPr>
          <w:rFonts w:ascii="Times New Roman" w:hAnsi="Times New Roman"/>
          <w:b/>
          <w:bCs/>
          <w:sz w:val="24"/>
          <w:lang w:val="es-ES"/>
        </w:rPr>
      </w:pPr>
    </w:p>
    <w:p w:rsidR="00F55D03" w:rsidRPr="00B54915" w:rsidRDefault="00F55D03" w:rsidP="00377273">
      <w:pPr>
        <w:shd w:val="clear" w:color="auto" w:fill="FFFFFF"/>
        <w:rPr>
          <w:rFonts w:ascii="Times New Roman" w:hAnsi="Times New Roman"/>
          <w:b/>
          <w:bCs/>
          <w:sz w:val="24"/>
          <w:lang w:val="es-ES"/>
        </w:rPr>
      </w:pPr>
      <w:r w:rsidRPr="00B54915">
        <w:rPr>
          <w:rFonts w:ascii="Times New Roman" w:hAnsi="Times New Roman"/>
          <w:b/>
          <w:bCs/>
          <w:sz w:val="24"/>
          <w:lang w:val="es-ES"/>
        </w:rPr>
        <w:t>Conformidad (</w:t>
      </w:r>
      <w:r w:rsidR="00F13E85" w:rsidRPr="00B54915">
        <w:rPr>
          <w:rFonts w:ascii="Times New Roman" w:hAnsi="Times New Roman"/>
          <w:b/>
          <w:bCs/>
          <w:sz w:val="24"/>
          <w:lang w:val="es-ES"/>
        </w:rPr>
        <w:t>FONAFIFO</w:t>
      </w:r>
      <w:r w:rsidRPr="00B54915">
        <w:rPr>
          <w:rFonts w:ascii="Times New Roman" w:hAnsi="Times New Roman"/>
          <w:b/>
          <w:bCs/>
          <w:sz w:val="24"/>
          <w:lang w:val="es-ES"/>
        </w:rPr>
        <w:t>):</w:t>
      </w:r>
    </w:p>
    <w:p w:rsidR="00F55D03" w:rsidRPr="00B54915" w:rsidRDefault="00F55D03" w:rsidP="00377273">
      <w:pPr>
        <w:shd w:val="clear" w:color="auto" w:fill="FFFFFF"/>
        <w:jc w:val="center"/>
        <w:rPr>
          <w:rFonts w:ascii="Times New Roman" w:hAnsi="Times New Roman"/>
          <w:b/>
          <w:bCs/>
          <w:sz w:val="24"/>
          <w:lang w:val="es-ES"/>
        </w:rPr>
      </w:pPr>
    </w:p>
    <w:p w:rsidR="00F55D03" w:rsidRPr="00B54915" w:rsidRDefault="00F55D03" w:rsidP="00377273">
      <w:pPr>
        <w:shd w:val="clear" w:color="auto" w:fill="FFFFFF"/>
        <w:rPr>
          <w:rFonts w:ascii="Times New Roman" w:hAnsi="Times New Roman"/>
          <w:sz w:val="24"/>
          <w:lang w:val="es-ES"/>
        </w:rPr>
      </w:pPr>
      <w:r w:rsidRPr="00B54915">
        <w:rPr>
          <w:rFonts w:ascii="Times New Roman" w:hAnsi="Times New Roman"/>
          <w:b/>
          <w:bCs/>
          <w:sz w:val="24"/>
          <w:lang w:val="es-ES"/>
        </w:rPr>
        <w:t>(Gobierno</w:t>
      </w:r>
      <w:r w:rsidRPr="00B54915">
        <w:rPr>
          <w:rFonts w:ascii="Times New Roman" w:hAnsi="Times New Roman"/>
          <w:b/>
          <w:sz w:val="24"/>
          <w:lang w:val="es-ES"/>
        </w:rPr>
        <w:t>)</w:t>
      </w:r>
      <w:r w:rsidRPr="00B54915">
        <w:rPr>
          <w:rFonts w:ascii="Times New Roman" w:hAnsi="Times New Roman"/>
          <w:b/>
          <w:bCs/>
          <w:sz w:val="24"/>
          <w:lang w:val="es-ES"/>
        </w:rPr>
        <w:t>:___________________</w:t>
      </w:r>
      <w:r w:rsidRPr="00B54915">
        <w:rPr>
          <w:rFonts w:ascii="Times New Roman" w:hAnsi="Times New Roman"/>
          <w:sz w:val="24"/>
          <w:lang w:val="es-ES"/>
        </w:rPr>
        <w:t>______________________</w:t>
      </w:r>
      <w:r w:rsidR="009F53BE">
        <w:rPr>
          <w:rFonts w:ascii="Times New Roman" w:hAnsi="Times New Roman"/>
          <w:sz w:val="24"/>
          <w:lang w:val="es-ES"/>
        </w:rPr>
        <w:tab/>
        <w:t xml:space="preserve"> </w:t>
      </w:r>
      <w:r w:rsidRPr="00B54915">
        <w:rPr>
          <w:rFonts w:ascii="Times New Roman" w:hAnsi="Times New Roman"/>
          <w:sz w:val="24"/>
          <w:lang w:val="es-ES"/>
        </w:rPr>
        <w:t>Fecha:</w:t>
      </w:r>
      <w:r w:rsidR="009F53BE">
        <w:rPr>
          <w:rFonts w:ascii="Times New Roman" w:hAnsi="Times New Roman"/>
          <w:sz w:val="24"/>
          <w:lang w:val="es-ES"/>
        </w:rPr>
        <w:t xml:space="preserve"> </w:t>
      </w:r>
      <w:r w:rsidRPr="00B54915">
        <w:rPr>
          <w:rFonts w:ascii="Times New Roman" w:hAnsi="Times New Roman"/>
          <w:sz w:val="24"/>
          <w:lang w:val="es-ES"/>
        </w:rPr>
        <w:t>______</w:t>
      </w:r>
      <w:r w:rsidRPr="00B54915">
        <w:rPr>
          <w:rFonts w:ascii="Times New Roman" w:hAnsi="Times New Roman"/>
          <w:sz w:val="24"/>
          <w:lang w:val="es-ES"/>
        </w:rPr>
        <w:tab/>
      </w:r>
    </w:p>
    <w:p w:rsidR="00D933DE" w:rsidRDefault="00D933DE" w:rsidP="00377273">
      <w:pPr>
        <w:shd w:val="clear" w:color="auto" w:fill="FFFFFF"/>
        <w:ind w:left="720" w:firstLine="720"/>
        <w:rPr>
          <w:rFonts w:ascii="Times New Roman" w:hAnsi="Times New Roman"/>
          <w:sz w:val="24"/>
          <w:lang w:val="es-ES"/>
        </w:rPr>
      </w:pPr>
      <w:r w:rsidRPr="00D933DE">
        <w:rPr>
          <w:rFonts w:ascii="Times New Roman" w:hAnsi="Times New Roman"/>
          <w:sz w:val="24"/>
          <w:lang w:val="es-ES"/>
        </w:rPr>
        <w:t>Jorge Mario Rodríguez Zúñiga</w:t>
      </w:r>
    </w:p>
    <w:p w:rsidR="00D933DE" w:rsidRDefault="00D933DE" w:rsidP="00377273">
      <w:pPr>
        <w:shd w:val="clear" w:color="auto" w:fill="FFFFFF"/>
        <w:ind w:left="720" w:firstLine="720"/>
        <w:rPr>
          <w:rFonts w:ascii="Times New Roman" w:hAnsi="Times New Roman"/>
          <w:sz w:val="24"/>
          <w:lang w:val="es-ES"/>
        </w:rPr>
      </w:pPr>
      <w:r>
        <w:rPr>
          <w:rFonts w:ascii="Times New Roman" w:hAnsi="Times New Roman"/>
          <w:sz w:val="24"/>
          <w:lang w:val="es-ES"/>
        </w:rPr>
        <w:t xml:space="preserve">Director Ejecutivo </w:t>
      </w:r>
    </w:p>
    <w:p w:rsidR="009233FA" w:rsidRPr="00B54915" w:rsidRDefault="00D933DE" w:rsidP="00377273">
      <w:pPr>
        <w:shd w:val="clear" w:color="auto" w:fill="FFFFFF"/>
        <w:ind w:left="720" w:firstLine="720"/>
        <w:rPr>
          <w:rFonts w:ascii="Times New Roman" w:hAnsi="Times New Roman"/>
          <w:sz w:val="24"/>
          <w:lang w:val="es-ES"/>
        </w:rPr>
      </w:pPr>
      <w:r>
        <w:rPr>
          <w:rFonts w:ascii="Times New Roman" w:hAnsi="Times New Roman"/>
          <w:sz w:val="24"/>
          <w:lang w:val="es-ES"/>
        </w:rPr>
        <w:t>Fondo Nacional de Financiamiento Forestal</w:t>
      </w:r>
    </w:p>
    <w:p w:rsidR="00F55D03" w:rsidRPr="00B54915" w:rsidRDefault="00F55D03" w:rsidP="00377273">
      <w:pPr>
        <w:shd w:val="clear" w:color="auto" w:fill="FFFFFF"/>
        <w:jc w:val="center"/>
        <w:rPr>
          <w:rFonts w:ascii="Times New Roman" w:hAnsi="Times New Roman"/>
          <w:b/>
          <w:sz w:val="24"/>
          <w:lang w:val="es-ES"/>
        </w:rPr>
      </w:pPr>
    </w:p>
    <w:p w:rsidR="00F55D03" w:rsidRPr="00B54915" w:rsidRDefault="00F55D03" w:rsidP="00377273">
      <w:pPr>
        <w:shd w:val="clear" w:color="auto" w:fill="FFFFFF"/>
        <w:jc w:val="center"/>
        <w:rPr>
          <w:rFonts w:ascii="Times New Roman" w:hAnsi="Times New Roman"/>
          <w:b/>
          <w:sz w:val="24"/>
          <w:lang w:val="es-ES"/>
        </w:rPr>
      </w:pPr>
    </w:p>
    <w:p w:rsidR="00F55D03" w:rsidRPr="00B54915" w:rsidRDefault="00F55D03" w:rsidP="00377273">
      <w:pPr>
        <w:shd w:val="clear" w:color="auto" w:fill="FFFFFF"/>
        <w:rPr>
          <w:rFonts w:ascii="Times New Roman" w:hAnsi="Times New Roman"/>
          <w:b/>
          <w:sz w:val="24"/>
          <w:lang w:val="es-ES"/>
        </w:rPr>
      </w:pPr>
      <w:r w:rsidRPr="00B54915">
        <w:rPr>
          <w:rFonts w:ascii="Times New Roman" w:hAnsi="Times New Roman"/>
          <w:b/>
          <w:sz w:val="24"/>
          <w:lang w:val="es-ES"/>
        </w:rPr>
        <w:t>Conformidad (organismo miembro del GNUD):</w:t>
      </w:r>
    </w:p>
    <w:p w:rsidR="00F55D03" w:rsidRPr="00B54915" w:rsidRDefault="00F55D03" w:rsidP="00377273">
      <w:pPr>
        <w:shd w:val="clear" w:color="auto" w:fill="FFFFFF"/>
        <w:jc w:val="center"/>
        <w:rPr>
          <w:rFonts w:ascii="Times New Roman" w:hAnsi="Times New Roman"/>
          <w:sz w:val="24"/>
          <w:lang w:val="es-ES"/>
        </w:rPr>
      </w:pPr>
    </w:p>
    <w:p w:rsidR="00F55D03" w:rsidRPr="00B54915" w:rsidRDefault="00F55D03" w:rsidP="00377273">
      <w:pPr>
        <w:shd w:val="clear" w:color="auto" w:fill="FFFFFF"/>
        <w:rPr>
          <w:rFonts w:ascii="Times New Roman" w:hAnsi="Times New Roman"/>
          <w:sz w:val="24"/>
          <w:lang w:val="es-ES"/>
        </w:rPr>
      </w:pPr>
      <w:r w:rsidRPr="00B54915">
        <w:rPr>
          <w:rFonts w:ascii="Times New Roman" w:hAnsi="Times New Roman"/>
          <w:b/>
          <w:bCs/>
          <w:sz w:val="24"/>
          <w:lang w:val="es-ES"/>
        </w:rPr>
        <w:t>(PNUD):_______</w:t>
      </w:r>
      <w:r w:rsidRPr="00B54915">
        <w:rPr>
          <w:rFonts w:ascii="Times New Roman" w:hAnsi="Times New Roman"/>
          <w:sz w:val="24"/>
          <w:lang w:val="es-ES"/>
        </w:rPr>
        <w:t>____________________________________</w:t>
      </w:r>
      <w:r w:rsidR="009F53BE">
        <w:rPr>
          <w:rFonts w:ascii="Times New Roman" w:hAnsi="Times New Roman"/>
          <w:sz w:val="24"/>
          <w:lang w:val="es-ES"/>
        </w:rPr>
        <w:t xml:space="preserve">_      </w:t>
      </w:r>
      <w:r w:rsidRPr="00B54915">
        <w:rPr>
          <w:rFonts w:ascii="Times New Roman" w:hAnsi="Times New Roman"/>
          <w:sz w:val="24"/>
          <w:lang w:val="es-ES"/>
        </w:rPr>
        <w:t>Fecha</w:t>
      </w:r>
      <w:r w:rsidR="009F53BE">
        <w:rPr>
          <w:rFonts w:ascii="Times New Roman" w:hAnsi="Times New Roman"/>
          <w:sz w:val="24"/>
          <w:lang w:val="es-ES"/>
        </w:rPr>
        <w:t xml:space="preserve">: </w:t>
      </w:r>
      <w:r w:rsidRPr="00B54915">
        <w:rPr>
          <w:rFonts w:ascii="Times New Roman" w:hAnsi="Times New Roman"/>
          <w:sz w:val="24"/>
          <w:lang w:val="es-ES"/>
        </w:rPr>
        <w:t>_______</w:t>
      </w:r>
    </w:p>
    <w:p w:rsidR="00F55D03" w:rsidRPr="00B54915" w:rsidRDefault="007842AA" w:rsidP="00377273">
      <w:pPr>
        <w:shd w:val="clear" w:color="auto" w:fill="FFFFFF"/>
        <w:ind w:left="720" w:firstLine="720"/>
        <w:jc w:val="left"/>
        <w:rPr>
          <w:rFonts w:ascii="Times New Roman" w:hAnsi="Times New Roman"/>
          <w:sz w:val="24"/>
          <w:lang w:val="es-ES"/>
        </w:rPr>
      </w:pPr>
      <w:r w:rsidRPr="00B54915">
        <w:rPr>
          <w:rFonts w:ascii="Times New Roman" w:hAnsi="Times New Roman"/>
          <w:sz w:val="24"/>
          <w:lang w:val="es-ES"/>
        </w:rPr>
        <w:t>Yoriko Yasukawa</w:t>
      </w:r>
    </w:p>
    <w:p w:rsidR="00F55D03" w:rsidRPr="00B54915" w:rsidRDefault="00F55D03" w:rsidP="00377273">
      <w:pPr>
        <w:shd w:val="clear" w:color="auto" w:fill="FFFFFF"/>
        <w:ind w:left="720" w:firstLine="720"/>
        <w:jc w:val="left"/>
        <w:rPr>
          <w:rFonts w:ascii="Times New Roman" w:hAnsi="Times New Roman"/>
          <w:b/>
          <w:sz w:val="24"/>
          <w:lang w:val="es-ES"/>
        </w:rPr>
      </w:pPr>
      <w:r w:rsidRPr="00B54915">
        <w:rPr>
          <w:rFonts w:ascii="Times New Roman" w:hAnsi="Times New Roman"/>
          <w:sz w:val="24"/>
          <w:lang w:val="es-ES"/>
        </w:rPr>
        <w:t>Representante Residente</w:t>
      </w:r>
    </w:p>
    <w:p w:rsidR="00F55D03" w:rsidRPr="00B54915" w:rsidRDefault="00F55D03" w:rsidP="00377273">
      <w:pPr>
        <w:rPr>
          <w:rFonts w:ascii="Times New Roman" w:hAnsi="Times New Roman"/>
          <w:sz w:val="24"/>
          <w:lang w:val="es-ES"/>
        </w:rPr>
      </w:pPr>
    </w:p>
    <w:p w:rsidR="00F55D03" w:rsidRPr="00B54915" w:rsidRDefault="00F55D03" w:rsidP="00377273">
      <w:pPr>
        <w:rPr>
          <w:rFonts w:ascii="Times New Roman" w:hAnsi="Times New Roman"/>
          <w:sz w:val="24"/>
          <w:lang w:val="es-ES"/>
        </w:rPr>
      </w:pPr>
    </w:p>
    <w:p w:rsidR="00F55D03" w:rsidRPr="00B54915" w:rsidRDefault="00F55D03" w:rsidP="00377273">
      <w:pPr>
        <w:shd w:val="clear" w:color="auto" w:fill="FFFFFF"/>
        <w:rPr>
          <w:rFonts w:ascii="Times New Roman" w:hAnsi="Times New Roman"/>
          <w:b/>
          <w:sz w:val="24"/>
          <w:lang w:val="es-ES"/>
        </w:rPr>
      </w:pPr>
      <w:r w:rsidRPr="00B54915">
        <w:rPr>
          <w:rFonts w:ascii="Times New Roman" w:hAnsi="Times New Roman"/>
          <w:b/>
          <w:sz w:val="24"/>
          <w:lang w:val="es-ES"/>
        </w:rPr>
        <w:t>Conformidad:</w:t>
      </w:r>
    </w:p>
    <w:p w:rsidR="00F55D03" w:rsidRPr="00B54915" w:rsidRDefault="00F55D03" w:rsidP="00377273">
      <w:pPr>
        <w:shd w:val="clear" w:color="auto" w:fill="FFFFFF"/>
        <w:jc w:val="center"/>
        <w:rPr>
          <w:rFonts w:ascii="Times New Roman" w:hAnsi="Times New Roman"/>
          <w:sz w:val="24"/>
          <w:lang w:val="es-ES"/>
        </w:rPr>
      </w:pPr>
    </w:p>
    <w:p w:rsidR="00F55D03" w:rsidRPr="00B54915" w:rsidRDefault="00F55D03" w:rsidP="00377273">
      <w:pPr>
        <w:shd w:val="clear" w:color="auto" w:fill="FFFFFF"/>
        <w:rPr>
          <w:rFonts w:ascii="Times New Roman" w:hAnsi="Times New Roman"/>
          <w:sz w:val="24"/>
          <w:lang w:val="es-ES"/>
        </w:rPr>
      </w:pPr>
      <w:r w:rsidRPr="00B54915">
        <w:rPr>
          <w:rFonts w:ascii="Times New Roman" w:hAnsi="Times New Roman"/>
          <w:b/>
          <w:bCs/>
          <w:sz w:val="24"/>
          <w:lang w:val="es-ES"/>
        </w:rPr>
        <w:t>(Gobierno):_______</w:t>
      </w:r>
      <w:r w:rsidRPr="00B54915">
        <w:rPr>
          <w:rFonts w:ascii="Times New Roman" w:hAnsi="Times New Roman"/>
          <w:sz w:val="24"/>
          <w:lang w:val="es-ES"/>
        </w:rPr>
        <w:t>____________________________________</w:t>
      </w:r>
      <w:r w:rsidR="009F53BE">
        <w:rPr>
          <w:rFonts w:ascii="Times New Roman" w:hAnsi="Times New Roman"/>
          <w:sz w:val="24"/>
          <w:lang w:val="es-ES"/>
        </w:rPr>
        <w:t xml:space="preserve">   </w:t>
      </w:r>
      <w:r w:rsidRPr="00B54915">
        <w:rPr>
          <w:rFonts w:ascii="Times New Roman" w:hAnsi="Times New Roman"/>
          <w:sz w:val="24"/>
          <w:lang w:val="es-ES"/>
        </w:rPr>
        <w:t>Fecha</w:t>
      </w:r>
      <w:r w:rsidR="009F53BE">
        <w:rPr>
          <w:rFonts w:ascii="Times New Roman" w:hAnsi="Times New Roman"/>
          <w:sz w:val="24"/>
          <w:lang w:val="es-ES"/>
        </w:rPr>
        <w:t xml:space="preserve">: </w:t>
      </w:r>
      <w:r w:rsidRPr="00B54915">
        <w:rPr>
          <w:rFonts w:ascii="Times New Roman" w:hAnsi="Times New Roman"/>
          <w:sz w:val="24"/>
          <w:lang w:val="es-ES"/>
        </w:rPr>
        <w:t>_______</w:t>
      </w:r>
    </w:p>
    <w:p w:rsidR="007842AA" w:rsidRPr="00B54915" w:rsidRDefault="007842AA" w:rsidP="00377273">
      <w:pPr>
        <w:shd w:val="clear" w:color="auto" w:fill="FFFFFF"/>
        <w:ind w:left="720" w:firstLine="720"/>
        <w:jc w:val="left"/>
        <w:rPr>
          <w:rFonts w:ascii="Times New Roman" w:hAnsi="Times New Roman"/>
          <w:sz w:val="24"/>
          <w:lang w:val="es-ES"/>
        </w:rPr>
      </w:pPr>
      <w:r w:rsidRPr="00B54915">
        <w:rPr>
          <w:rFonts w:ascii="Times New Roman" w:hAnsi="Times New Roman"/>
          <w:sz w:val="24"/>
          <w:lang w:val="es-ES"/>
        </w:rPr>
        <w:t>Roberto Gallardo</w:t>
      </w:r>
    </w:p>
    <w:p w:rsidR="00F55D03" w:rsidRPr="00B54915" w:rsidRDefault="00F55D03" w:rsidP="00377273">
      <w:pPr>
        <w:shd w:val="clear" w:color="auto" w:fill="FFFFFF"/>
        <w:ind w:left="720" w:firstLine="720"/>
        <w:jc w:val="left"/>
        <w:rPr>
          <w:rFonts w:ascii="Times New Roman" w:hAnsi="Times New Roman"/>
          <w:sz w:val="24"/>
          <w:lang w:val="es-ES"/>
        </w:rPr>
      </w:pPr>
      <w:r w:rsidRPr="00B54915">
        <w:rPr>
          <w:rFonts w:ascii="Times New Roman" w:hAnsi="Times New Roman"/>
          <w:sz w:val="24"/>
          <w:lang w:val="es-ES"/>
        </w:rPr>
        <w:t>Ministr</w:t>
      </w:r>
      <w:r w:rsidR="007842AA" w:rsidRPr="00B54915">
        <w:rPr>
          <w:rFonts w:ascii="Times New Roman" w:hAnsi="Times New Roman"/>
          <w:sz w:val="24"/>
          <w:lang w:val="es-ES"/>
        </w:rPr>
        <w:t>o</w:t>
      </w:r>
      <w:r w:rsidRPr="00B54915">
        <w:rPr>
          <w:rFonts w:ascii="Times New Roman" w:hAnsi="Times New Roman"/>
          <w:sz w:val="24"/>
          <w:lang w:val="es-ES"/>
        </w:rPr>
        <w:t xml:space="preserve"> MIDEPLAN</w:t>
      </w:r>
    </w:p>
    <w:p w:rsidR="00F55D03" w:rsidRPr="00B54915" w:rsidRDefault="00F55D03" w:rsidP="00377273">
      <w:pPr>
        <w:shd w:val="clear" w:color="auto" w:fill="FFFFFF"/>
        <w:jc w:val="center"/>
        <w:rPr>
          <w:rFonts w:ascii="Times New Roman" w:hAnsi="Times New Roman"/>
          <w:sz w:val="24"/>
          <w:lang w:val="es-ES"/>
        </w:rPr>
      </w:pPr>
    </w:p>
    <w:p w:rsidR="00F55D03" w:rsidRPr="00B54915" w:rsidRDefault="00F55D03" w:rsidP="00377273">
      <w:pPr>
        <w:shd w:val="clear" w:color="auto" w:fill="FFFFFF"/>
        <w:jc w:val="center"/>
        <w:rPr>
          <w:rFonts w:ascii="Times New Roman" w:hAnsi="Times New Roman"/>
          <w:sz w:val="24"/>
          <w:lang w:val="es-ES"/>
        </w:rPr>
      </w:pPr>
    </w:p>
    <w:p w:rsidR="00F55D03" w:rsidRPr="00B54915" w:rsidRDefault="00F55D03" w:rsidP="00377273">
      <w:pPr>
        <w:shd w:val="clear" w:color="auto" w:fill="FFFFFF"/>
        <w:rPr>
          <w:rFonts w:ascii="Times New Roman" w:hAnsi="Times New Roman"/>
          <w:b/>
          <w:sz w:val="24"/>
          <w:lang w:val="es-ES"/>
        </w:rPr>
      </w:pPr>
    </w:p>
    <w:p w:rsidR="00F55D03" w:rsidRPr="00B54915" w:rsidRDefault="00F55D03" w:rsidP="00377273">
      <w:pPr>
        <w:shd w:val="clear" w:color="auto" w:fill="FFFFFF"/>
        <w:rPr>
          <w:rFonts w:ascii="Times New Roman" w:hAnsi="Times New Roman"/>
          <w:b/>
          <w:sz w:val="24"/>
          <w:lang w:val="es-ES"/>
        </w:rPr>
      </w:pPr>
      <w:r w:rsidRPr="00B54915">
        <w:rPr>
          <w:rFonts w:ascii="Times New Roman" w:hAnsi="Times New Roman"/>
          <w:b/>
          <w:sz w:val="24"/>
          <w:lang w:val="es-ES"/>
        </w:rPr>
        <w:br w:type="page"/>
      </w:r>
    </w:p>
    <w:p w:rsidR="0017788F" w:rsidRPr="00B54915" w:rsidRDefault="0017788F" w:rsidP="00377273">
      <w:pPr>
        <w:pStyle w:val="Heading1"/>
        <w:rPr>
          <w:rFonts w:ascii="Times New Roman" w:hAnsi="Times New Roman"/>
          <w:sz w:val="24"/>
          <w:szCs w:val="24"/>
        </w:rPr>
      </w:pPr>
      <w:r w:rsidRPr="00B54915">
        <w:rPr>
          <w:rFonts w:ascii="Times New Roman" w:hAnsi="Times New Roman"/>
          <w:sz w:val="24"/>
          <w:szCs w:val="24"/>
        </w:rPr>
        <w:lastRenderedPageBreak/>
        <w:t>Análisis de la Situación</w:t>
      </w:r>
    </w:p>
    <w:p w:rsidR="00580235" w:rsidRPr="00B54915" w:rsidRDefault="00580235" w:rsidP="00377273">
      <w:pPr>
        <w:pStyle w:val="NoSpacing"/>
        <w:jc w:val="both"/>
        <w:rPr>
          <w:rFonts w:ascii="Times New Roman" w:hAnsi="Times New Roman"/>
          <w:bCs/>
          <w:sz w:val="24"/>
          <w:szCs w:val="24"/>
          <w:lang w:val="es-ES"/>
        </w:rPr>
      </w:pPr>
    </w:p>
    <w:p w:rsidR="004846C5" w:rsidRPr="00B54915" w:rsidRDefault="00580235" w:rsidP="00377273">
      <w:pPr>
        <w:pStyle w:val="NoSpacing"/>
        <w:jc w:val="both"/>
        <w:rPr>
          <w:rFonts w:ascii="Times New Roman" w:hAnsi="Times New Roman"/>
          <w:sz w:val="24"/>
          <w:szCs w:val="24"/>
          <w:lang w:val="es-CR"/>
        </w:rPr>
      </w:pPr>
      <w:r w:rsidRPr="00B54915">
        <w:rPr>
          <w:rFonts w:ascii="Times New Roman" w:hAnsi="Times New Roman"/>
          <w:sz w:val="24"/>
          <w:szCs w:val="24"/>
          <w:lang w:val="es-CR"/>
        </w:rPr>
        <w:t>La</w:t>
      </w:r>
      <w:r w:rsidR="004846C5" w:rsidRPr="00B54915">
        <w:rPr>
          <w:rFonts w:ascii="Times New Roman" w:hAnsi="Times New Roman"/>
          <w:sz w:val="24"/>
          <w:szCs w:val="24"/>
          <w:lang w:val="es-CR"/>
        </w:rPr>
        <w:t xml:space="preserve"> iniciativa de</w:t>
      </w:r>
      <w:r w:rsidRPr="00B54915">
        <w:rPr>
          <w:rFonts w:ascii="Times New Roman" w:hAnsi="Times New Roman"/>
          <w:sz w:val="24"/>
          <w:szCs w:val="24"/>
          <w:lang w:val="es-CR"/>
        </w:rPr>
        <w:t xml:space="preserve"> REDD+ (Reducciones de Degradación, Deforestación, Conservación, Manejo Sostenible del</w:t>
      </w:r>
      <w:r w:rsidR="0079309A" w:rsidRPr="00B54915">
        <w:rPr>
          <w:rFonts w:ascii="Times New Roman" w:hAnsi="Times New Roman"/>
          <w:sz w:val="24"/>
          <w:szCs w:val="24"/>
          <w:lang w:val="es-CR"/>
        </w:rPr>
        <w:t xml:space="preserve"> </w:t>
      </w:r>
      <w:r w:rsidRPr="00B54915">
        <w:rPr>
          <w:rFonts w:ascii="Times New Roman" w:hAnsi="Times New Roman"/>
          <w:sz w:val="24"/>
          <w:szCs w:val="24"/>
          <w:lang w:val="es-CR"/>
        </w:rPr>
        <w:t>Bosque y Aumento en los reservorios de carbono del Bosque), es una de las iniciativas más</w:t>
      </w:r>
      <w:r w:rsidR="0079309A" w:rsidRPr="00B54915">
        <w:rPr>
          <w:rFonts w:ascii="Times New Roman" w:hAnsi="Times New Roman"/>
          <w:sz w:val="24"/>
          <w:szCs w:val="24"/>
          <w:lang w:val="es-CR"/>
        </w:rPr>
        <w:t xml:space="preserve"> </w:t>
      </w:r>
      <w:r w:rsidRPr="00B54915">
        <w:rPr>
          <w:rFonts w:ascii="Times New Roman" w:hAnsi="Times New Roman"/>
          <w:sz w:val="24"/>
          <w:szCs w:val="24"/>
          <w:lang w:val="es-CR"/>
        </w:rPr>
        <w:t>importantes en materia de bosques que se han desarrollado a nivel mundial</w:t>
      </w:r>
      <w:r w:rsidR="004846C5" w:rsidRPr="00B54915">
        <w:rPr>
          <w:rFonts w:ascii="Times New Roman" w:hAnsi="Times New Roman"/>
          <w:sz w:val="24"/>
          <w:szCs w:val="24"/>
          <w:lang w:val="es-CR"/>
        </w:rPr>
        <w:t xml:space="preserve"> y es parte fundamental de los compromisos de cumplimiento de la agenda global relativa al cambio Climático</w:t>
      </w:r>
      <w:r w:rsidRPr="00B54915">
        <w:rPr>
          <w:rFonts w:ascii="Times New Roman" w:hAnsi="Times New Roman"/>
          <w:sz w:val="24"/>
          <w:szCs w:val="24"/>
          <w:lang w:val="es-CR"/>
        </w:rPr>
        <w:t xml:space="preserve">.    </w:t>
      </w:r>
    </w:p>
    <w:p w:rsidR="004846C5" w:rsidRPr="00B54915" w:rsidRDefault="004846C5" w:rsidP="00377273">
      <w:pPr>
        <w:pStyle w:val="NoSpacing"/>
        <w:jc w:val="both"/>
        <w:rPr>
          <w:rFonts w:ascii="Times New Roman" w:hAnsi="Times New Roman"/>
          <w:sz w:val="24"/>
          <w:szCs w:val="24"/>
          <w:lang w:val="es-CR"/>
        </w:rPr>
      </w:pPr>
    </w:p>
    <w:p w:rsidR="00580235" w:rsidRPr="00B54915" w:rsidRDefault="00580235" w:rsidP="00377273">
      <w:pPr>
        <w:pStyle w:val="NoSpacing"/>
        <w:jc w:val="both"/>
        <w:rPr>
          <w:rFonts w:ascii="Times New Roman" w:hAnsi="Times New Roman"/>
          <w:sz w:val="24"/>
          <w:szCs w:val="24"/>
          <w:lang w:val="es-CR"/>
        </w:rPr>
      </w:pPr>
      <w:r w:rsidRPr="00B54915">
        <w:rPr>
          <w:rFonts w:ascii="Times New Roman" w:hAnsi="Times New Roman"/>
          <w:sz w:val="24"/>
          <w:szCs w:val="24"/>
          <w:lang w:val="es-CR"/>
        </w:rPr>
        <w:t>La deforestación y la degradación de los bosques ocupan el segundo lugar entre las principales causas del calentamiento global. Ambas, son responsables del 20 por ciento de las emisiones de los gases de efecto invernadero a nivel mundial, y de más de un tercio de las emisiones causadas por los países en desarrollo.  </w:t>
      </w:r>
      <w:r w:rsidR="0079309A" w:rsidRPr="00B54915">
        <w:rPr>
          <w:rFonts w:ascii="Times New Roman" w:hAnsi="Times New Roman"/>
          <w:sz w:val="24"/>
          <w:szCs w:val="24"/>
          <w:lang w:val="es-CR"/>
        </w:rPr>
        <w:t>Aun</w:t>
      </w:r>
      <w:r w:rsidRPr="00B54915">
        <w:rPr>
          <w:rFonts w:ascii="Times New Roman" w:hAnsi="Times New Roman"/>
          <w:sz w:val="24"/>
          <w:szCs w:val="24"/>
          <w:lang w:val="es-CR"/>
        </w:rPr>
        <w:t xml:space="preserve"> cuando existen opiniones divergentes </w:t>
      </w:r>
      <w:r w:rsidR="004846C5" w:rsidRPr="00B54915">
        <w:rPr>
          <w:rFonts w:ascii="Times New Roman" w:hAnsi="Times New Roman"/>
          <w:sz w:val="24"/>
          <w:szCs w:val="24"/>
          <w:lang w:val="es-CR"/>
        </w:rPr>
        <w:t xml:space="preserve">sobre </w:t>
      </w:r>
      <w:r w:rsidRPr="00B54915">
        <w:rPr>
          <w:rFonts w:ascii="Times New Roman" w:hAnsi="Times New Roman"/>
          <w:sz w:val="24"/>
          <w:szCs w:val="24"/>
          <w:lang w:val="es-CR"/>
        </w:rPr>
        <w:t>cómo incluir el tema de la deforestación y degradación forestal</w:t>
      </w:r>
      <w:r w:rsidR="004846C5" w:rsidRPr="00B54915">
        <w:rPr>
          <w:rFonts w:ascii="Times New Roman" w:hAnsi="Times New Roman"/>
          <w:sz w:val="24"/>
          <w:szCs w:val="24"/>
          <w:lang w:val="es-CR"/>
        </w:rPr>
        <w:t xml:space="preserve"> en la agenda de Cambio Climático</w:t>
      </w:r>
      <w:r w:rsidRPr="00B54915">
        <w:rPr>
          <w:rFonts w:ascii="Times New Roman" w:hAnsi="Times New Roman"/>
          <w:sz w:val="24"/>
          <w:szCs w:val="24"/>
          <w:lang w:val="es-CR"/>
        </w:rPr>
        <w:t xml:space="preserve"> en países tropicales y subtropicales; existe un consenso emergente favorable </w:t>
      </w:r>
      <w:r w:rsidR="004846C5" w:rsidRPr="00B54915">
        <w:rPr>
          <w:rFonts w:ascii="Times New Roman" w:hAnsi="Times New Roman"/>
          <w:sz w:val="24"/>
          <w:szCs w:val="24"/>
          <w:lang w:val="es-CR"/>
        </w:rPr>
        <w:t xml:space="preserve">sobre la necesidad de iniciar preparativos para la implementación de REDD+, ya que si se elimina </w:t>
      </w:r>
      <w:r w:rsidRPr="00B54915">
        <w:rPr>
          <w:rFonts w:ascii="Times New Roman" w:hAnsi="Times New Roman"/>
          <w:sz w:val="24"/>
          <w:szCs w:val="24"/>
          <w:lang w:val="es-CR"/>
        </w:rPr>
        <w:t xml:space="preserve">la degradación </w:t>
      </w:r>
      <w:r w:rsidR="004846C5" w:rsidRPr="00B54915">
        <w:rPr>
          <w:rFonts w:ascii="Times New Roman" w:hAnsi="Times New Roman"/>
          <w:sz w:val="24"/>
          <w:szCs w:val="24"/>
          <w:lang w:val="es-CR"/>
        </w:rPr>
        <w:t xml:space="preserve">de bosques y se evita la </w:t>
      </w:r>
      <w:r w:rsidRPr="00B54915">
        <w:rPr>
          <w:rFonts w:ascii="Times New Roman" w:hAnsi="Times New Roman"/>
          <w:sz w:val="24"/>
          <w:szCs w:val="24"/>
          <w:lang w:val="es-CR"/>
        </w:rPr>
        <w:t xml:space="preserve">deforestación, </w:t>
      </w:r>
      <w:r w:rsidR="004846C5" w:rsidRPr="00B54915">
        <w:rPr>
          <w:rFonts w:ascii="Times New Roman" w:hAnsi="Times New Roman"/>
          <w:sz w:val="24"/>
          <w:szCs w:val="24"/>
          <w:lang w:val="es-CR"/>
        </w:rPr>
        <w:t xml:space="preserve">se </w:t>
      </w:r>
      <w:r w:rsidRPr="00B54915">
        <w:rPr>
          <w:rFonts w:ascii="Times New Roman" w:hAnsi="Times New Roman"/>
          <w:sz w:val="24"/>
          <w:szCs w:val="24"/>
          <w:lang w:val="es-CR"/>
        </w:rPr>
        <w:t>reducir</w:t>
      </w:r>
      <w:r w:rsidR="004846C5" w:rsidRPr="00B54915">
        <w:rPr>
          <w:rFonts w:ascii="Times New Roman" w:hAnsi="Times New Roman"/>
          <w:sz w:val="24"/>
          <w:szCs w:val="24"/>
          <w:lang w:val="es-CR"/>
        </w:rPr>
        <w:t>ían</w:t>
      </w:r>
      <w:r w:rsidRPr="00B54915">
        <w:rPr>
          <w:rFonts w:ascii="Times New Roman" w:hAnsi="Times New Roman"/>
          <w:sz w:val="24"/>
          <w:szCs w:val="24"/>
          <w:lang w:val="es-CR"/>
        </w:rPr>
        <w:t xml:space="preserve"> las emisiones y concentraciones de los Gases de Efecto Invernadero, y </w:t>
      </w:r>
      <w:r w:rsidR="004846C5" w:rsidRPr="00B54915">
        <w:rPr>
          <w:rFonts w:ascii="Times New Roman" w:hAnsi="Times New Roman"/>
          <w:sz w:val="24"/>
          <w:szCs w:val="24"/>
          <w:lang w:val="es-CR"/>
        </w:rPr>
        <w:t xml:space="preserve">propiciaría el </w:t>
      </w:r>
      <w:r w:rsidRPr="00B54915">
        <w:rPr>
          <w:rFonts w:ascii="Times New Roman" w:hAnsi="Times New Roman"/>
          <w:sz w:val="24"/>
          <w:szCs w:val="24"/>
          <w:lang w:val="es-CR"/>
        </w:rPr>
        <w:t>desarrollo sustentable.  </w:t>
      </w:r>
    </w:p>
    <w:p w:rsidR="00580235" w:rsidRPr="00B54915" w:rsidRDefault="00580235" w:rsidP="00377273">
      <w:pPr>
        <w:pStyle w:val="NoSpacing"/>
        <w:jc w:val="both"/>
        <w:rPr>
          <w:rFonts w:ascii="Times New Roman" w:hAnsi="Times New Roman"/>
          <w:bCs/>
          <w:sz w:val="24"/>
          <w:szCs w:val="24"/>
          <w:lang w:val="es-CR"/>
        </w:rPr>
      </w:pPr>
    </w:p>
    <w:p w:rsidR="00D14F76" w:rsidRPr="00B54915" w:rsidRDefault="00215415" w:rsidP="00377273">
      <w:pPr>
        <w:pStyle w:val="NoSpacing"/>
        <w:jc w:val="both"/>
        <w:rPr>
          <w:rFonts w:ascii="Times New Roman" w:hAnsi="Times New Roman"/>
          <w:sz w:val="24"/>
          <w:szCs w:val="24"/>
          <w:lang w:val="es-ES"/>
        </w:rPr>
      </w:pPr>
      <w:r w:rsidRPr="00B54915">
        <w:rPr>
          <w:rFonts w:ascii="Times New Roman" w:hAnsi="Times New Roman"/>
          <w:bCs/>
          <w:sz w:val="24"/>
          <w:szCs w:val="24"/>
          <w:lang w:val="es-ES"/>
        </w:rPr>
        <w:t xml:space="preserve">El MANUD </w:t>
      </w:r>
      <w:r w:rsidR="004846C5" w:rsidRPr="00B54915">
        <w:rPr>
          <w:rFonts w:ascii="Times New Roman" w:hAnsi="Times New Roman"/>
          <w:bCs/>
          <w:sz w:val="24"/>
          <w:szCs w:val="24"/>
          <w:lang w:val="es-ES"/>
        </w:rPr>
        <w:t xml:space="preserve">de Costa Rica </w:t>
      </w:r>
      <w:r w:rsidRPr="00B54915">
        <w:rPr>
          <w:rFonts w:ascii="Times New Roman" w:hAnsi="Times New Roman"/>
          <w:bCs/>
          <w:sz w:val="24"/>
          <w:szCs w:val="24"/>
          <w:lang w:val="es-ES"/>
        </w:rPr>
        <w:t>vigente (2013-2017)</w:t>
      </w:r>
      <w:r w:rsidRPr="00B54915">
        <w:rPr>
          <w:rFonts w:ascii="Times New Roman" w:hAnsi="Times New Roman"/>
          <w:b/>
          <w:bCs/>
          <w:sz w:val="24"/>
          <w:szCs w:val="24"/>
          <w:lang w:val="es-ES"/>
        </w:rPr>
        <w:t xml:space="preserve"> </w:t>
      </w:r>
      <w:r w:rsidRPr="00B54915">
        <w:rPr>
          <w:rFonts w:ascii="Times New Roman" w:hAnsi="Times New Roman"/>
          <w:bCs/>
          <w:sz w:val="24"/>
          <w:szCs w:val="24"/>
          <w:lang w:val="es-ES"/>
        </w:rPr>
        <w:t xml:space="preserve">establece en su </w:t>
      </w:r>
      <w:r w:rsidRPr="00B54915">
        <w:rPr>
          <w:rFonts w:ascii="Times New Roman" w:hAnsi="Times New Roman"/>
          <w:sz w:val="24"/>
          <w:szCs w:val="24"/>
          <w:lang w:val="es-ES"/>
        </w:rPr>
        <w:t>Área 4 “Sostenibilidad ambiental y gestión del riesgo” el efecto 4.1: “</w:t>
      </w:r>
      <w:r w:rsidRPr="00B54915">
        <w:rPr>
          <w:rFonts w:ascii="Times New Roman" w:hAnsi="Times New Roman"/>
          <w:i/>
          <w:sz w:val="24"/>
          <w:szCs w:val="24"/>
          <w:lang w:val="es-ES"/>
        </w:rPr>
        <w:t>Los sectores público, privado y la sociedad civil están en capacidad de implementar la estrategia nacional de cambio climático, para avanzar hacia una economía baja en carbono y disminuir la vulnerabilidad al cambio climático</w:t>
      </w:r>
      <w:r w:rsidRPr="00B54915">
        <w:rPr>
          <w:rFonts w:ascii="Times New Roman" w:hAnsi="Times New Roman"/>
          <w:sz w:val="24"/>
          <w:szCs w:val="24"/>
          <w:lang w:val="es-ES"/>
        </w:rPr>
        <w:t xml:space="preserve">”; en seguimiento a este efecto el Documento de Programa País (CDP) establece </w:t>
      </w:r>
      <w:r w:rsidR="00CC7CEA" w:rsidRPr="00B54915">
        <w:rPr>
          <w:rFonts w:ascii="Times New Roman" w:hAnsi="Times New Roman"/>
          <w:sz w:val="24"/>
          <w:szCs w:val="24"/>
          <w:lang w:val="es-ES"/>
        </w:rPr>
        <w:t>como indicador de cumplimiento</w:t>
      </w:r>
      <w:r w:rsidR="00D14F76" w:rsidRPr="00B54915">
        <w:rPr>
          <w:rFonts w:ascii="Times New Roman" w:hAnsi="Times New Roman"/>
          <w:sz w:val="24"/>
          <w:szCs w:val="24"/>
          <w:lang w:val="es-CR"/>
        </w:rPr>
        <w:t>:</w:t>
      </w:r>
      <w:r w:rsidR="00CC7CEA" w:rsidRPr="00B54915">
        <w:rPr>
          <w:rFonts w:ascii="Times New Roman" w:hAnsi="Times New Roman"/>
          <w:sz w:val="24"/>
          <w:szCs w:val="24"/>
          <w:lang w:val="es-ES"/>
        </w:rPr>
        <w:t xml:space="preserve"> “</w:t>
      </w:r>
      <w:r w:rsidR="00CC7CEA" w:rsidRPr="00B54915">
        <w:rPr>
          <w:rFonts w:ascii="Times New Roman" w:hAnsi="Times New Roman"/>
          <w:i/>
          <w:sz w:val="24"/>
          <w:szCs w:val="24"/>
          <w:lang w:val="es-CR"/>
        </w:rPr>
        <w:t xml:space="preserve">se han elaborado documentos vinculantes, marcos jurídicos, </w:t>
      </w:r>
      <w:r w:rsidR="004A2A7D">
        <w:rPr>
          <w:rFonts w:ascii="Times New Roman" w:hAnsi="Times New Roman"/>
          <w:i/>
          <w:sz w:val="24"/>
          <w:szCs w:val="24"/>
          <w:lang w:val="es-CR"/>
        </w:rPr>
        <w:t>Sistema Nacional de Generación y Gestión de Información para el Monitoreo de Salvaguardas Sociales y Ambientales de la Estrategia REDD+ e identificación de co beneficio</w:t>
      </w:r>
      <w:r w:rsidR="00CC7CEA" w:rsidRPr="00B54915">
        <w:rPr>
          <w:rFonts w:ascii="Times New Roman" w:hAnsi="Times New Roman"/>
          <w:i/>
          <w:sz w:val="24"/>
          <w:szCs w:val="24"/>
          <w:lang w:val="es-CR"/>
        </w:rPr>
        <w:t>s, junto con copartícipes gubernamentales y no gubernamentales, en colaboración con entidades internacionales y de conformidad con los Acuerdos Multilaterales de Medio Ambiente</w:t>
      </w:r>
      <w:r w:rsidR="00D14F76" w:rsidRPr="00B54915">
        <w:rPr>
          <w:rFonts w:ascii="Times New Roman" w:hAnsi="Times New Roman"/>
          <w:sz w:val="24"/>
          <w:szCs w:val="24"/>
          <w:lang w:val="es-CR"/>
        </w:rPr>
        <w:t>,</w:t>
      </w:r>
      <w:r w:rsidR="00CC7CEA" w:rsidRPr="00B54915">
        <w:rPr>
          <w:rFonts w:ascii="Times New Roman" w:hAnsi="Times New Roman"/>
          <w:sz w:val="24"/>
          <w:szCs w:val="24"/>
          <w:lang w:val="es-CR"/>
        </w:rPr>
        <w:t xml:space="preserve">” </w:t>
      </w:r>
      <w:r w:rsidR="00D14F76" w:rsidRPr="00B54915">
        <w:rPr>
          <w:rFonts w:ascii="Times New Roman" w:hAnsi="Times New Roman"/>
          <w:sz w:val="24"/>
          <w:szCs w:val="24"/>
          <w:lang w:val="es-CR"/>
        </w:rPr>
        <w:t>y de manera correspondiente el CPAP establece como producto</w:t>
      </w:r>
      <w:r w:rsidR="00785B33" w:rsidRPr="00B54915">
        <w:rPr>
          <w:rFonts w:ascii="Times New Roman" w:hAnsi="Times New Roman"/>
          <w:sz w:val="24"/>
          <w:szCs w:val="24"/>
          <w:lang w:val="es-CR"/>
        </w:rPr>
        <w:t xml:space="preserve"> del PNUD en los próximos cinco años el desarrollo de </w:t>
      </w:r>
      <w:r w:rsidR="00D14F76" w:rsidRPr="00B54915">
        <w:rPr>
          <w:rFonts w:ascii="Times New Roman" w:hAnsi="Times New Roman"/>
          <w:i/>
          <w:sz w:val="24"/>
          <w:szCs w:val="24"/>
          <w:lang w:val="es-ES"/>
        </w:rPr>
        <w:t>Estrategias de Desarrollo bajas en emisiones sectoriales y Acciones Nacionales Apropiadas de Mitigación (NAMA) implementadas</w:t>
      </w:r>
      <w:r w:rsidR="00D14F76" w:rsidRPr="00B54915">
        <w:rPr>
          <w:rFonts w:ascii="Times New Roman" w:hAnsi="Times New Roman"/>
          <w:sz w:val="24"/>
          <w:szCs w:val="24"/>
          <w:lang w:val="es-ES"/>
        </w:rPr>
        <w:t xml:space="preserve">. </w:t>
      </w:r>
    </w:p>
    <w:p w:rsidR="00D14F76" w:rsidRPr="00B54915" w:rsidRDefault="00D14F76" w:rsidP="00377273">
      <w:pPr>
        <w:pStyle w:val="NoSpacing"/>
        <w:jc w:val="both"/>
        <w:rPr>
          <w:rFonts w:ascii="Times New Roman" w:hAnsi="Times New Roman"/>
          <w:sz w:val="24"/>
          <w:szCs w:val="24"/>
          <w:lang w:val="es-ES"/>
        </w:rPr>
      </w:pPr>
    </w:p>
    <w:p w:rsidR="00E22DC8" w:rsidRPr="00197F61" w:rsidRDefault="00D14F76" w:rsidP="005F01C9">
      <w:pPr>
        <w:pStyle w:val="NoSpacing"/>
        <w:jc w:val="both"/>
        <w:rPr>
          <w:rFonts w:ascii="Times New Roman" w:hAnsi="Times New Roman"/>
          <w:sz w:val="24"/>
          <w:shd w:val="clear" w:color="auto" w:fill="FFFFFF"/>
          <w:lang w:val="es-CR"/>
        </w:rPr>
      </w:pPr>
      <w:r w:rsidRPr="00B54915">
        <w:rPr>
          <w:rFonts w:ascii="Times New Roman" w:hAnsi="Times New Roman"/>
          <w:sz w:val="24"/>
          <w:szCs w:val="24"/>
          <w:lang w:val="es-ES"/>
        </w:rPr>
        <w:t>En seguimiento a este marco programático y operacional</w:t>
      </w:r>
      <w:r w:rsidR="004D045A" w:rsidRPr="00B54915">
        <w:rPr>
          <w:rFonts w:ascii="Times New Roman" w:hAnsi="Times New Roman"/>
          <w:sz w:val="24"/>
          <w:szCs w:val="24"/>
          <w:lang w:val="es-ES"/>
        </w:rPr>
        <w:t xml:space="preserve"> de</w:t>
      </w:r>
      <w:r w:rsidR="005F01C9">
        <w:rPr>
          <w:rFonts w:ascii="Times New Roman" w:hAnsi="Times New Roman"/>
          <w:sz w:val="24"/>
          <w:szCs w:val="24"/>
          <w:lang w:val="es-ES"/>
        </w:rPr>
        <w:t>l</w:t>
      </w:r>
      <w:r w:rsidR="004D045A" w:rsidRPr="00B54915">
        <w:rPr>
          <w:rFonts w:ascii="Times New Roman" w:hAnsi="Times New Roman"/>
          <w:sz w:val="24"/>
          <w:szCs w:val="24"/>
          <w:lang w:val="es-ES"/>
        </w:rPr>
        <w:t xml:space="preserve"> PNUD</w:t>
      </w:r>
      <w:r w:rsidRPr="00B54915">
        <w:rPr>
          <w:rFonts w:ascii="Times New Roman" w:hAnsi="Times New Roman"/>
          <w:sz w:val="24"/>
          <w:szCs w:val="24"/>
          <w:lang w:val="es-ES"/>
        </w:rPr>
        <w:t xml:space="preserve">, este proyecto propone </w:t>
      </w:r>
      <w:r w:rsidR="009A735C" w:rsidRPr="00B54915">
        <w:rPr>
          <w:rFonts w:ascii="Times New Roman" w:hAnsi="Times New Roman"/>
          <w:sz w:val="24"/>
          <w:szCs w:val="24"/>
          <w:lang w:val="es-ES"/>
        </w:rPr>
        <w:t>preparar al país para la futura implementación de</w:t>
      </w:r>
      <w:r w:rsidR="005F01C9">
        <w:rPr>
          <w:rFonts w:ascii="Times New Roman" w:hAnsi="Times New Roman"/>
          <w:sz w:val="24"/>
          <w:szCs w:val="24"/>
          <w:lang w:val="es-ES"/>
        </w:rPr>
        <w:t xml:space="preserve"> la Estrategia </w:t>
      </w:r>
      <w:r w:rsidR="009A735C" w:rsidRPr="00B54915">
        <w:rPr>
          <w:rFonts w:ascii="Times New Roman" w:hAnsi="Times New Roman"/>
          <w:sz w:val="24"/>
          <w:szCs w:val="24"/>
          <w:lang w:val="es-ES"/>
        </w:rPr>
        <w:t>REDD + por medio del desarrollo</w:t>
      </w:r>
      <w:r w:rsidR="005F01C9">
        <w:rPr>
          <w:rFonts w:ascii="Times New Roman" w:hAnsi="Times New Roman"/>
          <w:sz w:val="24"/>
          <w:szCs w:val="24"/>
          <w:lang w:val="es-ES"/>
        </w:rPr>
        <w:t xml:space="preserve"> de</w:t>
      </w:r>
      <w:r w:rsidR="009A735C" w:rsidRPr="00B54915">
        <w:rPr>
          <w:rFonts w:ascii="Times New Roman" w:hAnsi="Times New Roman"/>
          <w:sz w:val="24"/>
          <w:szCs w:val="24"/>
          <w:lang w:val="es-ES"/>
        </w:rPr>
        <w:t xml:space="preserve"> </w:t>
      </w:r>
      <w:r w:rsidR="0014659B" w:rsidRPr="00B54915">
        <w:rPr>
          <w:rFonts w:ascii="Times New Roman" w:hAnsi="Times New Roman"/>
          <w:sz w:val="24"/>
          <w:szCs w:val="24"/>
          <w:lang w:val="es-CR"/>
        </w:rPr>
        <w:t>salvaguardas</w:t>
      </w:r>
      <w:r w:rsidR="005F01C9">
        <w:rPr>
          <w:rFonts w:ascii="Times New Roman" w:hAnsi="Times New Roman"/>
          <w:sz w:val="24"/>
          <w:szCs w:val="24"/>
          <w:lang w:val="es-CR"/>
        </w:rPr>
        <w:t xml:space="preserve"> país. </w:t>
      </w:r>
      <w:r w:rsidR="00E22DC8" w:rsidRPr="00197F61">
        <w:rPr>
          <w:rFonts w:ascii="Times New Roman" w:hAnsi="Times New Roman"/>
          <w:sz w:val="24"/>
          <w:shd w:val="clear" w:color="auto" w:fill="FFFFFF"/>
          <w:lang w:val="es-CR"/>
        </w:rPr>
        <w:t xml:space="preserve">Las </w:t>
      </w:r>
      <w:r w:rsidR="00E22DC8" w:rsidRPr="00197F61">
        <w:rPr>
          <w:rFonts w:ascii="Times New Roman" w:hAnsi="Times New Roman"/>
          <w:i/>
          <w:sz w:val="24"/>
          <w:shd w:val="clear" w:color="auto" w:fill="FFFFFF"/>
          <w:lang w:val="es-CR"/>
        </w:rPr>
        <w:t>salvaguardas</w:t>
      </w:r>
      <w:r w:rsidR="00E22DC8" w:rsidRPr="00197F61">
        <w:rPr>
          <w:rFonts w:ascii="Times New Roman" w:hAnsi="Times New Roman"/>
          <w:sz w:val="24"/>
          <w:shd w:val="clear" w:color="auto" w:fill="FFFFFF"/>
          <w:lang w:val="es-CR"/>
        </w:rPr>
        <w:t xml:space="preserve"> son medidas que se toman antes de realizar una actividad, proyecto o programa para minimizar los impactos ambientales negativos de las actividades propuestas y a ser ejecutadas. Por lo general, se desarrollan en dos componentes</w:t>
      </w:r>
      <w:r w:rsidR="009F53BE" w:rsidRPr="00197F61">
        <w:rPr>
          <w:rFonts w:ascii="Times New Roman" w:hAnsi="Times New Roman"/>
          <w:sz w:val="24"/>
          <w:shd w:val="clear" w:color="auto" w:fill="FFFFFF"/>
          <w:lang w:val="es-CR"/>
        </w:rPr>
        <w:t>, e</w:t>
      </w:r>
      <w:r w:rsidR="00E22DC8" w:rsidRPr="00197F61">
        <w:rPr>
          <w:rFonts w:ascii="Times New Roman" w:hAnsi="Times New Roman"/>
          <w:sz w:val="24"/>
          <w:shd w:val="clear" w:color="auto" w:fill="FFFFFF"/>
          <w:lang w:val="es-CR"/>
        </w:rPr>
        <w:t>n primer lugar, el análisis de impacto de los cambios propuestos (por ejemplo, los impactos potenciales de una nueva infraestructura, nueva ley o decreto)</w:t>
      </w:r>
      <w:r w:rsidR="009F53BE" w:rsidRPr="00197F61">
        <w:rPr>
          <w:rFonts w:ascii="Times New Roman" w:hAnsi="Times New Roman"/>
          <w:sz w:val="24"/>
          <w:shd w:val="clear" w:color="auto" w:fill="FFFFFF"/>
          <w:lang w:val="es-CR"/>
        </w:rPr>
        <w:t>, y e</w:t>
      </w:r>
      <w:r w:rsidR="00E22DC8" w:rsidRPr="00197F61">
        <w:rPr>
          <w:rFonts w:ascii="Times New Roman" w:hAnsi="Times New Roman"/>
          <w:sz w:val="24"/>
          <w:shd w:val="clear" w:color="auto" w:fill="FFFFFF"/>
          <w:lang w:val="es-CR"/>
        </w:rPr>
        <w:t>n segundo lugar, corresponde a la gestión de los impactos identificados y ejecución de acciones complementarias para abordar la problemática (ya fuera ambiental o social) identificada.</w:t>
      </w:r>
    </w:p>
    <w:p w:rsidR="00197F61" w:rsidRPr="00B54915" w:rsidRDefault="00197F61" w:rsidP="00377273">
      <w:pPr>
        <w:rPr>
          <w:rFonts w:ascii="Times New Roman" w:hAnsi="Times New Roman"/>
          <w:sz w:val="24"/>
          <w:shd w:val="clear" w:color="auto" w:fill="FFFFFF"/>
          <w:lang w:val="es-CR"/>
        </w:rPr>
      </w:pPr>
    </w:p>
    <w:p w:rsidR="005F01C9" w:rsidRDefault="009F53BE" w:rsidP="00377273">
      <w:pPr>
        <w:rPr>
          <w:rFonts w:ascii="Times New Roman" w:hAnsi="Times New Roman"/>
          <w:color w:val="000000"/>
          <w:sz w:val="24"/>
          <w:lang w:val="es-CR" w:eastAsia="es-CR"/>
        </w:rPr>
      </w:pPr>
      <w:r>
        <w:rPr>
          <w:rFonts w:ascii="Times New Roman" w:hAnsi="Times New Roman"/>
          <w:sz w:val="24"/>
          <w:shd w:val="clear" w:color="auto" w:fill="FFFFFF"/>
          <w:lang w:val="es-CR"/>
        </w:rPr>
        <w:t xml:space="preserve">En la materia antes indicada, Costa Rica realizó en 2010 una </w:t>
      </w:r>
      <w:r>
        <w:rPr>
          <w:rFonts w:ascii="Times New Roman" w:hAnsi="Times New Roman"/>
          <w:b/>
          <w:bCs/>
          <w:sz w:val="24"/>
          <w:lang w:val="es-CR" w:eastAsia="es-CR"/>
        </w:rPr>
        <w:t>Evaluación Ambiental y Social Estratégica (SESA) para REDD Readiness</w:t>
      </w:r>
      <w:r>
        <w:rPr>
          <w:rFonts w:ascii="Times New Roman" w:hAnsi="Times New Roman"/>
          <w:sz w:val="24"/>
          <w:shd w:val="clear" w:color="auto" w:fill="FFFFFF"/>
          <w:lang w:val="es-CR"/>
        </w:rPr>
        <w:t>, que facilita la incorporación de consideraciones sustantivas en el proceso, en dos niveles, e</w:t>
      </w:r>
      <w:r>
        <w:rPr>
          <w:rFonts w:ascii="Times New Roman" w:hAnsi="Times New Roman"/>
          <w:iCs/>
          <w:color w:val="000000"/>
          <w:sz w:val="24"/>
          <w:lang w:val="es-CR" w:eastAsia="es-CR"/>
        </w:rPr>
        <w:t>l Estratégico (</w:t>
      </w:r>
      <w:r>
        <w:rPr>
          <w:rFonts w:ascii="Times New Roman" w:hAnsi="Times New Roman"/>
          <w:color w:val="000000"/>
          <w:sz w:val="24"/>
          <w:lang w:val="es-CR" w:eastAsia="es-CR"/>
        </w:rPr>
        <w:t xml:space="preserve">evaluación de las fallas legales, políticas, regulatorias, institucionales y de capacidad para enfrentar los temas claves ambientales, sociales y de gobernanza asociados con las causas subyacentes de la deforestación), y el </w:t>
      </w:r>
      <w:r>
        <w:rPr>
          <w:rFonts w:ascii="Times New Roman" w:hAnsi="Times New Roman"/>
          <w:iCs/>
          <w:color w:val="000000"/>
          <w:sz w:val="24"/>
          <w:lang w:val="es-CR" w:eastAsia="es-CR"/>
        </w:rPr>
        <w:t>Marco para el Manejo Ambiental y Social (</w:t>
      </w:r>
      <w:r>
        <w:rPr>
          <w:rFonts w:ascii="Times New Roman" w:hAnsi="Times New Roman"/>
          <w:color w:val="000000"/>
          <w:sz w:val="24"/>
          <w:lang w:val="es-CR" w:eastAsia="es-CR"/>
        </w:rPr>
        <w:t xml:space="preserve">evaluación de los riesgos sociales y ambientales de proyectos/acciones específicas dentro de la estrategia REDD para </w:t>
      </w:r>
      <w:r>
        <w:rPr>
          <w:rFonts w:ascii="Times New Roman" w:hAnsi="Times New Roman"/>
          <w:color w:val="000000"/>
          <w:sz w:val="24"/>
          <w:lang w:val="es-CR" w:eastAsia="es-CR"/>
        </w:rPr>
        <w:lastRenderedPageBreak/>
        <w:t>reducir la deforestación y la degradación de los bosques –el vinculo entre SESA y las políticas de salvaguarda del Banco Mundial.</w:t>
      </w:r>
    </w:p>
    <w:p w:rsidR="005F01C9" w:rsidRDefault="005F01C9" w:rsidP="00377273">
      <w:pPr>
        <w:rPr>
          <w:rFonts w:ascii="Times New Roman" w:hAnsi="Times New Roman"/>
          <w:color w:val="000000"/>
          <w:sz w:val="24"/>
          <w:lang w:val="es-CR" w:eastAsia="es-CR"/>
        </w:rPr>
      </w:pPr>
    </w:p>
    <w:p w:rsidR="00B75213" w:rsidRPr="005F01C9" w:rsidRDefault="00197F61" w:rsidP="00377273">
      <w:pPr>
        <w:rPr>
          <w:rFonts w:ascii="Times New Roman" w:hAnsi="Times New Roman"/>
          <w:color w:val="000000"/>
          <w:sz w:val="24"/>
          <w:lang w:val="es-CR" w:eastAsia="es-CR"/>
        </w:rPr>
      </w:pPr>
      <w:r>
        <w:rPr>
          <w:rFonts w:ascii="Times New Roman" w:hAnsi="Times New Roman"/>
          <w:color w:val="000000"/>
          <w:sz w:val="24"/>
          <w:shd w:val="clear" w:color="auto" w:fill="FFFFFF"/>
          <w:lang w:val="es-CR"/>
        </w:rPr>
        <w:t>E</w:t>
      </w:r>
      <w:r w:rsidR="00504E32">
        <w:rPr>
          <w:rFonts w:ascii="Times New Roman" w:hAnsi="Times New Roman"/>
          <w:color w:val="000000"/>
          <w:sz w:val="24"/>
          <w:shd w:val="clear" w:color="auto" w:fill="FFFFFF"/>
          <w:lang w:val="es-CR"/>
        </w:rPr>
        <w:t xml:space="preserve">n este sentido, el país como firmante de la Convención Marco de Cambio Climático, ha asumido el compromiso de cumplir con los acuerdos de la </w:t>
      </w:r>
      <w:r w:rsidR="00C82418">
        <w:rPr>
          <w:rFonts w:ascii="Times New Roman" w:hAnsi="Times New Roman"/>
          <w:sz w:val="24"/>
          <w:lang w:val="es-CR"/>
        </w:rPr>
        <w:t>Conferencia de las Partes, para lo cual tien</w:t>
      </w:r>
      <w:r w:rsidR="00504E32">
        <w:rPr>
          <w:rFonts w:ascii="Times New Roman" w:hAnsi="Times New Roman"/>
          <w:sz w:val="24"/>
          <w:lang w:val="es-CR"/>
        </w:rPr>
        <w:t xml:space="preserve">e interés en </w:t>
      </w:r>
      <w:r w:rsidR="00F178B6" w:rsidRPr="00B54915">
        <w:rPr>
          <w:rFonts w:ascii="Times New Roman" w:hAnsi="Times New Roman"/>
          <w:sz w:val="24"/>
          <w:lang w:val="es-CR"/>
        </w:rPr>
        <w:t xml:space="preserve">abordar el tema de las salvaguardas </w:t>
      </w:r>
      <w:r w:rsidR="00253ADF">
        <w:rPr>
          <w:rFonts w:ascii="Times New Roman" w:hAnsi="Times New Roman"/>
          <w:sz w:val="24"/>
          <w:lang w:val="es-CR"/>
        </w:rPr>
        <w:t xml:space="preserve">mediante </w:t>
      </w:r>
      <w:r w:rsidR="00F178B6" w:rsidRPr="00B54915">
        <w:rPr>
          <w:rFonts w:ascii="Times New Roman" w:hAnsi="Times New Roman"/>
          <w:sz w:val="24"/>
          <w:lang w:val="es-CR"/>
        </w:rPr>
        <w:t xml:space="preserve">el diseño y puesta en operación de un </w:t>
      </w:r>
      <w:r w:rsidR="004A2A7D">
        <w:rPr>
          <w:rFonts w:ascii="Times New Roman" w:hAnsi="Times New Roman"/>
          <w:sz w:val="24"/>
          <w:lang w:val="es-CR"/>
        </w:rPr>
        <w:t>Sistema Nacional de Generación y Gestión de Información para el Monitoreo de Salvaguardas Sociales y Ambientales de la Estrategia REDD+ e identificación de co beneficios</w:t>
      </w:r>
      <w:r w:rsidR="00504E32">
        <w:rPr>
          <w:rFonts w:ascii="Times New Roman" w:hAnsi="Times New Roman"/>
          <w:sz w:val="24"/>
          <w:lang w:val="es-CR"/>
        </w:rPr>
        <w:t xml:space="preserve">, que permita medir y evaluar el nivel de cumplimiento de </w:t>
      </w:r>
      <w:r>
        <w:rPr>
          <w:rFonts w:ascii="Times New Roman" w:hAnsi="Times New Roman"/>
          <w:sz w:val="24"/>
          <w:lang w:val="es-CR"/>
        </w:rPr>
        <w:t>las salvaguardas, el cual brinde información para documentar</w:t>
      </w:r>
      <w:r w:rsidR="000B01CA">
        <w:rPr>
          <w:rFonts w:ascii="Times New Roman" w:hAnsi="Times New Roman"/>
          <w:sz w:val="24"/>
          <w:lang w:val="es-CR"/>
        </w:rPr>
        <w:t xml:space="preserve"> co beneficios de la Estrategia.</w:t>
      </w:r>
    </w:p>
    <w:p w:rsidR="00F178B6" w:rsidRPr="00B54915" w:rsidRDefault="00F178B6" w:rsidP="00377273">
      <w:pPr>
        <w:spacing w:before="288"/>
        <w:rPr>
          <w:rFonts w:ascii="Times New Roman" w:hAnsi="Times New Roman"/>
          <w:sz w:val="24"/>
          <w:lang w:val="es-CR"/>
        </w:rPr>
      </w:pPr>
      <w:r w:rsidRPr="00B54915">
        <w:rPr>
          <w:rFonts w:ascii="Times New Roman" w:hAnsi="Times New Roman"/>
          <w:sz w:val="24"/>
          <w:lang w:val="es-CR"/>
        </w:rPr>
        <w:t>Por su parte, el mecanismo REDD+ de las Naciones Unidas (UN-REDD) está en proceso de validar los “Principios y Criterios Sociales y Ambientales” aplicables a las iniciativas REDD+ que están impulsando,  como parte de sus esfuerzos para crear herramientas y orientación que ayude a los países a potenciar los múltiples beneficios y reducir los riesgos de los impactos negativos de las estrategias REDD+.</w:t>
      </w:r>
    </w:p>
    <w:p w:rsidR="00377273" w:rsidRDefault="00377273" w:rsidP="00377273">
      <w:pPr>
        <w:spacing w:before="288"/>
        <w:rPr>
          <w:rFonts w:ascii="Times New Roman" w:hAnsi="Times New Roman"/>
          <w:sz w:val="24"/>
          <w:lang w:val="es-CR"/>
        </w:rPr>
      </w:pPr>
      <w:r>
        <w:rPr>
          <w:rFonts w:ascii="Times New Roman" w:hAnsi="Times New Roman"/>
          <w:sz w:val="24"/>
          <w:lang w:val="es-CR"/>
        </w:rPr>
        <w:t>Considerando lo expuesto, Costa Rica por</w:t>
      </w:r>
      <w:r w:rsidR="00F178B6" w:rsidRPr="00B54915">
        <w:rPr>
          <w:rFonts w:ascii="Times New Roman" w:hAnsi="Times New Roman"/>
          <w:sz w:val="24"/>
          <w:lang w:val="es-CR"/>
        </w:rPr>
        <w:t xml:space="preserve"> sus capacidades nacionales y el estado de desarrollo de la Estrategia REDD+ posee las condiciones para desarrollar una experiencia piloto que permita demostrar la viabilidad de aplicar los principios y criterios sociales y ambientales y generar las lecciones de campo que faciliten su generalización en otros países interesados</w:t>
      </w:r>
      <w:r w:rsidR="008B4D38">
        <w:rPr>
          <w:rFonts w:ascii="Times New Roman" w:hAnsi="Times New Roman"/>
          <w:sz w:val="24"/>
          <w:lang w:val="es-CR"/>
        </w:rPr>
        <w:t>.</w:t>
      </w:r>
    </w:p>
    <w:p w:rsidR="00C82418" w:rsidRPr="00B54915" w:rsidRDefault="00C82418" w:rsidP="00377273">
      <w:pPr>
        <w:spacing w:before="288"/>
        <w:rPr>
          <w:rFonts w:ascii="Times New Roman" w:hAnsi="Times New Roman"/>
          <w:sz w:val="24"/>
          <w:lang w:val="es-CR"/>
        </w:rPr>
      </w:pPr>
    </w:p>
    <w:p w:rsidR="0017788F" w:rsidRPr="00B54915" w:rsidRDefault="0017788F" w:rsidP="00377273">
      <w:pPr>
        <w:pStyle w:val="Heading1"/>
        <w:rPr>
          <w:rFonts w:ascii="Times New Roman" w:hAnsi="Times New Roman"/>
          <w:sz w:val="24"/>
          <w:szCs w:val="24"/>
        </w:rPr>
      </w:pPr>
      <w:r w:rsidRPr="00B54915">
        <w:rPr>
          <w:rFonts w:ascii="Times New Roman" w:hAnsi="Times New Roman"/>
          <w:sz w:val="24"/>
          <w:szCs w:val="24"/>
        </w:rPr>
        <w:t>Estrategia</w:t>
      </w:r>
    </w:p>
    <w:p w:rsidR="00DE1851" w:rsidRDefault="0028689E" w:rsidP="00377273">
      <w:pPr>
        <w:pStyle w:val="ListParagraph"/>
        <w:spacing w:after="200"/>
        <w:ind w:left="0"/>
        <w:contextualSpacing/>
        <w:jc w:val="both"/>
        <w:rPr>
          <w:lang w:val="es-CR"/>
        </w:rPr>
      </w:pPr>
      <w:r w:rsidRPr="00B54915">
        <w:rPr>
          <w:lang w:val="es-CR"/>
        </w:rPr>
        <w:t xml:space="preserve">Para avanzar con los preparativos </w:t>
      </w:r>
      <w:r w:rsidR="000E06A8" w:rsidRPr="00B54915">
        <w:rPr>
          <w:lang w:val="es-CR"/>
        </w:rPr>
        <w:t>para</w:t>
      </w:r>
      <w:r w:rsidRPr="00B54915">
        <w:rPr>
          <w:lang w:val="es-CR"/>
        </w:rPr>
        <w:t xml:space="preserve"> la </w:t>
      </w:r>
      <w:r w:rsidR="000E06A8" w:rsidRPr="00B54915">
        <w:rPr>
          <w:lang w:val="es-CR"/>
        </w:rPr>
        <w:t xml:space="preserve">futura </w:t>
      </w:r>
      <w:r w:rsidRPr="00B54915">
        <w:rPr>
          <w:lang w:val="es-CR"/>
        </w:rPr>
        <w:t xml:space="preserve">implementación de REDD+ en Costa Rica este proyecto desarrollará </w:t>
      </w:r>
      <w:r w:rsidR="00377273">
        <w:rPr>
          <w:lang w:val="es-CR"/>
        </w:rPr>
        <w:t xml:space="preserve">su definición de salvaguardas y </w:t>
      </w:r>
      <w:r w:rsidRPr="00B54915">
        <w:rPr>
          <w:lang w:val="es-CR"/>
        </w:rPr>
        <w:t xml:space="preserve">un </w:t>
      </w:r>
      <w:r w:rsidR="004A2A7D">
        <w:rPr>
          <w:lang w:val="es-CR"/>
        </w:rPr>
        <w:t>Sistema Nacional de Generación y Gestión de Información para el Monitoreo de Salvaguardas Sociales y Ambientales de la Estrategia REDD+ e identificación de co beneficios</w:t>
      </w:r>
      <w:r w:rsidRPr="00B54915">
        <w:rPr>
          <w:lang w:val="es-CR"/>
        </w:rPr>
        <w:t xml:space="preserve">. Específicamente establecerá un </w:t>
      </w:r>
      <w:r w:rsidR="004A2A7D">
        <w:rPr>
          <w:lang w:val="es-CR"/>
        </w:rPr>
        <w:t xml:space="preserve">Sistema que aproveche y optimice la plataforma nacional existente y que este </w:t>
      </w:r>
      <w:r w:rsidR="00BF72BE">
        <w:rPr>
          <w:lang w:val="es-CR"/>
        </w:rPr>
        <w:t xml:space="preserve">acorde con la legislación nacional, garante de los acuerdos de la Convención Marco de Cambio Climático, que considere los resultados del SESA e información de UN-REDD entre otros. </w:t>
      </w:r>
      <w:r w:rsidR="00DE1851">
        <w:rPr>
          <w:lang w:val="es-CR"/>
        </w:rPr>
        <w:t xml:space="preserve">Adicionalmente, el </w:t>
      </w:r>
      <w:r w:rsidR="004A2A7D">
        <w:rPr>
          <w:lang w:val="es-CR"/>
        </w:rPr>
        <w:t xml:space="preserve">Sistema </w:t>
      </w:r>
      <w:r w:rsidR="00DE1851">
        <w:rPr>
          <w:lang w:val="es-CR"/>
        </w:rPr>
        <w:t>generará información que permita analizar co beneficios obtenidos de la Estrategia REDD+</w:t>
      </w:r>
    </w:p>
    <w:p w:rsidR="00DE1851" w:rsidRDefault="00DE1851" w:rsidP="00377273">
      <w:pPr>
        <w:pStyle w:val="ListParagraph"/>
        <w:spacing w:after="200"/>
        <w:ind w:left="0"/>
        <w:contextualSpacing/>
        <w:jc w:val="both"/>
        <w:rPr>
          <w:lang w:val="es-CR"/>
        </w:rPr>
      </w:pPr>
    </w:p>
    <w:p w:rsidR="00C808EC" w:rsidRDefault="00B1759D" w:rsidP="00377273">
      <w:pPr>
        <w:rPr>
          <w:rFonts w:ascii="Times New Roman" w:hAnsi="Times New Roman"/>
          <w:sz w:val="24"/>
          <w:lang w:val="es-CR"/>
        </w:rPr>
      </w:pPr>
      <w:r w:rsidRPr="00B54915">
        <w:rPr>
          <w:rFonts w:ascii="Times New Roman" w:hAnsi="Times New Roman"/>
          <w:b/>
          <w:sz w:val="24"/>
          <w:lang w:val="es-CR"/>
        </w:rPr>
        <w:t>Objetivo General</w:t>
      </w:r>
      <w:r w:rsidRPr="00B54915">
        <w:rPr>
          <w:rFonts w:ascii="Times New Roman" w:hAnsi="Times New Roman"/>
          <w:sz w:val="24"/>
          <w:lang w:val="es-CR"/>
        </w:rPr>
        <w:t>:</w:t>
      </w:r>
      <w:r w:rsidR="00744CC2">
        <w:rPr>
          <w:rFonts w:ascii="Times New Roman" w:hAnsi="Times New Roman"/>
          <w:sz w:val="24"/>
          <w:lang w:val="es-CR"/>
        </w:rPr>
        <w:t xml:space="preserve">  </w:t>
      </w:r>
    </w:p>
    <w:p w:rsidR="00D1710A" w:rsidRDefault="00D1710A" w:rsidP="00377273">
      <w:pPr>
        <w:rPr>
          <w:rFonts w:ascii="Times New Roman" w:hAnsi="Times New Roman"/>
          <w:sz w:val="24"/>
          <w:lang w:val="es-CR"/>
        </w:rPr>
      </w:pPr>
    </w:p>
    <w:p w:rsidR="00C70CEB" w:rsidRPr="00A65C39" w:rsidDel="00C70CEB" w:rsidRDefault="0047227A" w:rsidP="00377273">
      <w:pPr>
        <w:rPr>
          <w:rFonts w:ascii="Times New Roman" w:hAnsi="Times New Roman"/>
          <w:sz w:val="24"/>
          <w:lang w:val="es-CR"/>
        </w:rPr>
      </w:pPr>
      <w:r w:rsidRPr="00A65C39">
        <w:rPr>
          <w:rFonts w:ascii="Times New Roman" w:hAnsi="Times New Roman"/>
          <w:sz w:val="24"/>
          <w:lang w:val="es-CR"/>
        </w:rPr>
        <w:t xml:space="preserve">Desarrollar un </w:t>
      </w:r>
      <w:r w:rsidR="004A2A7D">
        <w:rPr>
          <w:rFonts w:ascii="Times New Roman" w:hAnsi="Times New Roman"/>
          <w:b/>
          <w:sz w:val="24"/>
          <w:lang w:val="es-CR"/>
        </w:rPr>
        <w:t>Sistema Nacional de Generación y Gestión de Información para el Monitoreo de Salvaguardas Sociales y Ambientales de la Estrategia REDD+ e identificación de co beneficios</w:t>
      </w:r>
      <w:r w:rsidR="00377273">
        <w:rPr>
          <w:rFonts w:ascii="Times New Roman" w:hAnsi="Times New Roman"/>
          <w:sz w:val="24"/>
          <w:lang w:val="es-CR"/>
        </w:rPr>
        <w:t xml:space="preserve">, </w:t>
      </w:r>
      <w:r w:rsidR="00A65C39" w:rsidRPr="00A65C39">
        <w:rPr>
          <w:rFonts w:ascii="Times New Roman" w:hAnsi="Times New Roman"/>
          <w:sz w:val="24"/>
          <w:lang w:val="es-CR"/>
        </w:rPr>
        <w:t xml:space="preserve"> </w:t>
      </w:r>
      <w:r w:rsidR="00377273">
        <w:rPr>
          <w:rFonts w:ascii="Times New Roman" w:hAnsi="Times New Roman"/>
          <w:sz w:val="24"/>
          <w:lang w:val="es-CR"/>
        </w:rPr>
        <w:t xml:space="preserve">concordante </w:t>
      </w:r>
      <w:r w:rsidR="00A65C39" w:rsidRPr="00A65C39">
        <w:rPr>
          <w:rFonts w:ascii="Times New Roman" w:hAnsi="Times New Roman"/>
          <w:sz w:val="24"/>
          <w:lang w:val="es-CR"/>
        </w:rPr>
        <w:t>con la</w:t>
      </w:r>
      <w:r w:rsidR="00377273">
        <w:rPr>
          <w:rFonts w:ascii="Times New Roman" w:hAnsi="Times New Roman"/>
          <w:sz w:val="24"/>
          <w:lang w:val="es-CR"/>
        </w:rPr>
        <w:t>s</w:t>
      </w:r>
      <w:r w:rsidR="00A65C39" w:rsidRPr="00A65C39">
        <w:rPr>
          <w:rFonts w:ascii="Times New Roman" w:hAnsi="Times New Roman"/>
          <w:sz w:val="24"/>
          <w:lang w:val="es-CR"/>
        </w:rPr>
        <w:t xml:space="preserve"> </w:t>
      </w:r>
      <w:r w:rsidR="00377273" w:rsidRPr="00A65C39">
        <w:rPr>
          <w:rFonts w:ascii="Times New Roman" w:hAnsi="Times New Roman"/>
          <w:sz w:val="24"/>
          <w:lang w:val="es-CR"/>
        </w:rPr>
        <w:t xml:space="preserve">señaladas en el apéndice 1 de los Acuerdos de Cancún (CMNUCC decisión 1/CP.16 Apéndice 1) </w:t>
      </w:r>
      <w:r w:rsidR="00377273">
        <w:rPr>
          <w:rFonts w:ascii="Times New Roman" w:hAnsi="Times New Roman"/>
          <w:sz w:val="24"/>
          <w:lang w:val="es-CR"/>
        </w:rPr>
        <w:t xml:space="preserve">y las </w:t>
      </w:r>
      <w:r w:rsidR="00A65C39" w:rsidRPr="00A65C39">
        <w:rPr>
          <w:rFonts w:ascii="Times New Roman" w:hAnsi="Times New Roman"/>
          <w:sz w:val="24"/>
          <w:lang w:val="es-CR"/>
        </w:rPr>
        <w:t xml:space="preserve">acordadas en la conferencia de las partes de la CMNUCC celebrada en Durban (CP 17 Orientación sobre un </w:t>
      </w:r>
      <w:r w:rsidR="004A2A7D">
        <w:rPr>
          <w:rFonts w:ascii="Times New Roman" w:hAnsi="Times New Roman"/>
          <w:sz w:val="24"/>
          <w:lang w:val="es-CR"/>
        </w:rPr>
        <w:t xml:space="preserve">Sistema </w:t>
      </w:r>
      <w:r w:rsidR="00A65C39" w:rsidRPr="00A65C39">
        <w:rPr>
          <w:rFonts w:ascii="Times New Roman" w:hAnsi="Times New Roman"/>
          <w:sz w:val="24"/>
          <w:lang w:val="es-CR"/>
        </w:rPr>
        <w:t>para proporcionar información sobre la forma en que se esté abordando y respetando las salvaguardas ,y modalidades relativas a los niveles nacionales de referencia de las emisiones forestales y los niveles nacionales de referencia forestal mencionados en la decisión 1/CP.16).</w:t>
      </w:r>
    </w:p>
    <w:p w:rsidR="00F13E85" w:rsidRPr="00B54915" w:rsidRDefault="00F13E85" w:rsidP="00377273">
      <w:pPr>
        <w:rPr>
          <w:rFonts w:ascii="Times New Roman" w:hAnsi="Times New Roman"/>
          <w:sz w:val="24"/>
          <w:lang w:val="es-CR"/>
        </w:rPr>
      </w:pPr>
    </w:p>
    <w:p w:rsidR="00B1759D" w:rsidRDefault="00B1759D" w:rsidP="00377273">
      <w:pPr>
        <w:pStyle w:val="ListParagraph"/>
        <w:spacing w:after="200"/>
        <w:ind w:left="0"/>
        <w:contextualSpacing/>
        <w:jc w:val="both"/>
        <w:rPr>
          <w:lang w:val="es-CR"/>
        </w:rPr>
      </w:pPr>
      <w:r w:rsidRPr="00B54915">
        <w:rPr>
          <w:b/>
          <w:lang w:val="es-CR"/>
        </w:rPr>
        <w:lastRenderedPageBreak/>
        <w:t>Objetivos Específicos</w:t>
      </w:r>
      <w:r w:rsidRPr="00B54915">
        <w:rPr>
          <w:lang w:val="es-CR"/>
        </w:rPr>
        <w:t>:</w:t>
      </w:r>
    </w:p>
    <w:p w:rsidR="00DE1851" w:rsidRPr="00B54915" w:rsidRDefault="00DE1851" w:rsidP="00377273">
      <w:pPr>
        <w:pStyle w:val="ListParagraph"/>
        <w:spacing w:after="200"/>
        <w:ind w:left="0"/>
        <w:contextualSpacing/>
        <w:jc w:val="both"/>
        <w:rPr>
          <w:lang w:val="es-CR"/>
        </w:rPr>
      </w:pPr>
    </w:p>
    <w:p w:rsidR="00377273" w:rsidRDefault="00377273" w:rsidP="00427ADC">
      <w:pPr>
        <w:pStyle w:val="ListParagraph"/>
        <w:numPr>
          <w:ilvl w:val="0"/>
          <w:numId w:val="32"/>
        </w:numPr>
        <w:jc w:val="both"/>
        <w:rPr>
          <w:lang w:val="es-CR"/>
        </w:rPr>
      </w:pPr>
      <w:r>
        <w:rPr>
          <w:lang w:val="es-CR"/>
        </w:rPr>
        <w:t>Definir las salvaguardas</w:t>
      </w:r>
      <w:r w:rsidR="00D1710A">
        <w:rPr>
          <w:lang w:val="es-CR"/>
        </w:rPr>
        <w:t xml:space="preserve"> sociales y ambientales</w:t>
      </w:r>
      <w:r>
        <w:rPr>
          <w:lang w:val="es-CR"/>
        </w:rPr>
        <w:t xml:space="preserve"> de Costa Rica en el marco de la Estrategia REDD+.</w:t>
      </w:r>
    </w:p>
    <w:p w:rsidR="00377273" w:rsidRDefault="00377273" w:rsidP="00377273">
      <w:pPr>
        <w:pStyle w:val="ListParagraph"/>
        <w:jc w:val="both"/>
        <w:rPr>
          <w:lang w:val="es-CR"/>
        </w:rPr>
      </w:pPr>
    </w:p>
    <w:p w:rsidR="00DE1851" w:rsidRDefault="0013457B" w:rsidP="00427ADC">
      <w:pPr>
        <w:pStyle w:val="ListParagraph"/>
        <w:numPr>
          <w:ilvl w:val="0"/>
          <w:numId w:val="32"/>
        </w:numPr>
        <w:jc w:val="both"/>
        <w:rPr>
          <w:lang w:val="es-CR"/>
        </w:rPr>
      </w:pPr>
      <w:r>
        <w:rPr>
          <w:lang w:val="es-CR"/>
        </w:rPr>
        <w:t xml:space="preserve">Redactar </w:t>
      </w:r>
      <w:r w:rsidR="00C70CEB" w:rsidRPr="00DE1851">
        <w:rPr>
          <w:lang w:val="es-CR"/>
        </w:rPr>
        <w:t xml:space="preserve">el  marco </w:t>
      </w:r>
      <w:r w:rsidR="00BF72BE">
        <w:rPr>
          <w:lang w:val="es-CR"/>
        </w:rPr>
        <w:t xml:space="preserve">institucional, </w:t>
      </w:r>
      <w:r w:rsidR="00C70CEB" w:rsidRPr="00DE1851">
        <w:rPr>
          <w:lang w:val="es-CR"/>
        </w:rPr>
        <w:t>conceptual</w:t>
      </w:r>
      <w:r w:rsidR="00DE1851">
        <w:rPr>
          <w:lang w:val="es-CR"/>
        </w:rPr>
        <w:t>, metodológico</w:t>
      </w:r>
      <w:r w:rsidR="00C70CEB" w:rsidRPr="00DE1851">
        <w:rPr>
          <w:lang w:val="es-CR"/>
        </w:rPr>
        <w:t xml:space="preserve"> para un </w:t>
      </w:r>
      <w:r w:rsidR="004A2A7D">
        <w:rPr>
          <w:lang w:val="es-CR"/>
        </w:rPr>
        <w:t>Sistema Nacional de Generación y Gestión de Información para el Monitoreo de Salvaguardas Sociales y Ambientales de la Estrategia REDD+ e identificación de co beneficios</w:t>
      </w:r>
      <w:r w:rsidR="00C70CEB" w:rsidRPr="00DE1851">
        <w:rPr>
          <w:lang w:val="es-CR"/>
        </w:rPr>
        <w:t>.</w:t>
      </w:r>
    </w:p>
    <w:p w:rsidR="00DE1851" w:rsidRPr="00DE1851" w:rsidRDefault="00DE1851" w:rsidP="00377273">
      <w:pPr>
        <w:pStyle w:val="ListParagraph"/>
        <w:jc w:val="both"/>
        <w:rPr>
          <w:lang w:val="es-CR"/>
        </w:rPr>
      </w:pPr>
    </w:p>
    <w:p w:rsidR="00DE1851" w:rsidRDefault="0013457B" w:rsidP="00427ADC">
      <w:pPr>
        <w:pStyle w:val="ListParagraph"/>
        <w:numPr>
          <w:ilvl w:val="0"/>
          <w:numId w:val="32"/>
        </w:numPr>
        <w:jc w:val="both"/>
        <w:rPr>
          <w:lang w:val="es-CR"/>
        </w:rPr>
      </w:pPr>
      <w:r>
        <w:rPr>
          <w:lang w:val="es-CR"/>
        </w:rPr>
        <w:t>Desarrollar l</w:t>
      </w:r>
      <w:r w:rsidR="008E5FA2" w:rsidRPr="00DE1851">
        <w:rPr>
          <w:lang w:val="es-CR"/>
        </w:rPr>
        <w:t>a</w:t>
      </w:r>
      <w:r w:rsidR="00041059" w:rsidRPr="00DE1851">
        <w:rPr>
          <w:lang w:val="es-CR"/>
        </w:rPr>
        <w:t xml:space="preserve"> propuesta </w:t>
      </w:r>
      <w:r w:rsidR="00B75213" w:rsidRPr="00DE1851">
        <w:rPr>
          <w:lang w:val="es-CR"/>
        </w:rPr>
        <w:t>de</w:t>
      </w:r>
      <w:r w:rsidR="00041059" w:rsidRPr="00DE1851">
        <w:rPr>
          <w:lang w:val="es-CR"/>
        </w:rPr>
        <w:t xml:space="preserve"> indicadores</w:t>
      </w:r>
      <w:r w:rsidR="00B75213" w:rsidRPr="00DE1851">
        <w:rPr>
          <w:lang w:val="es-CR"/>
        </w:rPr>
        <w:t xml:space="preserve"> requeridos</w:t>
      </w:r>
      <w:r w:rsidR="00041059" w:rsidRPr="00DE1851">
        <w:rPr>
          <w:lang w:val="es-CR"/>
        </w:rPr>
        <w:t xml:space="preserve"> para monitorear cumplimiento de Salvaguardas </w:t>
      </w:r>
      <w:r w:rsidR="006B135A" w:rsidRPr="00DE1851">
        <w:rPr>
          <w:lang w:val="es-CR"/>
        </w:rPr>
        <w:t>y Co beneficios para la Estrategia REDD+ en Cost</w:t>
      </w:r>
      <w:r w:rsidR="00D1710A">
        <w:rPr>
          <w:lang w:val="es-CR"/>
        </w:rPr>
        <w:t>a Rica, con sus respectivas hojas metodológicas.</w:t>
      </w:r>
    </w:p>
    <w:p w:rsidR="00DE1851" w:rsidRPr="00DE1851" w:rsidRDefault="00DE1851" w:rsidP="00377273">
      <w:pPr>
        <w:pStyle w:val="ListParagraph"/>
        <w:rPr>
          <w:lang w:val="es-CR"/>
        </w:rPr>
      </w:pPr>
    </w:p>
    <w:p w:rsidR="00C557BB" w:rsidRPr="00DE1851" w:rsidRDefault="00A213ED" w:rsidP="00427ADC">
      <w:pPr>
        <w:pStyle w:val="ListParagraph"/>
        <w:numPr>
          <w:ilvl w:val="0"/>
          <w:numId w:val="32"/>
        </w:numPr>
        <w:jc w:val="both"/>
        <w:rPr>
          <w:lang w:val="es-CR"/>
        </w:rPr>
      </w:pPr>
      <w:r w:rsidRPr="00DE1851">
        <w:rPr>
          <w:lang w:val="es-CR"/>
        </w:rPr>
        <w:t xml:space="preserve">Diseñar el </w:t>
      </w:r>
      <w:r w:rsidR="004A2A7D">
        <w:rPr>
          <w:lang w:val="es-CR"/>
        </w:rPr>
        <w:t>Sistema Nacional de Generación y Gestión de Información para el Monitoreo de Salvaguardas Sociales y Ambientales de la Estrategia REDD+ e identificación de co beneficios</w:t>
      </w:r>
      <w:r w:rsidR="008644F0">
        <w:rPr>
          <w:lang w:val="es-CR"/>
        </w:rPr>
        <w:t xml:space="preserve">, </w:t>
      </w:r>
      <w:r w:rsidR="00C557BB" w:rsidRPr="00DE1851">
        <w:rPr>
          <w:lang w:val="es-CR"/>
        </w:rPr>
        <w:t>para monitorear el cumplimiento de las</w:t>
      </w:r>
      <w:r w:rsidRPr="00DE1851">
        <w:rPr>
          <w:lang w:val="es-CR"/>
        </w:rPr>
        <w:t xml:space="preserve"> Salvaguardas</w:t>
      </w:r>
      <w:r w:rsidR="00C557BB" w:rsidRPr="00DE1851">
        <w:rPr>
          <w:lang w:val="es-CR"/>
        </w:rPr>
        <w:t xml:space="preserve"> </w:t>
      </w:r>
      <w:r w:rsidR="00D1710A">
        <w:rPr>
          <w:lang w:val="es-CR"/>
        </w:rPr>
        <w:t xml:space="preserve"> sociales y ambientales, que permita</w:t>
      </w:r>
      <w:r w:rsidR="00BF72BE">
        <w:rPr>
          <w:lang w:val="es-CR"/>
        </w:rPr>
        <w:t xml:space="preserve"> la</w:t>
      </w:r>
      <w:r w:rsidR="00D1710A">
        <w:rPr>
          <w:lang w:val="es-CR"/>
        </w:rPr>
        <w:t xml:space="preserve"> medición </w:t>
      </w:r>
      <w:r w:rsidR="00BF72BE">
        <w:rPr>
          <w:lang w:val="es-CR"/>
        </w:rPr>
        <w:t>de</w:t>
      </w:r>
      <w:r w:rsidR="00C557BB" w:rsidRPr="00DE1851">
        <w:rPr>
          <w:lang w:val="es-CR"/>
        </w:rPr>
        <w:t xml:space="preserve"> </w:t>
      </w:r>
      <w:r w:rsidR="00BF72BE">
        <w:rPr>
          <w:lang w:val="es-CR"/>
        </w:rPr>
        <w:t>c</w:t>
      </w:r>
      <w:r w:rsidR="00C557BB" w:rsidRPr="00DE1851">
        <w:rPr>
          <w:lang w:val="es-CR"/>
        </w:rPr>
        <w:t>o beneficios de la Estrategia REDD+</w:t>
      </w:r>
    </w:p>
    <w:p w:rsidR="00DE1851" w:rsidRDefault="00DE1851" w:rsidP="00377273">
      <w:pPr>
        <w:rPr>
          <w:rFonts w:ascii="Times New Roman" w:hAnsi="Times New Roman"/>
          <w:b/>
          <w:sz w:val="24"/>
          <w:lang w:val="es-CR"/>
        </w:rPr>
      </w:pPr>
    </w:p>
    <w:p w:rsidR="00E356AB" w:rsidRDefault="00A213ED" w:rsidP="00377273">
      <w:pPr>
        <w:rPr>
          <w:rFonts w:ascii="Times New Roman" w:hAnsi="Times New Roman"/>
          <w:b/>
          <w:sz w:val="24"/>
          <w:lang w:val="es-CR"/>
        </w:rPr>
      </w:pPr>
      <w:r w:rsidRPr="00A213ED">
        <w:rPr>
          <w:rFonts w:ascii="Times New Roman" w:hAnsi="Times New Roman"/>
          <w:b/>
          <w:sz w:val="24"/>
          <w:lang w:val="es-CR"/>
        </w:rPr>
        <w:t>Productos</w:t>
      </w:r>
      <w:r w:rsidR="00504E32">
        <w:rPr>
          <w:rFonts w:ascii="Times New Roman" w:hAnsi="Times New Roman"/>
          <w:b/>
          <w:sz w:val="24"/>
          <w:lang w:val="es-CR"/>
        </w:rPr>
        <w:t>:</w:t>
      </w:r>
    </w:p>
    <w:p w:rsidR="00504E32" w:rsidRPr="00A44AD3" w:rsidRDefault="00504E32" w:rsidP="00377273">
      <w:pPr>
        <w:rPr>
          <w:rFonts w:ascii="Times New Roman" w:hAnsi="Times New Roman"/>
          <w:b/>
          <w:sz w:val="24"/>
          <w:lang w:val="es-CR"/>
        </w:rPr>
      </w:pPr>
    </w:p>
    <w:p w:rsidR="002D4BB4" w:rsidRPr="002D4BB4" w:rsidRDefault="00377273" w:rsidP="00427ADC">
      <w:pPr>
        <w:pStyle w:val="ListParagraph"/>
        <w:numPr>
          <w:ilvl w:val="0"/>
          <w:numId w:val="34"/>
        </w:numPr>
        <w:jc w:val="both"/>
        <w:rPr>
          <w:lang w:val="es-CR"/>
        </w:rPr>
      </w:pPr>
      <w:r>
        <w:rPr>
          <w:lang w:val="es-CR"/>
        </w:rPr>
        <w:t>Un</w:t>
      </w:r>
      <w:r w:rsidR="00872127">
        <w:rPr>
          <w:lang w:val="es-CR"/>
        </w:rPr>
        <w:t xml:space="preserve"> documento que contenga la</w:t>
      </w:r>
      <w:r w:rsidR="00F66ECF">
        <w:rPr>
          <w:lang w:val="es-CR"/>
        </w:rPr>
        <w:t xml:space="preserve"> definición de las </w:t>
      </w:r>
      <w:r w:rsidR="00872127">
        <w:rPr>
          <w:lang w:val="es-CR"/>
        </w:rPr>
        <w:t xml:space="preserve"> </w:t>
      </w:r>
      <w:r>
        <w:rPr>
          <w:lang w:val="es-CR"/>
        </w:rPr>
        <w:t>salvaguardas</w:t>
      </w:r>
      <w:r w:rsidR="00872127">
        <w:rPr>
          <w:lang w:val="es-CR"/>
        </w:rPr>
        <w:t xml:space="preserve"> </w:t>
      </w:r>
      <w:r w:rsidR="00540490">
        <w:rPr>
          <w:lang w:val="es-CR"/>
        </w:rPr>
        <w:t>de</w:t>
      </w:r>
      <w:r>
        <w:rPr>
          <w:lang w:val="es-CR"/>
        </w:rPr>
        <w:t xml:space="preserve"> la Estrategia REDD+</w:t>
      </w:r>
      <w:r w:rsidR="00872127">
        <w:rPr>
          <w:lang w:val="es-CR"/>
        </w:rPr>
        <w:t xml:space="preserve"> </w:t>
      </w:r>
      <w:r w:rsidR="00C93895">
        <w:rPr>
          <w:lang w:val="es-CR"/>
        </w:rPr>
        <w:t>de</w:t>
      </w:r>
      <w:r w:rsidR="00872127">
        <w:rPr>
          <w:lang w:val="es-CR"/>
        </w:rPr>
        <w:t xml:space="preserve"> Costa Rica</w:t>
      </w:r>
      <w:r>
        <w:rPr>
          <w:lang w:val="es-CR"/>
        </w:rPr>
        <w:t>.</w:t>
      </w:r>
      <w:r w:rsidR="00872127">
        <w:rPr>
          <w:lang w:val="es-CR"/>
        </w:rPr>
        <w:t xml:space="preserve"> </w:t>
      </w:r>
      <w:r w:rsidR="00F66ECF">
        <w:rPr>
          <w:lang w:val="es-CR"/>
        </w:rPr>
        <w:t>C</w:t>
      </w:r>
      <w:r w:rsidR="00872127">
        <w:rPr>
          <w:lang w:val="es-CR"/>
        </w:rPr>
        <w:t xml:space="preserve">ada definición debe ser consistente con el marco legal del país y las convenciones de las cuales es firmante </w:t>
      </w:r>
      <w:r w:rsidR="00872127" w:rsidRPr="004421F2">
        <w:rPr>
          <w:lang w:val="es-CR"/>
        </w:rPr>
        <w:t xml:space="preserve">(artículo 6 de la Ley 6227). </w:t>
      </w:r>
      <w:r w:rsidR="002D4BB4" w:rsidRPr="002D4BB4">
        <w:rPr>
          <w:lang w:val="es-CR"/>
        </w:rPr>
        <w:t>Debe</w:t>
      </w:r>
      <w:r w:rsidR="00145467">
        <w:rPr>
          <w:lang w:val="es-CR"/>
        </w:rPr>
        <w:t xml:space="preserve"> tomar como referente el SESA, los principios y criterios de UN-REDD, e</w:t>
      </w:r>
      <w:r w:rsidR="002D4BB4" w:rsidRPr="002D4BB4">
        <w:rPr>
          <w:lang w:val="es-CR"/>
        </w:rPr>
        <w:t xml:space="preserve"> incluir el análisis de compromisos de Convenciones de las cuales Costa Rica es firmante y que se vinculan con las salvaguardas para la Estrategia REDD+.</w:t>
      </w:r>
    </w:p>
    <w:p w:rsidR="00872127" w:rsidRPr="004421F2" w:rsidRDefault="00872127" w:rsidP="00872127">
      <w:pPr>
        <w:ind w:left="720"/>
        <w:rPr>
          <w:rFonts w:ascii="Times New Roman" w:hAnsi="Times New Roman"/>
          <w:sz w:val="24"/>
          <w:lang w:val="es-CR"/>
        </w:rPr>
      </w:pPr>
    </w:p>
    <w:p w:rsidR="00872127" w:rsidRDefault="00DE1851" w:rsidP="00427ADC">
      <w:pPr>
        <w:numPr>
          <w:ilvl w:val="0"/>
          <w:numId w:val="34"/>
        </w:numPr>
        <w:rPr>
          <w:rFonts w:ascii="Times New Roman" w:hAnsi="Times New Roman"/>
          <w:sz w:val="24"/>
          <w:lang w:val="es-CR"/>
        </w:rPr>
      </w:pPr>
      <w:r w:rsidRPr="00C93895">
        <w:rPr>
          <w:rFonts w:ascii="Times New Roman" w:hAnsi="Times New Roman"/>
          <w:sz w:val="24"/>
          <w:lang w:val="es-CR"/>
        </w:rPr>
        <w:t>Un documento qu</w:t>
      </w:r>
      <w:r w:rsidR="0013457B">
        <w:rPr>
          <w:rFonts w:ascii="Times New Roman" w:hAnsi="Times New Roman"/>
          <w:sz w:val="24"/>
          <w:lang w:val="es-CR"/>
        </w:rPr>
        <w:t xml:space="preserve">e contenga las definiciones, el marco conceptual, </w:t>
      </w:r>
      <w:r w:rsidR="00872127" w:rsidRPr="00C93895">
        <w:rPr>
          <w:rFonts w:ascii="Times New Roman" w:hAnsi="Times New Roman"/>
          <w:sz w:val="24"/>
          <w:lang w:val="es-CR"/>
        </w:rPr>
        <w:t>legal</w:t>
      </w:r>
      <w:r w:rsidR="0013457B">
        <w:rPr>
          <w:rFonts w:ascii="Times New Roman" w:hAnsi="Times New Roman"/>
          <w:sz w:val="24"/>
          <w:lang w:val="es-CR"/>
        </w:rPr>
        <w:t xml:space="preserve">, </w:t>
      </w:r>
      <w:r w:rsidR="00872127" w:rsidRPr="00C93895">
        <w:rPr>
          <w:rFonts w:ascii="Times New Roman" w:hAnsi="Times New Roman"/>
          <w:sz w:val="24"/>
          <w:lang w:val="es-CR"/>
        </w:rPr>
        <w:t>institucional</w:t>
      </w:r>
      <w:r w:rsidR="0013457B">
        <w:rPr>
          <w:rFonts w:ascii="Times New Roman" w:hAnsi="Times New Roman"/>
          <w:sz w:val="24"/>
          <w:lang w:val="es-CR"/>
        </w:rPr>
        <w:t xml:space="preserve"> y metodológico</w:t>
      </w:r>
      <w:r w:rsidR="00872127" w:rsidRPr="00C93895">
        <w:rPr>
          <w:rFonts w:ascii="Times New Roman" w:hAnsi="Times New Roman"/>
          <w:sz w:val="24"/>
          <w:lang w:val="es-CR"/>
        </w:rPr>
        <w:t xml:space="preserve"> actual</w:t>
      </w:r>
      <w:r w:rsidR="00145467" w:rsidRPr="00C93895">
        <w:rPr>
          <w:rFonts w:ascii="Times New Roman" w:hAnsi="Times New Roman"/>
          <w:sz w:val="24"/>
          <w:lang w:val="es-CR"/>
        </w:rPr>
        <w:t xml:space="preserve"> (ejemplo, INEC, MIDEPLAN, Contraloría General de la República, otros)</w:t>
      </w:r>
      <w:r w:rsidR="00872127" w:rsidRPr="00C93895">
        <w:rPr>
          <w:rFonts w:ascii="Times New Roman" w:hAnsi="Times New Roman"/>
          <w:sz w:val="24"/>
          <w:lang w:val="es-CR"/>
        </w:rPr>
        <w:t>, para el desarrollo de</w:t>
      </w:r>
      <w:r w:rsidR="00C93895" w:rsidRPr="00C93895">
        <w:rPr>
          <w:rFonts w:ascii="Times New Roman" w:hAnsi="Times New Roman"/>
          <w:sz w:val="24"/>
          <w:lang w:val="es-CR"/>
        </w:rPr>
        <w:t>l</w:t>
      </w:r>
      <w:r w:rsidRPr="00C93895">
        <w:rPr>
          <w:rFonts w:ascii="Times New Roman" w:hAnsi="Times New Roman"/>
          <w:sz w:val="24"/>
          <w:lang w:val="es-CR"/>
        </w:rPr>
        <w:t xml:space="preserve"> </w:t>
      </w:r>
      <w:r w:rsidR="004A2A7D">
        <w:rPr>
          <w:rFonts w:ascii="Times New Roman" w:hAnsi="Times New Roman"/>
          <w:sz w:val="24"/>
          <w:lang w:val="es-CR"/>
        </w:rPr>
        <w:t>Sistema Nacional</w:t>
      </w:r>
      <w:r w:rsidR="00C93895">
        <w:rPr>
          <w:rFonts w:ascii="Times New Roman" w:hAnsi="Times New Roman"/>
          <w:sz w:val="24"/>
          <w:lang w:val="es-CR"/>
        </w:rPr>
        <w:t>.</w:t>
      </w:r>
      <w:r w:rsidR="00F5757B" w:rsidRPr="00F5757B">
        <w:rPr>
          <w:rFonts w:ascii="Times New Roman" w:hAnsi="Times New Roman"/>
          <w:sz w:val="24"/>
          <w:lang w:val="es-CR"/>
        </w:rPr>
        <w:t xml:space="preserve"> </w:t>
      </w:r>
      <w:r w:rsidR="00F5757B" w:rsidRPr="00872127">
        <w:rPr>
          <w:rFonts w:ascii="Times New Roman" w:hAnsi="Times New Roman"/>
          <w:sz w:val="24"/>
          <w:lang w:val="es-CR"/>
        </w:rPr>
        <w:t>Debe</w:t>
      </w:r>
      <w:r w:rsidR="00F5757B">
        <w:rPr>
          <w:rFonts w:ascii="Times New Roman" w:hAnsi="Times New Roman"/>
          <w:sz w:val="24"/>
          <w:lang w:val="es-CR"/>
        </w:rPr>
        <w:t xml:space="preserve"> contener el detalle y análisis </w:t>
      </w:r>
      <w:r w:rsidR="0013457B">
        <w:rPr>
          <w:rFonts w:ascii="Times New Roman" w:hAnsi="Times New Roman"/>
          <w:sz w:val="24"/>
          <w:lang w:val="es-CR"/>
        </w:rPr>
        <w:t xml:space="preserve">de </w:t>
      </w:r>
      <w:r w:rsidR="00F5757B">
        <w:rPr>
          <w:rFonts w:ascii="Times New Roman" w:hAnsi="Times New Roman"/>
          <w:sz w:val="24"/>
          <w:lang w:val="es-CR"/>
        </w:rPr>
        <w:t>indicadores existentes, identificando fortalezas y debilidades para cada uno</w:t>
      </w:r>
      <w:r w:rsidR="0013457B">
        <w:rPr>
          <w:rFonts w:ascii="Times New Roman" w:hAnsi="Times New Roman"/>
          <w:sz w:val="24"/>
          <w:lang w:val="es-CR"/>
        </w:rPr>
        <w:t>.</w:t>
      </w:r>
      <w:r w:rsidR="00DC1F9B">
        <w:rPr>
          <w:rFonts w:ascii="Times New Roman" w:hAnsi="Times New Roman"/>
          <w:sz w:val="24"/>
          <w:lang w:val="es-CR"/>
        </w:rPr>
        <w:t xml:space="preserve">                        </w:t>
      </w:r>
      <w:r w:rsidR="004A2A7D">
        <w:rPr>
          <w:rFonts w:ascii="Times New Roman" w:hAnsi="Times New Roman"/>
          <w:sz w:val="24"/>
          <w:lang w:val="es-CR"/>
        </w:rPr>
        <w:t xml:space="preserve">                               </w:t>
      </w:r>
    </w:p>
    <w:p w:rsidR="00C93895" w:rsidRDefault="00C93895" w:rsidP="00C93895">
      <w:pPr>
        <w:pStyle w:val="ListParagraph"/>
        <w:rPr>
          <w:lang w:val="es-CR"/>
        </w:rPr>
      </w:pPr>
    </w:p>
    <w:p w:rsidR="004421F2" w:rsidRPr="002665DE" w:rsidRDefault="002665DE" w:rsidP="00377273">
      <w:pPr>
        <w:numPr>
          <w:ilvl w:val="0"/>
          <w:numId w:val="34"/>
        </w:numPr>
        <w:rPr>
          <w:lang w:val="es-CR"/>
        </w:rPr>
      </w:pPr>
      <w:r w:rsidRPr="002665DE">
        <w:rPr>
          <w:rFonts w:ascii="Times New Roman" w:hAnsi="Times New Roman"/>
          <w:sz w:val="24"/>
          <w:lang w:val="es-CR"/>
        </w:rPr>
        <w:t>Un documento con los</w:t>
      </w:r>
      <w:r w:rsidR="00872127" w:rsidRPr="002665DE">
        <w:rPr>
          <w:rFonts w:ascii="Times New Roman" w:hAnsi="Times New Roman"/>
          <w:sz w:val="24"/>
          <w:lang w:val="es-CR"/>
        </w:rPr>
        <w:t xml:space="preserve"> in</w:t>
      </w:r>
      <w:r w:rsidR="00C557BB" w:rsidRPr="002665DE">
        <w:rPr>
          <w:rFonts w:ascii="Times New Roman" w:hAnsi="Times New Roman"/>
          <w:sz w:val="24"/>
          <w:lang w:val="es-CR"/>
        </w:rPr>
        <w:t xml:space="preserve">dicadores </w:t>
      </w:r>
      <w:r w:rsidR="00504E32" w:rsidRPr="002665DE">
        <w:rPr>
          <w:rFonts w:ascii="Times New Roman" w:hAnsi="Times New Roman"/>
          <w:sz w:val="24"/>
          <w:lang w:val="es-CR"/>
        </w:rPr>
        <w:t>requeridos para el monitoreo de cum</w:t>
      </w:r>
      <w:r w:rsidR="00872127" w:rsidRPr="002665DE">
        <w:rPr>
          <w:rFonts w:ascii="Times New Roman" w:hAnsi="Times New Roman"/>
          <w:sz w:val="24"/>
          <w:lang w:val="es-CR"/>
        </w:rPr>
        <w:t>plimiento de las salvaguardas e identificación de c</w:t>
      </w:r>
      <w:r w:rsidR="00504E32" w:rsidRPr="002665DE">
        <w:rPr>
          <w:rFonts w:ascii="Times New Roman" w:hAnsi="Times New Roman"/>
          <w:sz w:val="24"/>
          <w:lang w:val="es-CR"/>
        </w:rPr>
        <w:t>o</w:t>
      </w:r>
      <w:r w:rsidR="00872127" w:rsidRPr="002665DE">
        <w:rPr>
          <w:rFonts w:ascii="Times New Roman" w:hAnsi="Times New Roman"/>
          <w:sz w:val="24"/>
          <w:lang w:val="es-CR"/>
        </w:rPr>
        <w:t xml:space="preserve"> beneficios</w:t>
      </w:r>
      <w:r w:rsidR="00504E32" w:rsidRPr="002665DE">
        <w:rPr>
          <w:rFonts w:ascii="Times New Roman" w:hAnsi="Times New Roman"/>
          <w:sz w:val="24"/>
          <w:lang w:val="es-CR"/>
        </w:rPr>
        <w:t>.</w:t>
      </w:r>
      <w:r w:rsidR="00872127" w:rsidRPr="002665DE">
        <w:rPr>
          <w:rFonts w:ascii="Times New Roman" w:hAnsi="Times New Roman"/>
          <w:sz w:val="24"/>
          <w:lang w:val="es-CR"/>
        </w:rPr>
        <w:t xml:space="preserve"> Debe</w:t>
      </w:r>
      <w:r w:rsidR="00A3146B" w:rsidRPr="002665DE">
        <w:rPr>
          <w:rFonts w:ascii="Times New Roman" w:hAnsi="Times New Roman"/>
          <w:sz w:val="24"/>
          <w:lang w:val="es-CR"/>
        </w:rPr>
        <w:t xml:space="preserve"> contener el detalle y</w:t>
      </w:r>
      <w:r w:rsidRPr="002665DE">
        <w:rPr>
          <w:rFonts w:ascii="Times New Roman" w:hAnsi="Times New Roman"/>
          <w:sz w:val="24"/>
          <w:lang w:val="es-CR"/>
        </w:rPr>
        <w:t xml:space="preserve"> hojas metodológicas de los</w:t>
      </w:r>
      <w:r w:rsidR="00872127" w:rsidRPr="002665DE">
        <w:rPr>
          <w:rFonts w:ascii="Times New Roman" w:hAnsi="Times New Roman"/>
          <w:sz w:val="24"/>
          <w:lang w:val="es-CR"/>
        </w:rPr>
        <w:t xml:space="preserve"> indicadores existentes</w:t>
      </w:r>
      <w:r w:rsidRPr="002665DE">
        <w:rPr>
          <w:rFonts w:ascii="Times New Roman" w:hAnsi="Times New Roman"/>
          <w:sz w:val="24"/>
          <w:lang w:val="es-CR"/>
        </w:rPr>
        <w:t xml:space="preserve">; </w:t>
      </w:r>
      <w:r w:rsidR="00872127" w:rsidRPr="002665DE">
        <w:rPr>
          <w:rFonts w:ascii="Times New Roman" w:hAnsi="Times New Roman"/>
          <w:sz w:val="24"/>
          <w:lang w:val="es-CR"/>
        </w:rPr>
        <w:t xml:space="preserve">el análisis de vacíos de </w:t>
      </w:r>
      <w:r w:rsidR="00E356AB" w:rsidRPr="002665DE">
        <w:rPr>
          <w:rFonts w:ascii="Times New Roman" w:hAnsi="Times New Roman"/>
          <w:sz w:val="24"/>
          <w:lang w:val="es-CR"/>
        </w:rPr>
        <w:t>indicadores</w:t>
      </w:r>
      <w:r w:rsidRPr="002665DE">
        <w:rPr>
          <w:rFonts w:ascii="Times New Roman" w:hAnsi="Times New Roman"/>
          <w:sz w:val="24"/>
          <w:lang w:val="es-CR"/>
        </w:rPr>
        <w:t xml:space="preserve"> requeridos para monitorear las salvaguardas</w:t>
      </w:r>
      <w:r w:rsidR="00DE1851" w:rsidRPr="002665DE">
        <w:rPr>
          <w:rFonts w:ascii="Times New Roman" w:hAnsi="Times New Roman"/>
          <w:sz w:val="24"/>
          <w:lang w:val="es-CR"/>
        </w:rPr>
        <w:t xml:space="preserve">, </w:t>
      </w:r>
      <w:r w:rsidR="00A3146B" w:rsidRPr="002665DE">
        <w:rPr>
          <w:rFonts w:ascii="Times New Roman" w:hAnsi="Times New Roman"/>
          <w:sz w:val="24"/>
          <w:lang w:val="es-CR"/>
        </w:rPr>
        <w:t xml:space="preserve">detallando los requerimientos para su implementación por ejemplo, </w:t>
      </w:r>
      <w:r w:rsidR="00E356AB" w:rsidRPr="002665DE">
        <w:rPr>
          <w:rFonts w:ascii="Times New Roman" w:hAnsi="Times New Roman"/>
          <w:sz w:val="24"/>
          <w:lang w:val="es-CR"/>
        </w:rPr>
        <w:t>políticas, legislación, procedimientos</w:t>
      </w:r>
      <w:r w:rsidR="00DE1851" w:rsidRPr="002665DE">
        <w:rPr>
          <w:rFonts w:ascii="Times New Roman" w:hAnsi="Times New Roman"/>
          <w:sz w:val="24"/>
          <w:lang w:val="es-CR"/>
        </w:rPr>
        <w:t>,</w:t>
      </w:r>
      <w:r w:rsidR="00E356AB" w:rsidRPr="002665DE">
        <w:rPr>
          <w:rFonts w:ascii="Times New Roman" w:hAnsi="Times New Roman"/>
          <w:sz w:val="24"/>
          <w:lang w:val="es-CR"/>
        </w:rPr>
        <w:t xml:space="preserve"> recursos</w:t>
      </w:r>
      <w:r w:rsidR="00DE1851" w:rsidRPr="002665DE">
        <w:rPr>
          <w:rFonts w:ascii="Times New Roman" w:hAnsi="Times New Roman"/>
          <w:sz w:val="24"/>
          <w:lang w:val="es-CR"/>
        </w:rPr>
        <w:t xml:space="preserve"> humanos,</w:t>
      </w:r>
      <w:r w:rsidR="00A3146B" w:rsidRPr="002665DE">
        <w:rPr>
          <w:rFonts w:ascii="Times New Roman" w:hAnsi="Times New Roman"/>
          <w:sz w:val="24"/>
          <w:lang w:val="es-CR"/>
        </w:rPr>
        <w:t xml:space="preserve"> recursos</w:t>
      </w:r>
      <w:r w:rsidR="00DE1851" w:rsidRPr="002665DE">
        <w:rPr>
          <w:rFonts w:ascii="Times New Roman" w:hAnsi="Times New Roman"/>
          <w:sz w:val="24"/>
          <w:lang w:val="es-CR"/>
        </w:rPr>
        <w:t xml:space="preserve"> económicos, </w:t>
      </w:r>
      <w:r w:rsidR="00A3146B" w:rsidRPr="002665DE">
        <w:rPr>
          <w:rFonts w:ascii="Times New Roman" w:hAnsi="Times New Roman"/>
          <w:sz w:val="24"/>
          <w:lang w:val="es-CR"/>
        </w:rPr>
        <w:t>tecnología,</w:t>
      </w:r>
      <w:r w:rsidR="004421F2" w:rsidRPr="002665DE">
        <w:rPr>
          <w:rFonts w:ascii="Times New Roman" w:hAnsi="Times New Roman"/>
          <w:sz w:val="24"/>
          <w:lang w:val="es-CR"/>
        </w:rPr>
        <w:t xml:space="preserve"> otros</w:t>
      </w:r>
      <w:r w:rsidR="00DE1851" w:rsidRPr="002665DE">
        <w:rPr>
          <w:rFonts w:ascii="Times New Roman" w:hAnsi="Times New Roman"/>
          <w:sz w:val="24"/>
          <w:lang w:val="es-CR"/>
        </w:rPr>
        <w:t>.</w:t>
      </w:r>
      <w:r w:rsidR="00465BA8" w:rsidRPr="002665DE">
        <w:rPr>
          <w:rFonts w:ascii="Times New Roman" w:hAnsi="Times New Roman"/>
          <w:sz w:val="24"/>
          <w:lang w:val="es-CR"/>
        </w:rPr>
        <w:t xml:space="preserve"> </w:t>
      </w:r>
      <w:r>
        <w:rPr>
          <w:rFonts w:ascii="Times New Roman" w:hAnsi="Times New Roman"/>
          <w:sz w:val="24"/>
          <w:lang w:val="es-CR"/>
        </w:rPr>
        <w:t xml:space="preserve">El formato de hoja metodológica debe ser estándar y ajustado a los </w:t>
      </w:r>
      <w:r w:rsidR="004A2A7D">
        <w:rPr>
          <w:rFonts w:ascii="Times New Roman" w:hAnsi="Times New Roman"/>
          <w:sz w:val="24"/>
          <w:lang w:val="es-CR"/>
        </w:rPr>
        <w:t>Sistema Nacional de Generación y Gestión de Información para el Monitoreo de Salvaguardas Sociales y Ambientales de la Estrategia REDD+ e identificación de co beneficios</w:t>
      </w:r>
      <w:r>
        <w:rPr>
          <w:rFonts w:ascii="Times New Roman" w:hAnsi="Times New Roman"/>
          <w:sz w:val="24"/>
          <w:lang w:val="es-CR"/>
        </w:rPr>
        <w:t>.</w:t>
      </w:r>
    </w:p>
    <w:p w:rsidR="002665DE" w:rsidRDefault="002665DE" w:rsidP="002665DE">
      <w:pPr>
        <w:pStyle w:val="ListParagraph"/>
        <w:rPr>
          <w:lang w:val="es-CR"/>
        </w:rPr>
      </w:pPr>
    </w:p>
    <w:p w:rsidR="002D4BB4" w:rsidRDefault="0013457B" w:rsidP="00427ADC">
      <w:pPr>
        <w:numPr>
          <w:ilvl w:val="0"/>
          <w:numId w:val="34"/>
        </w:numPr>
        <w:rPr>
          <w:rFonts w:ascii="Times New Roman" w:hAnsi="Times New Roman"/>
          <w:sz w:val="24"/>
          <w:lang w:val="es-CR"/>
        </w:rPr>
      </w:pPr>
      <w:r>
        <w:rPr>
          <w:rFonts w:ascii="Times New Roman" w:hAnsi="Times New Roman"/>
          <w:sz w:val="24"/>
          <w:lang w:val="es-CR"/>
        </w:rPr>
        <w:t>Propuesta de</w:t>
      </w:r>
      <w:r w:rsidR="002665DE">
        <w:rPr>
          <w:rFonts w:ascii="Times New Roman" w:hAnsi="Times New Roman"/>
          <w:sz w:val="24"/>
          <w:lang w:val="es-CR"/>
        </w:rPr>
        <w:t>tallada del</w:t>
      </w:r>
      <w:r>
        <w:rPr>
          <w:rFonts w:ascii="Times New Roman" w:hAnsi="Times New Roman"/>
          <w:sz w:val="24"/>
          <w:lang w:val="es-CR"/>
        </w:rPr>
        <w:t xml:space="preserve"> </w:t>
      </w:r>
      <w:r w:rsidR="004A2A7D">
        <w:rPr>
          <w:rFonts w:ascii="Times New Roman" w:hAnsi="Times New Roman"/>
          <w:sz w:val="24"/>
          <w:lang w:val="es-CR"/>
        </w:rPr>
        <w:t>Sistema Nacional de Generación y Gestión de Información para el Monitoreo de Salvaguardas Sociales y Ambientales de la Estrategia REDD+ e identificación de co beneficios</w:t>
      </w:r>
      <w:r w:rsidR="008644F0" w:rsidRPr="008D38DC">
        <w:rPr>
          <w:rFonts w:ascii="Times New Roman" w:hAnsi="Times New Roman"/>
          <w:sz w:val="24"/>
          <w:lang w:val="es-CR"/>
        </w:rPr>
        <w:t xml:space="preserve"> </w:t>
      </w:r>
      <w:r w:rsidR="008644F0">
        <w:rPr>
          <w:rFonts w:ascii="Times New Roman" w:hAnsi="Times New Roman"/>
          <w:sz w:val="24"/>
          <w:lang w:val="es-CR"/>
        </w:rPr>
        <w:t>Nacional de Generación y Gestión de Información en Salvaguardas Sociales y Ambientales de la Estrategia REDD+ , para el monitoreo de su cumplimiento y la identificación de co beneficios q</w:t>
      </w:r>
      <w:r w:rsidR="00145467">
        <w:rPr>
          <w:rFonts w:ascii="Times New Roman" w:hAnsi="Times New Roman"/>
          <w:sz w:val="24"/>
          <w:lang w:val="es-CR"/>
        </w:rPr>
        <w:t>ue incluya</w:t>
      </w:r>
      <w:r w:rsidR="002D4BB4">
        <w:rPr>
          <w:rFonts w:ascii="Times New Roman" w:hAnsi="Times New Roman"/>
          <w:sz w:val="24"/>
          <w:lang w:val="es-CR"/>
        </w:rPr>
        <w:t>:</w:t>
      </w:r>
    </w:p>
    <w:p w:rsidR="002D4BB4" w:rsidRDefault="002D4BB4" w:rsidP="002D4BB4">
      <w:pPr>
        <w:pStyle w:val="ListParagraph"/>
        <w:rPr>
          <w:lang w:val="es-CR"/>
        </w:rPr>
      </w:pPr>
    </w:p>
    <w:p w:rsidR="004A2A7D" w:rsidRDefault="004A2A7D" w:rsidP="00427ADC">
      <w:pPr>
        <w:pStyle w:val="ListParagraph"/>
        <w:numPr>
          <w:ilvl w:val="0"/>
          <w:numId w:val="33"/>
        </w:numPr>
        <w:jc w:val="both"/>
        <w:rPr>
          <w:lang w:val="es-CR"/>
        </w:rPr>
      </w:pPr>
      <w:r>
        <w:rPr>
          <w:lang w:val="es-CR"/>
        </w:rPr>
        <w:lastRenderedPageBreak/>
        <w:t>Un análisis profundo de la plataforma y contexto nacional.</w:t>
      </w:r>
    </w:p>
    <w:p w:rsidR="002D4BB4" w:rsidRPr="00145467" w:rsidRDefault="00145467" w:rsidP="00427ADC">
      <w:pPr>
        <w:pStyle w:val="ListParagraph"/>
        <w:numPr>
          <w:ilvl w:val="0"/>
          <w:numId w:val="33"/>
        </w:numPr>
        <w:jc w:val="both"/>
        <w:rPr>
          <w:lang w:val="es-CR"/>
        </w:rPr>
      </w:pPr>
      <w:r w:rsidRPr="00145467">
        <w:rPr>
          <w:lang w:val="es-CR"/>
        </w:rPr>
        <w:t>Un estudio técnico completo</w:t>
      </w:r>
      <w:r w:rsidR="00A213ED" w:rsidRPr="00145467">
        <w:rPr>
          <w:lang w:val="es-CR"/>
        </w:rPr>
        <w:t xml:space="preserve"> (tamaño del proyecto, localización, tec</w:t>
      </w:r>
      <w:r w:rsidRPr="00145467">
        <w:rPr>
          <w:lang w:val="es-CR"/>
        </w:rPr>
        <w:t>nología</w:t>
      </w:r>
      <w:r w:rsidR="00A213ED" w:rsidRPr="00145467">
        <w:rPr>
          <w:lang w:val="es-CR"/>
        </w:rPr>
        <w:t xml:space="preserve">, </w:t>
      </w:r>
      <w:r w:rsidRPr="00145467">
        <w:rPr>
          <w:lang w:val="es-CR"/>
        </w:rPr>
        <w:t>descripción y diagrama de flujo de los procesos de</w:t>
      </w:r>
      <w:r w:rsidR="00A213ED" w:rsidRPr="00145467">
        <w:rPr>
          <w:lang w:val="es-CR"/>
        </w:rPr>
        <w:t xml:space="preserve"> generación de información, de coordinación, de prestación del servicio de información, </w:t>
      </w:r>
      <w:r w:rsidRPr="00145467">
        <w:rPr>
          <w:lang w:val="es-CR"/>
        </w:rPr>
        <w:t xml:space="preserve">de </w:t>
      </w:r>
      <w:r>
        <w:rPr>
          <w:lang w:val="es-CR"/>
        </w:rPr>
        <w:t>comunicaciones</w:t>
      </w:r>
      <w:r w:rsidRPr="00145467">
        <w:rPr>
          <w:lang w:val="es-CR"/>
        </w:rPr>
        <w:t xml:space="preserve"> (</w:t>
      </w:r>
      <w:r>
        <w:rPr>
          <w:lang w:val="es-CR"/>
        </w:rPr>
        <w:t xml:space="preserve">entre otros informes </w:t>
      </w:r>
      <w:r w:rsidRPr="00145467">
        <w:rPr>
          <w:lang w:val="es-CR"/>
        </w:rPr>
        <w:t xml:space="preserve">ante la Convención Marco de Naciones Unidas, donantes y cooperantes de REDD+, países interesados), y los </w:t>
      </w:r>
      <w:r w:rsidR="00A213ED" w:rsidRPr="00145467">
        <w:rPr>
          <w:lang w:val="es-CR"/>
        </w:rPr>
        <w:t>requerimientos de los procesos</w:t>
      </w:r>
      <w:r w:rsidR="002665DE">
        <w:rPr>
          <w:lang w:val="es-CR"/>
        </w:rPr>
        <w:t xml:space="preserve"> para superar debilidades identificadas en la generación de indicadores</w:t>
      </w:r>
      <w:r w:rsidR="00A213ED" w:rsidRPr="00145467">
        <w:rPr>
          <w:lang w:val="es-CR"/>
        </w:rPr>
        <w:t xml:space="preserve"> (equipo, información, </w:t>
      </w:r>
      <w:r w:rsidR="00C93895">
        <w:rPr>
          <w:lang w:val="es-CR"/>
        </w:rPr>
        <w:t xml:space="preserve">recursos </w:t>
      </w:r>
      <w:r w:rsidR="00A213ED" w:rsidRPr="00145467">
        <w:rPr>
          <w:lang w:val="es-CR"/>
        </w:rPr>
        <w:t xml:space="preserve">humanos, </w:t>
      </w:r>
      <w:r w:rsidR="00C93895">
        <w:rPr>
          <w:lang w:val="es-CR"/>
        </w:rPr>
        <w:t>capacitación, etc</w:t>
      </w:r>
      <w:r w:rsidR="00A213ED" w:rsidRPr="00145467">
        <w:rPr>
          <w:lang w:val="es-CR"/>
        </w:rPr>
        <w:t>)</w:t>
      </w:r>
      <w:r w:rsidR="002D4BB4" w:rsidRPr="00145467">
        <w:rPr>
          <w:lang w:val="es-CR"/>
        </w:rPr>
        <w:t>.</w:t>
      </w:r>
    </w:p>
    <w:p w:rsidR="002D4BB4" w:rsidRDefault="004836CB" w:rsidP="00427ADC">
      <w:pPr>
        <w:pStyle w:val="ListParagraph"/>
        <w:numPr>
          <w:ilvl w:val="0"/>
          <w:numId w:val="33"/>
        </w:numPr>
        <w:jc w:val="both"/>
        <w:rPr>
          <w:lang w:val="es-CR"/>
        </w:rPr>
      </w:pPr>
      <w:r>
        <w:rPr>
          <w:lang w:val="es-CR"/>
        </w:rPr>
        <w:t>C</w:t>
      </w:r>
      <w:r w:rsidR="00A213ED" w:rsidRPr="002D4BB4">
        <w:rPr>
          <w:lang w:val="es-CR"/>
        </w:rPr>
        <w:t>ostos de inversión, costos de operación anual</w:t>
      </w:r>
      <w:r>
        <w:rPr>
          <w:lang w:val="es-CR"/>
        </w:rPr>
        <w:t>, costos de mantenimiento.</w:t>
      </w:r>
    </w:p>
    <w:p w:rsidR="002D4BB4" w:rsidRDefault="002D4BB4" w:rsidP="00427ADC">
      <w:pPr>
        <w:pStyle w:val="ListParagraph"/>
        <w:numPr>
          <w:ilvl w:val="0"/>
          <w:numId w:val="33"/>
        </w:numPr>
        <w:jc w:val="both"/>
        <w:rPr>
          <w:lang w:val="es-CR"/>
        </w:rPr>
      </w:pPr>
      <w:r>
        <w:rPr>
          <w:lang w:val="es-CR"/>
        </w:rPr>
        <w:t>La organización institucional</w:t>
      </w:r>
      <w:r w:rsidR="00A213ED" w:rsidRPr="002D4BB4">
        <w:rPr>
          <w:lang w:val="es-CR"/>
        </w:rPr>
        <w:t xml:space="preserve"> </w:t>
      </w:r>
      <w:r w:rsidR="002665DE">
        <w:rPr>
          <w:lang w:val="es-CR"/>
        </w:rPr>
        <w:t xml:space="preserve">requerida </w:t>
      </w:r>
      <w:r w:rsidR="00A213ED" w:rsidRPr="002D4BB4">
        <w:rPr>
          <w:lang w:val="es-CR"/>
        </w:rPr>
        <w:t xml:space="preserve">para </w:t>
      </w:r>
      <w:r w:rsidR="00C93895">
        <w:rPr>
          <w:lang w:val="es-CR"/>
        </w:rPr>
        <w:t xml:space="preserve">una operación eficiente y eficaz del </w:t>
      </w:r>
      <w:r w:rsidR="004A2A7D">
        <w:rPr>
          <w:lang w:val="es-CR"/>
        </w:rPr>
        <w:t>Sistema Nacional de Generación y Gestión de Información para el Monitoreo de Salvaguardas Sociales y Ambientales de la Estrategia REDD+ e identificación de co beneficios</w:t>
      </w:r>
      <w:r w:rsidR="002665DE">
        <w:rPr>
          <w:lang w:val="es-CR"/>
        </w:rPr>
        <w:t>.</w:t>
      </w:r>
    </w:p>
    <w:p w:rsidR="008644F0" w:rsidRDefault="008644F0" w:rsidP="008644F0">
      <w:pPr>
        <w:pStyle w:val="ListParagraph"/>
        <w:jc w:val="both"/>
        <w:rPr>
          <w:lang w:val="es-CR"/>
        </w:rPr>
      </w:pPr>
    </w:p>
    <w:p w:rsidR="00F55D03" w:rsidRPr="00A44AD3" w:rsidRDefault="00A213ED" w:rsidP="00377273">
      <w:pPr>
        <w:pStyle w:val="ListParagraph"/>
        <w:ind w:left="0"/>
        <w:rPr>
          <w:b/>
          <w:lang w:val="es-CR"/>
        </w:rPr>
      </w:pPr>
      <w:r w:rsidRPr="00A213ED">
        <w:rPr>
          <w:b/>
          <w:lang w:val="es-CR"/>
        </w:rPr>
        <w:t>Contribuci</w:t>
      </w:r>
      <w:r w:rsidR="00A3146B">
        <w:rPr>
          <w:b/>
          <w:lang w:val="es-CR"/>
        </w:rPr>
        <w:t>ón de PNUD</w:t>
      </w:r>
      <w:r w:rsidRPr="00A213ED">
        <w:rPr>
          <w:b/>
          <w:lang w:val="es-CR"/>
        </w:rPr>
        <w:t xml:space="preserve"> </w:t>
      </w:r>
    </w:p>
    <w:p w:rsidR="00032BFB" w:rsidRPr="00A44AD3" w:rsidRDefault="00032BFB" w:rsidP="00377273">
      <w:pPr>
        <w:pStyle w:val="ListParagraph"/>
        <w:ind w:left="0"/>
        <w:rPr>
          <w:lang w:val="es-CR"/>
        </w:rPr>
      </w:pPr>
    </w:p>
    <w:p w:rsidR="00032BFB" w:rsidRPr="00A44AD3" w:rsidRDefault="00A213ED" w:rsidP="00377273">
      <w:pPr>
        <w:ind w:left="1080"/>
        <w:rPr>
          <w:rFonts w:ascii="Times New Roman" w:hAnsi="Times New Roman"/>
          <w:sz w:val="24"/>
          <w:lang w:val="es-CR"/>
        </w:rPr>
      </w:pPr>
      <w:r w:rsidRPr="00A213ED">
        <w:rPr>
          <w:rFonts w:ascii="Times New Roman" w:hAnsi="Times New Roman"/>
          <w:sz w:val="24"/>
          <w:lang w:val="es-CR"/>
        </w:rPr>
        <w:t>El PNUD brindará apoyo administrativo, seguimiento presupuestario y financiero necesario para la ejecución de las actividades del proyecto.</w:t>
      </w:r>
    </w:p>
    <w:p w:rsidR="00032BFB" w:rsidRPr="00A44AD3" w:rsidRDefault="00032BFB" w:rsidP="00377273">
      <w:pPr>
        <w:ind w:left="1080"/>
        <w:rPr>
          <w:rFonts w:ascii="Times New Roman" w:hAnsi="Times New Roman"/>
          <w:sz w:val="24"/>
          <w:lang w:val="es-CR"/>
        </w:rPr>
      </w:pPr>
    </w:p>
    <w:p w:rsidR="00032BFB" w:rsidRPr="00A44AD3" w:rsidRDefault="00A213ED" w:rsidP="00377273">
      <w:pPr>
        <w:ind w:left="1080"/>
        <w:rPr>
          <w:rFonts w:ascii="Times New Roman" w:hAnsi="Times New Roman"/>
          <w:sz w:val="24"/>
          <w:lang w:val="es-CR"/>
        </w:rPr>
      </w:pPr>
      <w:r w:rsidRPr="00A213ED">
        <w:rPr>
          <w:rFonts w:ascii="Times New Roman" w:hAnsi="Times New Roman"/>
          <w:sz w:val="24"/>
          <w:lang w:val="es-CR"/>
        </w:rPr>
        <w:t>Lo anterior implica por parte del PNUD:</w:t>
      </w:r>
    </w:p>
    <w:p w:rsidR="00032BFB" w:rsidRPr="00A44AD3" w:rsidRDefault="00A213ED" w:rsidP="00427ADC">
      <w:pPr>
        <w:widowControl w:val="0"/>
        <w:numPr>
          <w:ilvl w:val="0"/>
          <w:numId w:val="14"/>
        </w:numPr>
        <w:autoSpaceDE w:val="0"/>
        <w:autoSpaceDN w:val="0"/>
        <w:adjustRightInd w:val="0"/>
        <w:spacing w:after="0"/>
        <w:ind w:left="1800"/>
        <w:rPr>
          <w:rFonts w:ascii="Times New Roman" w:hAnsi="Times New Roman"/>
          <w:sz w:val="24"/>
          <w:lang w:val="es-CR"/>
        </w:rPr>
      </w:pPr>
      <w:r w:rsidRPr="00A213ED">
        <w:rPr>
          <w:rFonts w:ascii="Times New Roman" w:hAnsi="Times New Roman"/>
          <w:sz w:val="24"/>
          <w:lang w:val="es-CR"/>
        </w:rPr>
        <w:t>Apoyar con Personal del PNUD las actividades administrativas y financieras  del Proyecto.</w:t>
      </w:r>
    </w:p>
    <w:p w:rsidR="00032BFB" w:rsidRPr="00A44AD3" w:rsidRDefault="00A213ED" w:rsidP="00427ADC">
      <w:pPr>
        <w:widowControl w:val="0"/>
        <w:numPr>
          <w:ilvl w:val="0"/>
          <w:numId w:val="14"/>
        </w:numPr>
        <w:autoSpaceDE w:val="0"/>
        <w:autoSpaceDN w:val="0"/>
        <w:adjustRightInd w:val="0"/>
        <w:spacing w:after="0"/>
        <w:ind w:left="1800"/>
        <w:rPr>
          <w:rFonts w:ascii="Times New Roman" w:hAnsi="Times New Roman"/>
          <w:sz w:val="24"/>
          <w:lang w:val="es-CR"/>
        </w:rPr>
      </w:pPr>
      <w:r w:rsidRPr="00A213ED">
        <w:rPr>
          <w:rFonts w:ascii="Times New Roman" w:hAnsi="Times New Roman"/>
          <w:sz w:val="24"/>
          <w:lang w:val="es-CR"/>
        </w:rPr>
        <w:t>Designar un(a) Oficial de Programa como punto focal para el proyecto.</w:t>
      </w:r>
    </w:p>
    <w:p w:rsidR="00032BFB" w:rsidRPr="00A44AD3" w:rsidRDefault="00A213ED" w:rsidP="00427ADC">
      <w:pPr>
        <w:widowControl w:val="0"/>
        <w:numPr>
          <w:ilvl w:val="0"/>
          <w:numId w:val="14"/>
        </w:numPr>
        <w:autoSpaceDE w:val="0"/>
        <w:autoSpaceDN w:val="0"/>
        <w:adjustRightInd w:val="0"/>
        <w:spacing w:after="0"/>
        <w:ind w:left="1800"/>
        <w:rPr>
          <w:rFonts w:ascii="Times New Roman" w:hAnsi="Times New Roman"/>
          <w:sz w:val="24"/>
          <w:lang w:val="es-CR"/>
        </w:rPr>
      </w:pPr>
      <w:r w:rsidRPr="00A213ED">
        <w:rPr>
          <w:rFonts w:ascii="Times New Roman" w:hAnsi="Times New Roman"/>
          <w:sz w:val="24"/>
          <w:lang w:val="es-CR"/>
        </w:rPr>
        <w:t>Tramitar las solicitudes de pago recibidas (FACE) y emitir su respectivo cheque o transferencia bancaria.</w:t>
      </w:r>
    </w:p>
    <w:p w:rsidR="00032BFB" w:rsidRPr="00A44AD3" w:rsidRDefault="00A213ED" w:rsidP="00427ADC">
      <w:pPr>
        <w:widowControl w:val="0"/>
        <w:numPr>
          <w:ilvl w:val="0"/>
          <w:numId w:val="14"/>
        </w:numPr>
        <w:autoSpaceDE w:val="0"/>
        <w:autoSpaceDN w:val="0"/>
        <w:adjustRightInd w:val="0"/>
        <w:spacing w:after="0"/>
        <w:ind w:left="1800"/>
        <w:rPr>
          <w:rFonts w:ascii="Times New Roman" w:hAnsi="Times New Roman"/>
          <w:sz w:val="24"/>
          <w:lang w:val="es-CR"/>
        </w:rPr>
      </w:pPr>
      <w:r w:rsidRPr="00A213ED">
        <w:rPr>
          <w:rFonts w:ascii="Times New Roman" w:hAnsi="Times New Roman"/>
          <w:sz w:val="24"/>
          <w:lang w:val="es-CR"/>
        </w:rPr>
        <w:t>Apoyar la coordinación del proyecto en la definición del perfil y términos de referencia de las consultorías.</w:t>
      </w:r>
    </w:p>
    <w:p w:rsidR="00032BFB" w:rsidRPr="00A44AD3" w:rsidRDefault="00A213ED" w:rsidP="00427ADC">
      <w:pPr>
        <w:widowControl w:val="0"/>
        <w:numPr>
          <w:ilvl w:val="0"/>
          <w:numId w:val="14"/>
        </w:numPr>
        <w:autoSpaceDE w:val="0"/>
        <w:autoSpaceDN w:val="0"/>
        <w:adjustRightInd w:val="0"/>
        <w:spacing w:after="0"/>
        <w:ind w:left="1800"/>
        <w:rPr>
          <w:rFonts w:ascii="Times New Roman" w:hAnsi="Times New Roman"/>
          <w:sz w:val="24"/>
          <w:lang w:val="es-CR"/>
        </w:rPr>
      </w:pPr>
      <w:r w:rsidRPr="00A213ED">
        <w:rPr>
          <w:rFonts w:ascii="Times New Roman" w:hAnsi="Times New Roman"/>
          <w:sz w:val="24"/>
          <w:lang w:val="es-CR"/>
        </w:rPr>
        <w:t xml:space="preserve">Elaborar contratos y enmiendas cuando el proyecto lo solicita. </w:t>
      </w:r>
    </w:p>
    <w:p w:rsidR="00032BFB" w:rsidRPr="00B54915" w:rsidRDefault="00A213ED" w:rsidP="00427ADC">
      <w:pPr>
        <w:widowControl w:val="0"/>
        <w:numPr>
          <w:ilvl w:val="0"/>
          <w:numId w:val="14"/>
        </w:numPr>
        <w:autoSpaceDE w:val="0"/>
        <w:autoSpaceDN w:val="0"/>
        <w:adjustRightInd w:val="0"/>
        <w:spacing w:after="0"/>
        <w:ind w:left="1800"/>
        <w:rPr>
          <w:rFonts w:ascii="Times New Roman" w:hAnsi="Times New Roman"/>
          <w:sz w:val="24"/>
          <w:lang w:val="es-MX"/>
        </w:rPr>
      </w:pPr>
      <w:r w:rsidRPr="00A213ED">
        <w:rPr>
          <w:rFonts w:ascii="Times New Roman" w:hAnsi="Times New Roman"/>
          <w:sz w:val="24"/>
          <w:lang w:val="es-CR"/>
        </w:rPr>
        <w:t>Conforme a las solicitudes de compras recibidas, apoyar y realizar el proceso de co</w:t>
      </w:r>
      <w:r w:rsidR="00032BFB" w:rsidRPr="00B54915">
        <w:rPr>
          <w:rFonts w:ascii="Times New Roman" w:hAnsi="Times New Roman"/>
          <w:sz w:val="24"/>
          <w:lang w:val="es-MX"/>
        </w:rPr>
        <w:t>mpra según los procedimientos del PNUD. Para la contratación de empresas que brinden servicios, el PNUD y el INEC determinarán los criterios de calidad específicos para la compra de cada servicio.</w:t>
      </w:r>
    </w:p>
    <w:p w:rsidR="00032BFB" w:rsidRPr="00B54915" w:rsidRDefault="00032BFB" w:rsidP="00427ADC">
      <w:pPr>
        <w:widowControl w:val="0"/>
        <w:numPr>
          <w:ilvl w:val="0"/>
          <w:numId w:val="14"/>
        </w:numPr>
        <w:autoSpaceDE w:val="0"/>
        <w:autoSpaceDN w:val="0"/>
        <w:adjustRightInd w:val="0"/>
        <w:spacing w:after="0"/>
        <w:ind w:left="1800"/>
        <w:rPr>
          <w:rFonts w:ascii="Times New Roman" w:hAnsi="Times New Roman"/>
          <w:sz w:val="24"/>
          <w:lang w:val="es-MX"/>
        </w:rPr>
      </w:pPr>
      <w:r w:rsidRPr="00B54915">
        <w:rPr>
          <w:rFonts w:ascii="Times New Roman" w:hAnsi="Times New Roman"/>
          <w:sz w:val="24"/>
          <w:lang w:val="es-MX"/>
        </w:rPr>
        <w:t>Asegurar la realización de una Auditoría del proyecto, con cargo al presupuesto del proyecto.</w:t>
      </w:r>
    </w:p>
    <w:p w:rsidR="00032BFB" w:rsidRPr="00B54915" w:rsidRDefault="00032BFB" w:rsidP="00427ADC">
      <w:pPr>
        <w:widowControl w:val="0"/>
        <w:numPr>
          <w:ilvl w:val="0"/>
          <w:numId w:val="14"/>
        </w:numPr>
        <w:autoSpaceDE w:val="0"/>
        <w:autoSpaceDN w:val="0"/>
        <w:adjustRightInd w:val="0"/>
        <w:spacing w:after="0"/>
        <w:ind w:left="1800"/>
        <w:rPr>
          <w:rFonts w:ascii="Times New Roman" w:hAnsi="Times New Roman"/>
          <w:sz w:val="24"/>
          <w:lang w:val="es-MX"/>
        </w:rPr>
      </w:pPr>
      <w:r w:rsidRPr="00B54915">
        <w:rPr>
          <w:rFonts w:ascii="Times New Roman" w:hAnsi="Times New Roman"/>
          <w:sz w:val="24"/>
          <w:lang w:val="es-MX"/>
        </w:rPr>
        <w:t>Enviar mensualmente al proyecto fotocopia de los comprobantes y sus anexos para su archivo y verificación.</w:t>
      </w:r>
    </w:p>
    <w:p w:rsidR="00032BFB" w:rsidRPr="00B54915" w:rsidRDefault="00032BFB" w:rsidP="00427ADC">
      <w:pPr>
        <w:widowControl w:val="0"/>
        <w:numPr>
          <w:ilvl w:val="0"/>
          <w:numId w:val="14"/>
        </w:numPr>
        <w:autoSpaceDE w:val="0"/>
        <w:autoSpaceDN w:val="0"/>
        <w:adjustRightInd w:val="0"/>
        <w:spacing w:after="0"/>
        <w:ind w:left="1800"/>
        <w:rPr>
          <w:rFonts w:ascii="Times New Roman" w:hAnsi="Times New Roman"/>
          <w:sz w:val="24"/>
          <w:lang w:val="es-MX"/>
        </w:rPr>
      </w:pPr>
      <w:r w:rsidRPr="00B54915">
        <w:rPr>
          <w:rFonts w:ascii="Times New Roman" w:hAnsi="Times New Roman"/>
          <w:sz w:val="24"/>
          <w:lang w:val="es-MX"/>
        </w:rPr>
        <w:t>Participar en el Comité Directivo.</w:t>
      </w:r>
    </w:p>
    <w:p w:rsidR="00032BFB" w:rsidRPr="00B54915" w:rsidRDefault="00032BFB" w:rsidP="00427ADC">
      <w:pPr>
        <w:widowControl w:val="0"/>
        <w:numPr>
          <w:ilvl w:val="0"/>
          <w:numId w:val="14"/>
        </w:numPr>
        <w:autoSpaceDE w:val="0"/>
        <w:autoSpaceDN w:val="0"/>
        <w:adjustRightInd w:val="0"/>
        <w:spacing w:after="0"/>
        <w:ind w:left="1800"/>
        <w:rPr>
          <w:rFonts w:ascii="Times New Roman" w:hAnsi="Times New Roman"/>
          <w:sz w:val="24"/>
          <w:lang w:val="es-MX"/>
        </w:rPr>
      </w:pPr>
      <w:r w:rsidRPr="00B54915">
        <w:rPr>
          <w:rFonts w:ascii="Times New Roman" w:hAnsi="Times New Roman"/>
          <w:sz w:val="24"/>
          <w:lang w:val="es-MX"/>
        </w:rPr>
        <w:t>Capacitar al equipo del proyecto en los procedimientos del PNUD.</w:t>
      </w:r>
    </w:p>
    <w:p w:rsidR="00F55D03" w:rsidRPr="00B54915" w:rsidRDefault="00F55D03" w:rsidP="00377273">
      <w:pPr>
        <w:spacing w:before="288"/>
        <w:ind w:left="709"/>
        <w:rPr>
          <w:rFonts w:ascii="Times New Roman" w:hAnsi="Times New Roman"/>
          <w:sz w:val="24"/>
          <w:lang w:val="es-CR"/>
        </w:rPr>
      </w:pPr>
    </w:p>
    <w:p w:rsidR="00145467" w:rsidRPr="00A44AD3" w:rsidRDefault="00145467" w:rsidP="00145467">
      <w:pPr>
        <w:pStyle w:val="ListParagraph"/>
        <w:ind w:left="0"/>
        <w:rPr>
          <w:b/>
          <w:lang w:val="es-CR"/>
        </w:rPr>
      </w:pPr>
      <w:r w:rsidRPr="004836CB">
        <w:rPr>
          <w:b/>
          <w:highlight w:val="yellow"/>
          <w:lang w:val="es-CR"/>
        </w:rPr>
        <w:t xml:space="preserve">Contribución </w:t>
      </w:r>
      <w:commentRangeStart w:id="1"/>
      <w:r w:rsidRPr="004836CB">
        <w:rPr>
          <w:b/>
          <w:highlight w:val="yellow"/>
          <w:lang w:val="es-CR"/>
        </w:rPr>
        <w:t>de</w:t>
      </w:r>
      <w:commentRangeEnd w:id="1"/>
      <w:r w:rsidRPr="004836CB">
        <w:rPr>
          <w:rStyle w:val="CommentReference"/>
          <w:rFonts w:ascii="Arial" w:hAnsi="Arial"/>
          <w:lang w:val="en-GB"/>
        </w:rPr>
        <w:commentReference w:id="1"/>
      </w:r>
      <w:r>
        <w:rPr>
          <w:b/>
          <w:lang w:val="es-CR"/>
        </w:rPr>
        <w:t xml:space="preserve"> </w:t>
      </w:r>
    </w:p>
    <w:p w:rsidR="004836CB" w:rsidRDefault="004836CB" w:rsidP="00377273">
      <w:pPr>
        <w:rPr>
          <w:rFonts w:ascii="Times New Roman" w:hAnsi="Times New Roman"/>
          <w:b/>
          <w:sz w:val="24"/>
          <w:lang w:val="es-MX"/>
        </w:rPr>
      </w:pPr>
    </w:p>
    <w:p w:rsidR="004836CB" w:rsidRPr="00B54915" w:rsidRDefault="004836CB" w:rsidP="00377273">
      <w:pPr>
        <w:rPr>
          <w:rFonts w:ascii="Times New Roman" w:hAnsi="Times New Roman"/>
          <w:b/>
          <w:sz w:val="24"/>
          <w:lang w:val="es-MX"/>
        </w:rPr>
        <w:sectPr w:rsidR="004836CB" w:rsidRPr="00B54915" w:rsidSect="009F53BE">
          <w:headerReference w:type="default" r:id="rId9"/>
          <w:footerReference w:type="even" r:id="rId10"/>
          <w:footerReference w:type="default" r:id="rId11"/>
          <w:type w:val="continuous"/>
          <w:pgSz w:w="11906" w:h="16838" w:code="9"/>
          <w:pgMar w:top="1418" w:right="1418" w:bottom="1418" w:left="1418" w:header="720" w:footer="432" w:gutter="0"/>
          <w:cols w:space="708"/>
          <w:titlePg/>
          <w:docGrid w:linePitch="360"/>
        </w:sectPr>
      </w:pPr>
    </w:p>
    <w:tbl>
      <w:tblPr>
        <w:tblpPr w:leftFromText="180" w:rightFromText="180" w:vertAnchor="page" w:horzAnchor="margin" w:tblpY="207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bottom w:w="17" w:type="dxa"/>
        </w:tblCellMar>
        <w:tblLook w:val="0000"/>
      </w:tblPr>
      <w:tblGrid>
        <w:gridCol w:w="4786"/>
        <w:gridCol w:w="3546"/>
        <w:gridCol w:w="3685"/>
        <w:gridCol w:w="2201"/>
      </w:tblGrid>
      <w:tr w:rsidR="009F46DC" w:rsidRPr="0069390C" w:rsidTr="00C70CEB">
        <w:trPr>
          <w:trHeight w:val="250"/>
        </w:trPr>
        <w:tc>
          <w:tcPr>
            <w:tcW w:w="5000" w:type="pct"/>
            <w:gridSpan w:val="4"/>
            <w:shd w:val="clear" w:color="auto" w:fill="auto"/>
            <w:vAlign w:val="center"/>
          </w:tcPr>
          <w:p w:rsidR="009F46DC" w:rsidRPr="00D1710A" w:rsidRDefault="009F46DC" w:rsidP="00377273">
            <w:pPr>
              <w:pStyle w:val="Heading2"/>
              <w:ind w:left="0" w:right="-108"/>
              <w:rPr>
                <w:rFonts w:ascii="Times New Roman" w:hAnsi="Times New Roman"/>
                <w:sz w:val="24"/>
                <w:lang w:val="es-PE"/>
              </w:rPr>
            </w:pPr>
            <w:r w:rsidRPr="00D1710A">
              <w:rPr>
                <w:rFonts w:ascii="Times New Roman" w:hAnsi="Times New Roman"/>
                <w:sz w:val="24"/>
                <w:lang w:val="es-PE"/>
              </w:rPr>
              <w:lastRenderedPageBreak/>
              <w:t>III MARCO DE RESULTADOS Y RECURSOS</w:t>
            </w:r>
          </w:p>
        </w:tc>
      </w:tr>
      <w:tr w:rsidR="0017788F" w:rsidRPr="0069390C" w:rsidTr="00C70CEB">
        <w:trPr>
          <w:trHeight w:val="250"/>
        </w:trPr>
        <w:tc>
          <w:tcPr>
            <w:tcW w:w="5000" w:type="pct"/>
            <w:gridSpan w:val="4"/>
            <w:shd w:val="clear" w:color="auto" w:fill="auto"/>
            <w:vAlign w:val="center"/>
          </w:tcPr>
          <w:p w:rsidR="0017788F" w:rsidRPr="00D1710A" w:rsidRDefault="0017788F" w:rsidP="00377273">
            <w:pPr>
              <w:pStyle w:val="Heading2"/>
              <w:ind w:left="0" w:right="-108"/>
              <w:rPr>
                <w:rFonts w:ascii="Times New Roman" w:hAnsi="Times New Roman"/>
                <w:b w:val="0"/>
                <w:sz w:val="24"/>
                <w:lang w:val="es-PE"/>
              </w:rPr>
            </w:pPr>
            <w:r w:rsidRPr="00D1710A">
              <w:rPr>
                <w:rFonts w:ascii="Times New Roman" w:hAnsi="Times New Roman"/>
                <w:b w:val="0"/>
                <w:sz w:val="24"/>
                <w:lang w:val="es-PE"/>
              </w:rPr>
              <w:t>Resultado esperado según se indica en los resultados del Programa de País y el Marco de Recursos:</w:t>
            </w:r>
          </w:p>
          <w:p w:rsidR="0017788F" w:rsidRPr="00D1710A" w:rsidRDefault="00CE363A" w:rsidP="00377273">
            <w:pPr>
              <w:rPr>
                <w:rFonts w:ascii="Times New Roman" w:hAnsi="Times New Roman"/>
                <w:i/>
                <w:sz w:val="24"/>
                <w:lang w:val="es-CR"/>
              </w:rPr>
            </w:pPr>
            <w:r w:rsidRPr="00D1710A">
              <w:rPr>
                <w:rFonts w:ascii="Times New Roman" w:hAnsi="Times New Roman"/>
                <w:sz w:val="24"/>
                <w:lang w:val="es-CR" w:eastAsia="es-CR"/>
              </w:rPr>
              <w:t>Efecto 4.1 (MANUD), Resultado CPD:</w:t>
            </w:r>
            <w:r w:rsidRPr="00D1710A">
              <w:rPr>
                <w:rFonts w:ascii="Times New Roman" w:hAnsi="Times New Roman"/>
                <w:sz w:val="24"/>
                <w:lang w:val="es-ES"/>
              </w:rPr>
              <w:t xml:space="preserve"> </w:t>
            </w:r>
            <w:r w:rsidRPr="00D1710A">
              <w:rPr>
                <w:rFonts w:ascii="Times New Roman" w:hAnsi="Times New Roman"/>
                <w:i/>
                <w:sz w:val="24"/>
                <w:lang w:val="es-ES"/>
              </w:rPr>
              <w:t>Asistencia técnica y financiera para el fortalecimiento de capacidades en sectores y territorios estratégicos para fomentar la competitividad ecológica, la neutralidad respecto de las emisiones y la mitigación y adaptación al cambio climático hacia 2021</w:t>
            </w:r>
            <w:r w:rsidRPr="00D1710A">
              <w:rPr>
                <w:rFonts w:ascii="Times New Roman" w:hAnsi="Times New Roman"/>
                <w:i/>
                <w:sz w:val="24"/>
                <w:lang w:val="es-CR"/>
              </w:rPr>
              <w:t>.</w:t>
            </w:r>
          </w:p>
        </w:tc>
      </w:tr>
      <w:tr w:rsidR="0017788F" w:rsidRPr="0069390C" w:rsidTr="00C70CEB">
        <w:trPr>
          <w:trHeight w:val="301"/>
        </w:trPr>
        <w:tc>
          <w:tcPr>
            <w:tcW w:w="5000" w:type="pct"/>
            <w:gridSpan w:val="4"/>
            <w:shd w:val="clear" w:color="auto" w:fill="auto"/>
            <w:vAlign w:val="center"/>
          </w:tcPr>
          <w:p w:rsidR="0017788F" w:rsidRPr="00D1710A" w:rsidRDefault="0017788F" w:rsidP="00377273">
            <w:pPr>
              <w:pStyle w:val="Heading2"/>
              <w:ind w:left="0" w:right="-108"/>
              <w:rPr>
                <w:rFonts w:ascii="Times New Roman" w:hAnsi="Times New Roman"/>
                <w:b w:val="0"/>
                <w:sz w:val="24"/>
                <w:lang w:val="es-PE"/>
              </w:rPr>
            </w:pPr>
            <w:r w:rsidRPr="00D1710A">
              <w:rPr>
                <w:rFonts w:ascii="Times New Roman" w:hAnsi="Times New Roman"/>
                <w:b w:val="0"/>
                <w:sz w:val="24"/>
                <w:lang w:val="es-PE"/>
              </w:rPr>
              <w:t>Indicadores de resultados como se indica en los resultados del Programa de País y el Marco de recursos, incluyendo la línea base y objetivos:</w:t>
            </w:r>
          </w:p>
          <w:p w:rsidR="009F46DC" w:rsidRPr="00D1710A" w:rsidRDefault="00CE363A" w:rsidP="00377273">
            <w:pPr>
              <w:pStyle w:val="Default"/>
              <w:rPr>
                <w:i/>
              </w:rPr>
            </w:pPr>
            <w:r w:rsidRPr="00D1710A">
              <w:rPr>
                <w:b/>
                <w:bCs/>
                <w:i/>
                <w:lang w:val="es-CR"/>
              </w:rPr>
              <w:t>Indicador 4:</w:t>
            </w:r>
            <w:r w:rsidRPr="00D1710A">
              <w:rPr>
                <w:i/>
                <w:lang w:val="es-CR"/>
              </w:rPr>
              <w:t xml:space="preserve"> Se han elaborado documentos vinculantes, marcos jurídicos, </w:t>
            </w:r>
            <w:r w:rsidR="004A2A7D">
              <w:rPr>
                <w:i/>
                <w:lang w:val="es-CR"/>
              </w:rPr>
              <w:t>Sistema Nacional de Generación y Gestión de Información para el Monitoreo de Salvaguardas Sociales y Ambientales de la Estrategia REDD+ e identificación de co beneficios</w:t>
            </w:r>
            <w:r w:rsidRPr="00D1710A">
              <w:rPr>
                <w:i/>
                <w:lang w:val="es-CR"/>
              </w:rPr>
              <w:t xml:space="preserve">s de medición y seguimiento para la adaptación y mitigación frente al cambio climático, junto con copartícipes gubernamentales y no gubernamentales, en colaboración con entidades internacionales y de conformidad con los </w:t>
            </w:r>
            <w:r w:rsidRPr="00D1710A">
              <w:rPr>
                <w:i/>
              </w:rPr>
              <w:t xml:space="preserve"> AMUMA. </w:t>
            </w:r>
          </w:p>
          <w:p w:rsidR="00CE363A" w:rsidRPr="00D1710A" w:rsidRDefault="00CE363A" w:rsidP="00377273">
            <w:pPr>
              <w:pStyle w:val="Default"/>
              <w:rPr>
                <w:i/>
              </w:rPr>
            </w:pPr>
            <w:r w:rsidRPr="00D1710A">
              <w:rPr>
                <w:b/>
                <w:bCs/>
                <w:i/>
              </w:rPr>
              <w:t>Línea de base</w:t>
            </w:r>
            <w:r w:rsidRPr="00D1710A">
              <w:rPr>
                <w:i/>
              </w:rPr>
              <w:t>: El país cuenta con una expectativa de carbono neutralidad al 2021.</w:t>
            </w:r>
            <w:r w:rsidRPr="00D1710A">
              <w:rPr>
                <w:b/>
                <w:bCs/>
                <w:i/>
              </w:rPr>
              <w:t>Meta</w:t>
            </w:r>
            <w:r w:rsidRPr="00D1710A">
              <w:rPr>
                <w:i/>
              </w:rPr>
              <w:t xml:space="preserve">: NAMAs elaborados para principales sectores permiten acercar al país a la meta de carbono neutralidad. </w:t>
            </w:r>
          </w:p>
        </w:tc>
      </w:tr>
      <w:tr w:rsidR="0017788F" w:rsidRPr="0069390C" w:rsidTr="00C70CEB">
        <w:trPr>
          <w:trHeight w:val="133"/>
        </w:trPr>
        <w:tc>
          <w:tcPr>
            <w:tcW w:w="5000" w:type="pct"/>
            <w:gridSpan w:val="4"/>
            <w:shd w:val="clear" w:color="auto" w:fill="auto"/>
            <w:vAlign w:val="center"/>
          </w:tcPr>
          <w:p w:rsidR="0017788F" w:rsidRPr="00D1710A" w:rsidRDefault="0017788F" w:rsidP="00377273">
            <w:pPr>
              <w:pStyle w:val="Heading2"/>
              <w:ind w:left="0" w:right="-108"/>
              <w:rPr>
                <w:rFonts w:ascii="Times New Roman" w:hAnsi="Times New Roman"/>
                <w:b w:val="0"/>
                <w:sz w:val="24"/>
                <w:lang w:val="es-PE"/>
              </w:rPr>
            </w:pPr>
            <w:r w:rsidRPr="00D1710A">
              <w:rPr>
                <w:rFonts w:ascii="Times New Roman" w:hAnsi="Times New Roman"/>
                <w:b w:val="0"/>
                <w:sz w:val="24"/>
                <w:lang w:val="es-PE"/>
              </w:rPr>
              <w:t>Estrategia de Asociación:</w:t>
            </w:r>
            <w:r w:rsidR="00651AFE" w:rsidRPr="00D1710A">
              <w:rPr>
                <w:rFonts w:ascii="Times New Roman" w:hAnsi="Times New Roman"/>
                <w:b w:val="0"/>
                <w:sz w:val="24"/>
                <w:lang w:val="es-PE"/>
              </w:rPr>
              <w:t xml:space="preserve"> FONAFIFO, MINAET, MAG</w:t>
            </w:r>
          </w:p>
        </w:tc>
      </w:tr>
      <w:tr w:rsidR="0017788F" w:rsidRPr="0069390C" w:rsidTr="00C70CEB">
        <w:trPr>
          <w:trHeight w:val="141"/>
        </w:trPr>
        <w:tc>
          <w:tcPr>
            <w:tcW w:w="5000" w:type="pct"/>
            <w:gridSpan w:val="4"/>
            <w:shd w:val="clear" w:color="auto" w:fill="auto"/>
            <w:vAlign w:val="center"/>
          </w:tcPr>
          <w:p w:rsidR="0017788F" w:rsidRPr="00D1710A" w:rsidRDefault="0017788F" w:rsidP="004A2A7D">
            <w:pPr>
              <w:rPr>
                <w:rFonts w:ascii="Times New Roman" w:hAnsi="Times New Roman"/>
                <w:b/>
                <w:sz w:val="24"/>
                <w:lang w:val="es-CR"/>
              </w:rPr>
            </w:pPr>
            <w:r w:rsidRPr="00D1710A">
              <w:rPr>
                <w:rFonts w:ascii="Times New Roman" w:hAnsi="Times New Roman"/>
                <w:b/>
                <w:sz w:val="24"/>
                <w:lang w:val="es-PE"/>
              </w:rPr>
              <w:t>Nombre y Número del Proyecto (ATLAS Award ID):</w:t>
            </w:r>
            <w:r w:rsidR="00752F03" w:rsidRPr="00D1710A">
              <w:rPr>
                <w:rFonts w:ascii="Times New Roman" w:hAnsi="Times New Roman"/>
                <w:b/>
                <w:sz w:val="24"/>
                <w:lang w:val="es-PE"/>
              </w:rPr>
              <w:t xml:space="preserve"> </w:t>
            </w:r>
            <w:r w:rsidR="00752F03" w:rsidRPr="00D1710A">
              <w:rPr>
                <w:rFonts w:ascii="Times New Roman" w:hAnsi="Times New Roman"/>
                <w:sz w:val="24"/>
                <w:lang w:val="es-PE"/>
              </w:rPr>
              <w:t xml:space="preserve">Atlas </w:t>
            </w:r>
            <w:r w:rsidR="00752F03" w:rsidRPr="00D1710A">
              <w:rPr>
                <w:rFonts w:ascii="Times New Roman" w:hAnsi="Times New Roman"/>
                <w:color w:val="1F497D"/>
                <w:sz w:val="24"/>
                <w:lang w:val="es-CR"/>
              </w:rPr>
              <w:t xml:space="preserve"> </w:t>
            </w:r>
            <w:r w:rsidR="00752F03" w:rsidRPr="00D1710A">
              <w:rPr>
                <w:rFonts w:ascii="Times New Roman" w:hAnsi="Times New Roman"/>
                <w:sz w:val="24"/>
                <w:lang w:val="es-CR"/>
              </w:rPr>
              <w:t xml:space="preserve">Award # 00070672 </w:t>
            </w:r>
            <w:r w:rsidR="001D511D" w:rsidRPr="00D1710A">
              <w:rPr>
                <w:rFonts w:ascii="Times New Roman" w:hAnsi="Times New Roman"/>
                <w:sz w:val="24"/>
                <w:lang w:val="es-CR"/>
              </w:rPr>
              <w:t xml:space="preserve">Número de </w:t>
            </w:r>
            <w:r w:rsidR="00752F03" w:rsidRPr="00D1710A">
              <w:rPr>
                <w:rFonts w:ascii="Times New Roman" w:hAnsi="Times New Roman"/>
                <w:sz w:val="24"/>
                <w:lang w:val="es-CR"/>
              </w:rPr>
              <w:t>Proyecto 00084526</w:t>
            </w:r>
            <w:r w:rsidR="001D511D" w:rsidRPr="00D1710A">
              <w:rPr>
                <w:rFonts w:ascii="Times New Roman" w:hAnsi="Times New Roman"/>
                <w:sz w:val="24"/>
                <w:lang w:val="es-CR"/>
              </w:rPr>
              <w:t xml:space="preserve"> Nombre: </w:t>
            </w:r>
            <w:r w:rsidR="001D511D" w:rsidRPr="00D1710A">
              <w:rPr>
                <w:rFonts w:ascii="Times New Roman" w:hAnsi="Times New Roman"/>
                <w:b/>
                <w:sz w:val="24"/>
                <w:lang w:val="es-CR"/>
              </w:rPr>
              <w:t xml:space="preserve"> </w:t>
            </w:r>
            <w:r w:rsidR="008644F0" w:rsidRPr="008644F0">
              <w:rPr>
                <w:rFonts w:ascii="Times New Roman" w:hAnsi="Times New Roman"/>
                <w:b/>
                <w:i/>
                <w:sz w:val="24"/>
                <w:lang w:val="es-CR"/>
              </w:rPr>
              <w:t xml:space="preserve">DESARROLLO DE UN  </w:t>
            </w:r>
            <w:r w:rsidR="004A2A7D">
              <w:rPr>
                <w:rFonts w:ascii="Times New Roman" w:hAnsi="Times New Roman"/>
                <w:b/>
                <w:i/>
                <w:sz w:val="24"/>
                <w:lang w:val="es-CR"/>
              </w:rPr>
              <w:t>SISTEMA NACIONAL DE GENERACIÓN Y GESTIÓN DE INFORMACIÓN PARA EL MONITOREO DE SALVAGUARDAS SOCIALES Y AMBIENTALES DE LA ESTRATEGIA REDD+ E IDENTIFICACIÓN DE CO BENEFICIOS</w:t>
            </w:r>
            <w:r w:rsidR="008644F0" w:rsidRPr="008644F0">
              <w:rPr>
                <w:rFonts w:ascii="Times New Roman" w:hAnsi="Times New Roman"/>
                <w:b/>
                <w:i/>
                <w:sz w:val="24"/>
                <w:lang w:val="es-CR"/>
              </w:rPr>
              <w:t xml:space="preserve"> </w:t>
            </w:r>
            <w:r w:rsidR="004A2A7D">
              <w:rPr>
                <w:rFonts w:ascii="Times New Roman" w:hAnsi="Times New Roman"/>
                <w:b/>
                <w:i/>
                <w:sz w:val="24"/>
                <w:lang w:val="es-CR"/>
              </w:rPr>
              <w:t>EN COSTA RICA</w:t>
            </w:r>
          </w:p>
        </w:tc>
      </w:tr>
      <w:tr w:rsidR="00D1710A" w:rsidRPr="00D1710A" w:rsidTr="008131D0">
        <w:trPr>
          <w:trHeight w:val="701"/>
        </w:trPr>
        <w:tc>
          <w:tcPr>
            <w:tcW w:w="1683" w:type="pct"/>
            <w:shd w:val="clear" w:color="auto" w:fill="auto"/>
          </w:tcPr>
          <w:p w:rsidR="00D1710A" w:rsidRPr="00D1710A" w:rsidRDefault="00D1710A" w:rsidP="00377273">
            <w:pPr>
              <w:jc w:val="center"/>
              <w:rPr>
                <w:rFonts w:ascii="Times New Roman" w:hAnsi="Times New Roman"/>
                <w:b/>
                <w:bCs/>
                <w:sz w:val="24"/>
                <w:lang w:val="es-PE"/>
              </w:rPr>
            </w:pPr>
            <w:r w:rsidRPr="00D1710A">
              <w:rPr>
                <w:rFonts w:ascii="Times New Roman" w:hAnsi="Times New Roman"/>
                <w:b/>
                <w:bCs/>
                <w:sz w:val="24"/>
                <w:lang w:val="es-PE"/>
              </w:rPr>
              <w:t>PRODUCTOS ESPERADOS</w:t>
            </w:r>
          </w:p>
          <w:p w:rsidR="00D1710A" w:rsidRPr="00D1710A" w:rsidRDefault="00D1710A" w:rsidP="00377273">
            <w:pPr>
              <w:jc w:val="center"/>
              <w:rPr>
                <w:rFonts w:ascii="Times New Roman" w:hAnsi="Times New Roman"/>
                <w:b/>
                <w:bCs/>
                <w:sz w:val="24"/>
                <w:lang w:val="es-PE"/>
              </w:rPr>
            </w:pPr>
          </w:p>
        </w:tc>
        <w:tc>
          <w:tcPr>
            <w:tcW w:w="1247" w:type="pct"/>
            <w:shd w:val="clear" w:color="auto" w:fill="auto"/>
          </w:tcPr>
          <w:p w:rsidR="00D1710A" w:rsidRDefault="00D1710A" w:rsidP="00377273">
            <w:pPr>
              <w:jc w:val="center"/>
              <w:rPr>
                <w:rFonts w:ascii="Times New Roman" w:hAnsi="Times New Roman"/>
                <w:b/>
                <w:bCs/>
                <w:sz w:val="24"/>
                <w:lang w:val="es-PE"/>
              </w:rPr>
            </w:pPr>
            <w:r w:rsidRPr="00D1710A">
              <w:rPr>
                <w:rFonts w:ascii="Times New Roman" w:hAnsi="Times New Roman"/>
                <w:b/>
                <w:bCs/>
                <w:sz w:val="24"/>
                <w:lang w:val="es-PE"/>
              </w:rPr>
              <w:t xml:space="preserve">METAS DEL PRODUCTO </w:t>
            </w:r>
          </w:p>
          <w:p w:rsidR="00D1710A" w:rsidRPr="00D1710A" w:rsidRDefault="00D1710A" w:rsidP="00377273">
            <w:pPr>
              <w:jc w:val="center"/>
              <w:rPr>
                <w:rFonts w:ascii="Times New Roman" w:hAnsi="Times New Roman"/>
                <w:b/>
                <w:bCs/>
                <w:sz w:val="24"/>
                <w:lang w:val="es-PE"/>
              </w:rPr>
            </w:pPr>
            <w:r w:rsidRPr="00D1710A">
              <w:rPr>
                <w:rFonts w:ascii="Times New Roman" w:hAnsi="Times New Roman"/>
                <w:b/>
                <w:bCs/>
                <w:sz w:val="24"/>
                <w:lang w:val="es-PE"/>
              </w:rPr>
              <w:t>POR A</w:t>
            </w:r>
            <w:r w:rsidRPr="00D1710A">
              <w:rPr>
                <w:rFonts w:ascii="Times New Roman" w:eastAsia="Arial Unicode MS" w:hAnsi="Times New Roman"/>
                <w:b/>
                <w:bCs/>
                <w:sz w:val="24"/>
                <w:lang w:val="es-PE"/>
              </w:rPr>
              <w:t>Ñ</w:t>
            </w:r>
            <w:r w:rsidRPr="00D1710A">
              <w:rPr>
                <w:rFonts w:ascii="Times New Roman" w:hAnsi="Times New Roman"/>
                <w:b/>
                <w:bCs/>
                <w:sz w:val="24"/>
                <w:lang w:val="es-PE"/>
              </w:rPr>
              <w:t>O</w:t>
            </w:r>
          </w:p>
        </w:tc>
        <w:tc>
          <w:tcPr>
            <w:tcW w:w="1296" w:type="pct"/>
            <w:shd w:val="clear" w:color="auto" w:fill="auto"/>
          </w:tcPr>
          <w:p w:rsidR="00D1710A" w:rsidRPr="00D1710A" w:rsidRDefault="00D1710A" w:rsidP="00377273">
            <w:pPr>
              <w:jc w:val="center"/>
              <w:rPr>
                <w:rFonts w:ascii="Times New Roman" w:hAnsi="Times New Roman"/>
                <w:b/>
                <w:bCs/>
                <w:sz w:val="24"/>
                <w:lang w:val="es-PE"/>
              </w:rPr>
            </w:pPr>
            <w:r w:rsidRPr="00D1710A">
              <w:rPr>
                <w:rFonts w:ascii="Times New Roman" w:hAnsi="Times New Roman"/>
                <w:b/>
                <w:bCs/>
                <w:sz w:val="24"/>
                <w:lang w:val="es-PE"/>
              </w:rPr>
              <w:t>ACTIVIDADES</w:t>
            </w:r>
          </w:p>
        </w:tc>
        <w:tc>
          <w:tcPr>
            <w:tcW w:w="774" w:type="pct"/>
            <w:shd w:val="clear" w:color="auto" w:fill="auto"/>
          </w:tcPr>
          <w:p w:rsidR="00D1710A" w:rsidRPr="00D1710A" w:rsidRDefault="00D1710A" w:rsidP="00377273">
            <w:pPr>
              <w:jc w:val="center"/>
              <w:rPr>
                <w:rFonts w:ascii="Times New Roman" w:hAnsi="Times New Roman"/>
                <w:b/>
                <w:bCs/>
                <w:sz w:val="24"/>
                <w:lang w:val="es-PE"/>
              </w:rPr>
            </w:pPr>
            <w:r w:rsidRPr="00D1710A">
              <w:rPr>
                <w:rFonts w:ascii="Times New Roman" w:hAnsi="Times New Roman"/>
                <w:b/>
                <w:bCs/>
                <w:sz w:val="24"/>
                <w:lang w:val="es-PE"/>
              </w:rPr>
              <w:t>RESPONSABLE</w:t>
            </w:r>
          </w:p>
        </w:tc>
      </w:tr>
      <w:tr w:rsidR="00D1710A" w:rsidRPr="00D1710A" w:rsidTr="008131D0">
        <w:trPr>
          <w:trHeight w:val="867"/>
        </w:trPr>
        <w:tc>
          <w:tcPr>
            <w:tcW w:w="1683" w:type="pct"/>
            <w:shd w:val="clear" w:color="auto" w:fill="auto"/>
          </w:tcPr>
          <w:p w:rsidR="00D1710A" w:rsidRPr="00D1710A" w:rsidRDefault="00D1710A" w:rsidP="00967DF7">
            <w:pPr>
              <w:rPr>
                <w:rFonts w:ascii="Times New Roman" w:hAnsi="Times New Roman"/>
                <w:sz w:val="24"/>
                <w:lang w:val="es-CR"/>
              </w:rPr>
            </w:pPr>
            <w:r w:rsidRPr="00D1710A">
              <w:rPr>
                <w:rFonts w:ascii="Times New Roman" w:hAnsi="Times New Roman"/>
                <w:b/>
                <w:bCs/>
                <w:sz w:val="24"/>
                <w:lang w:val="es-PE"/>
              </w:rPr>
              <w:t xml:space="preserve">Producto 1: </w:t>
            </w:r>
            <w:r w:rsidRPr="00D1710A">
              <w:rPr>
                <w:rFonts w:ascii="Times New Roman" w:hAnsi="Times New Roman"/>
                <w:sz w:val="24"/>
                <w:lang w:val="es-CR"/>
              </w:rPr>
              <w:t xml:space="preserve">Definición de las  salvaguardas para la Estrategia REDD+, definición de objetivos del </w:t>
            </w:r>
            <w:r w:rsidR="004A2A7D">
              <w:rPr>
                <w:rFonts w:ascii="Times New Roman" w:hAnsi="Times New Roman"/>
                <w:sz w:val="24"/>
                <w:lang w:val="es-CR"/>
              </w:rPr>
              <w:t>Sistema Nacional de Generación y Gestión de Información para el Monitoreo de Salvaguardas Sociales y Ambientales de la Estrategia REDD+ e identificación de co beneficios</w:t>
            </w:r>
            <w:r w:rsidRPr="00D1710A">
              <w:rPr>
                <w:rFonts w:ascii="Times New Roman" w:hAnsi="Times New Roman"/>
                <w:sz w:val="24"/>
                <w:lang w:val="es-CR"/>
              </w:rPr>
              <w:t xml:space="preserve">. Cada definición debe ser consistente con el marco legal del país y las convenciones de las cuales es firmante (artículo 6 de la Ley 6227). </w:t>
            </w:r>
          </w:p>
          <w:p w:rsidR="00D1710A" w:rsidRPr="00D1710A" w:rsidRDefault="00D1710A" w:rsidP="00540490">
            <w:pPr>
              <w:rPr>
                <w:rFonts w:ascii="Times New Roman" w:hAnsi="Times New Roman"/>
                <w:sz w:val="24"/>
                <w:lang w:val="es-CR"/>
              </w:rPr>
            </w:pPr>
            <w:r w:rsidRPr="00D1710A">
              <w:rPr>
                <w:rFonts w:ascii="Times New Roman" w:hAnsi="Times New Roman"/>
                <w:b/>
                <w:sz w:val="24"/>
                <w:lang w:val="es-CR"/>
              </w:rPr>
              <w:t xml:space="preserve">Línea base: </w:t>
            </w:r>
            <w:r w:rsidRPr="00D1710A">
              <w:rPr>
                <w:rFonts w:ascii="Times New Roman" w:hAnsi="Times New Roman"/>
                <w:sz w:val="24"/>
                <w:lang w:val="es-CR"/>
              </w:rPr>
              <w:t xml:space="preserve">El país cuenta con una amplia </w:t>
            </w:r>
            <w:r w:rsidRPr="00D1710A">
              <w:rPr>
                <w:rFonts w:ascii="Times New Roman" w:hAnsi="Times New Roman"/>
                <w:sz w:val="24"/>
                <w:lang w:val="es-CR"/>
              </w:rPr>
              <w:lastRenderedPageBreak/>
              <w:t>normativa y logros ambientales, que debe garantizar durante la implementación de la Estrategia REDD+ sin embargo, sobre salvaguardas no ha desarrollado definiciones y cuenta con poca o mínima experiencia sobre el monitoreo en el largo plazo del impacto positivo o negativo ambiental de proyectos o estrategias país.</w:t>
            </w:r>
          </w:p>
          <w:p w:rsidR="00D1710A" w:rsidRPr="00D1710A" w:rsidRDefault="00D1710A" w:rsidP="00D8040E">
            <w:pPr>
              <w:rPr>
                <w:rFonts w:ascii="Times New Roman" w:hAnsi="Times New Roman"/>
                <w:sz w:val="24"/>
                <w:lang w:val="es-CR"/>
              </w:rPr>
            </w:pPr>
            <w:r w:rsidRPr="00D1710A">
              <w:rPr>
                <w:rFonts w:ascii="Times New Roman" w:hAnsi="Times New Roman"/>
                <w:b/>
                <w:sz w:val="24"/>
                <w:lang w:val="es-CR"/>
              </w:rPr>
              <w:t>Meta:</w:t>
            </w:r>
            <w:r w:rsidRPr="00D1710A">
              <w:rPr>
                <w:rFonts w:ascii="Times New Roman" w:hAnsi="Times New Roman"/>
                <w:sz w:val="24"/>
                <w:lang w:val="es-CR"/>
              </w:rPr>
              <w:t xml:space="preserve"> Definir las  salvaguardas en el marco de la implementación de acciones de la Estrategia REDD+ de Costa Rica, los objetivos del </w:t>
            </w:r>
            <w:r w:rsidR="004A2A7D">
              <w:rPr>
                <w:rFonts w:ascii="Times New Roman" w:hAnsi="Times New Roman"/>
                <w:sz w:val="24"/>
                <w:lang w:val="es-CR"/>
              </w:rPr>
              <w:t>Sistema Nacional de Generación y Gestión de Información para el Monitoreo de Salvaguardas Sociales y Ambientales de la Estrategia REDD+ e identificación de co beneficios</w:t>
            </w:r>
            <w:r w:rsidRPr="00D1710A">
              <w:rPr>
                <w:rFonts w:ascii="Times New Roman" w:hAnsi="Times New Roman"/>
                <w:sz w:val="24"/>
                <w:lang w:val="es-CR"/>
              </w:rPr>
              <w:t xml:space="preserve"> y precisar legalmente, las competencias institucionales en materia de un primer acercamiento a indicadores requeridos para el monitoreo.</w:t>
            </w:r>
          </w:p>
          <w:p w:rsidR="00D1710A" w:rsidRPr="00D1710A" w:rsidRDefault="00D1710A" w:rsidP="004A2A7D">
            <w:pPr>
              <w:rPr>
                <w:b/>
                <w:bCs/>
                <w:sz w:val="24"/>
                <w:lang w:val="es-CR"/>
              </w:rPr>
            </w:pPr>
            <w:r w:rsidRPr="00D1710A">
              <w:rPr>
                <w:rFonts w:ascii="Times New Roman" w:hAnsi="Times New Roman"/>
                <w:b/>
                <w:sz w:val="24"/>
                <w:lang w:val="es-CR"/>
              </w:rPr>
              <w:t>Indicador:</w:t>
            </w:r>
            <w:r w:rsidRPr="00D1710A">
              <w:rPr>
                <w:rFonts w:ascii="Times New Roman" w:hAnsi="Times New Roman"/>
                <w:sz w:val="24"/>
                <w:lang w:val="es-CR"/>
              </w:rPr>
              <w:t xml:space="preserve"> Documento descriptivo que contenga las definiciones de salvaguardas para la Estrategia REDD+ a ser monitoreados con el </w:t>
            </w:r>
            <w:r w:rsidR="004A2A7D">
              <w:rPr>
                <w:rFonts w:ascii="Times New Roman" w:hAnsi="Times New Roman"/>
                <w:sz w:val="24"/>
                <w:lang w:val="es-CR"/>
              </w:rPr>
              <w:t>Sistema Nacional</w:t>
            </w:r>
            <w:r w:rsidRPr="00D1710A">
              <w:rPr>
                <w:rFonts w:ascii="Times New Roman" w:hAnsi="Times New Roman"/>
                <w:sz w:val="24"/>
                <w:lang w:val="es-CR"/>
              </w:rPr>
              <w:t>, una primera matriz de indicadores y las instituciones que por competencia legal generan información relacionada con estos indicadores.</w:t>
            </w:r>
          </w:p>
        </w:tc>
        <w:tc>
          <w:tcPr>
            <w:tcW w:w="1247" w:type="pct"/>
            <w:shd w:val="clear" w:color="auto" w:fill="auto"/>
          </w:tcPr>
          <w:p w:rsidR="00D1710A" w:rsidRPr="00D1710A" w:rsidRDefault="00D1710A" w:rsidP="00377273">
            <w:pPr>
              <w:rPr>
                <w:rFonts w:ascii="Times New Roman" w:hAnsi="Times New Roman"/>
                <w:b/>
                <w:sz w:val="24"/>
                <w:lang w:val="es-PE"/>
              </w:rPr>
            </w:pPr>
            <w:r w:rsidRPr="00D1710A">
              <w:rPr>
                <w:rFonts w:ascii="Times New Roman" w:hAnsi="Times New Roman"/>
                <w:b/>
                <w:sz w:val="24"/>
                <w:lang w:val="es-PE"/>
              </w:rPr>
              <w:lastRenderedPageBreak/>
              <w:t>Metas (año 1)</w:t>
            </w:r>
          </w:p>
          <w:p w:rsidR="00D1710A" w:rsidRPr="00D1710A" w:rsidRDefault="00D1710A" w:rsidP="00427ADC">
            <w:pPr>
              <w:pStyle w:val="ListParagraph"/>
              <w:numPr>
                <w:ilvl w:val="0"/>
                <w:numId w:val="36"/>
              </w:numPr>
              <w:rPr>
                <w:lang w:val="es-PE"/>
              </w:rPr>
            </w:pPr>
            <w:r w:rsidRPr="00D1710A">
              <w:rPr>
                <w:lang w:val="es-PE"/>
              </w:rPr>
              <w:t>Documentar la información sobre salvaguardas en el marco de REDD+</w:t>
            </w:r>
          </w:p>
          <w:p w:rsidR="00D1710A" w:rsidRPr="00D1710A" w:rsidRDefault="00D1710A" w:rsidP="00967DF7">
            <w:pPr>
              <w:pStyle w:val="ListParagraph"/>
              <w:numPr>
                <w:ilvl w:val="0"/>
                <w:numId w:val="36"/>
              </w:numPr>
              <w:rPr>
                <w:lang w:val="es-PE"/>
              </w:rPr>
            </w:pPr>
            <w:r w:rsidRPr="00D1710A">
              <w:rPr>
                <w:lang w:val="es-PE"/>
              </w:rPr>
              <w:t>Desarrollar un proceso participativo para definición de las salvaguardas de la Estrategia REDD+ para Costa Rica.</w:t>
            </w:r>
          </w:p>
          <w:p w:rsidR="00D1710A" w:rsidRPr="00D1710A" w:rsidRDefault="00D1710A" w:rsidP="00967DF7">
            <w:pPr>
              <w:pStyle w:val="ListParagraph"/>
              <w:numPr>
                <w:ilvl w:val="0"/>
                <w:numId w:val="36"/>
              </w:numPr>
              <w:rPr>
                <w:lang w:val="es-PE"/>
              </w:rPr>
            </w:pPr>
            <w:r w:rsidRPr="00D1710A">
              <w:rPr>
                <w:lang w:val="es-PE"/>
              </w:rPr>
              <w:t xml:space="preserve">Delinear los indicadores requeridos para medir el </w:t>
            </w:r>
            <w:r w:rsidRPr="00D1710A">
              <w:rPr>
                <w:lang w:val="es-PE"/>
              </w:rPr>
              <w:lastRenderedPageBreak/>
              <w:t>cumplimiento de las salvaguardas.</w:t>
            </w:r>
          </w:p>
          <w:p w:rsidR="00D1710A" w:rsidRPr="00D1710A" w:rsidRDefault="00D1710A" w:rsidP="00967DF7">
            <w:pPr>
              <w:pStyle w:val="ListParagraph"/>
              <w:numPr>
                <w:ilvl w:val="0"/>
                <w:numId w:val="36"/>
              </w:numPr>
              <w:rPr>
                <w:lang w:val="es-PE"/>
              </w:rPr>
            </w:pPr>
            <w:r w:rsidRPr="00D1710A">
              <w:rPr>
                <w:lang w:val="es-PE"/>
              </w:rPr>
              <w:t>Describir las competencias institucionales en la generación de información relacionada con los indicadores consensuados.</w:t>
            </w:r>
          </w:p>
          <w:p w:rsidR="00D1710A" w:rsidRPr="00D1710A" w:rsidRDefault="00D1710A" w:rsidP="004A2A7D">
            <w:pPr>
              <w:pStyle w:val="ListParagraph"/>
              <w:numPr>
                <w:ilvl w:val="0"/>
                <w:numId w:val="36"/>
              </w:numPr>
              <w:rPr>
                <w:lang w:val="es-PE"/>
              </w:rPr>
            </w:pPr>
            <w:r w:rsidRPr="00D1710A">
              <w:rPr>
                <w:lang w:val="es-PE"/>
              </w:rPr>
              <w:t xml:space="preserve">Definir los objetivos del </w:t>
            </w:r>
            <w:r w:rsidR="004A2A7D">
              <w:rPr>
                <w:lang w:val="es-PE"/>
              </w:rPr>
              <w:t>Sistema Nacional de Generación y Gestión de Información para el Monitoreo de Salvaguardas Sociales y Ambientales de la Estrategia REDD+ e identificación de co beneficios</w:t>
            </w:r>
            <w:r w:rsidRPr="00D1710A">
              <w:rPr>
                <w:lang w:val="es-PE"/>
              </w:rPr>
              <w:t xml:space="preserve"> </w:t>
            </w:r>
          </w:p>
        </w:tc>
        <w:tc>
          <w:tcPr>
            <w:tcW w:w="1296" w:type="pct"/>
            <w:shd w:val="clear" w:color="auto" w:fill="auto"/>
          </w:tcPr>
          <w:p w:rsidR="00D1710A" w:rsidRPr="00D1710A" w:rsidRDefault="00D1710A" w:rsidP="00DF1AE2">
            <w:pPr>
              <w:pStyle w:val="Header"/>
              <w:numPr>
                <w:ilvl w:val="0"/>
                <w:numId w:val="35"/>
              </w:numPr>
              <w:jc w:val="left"/>
              <w:rPr>
                <w:rFonts w:ascii="Times New Roman" w:hAnsi="Times New Roman"/>
                <w:sz w:val="24"/>
                <w:lang w:val="es-PE"/>
              </w:rPr>
            </w:pPr>
            <w:r w:rsidRPr="00D1710A">
              <w:rPr>
                <w:rFonts w:ascii="Times New Roman" w:hAnsi="Times New Roman"/>
                <w:sz w:val="24"/>
                <w:lang w:val="es-PE"/>
              </w:rPr>
              <w:lastRenderedPageBreak/>
              <w:t>Recopilación y análisis  de documentación relacionada con el desarrollo e implementación de la Estrategia REDD+ en Costa Rica, el tema de salvaguardas y de co beneficios.</w:t>
            </w:r>
          </w:p>
          <w:p w:rsidR="00D1710A" w:rsidRPr="00D1710A" w:rsidRDefault="00D1710A" w:rsidP="00FF395B">
            <w:pPr>
              <w:pStyle w:val="Header"/>
              <w:numPr>
                <w:ilvl w:val="0"/>
                <w:numId w:val="35"/>
              </w:numPr>
              <w:jc w:val="left"/>
              <w:rPr>
                <w:rFonts w:ascii="Times New Roman" w:hAnsi="Times New Roman"/>
                <w:sz w:val="24"/>
                <w:lang w:val="es-PE"/>
              </w:rPr>
            </w:pPr>
            <w:r w:rsidRPr="00D1710A">
              <w:rPr>
                <w:rFonts w:ascii="Times New Roman" w:hAnsi="Times New Roman"/>
                <w:sz w:val="24"/>
                <w:lang w:val="es-PE"/>
              </w:rPr>
              <w:t>Diseño y ejecución de reuniones para definir y validar las salvaguardas país para la implementación de la Estrategia REDD+</w:t>
            </w:r>
          </w:p>
          <w:p w:rsidR="00D1710A" w:rsidRPr="00D1710A" w:rsidRDefault="00D1710A" w:rsidP="00DF1AE2">
            <w:pPr>
              <w:pStyle w:val="Header"/>
              <w:numPr>
                <w:ilvl w:val="0"/>
                <w:numId w:val="35"/>
              </w:numPr>
              <w:jc w:val="left"/>
              <w:rPr>
                <w:rFonts w:ascii="Times New Roman" w:hAnsi="Times New Roman"/>
                <w:sz w:val="24"/>
                <w:lang w:val="es-PE"/>
              </w:rPr>
            </w:pPr>
            <w:r w:rsidRPr="00D1710A">
              <w:rPr>
                <w:rFonts w:ascii="Times New Roman" w:hAnsi="Times New Roman"/>
                <w:sz w:val="24"/>
                <w:lang w:val="es-PE"/>
              </w:rPr>
              <w:lastRenderedPageBreak/>
              <w:t>Acercamiento a un primer listado de indicadores</w:t>
            </w:r>
          </w:p>
          <w:p w:rsidR="00D1710A" w:rsidRPr="00D1710A" w:rsidRDefault="00D1710A" w:rsidP="00FF395B">
            <w:pPr>
              <w:pStyle w:val="Header"/>
              <w:numPr>
                <w:ilvl w:val="0"/>
                <w:numId w:val="35"/>
              </w:numPr>
              <w:jc w:val="left"/>
              <w:rPr>
                <w:rFonts w:ascii="Times New Roman" w:hAnsi="Times New Roman"/>
                <w:sz w:val="24"/>
                <w:lang w:val="es-PE"/>
              </w:rPr>
            </w:pPr>
            <w:r w:rsidRPr="00D1710A">
              <w:rPr>
                <w:rFonts w:ascii="Times New Roman" w:hAnsi="Times New Roman"/>
                <w:sz w:val="24"/>
                <w:lang w:val="es-PE"/>
              </w:rPr>
              <w:t xml:space="preserve">Descripción de competencias institucionales en la generación de información para el </w:t>
            </w:r>
            <w:r w:rsidR="004A2A7D">
              <w:rPr>
                <w:rFonts w:ascii="Times New Roman" w:hAnsi="Times New Roman"/>
                <w:sz w:val="24"/>
                <w:lang w:val="es-PE"/>
              </w:rPr>
              <w:t>Sistema Nacional de Generación y Gestión de Información para el Monitoreo de Salvaguardas Sociales y Ambientales de la Estrategia REDD+ e identificación de co beneficios</w:t>
            </w:r>
            <w:r w:rsidRPr="00D1710A">
              <w:rPr>
                <w:rFonts w:ascii="Times New Roman" w:hAnsi="Times New Roman"/>
                <w:sz w:val="24"/>
                <w:lang w:val="es-PE"/>
              </w:rPr>
              <w:t xml:space="preserve"> </w:t>
            </w:r>
          </w:p>
          <w:p w:rsidR="00D1710A" w:rsidRPr="00D1710A" w:rsidRDefault="00D1710A" w:rsidP="00FF395B">
            <w:pPr>
              <w:pStyle w:val="Header"/>
              <w:numPr>
                <w:ilvl w:val="0"/>
                <w:numId w:val="35"/>
              </w:numPr>
              <w:jc w:val="left"/>
              <w:rPr>
                <w:rFonts w:ascii="Times New Roman" w:hAnsi="Times New Roman"/>
                <w:sz w:val="24"/>
                <w:lang w:val="es-PE"/>
              </w:rPr>
            </w:pPr>
            <w:r w:rsidRPr="00D1710A">
              <w:rPr>
                <w:rFonts w:ascii="Times New Roman" w:hAnsi="Times New Roman"/>
                <w:sz w:val="24"/>
                <w:lang w:val="es-PE"/>
              </w:rPr>
              <w:t xml:space="preserve">Definición y validación de los objetivos del </w:t>
            </w:r>
            <w:r w:rsidR="004A2A7D">
              <w:rPr>
                <w:rFonts w:ascii="Times New Roman" w:hAnsi="Times New Roman"/>
                <w:sz w:val="24"/>
                <w:lang w:val="es-PE"/>
              </w:rPr>
              <w:t xml:space="preserve">Sistema Nacional </w:t>
            </w:r>
          </w:p>
          <w:p w:rsidR="00D1710A" w:rsidRPr="00D1710A" w:rsidRDefault="00D1710A" w:rsidP="00D8040E">
            <w:pPr>
              <w:pStyle w:val="Header"/>
              <w:rPr>
                <w:rFonts w:ascii="Times New Roman" w:hAnsi="Times New Roman"/>
                <w:sz w:val="24"/>
                <w:lang w:val="es-PE"/>
              </w:rPr>
            </w:pPr>
          </w:p>
        </w:tc>
        <w:tc>
          <w:tcPr>
            <w:tcW w:w="774" w:type="pct"/>
            <w:shd w:val="clear" w:color="auto" w:fill="auto"/>
          </w:tcPr>
          <w:p w:rsidR="00D1710A" w:rsidRPr="00D1710A" w:rsidRDefault="00D1710A" w:rsidP="006105F1">
            <w:pPr>
              <w:pStyle w:val="Header"/>
              <w:jc w:val="center"/>
              <w:rPr>
                <w:rFonts w:ascii="Times New Roman" w:hAnsi="Times New Roman"/>
                <w:b/>
                <w:iCs/>
                <w:sz w:val="24"/>
                <w:lang w:val="es-PE"/>
              </w:rPr>
            </w:pPr>
            <w:r w:rsidRPr="00D1710A">
              <w:rPr>
                <w:rFonts w:ascii="Times New Roman" w:hAnsi="Times New Roman"/>
                <w:b/>
                <w:iCs/>
                <w:sz w:val="24"/>
                <w:lang w:val="es-PE"/>
              </w:rPr>
              <w:lastRenderedPageBreak/>
              <w:t>FONAFIFO</w:t>
            </w:r>
          </w:p>
        </w:tc>
      </w:tr>
      <w:tr w:rsidR="00D1710A" w:rsidRPr="00D1710A" w:rsidTr="008131D0">
        <w:trPr>
          <w:trHeight w:val="867"/>
        </w:trPr>
        <w:tc>
          <w:tcPr>
            <w:tcW w:w="1683" w:type="pct"/>
            <w:shd w:val="clear" w:color="auto" w:fill="auto"/>
          </w:tcPr>
          <w:p w:rsidR="00D1710A" w:rsidRPr="00D1710A" w:rsidRDefault="00D1710A" w:rsidP="009F42AB">
            <w:pPr>
              <w:rPr>
                <w:rFonts w:ascii="Times New Roman" w:hAnsi="Times New Roman"/>
                <w:sz w:val="24"/>
                <w:lang w:val="es-CR"/>
              </w:rPr>
            </w:pPr>
            <w:r w:rsidRPr="00D1710A">
              <w:rPr>
                <w:rFonts w:ascii="Times New Roman" w:hAnsi="Times New Roman"/>
                <w:b/>
                <w:sz w:val="24"/>
                <w:lang w:val="es-CR"/>
              </w:rPr>
              <w:lastRenderedPageBreak/>
              <w:t>Producto 2:</w:t>
            </w:r>
            <w:r w:rsidRPr="00D1710A">
              <w:rPr>
                <w:rFonts w:ascii="Times New Roman" w:hAnsi="Times New Roman"/>
                <w:sz w:val="24"/>
                <w:lang w:val="es-CR"/>
              </w:rPr>
              <w:t xml:space="preserve"> Marco conceptual, metodológico, legal e institucional para el </w:t>
            </w:r>
            <w:r w:rsidR="004A2A7D">
              <w:rPr>
                <w:rFonts w:ascii="Times New Roman" w:hAnsi="Times New Roman"/>
                <w:sz w:val="24"/>
                <w:lang w:val="es-CR"/>
              </w:rPr>
              <w:t xml:space="preserve">Sistema Nacional de Generación y Gestión de Información para el Monitoreo de Salvaguardas Sociales y Ambientales de la Estrategia REDD+ e </w:t>
            </w:r>
            <w:r w:rsidR="004A2A7D">
              <w:rPr>
                <w:rFonts w:ascii="Times New Roman" w:hAnsi="Times New Roman"/>
                <w:sz w:val="24"/>
                <w:lang w:val="es-CR"/>
              </w:rPr>
              <w:lastRenderedPageBreak/>
              <w:t>identificación de co beneficios</w:t>
            </w:r>
            <w:r w:rsidRPr="00D1710A">
              <w:rPr>
                <w:rFonts w:ascii="Times New Roman" w:hAnsi="Times New Roman"/>
                <w:sz w:val="24"/>
                <w:lang w:val="es-CR"/>
              </w:rPr>
              <w:t xml:space="preserve"> </w:t>
            </w:r>
          </w:p>
          <w:p w:rsidR="00D1710A" w:rsidRPr="00D1710A" w:rsidRDefault="00D1710A" w:rsidP="00377273">
            <w:pPr>
              <w:rPr>
                <w:rFonts w:ascii="Times New Roman" w:hAnsi="Times New Roman"/>
                <w:b/>
                <w:bCs/>
                <w:sz w:val="24"/>
                <w:lang w:val="es-PE"/>
              </w:rPr>
            </w:pPr>
          </w:p>
          <w:p w:rsidR="00D1710A" w:rsidRPr="00D1710A" w:rsidRDefault="00D1710A" w:rsidP="00377273">
            <w:pPr>
              <w:rPr>
                <w:rFonts w:ascii="Times New Roman" w:hAnsi="Times New Roman"/>
                <w:b/>
                <w:bCs/>
                <w:sz w:val="24"/>
                <w:lang w:val="es-PE"/>
              </w:rPr>
            </w:pPr>
            <w:r w:rsidRPr="00D1710A">
              <w:rPr>
                <w:rFonts w:ascii="Times New Roman" w:hAnsi="Times New Roman"/>
                <w:b/>
                <w:bCs/>
                <w:sz w:val="24"/>
                <w:lang w:val="es-PE"/>
              </w:rPr>
              <w:t xml:space="preserve">Línea de Base: </w:t>
            </w:r>
            <w:r w:rsidRPr="00D1710A">
              <w:rPr>
                <w:rFonts w:ascii="Times New Roman" w:hAnsi="Times New Roman"/>
                <w:bCs/>
                <w:sz w:val="24"/>
                <w:lang w:val="es-PE"/>
              </w:rPr>
              <w:t xml:space="preserve">El país cuenta con la legislación ambiental más progresiva de América Latina. Adicionalmente, Costa Rica ha desarrollado indicadores con énfasis en materia económica y social, escasamente ha incursionado en el establecimiento de un </w:t>
            </w:r>
            <w:r w:rsidR="004A2A7D">
              <w:rPr>
                <w:rFonts w:ascii="Times New Roman" w:hAnsi="Times New Roman"/>
                <w:bCs/>
                <w:sz w:val="24"/>
                <w:lang w:val="es-PE"/>
              </w:rPr>
              <w:t xml:space="preserve">Sistema Nacional </w:t>
            </w:r>
            <w:r w:rsidRPr="00D1710A">
              <w:rPr>
                <w:rFonts w:ascii="Times New Roman" w:hAnsi="Times New Roman"/>
                <w:bCs/>
                <w:sz w:val="24"/>
                <w:lang w:val="es-PE"/>
              </w:rPr>
              <w:t xml:space="preserve">en materia ambiental, ni en el desarrollo de indicadores para la medición del impacto ambiental de proyectos y programas. </w:t>
            </w:r>
          </w:p>
          <w:p w:rsidR="00D1710A" w:rsidRPr="00D1710A" w:rsidRDefault="00D1710A" w:rsidP="00377273">
            <w:pPr>
              <w:spacing w:after="200"/>
              <w:contextualSpacing/>
              <w:rPr>
                <w:rFonts w:ascii="Times New Roman" w:hAnsi="Times New Roman"/>
                <w:sz w:val="24"/>
                <w:lang w:val="es-CR"/>
              </w:rPr>
            </w:pPr>
            <w:r w:rsidRPr="00D1710A">
              <w:rPr>
                <w:rFonts w:ascii="Times New Roman" w:hAnsi="Times New Roman"/>
                <w:b/>
                <w:bCs/>
                <w:sz w:val="24"/>
                <w:lang w:val="es-PE"/>
              </w:rPr>
              <w:t>Meta:</w:t>
            </w:r>
            <w:r w:rsidRPr="00D1710A">
              <w:rPr>
                <w:rFonts w:ascii="Times New Roman" w:hAnsi="Times New Roman"/>
                <w:sz w:val="24"/>
                <w:lang w:val="es-PE"/>
              </w:rPr>
              <w:t xml:space="preserve"> </w:t>
            </w:r>
            <w:r w:rsidRPr="00D1710A">
              <w:rPr>
                <w:rFonts w:ascii="Times New Roman" w:hAnsi="Times New Roman"/>
                <w:sz w:val="24"/>
                <w:lang w:val="es-CR"/>
              </w:rPr>
              <w:t xml:space="preserve">Documentar la plataforma política, institucional y legal actual para el desarrollo de un </w:t>
            </w:r>
            <w:r w:rsidR="004A2A7D">
              <w:rPr>
                <w:rFonts w:ascii="Times New Roman" w:hAnsi="Times New Roman"/>
                <w:sz w:val="24"/>
                <w:lang w:val="es-CR"/>
              </w:rPr>
              <w:t xml:space="preserve">Sistema Nacional </w:t>
            </w:r>
          </w:p>
          <w:p w:rsidR="00D1710A" w:rsidRPr="00D1710A" w:rsidRDefault="00D1710A" w:rsidP="004A2A7D">
            <w:pPr>
              <w:rPr>
                <w:rFonts w:ascii="Times New Roman" w:hAnsi="Times New Roman"/>
                <w:b/>
                <w:bCs/>
                <w:sz w:val="24"/>
                <w:lang w:val="es-CR"/>
              </w:rPr>
            </w:pPr>
            <w:r w:rsidRPr="00D1710A">
              <w:rPr>
                <w:rFonts w:ascii="Times New Roman" w:hAnsi="Times New Roman"/>
                <w:b/>
                <w:bCs/>
                <w:sz w:val="24"/>
                <w:lang w:val="es-PE"/>
              </w:rPr>
              <w:t xml:space="preserve">Indicador: </w:t>
            </w:r>
            <w:r w:rsidRPr="00D1710A">
              <w:rPr>
                <w:rFonts w:ascii="Times New Roman" w:hAnsi="Times New Roman"/>
                <w:bCs/>
                <w:sz w:val="24"/>
                <w:lang w:val="es-PE"/>
              </w:rPr>
              <w:t xml:space="preserve">Marco descriptivo y analítico, legal, institucional, conceptual y metodológico, del </w:t>
            </w:r>
            <w:r w:rsidR="004A2A7D">
              <w:rPr>
                <w:rFonts w:ascii="Times New Roman" w:hAnsi="Times New Roman"/>
                <w:bCs/>
                <w:sz w:val="24"/>
                <w:lang w:val="es-PE"/>
              </w:rPr>
              <w:t>Sistema Nacional de Generación y Gestión de Información para el Monitoreo de Salvaguardas Sociales y Ambientales de la Estrategia REDD+ e identificación de co beneficios</w:t>
            </w:r>
            <w:r w:rsidRPr="00D1710A">
              <w:rPr>
                <w:rFonts w:ascii="Times New Roman" w:hAnsi="Times New Roman"/>
                <w:bCs/>
                <w:sz w:val="24"/>
                <w:lang w:val="es-PE"/>
              </w:rPr>
              <w:t xml:space="preserve"> </w:t>
            </w:r>
          </w:p>
        </w:tc>
        <w:tc>
          <w:tcPr>
            <w:tcW w:w="1247" w:type="pct"/>
            <w:shd w:val="clear" w:color="auto" w:fill="auto"/>
          </w:tcPr>
          <w:p w:rsidR="00D1710A" w:rsidRPr="00D1710A" w:rsidRDefault="00D1710A" w:rsidP="00377273">
            <w:pPr>
              <w:rPr>
                <w:rFonts w:ascii="Times New Roman" w:hAnsi="Times New Roman"/>
                <w:b/>
                <w:sz w:val="24"/>
                <w:lang w:val="es-PE"/>
              </w:rPr>
            </w:pPr>
            <w:r w:rsidRPr="00D1710A">
              <w:rPr>
                <w:rFonts w:ascii="Times New Roman" w:hAnsi="Times New Roman"/>
                <w:b/>
                <w:sz w:val="24"/>
                <w:lang w:val="es-PE"/>
              </w:rPr>
              <w:lastRenderedPageBreak/>
              <w:t>Metas (año 1)</w:t>
            </w:r>
          </w:p>
          <w:p w:rsidR="00D1710A" w:rsidRPr="004A2A7D" w:rsidRDefault="00D1710A" w:rsidP="00744CC2">
            <w:pPr>
              <w:pStyle w:val="ListParagraph"/>
              <w:numPr>
                <w:ilvl w:val="0"/>
                <w:numId w:val="38"/>
              </w:numPr>
              <w:spacing w:after="200"/>
              <w:contextualSpacing/>
              <w:rPr>
                <w:lang w:val="es-CR"/>
              </w:rPr>
            </w:pPr>
            <w:r w:rsidRPr="004A2A7D">
              <w:rPr>
                <w:lang w:val="es-CR"/>
              </w:rPr>
              <w:t xml:space="preserve">Definiciones, conceptos y objetivos del </w:t>
            </w:r>
            <w:r w:rsidR="004A2A7D" w:rsidRPr="004A2A7D">
              <w:rPr>
                <w:lang w:val="es-CR"/>
              </w:rPr>
              <w:t xml:space="preserve">Sistema Nacional de Generación y Gestión de Información para </w:t>
            </w:r>
            <w:r w:rsidR="004A2A7D" w:rsidRPr="004A2A7D">
              <w:rPr>
                <w:lang w:val="es-CR"/>
              </w:rPr>
              <w:lastRenderedPageBreak/>
              <w:t>el Monitoreo de Salvaguardas Sociales y Ambientales de la Estrategia REDD+ e identificación de co beneficios</w:t>
            </w:r>
            <w:r w:rsidRPr="004A2A7D">
              <w:rPr>
                <w:lang w:val="es-CR"/>
              </w:rPr>
              <w:t xml:space="preserve"> </w:t>
            </w:r>
          </w:p>
          <w:p w:rsidR="004A2A7D" w:rsidRDefault="00D1710A" w:rsidP="00744CC2">
            <w:pPr>
              <w:pStyle w:val="ListParagraph"/>
              <w:numPr>
                <w:ilvl w:val="0"/>
                <w:numId w:val="38"/>
              </w:numPr>
              <w:spacing w:after="200"/>
              <w:contextualSpacing/>
              <w:rPr>
                <w:lang w:val="es-CR"/>
              </w:rPr>
            </w:pPr>
            <w:r w:rsidRPr="004A2A7D">
              <w:rPr>
                <w:lang w:val="es-CR"/>
              </w:rPr>
              <w:t xml:space="preserve">Desarrollo del marco de normativa e institucional para la implementación del </w:t>
            </w:r>
            <w:r w:rsidR="004A2A7D" w:rsidRPr="004A2A7D">
              <w:rPr>
                <w:lang w:val="es-CR"/>
              </w:rPr>
              <w:t xml:space="preserve">Sistema Nacional </w:t>
            </w:r>
          </w:p>
          <w:p w:rsidR="00D1710A" w:rsidRPr="004A2A7D" w:rsidRDefault="00D1710A" w:rsidP="00744CC2">
            <w:pPr>
              <w:pStyle w:val="ListParagraph"/>
              <w:numPr>
                <w:ilvl w:val="0"/>
                <w:numId w:val="38"/>
              </w:numPr>
              <w:spacing w:after="200"/>
              <w:contextualSpacing/>
              <w:rPr>
                <w:lang w:val="es-CR"/>
              </w:rPr>
            </w:pPr>
            <w:r w:rsidRPr="004A2A7D">
              <w:rPr>
                <w:lang w:val="es-CR"/>
              </w:rPr>
              <w:t>Definición de principios y criterios para los indicadores.</w:t>
            </w:r>
          </w:p>
          <w:p w:rsidR="00D1710A" w:rsidRPr="00D1710A" w:rsidRDefault="00D1710A" w:rsidP="00427ADC">
            <w:pPr>
              <w:pStyle w:val="ListParagraph"/>
              <w:numPr>
                <w:ilvl w:val="0"/>
                <w:numId w:val="38"/>
              </w:numPr>
              <w:spacing w:after="200"/>
              <w:contextualSpacing/>
              <w:rPr>
                <w:lang w:val="es-CR"/>
              </w:rPr>
            </w:pPr>
            <w:r w:rsidRPr="00D1710A">
              <w:rPr>
                <w:lang w:val="es-CR"/>
              </w:rPr>
              <w:t>Una metodología estándar para el diseño, evaluación y ajuste de los indicadores, acorde con otros programas del país.</w:t>
            </w:r>
          </w:p>
          <w:p w:rsidR="00D1710A" w:rsidRPr="00D1710A" w:rsidRDefault="00D1710A" w:rsidP="00744CC2">
            <w:pPr>
              <w:pStyle w:val="ListParagraph"/>
              <w:spacing w:after="200"/>
              <w:ind w:left="360"/>
              <w:contextualSpacing/>
              <w:rPr>
                <w:iCs/>
                <w:lang w:val="es-PE"/>
              </w:rPr>
            </w:pPr>
          </w:p>
        </w:tc>
        <w:tc>
          <w:tcPr>
            <w:tcW w:w="1296" w:type="pct"/>
            <w:shd w:val="clear" w:color="auto" w:fill="auto"/>
          </w:tcPr>
          <w:p w:rsidR="00D1710A" w:rsidRPr="00D1710A" w:rsidRDefault="00D1710A" w:rsidP="00427ADC">
            <w:pPr>
              <w:pStyle w:val="Header"/>
              <w:numPr>
                <w:ilvl w:val="1"/>
                <w:numId w:val="37"/>
              </w:numPr>
              <w:ind w:left="360"/>
              <w:rPr>
                <w:rFonts w:ascii="Times New Roman" w:hAnsi="Times New Roman"/>
                <w:sz w:val="24"/>
                <w:lang w:val="es-PE"/>
              </w:rPr>
            </w:pPr>
            <w:r w:rsidRPr="00D1710A">
              <w:rPr>
                <w:rFonts w:ascii="Times New Roman" w:hAnsi="Times New Roman"/>
                <w:sz w:val="24"/>
                <w:lang w:val="es-CR"/>
              </w:rPr>
              <w:lastRenderedPageBreak/>
              <w:t xml:space="preserve">Recopilar  y analizar normativa e información sobre operación y funcionamiento de </w:t>
            </w:r>
            <w:r w:rsidR="004A2A7D">
              <w:rPr>
                <w:rFonts w:ascii="Times New Roman" w:hAnsi="Times New Roman"/>
                <w:sz w:val="24"/>
                <w:lang w:val="es-CR"/>
              </w:rPr>
              <w:t xml:space="preserve">Sistema Nacional </w:t>
            </w:r>
            <w:r w:rsidRPr="00D1710A">
              <w:rPr>
                <w:rFonts w:ascii="Times New Roman" w:hAnsi="Times New Roman"/>
                <w:sz w:val="24"/>
                <w:lang w:val="es-CR"/>
              </w:rPr>
              <w:t>de indicadores en CR, fortalezas y debilidades.</w:t>
            </w:r>
          </w:p>
          <w:p w:rsidR="00D1710A" w:rsidRPr="00D1710A" w:rsidRDefault="00D1710A" w:rsidP="00427ADC">
            <w:pPr>
              <w:pStyle w:val="Header"/>
              <w:numPr>
                <w:ilvl w:val="1"/>
                <w:numId w:val="37"/>
              </w:numPr>
              <w:ind w:left="360"/>
              <w:rPr>
                <w:rFonts w:ascii="Times New Roman" w:hAnsi="Times New Roman"/>
                <w:sz w:val="24"/>
                <w:lang w:val="es-CR"/>
              </w:rPr>
            </w:pPr>
            <w:r w:rsidRPr="00D1710A">
              <w:rPr>
                <w:rFonts w:ascii="Times New Roman" w:hAnsi="Times New Roman"/>
                <w:sz w:val="24"/>
                <w:lang w:val="es-CR"/>
              </w:rPr>
              <w:lastRenderedPageBreak/>
              <w:t xml:space="preserve">Recopilar y sintetizar la plataforma política y legal para el desarrollo de un </w:t>
            </w:r>
            <w:r w:rsidR="004A2A7D">
              <w:rPr>
                <w:rFonts w:ascii="Times New Roman" w:hAnsi="Times New Roman"/>
                <w:sz w:val="24"/>
                <w:lang w:val="es-CR"/>
              </w:rPr>
              <w:t xml:space="preserve">Sistema Nacional </w:t>
            </w:r>
          </w:p>
          <w:p w:rsidR="00D1710A" w:rsidRPr="00D1710A" w:rsidRDefault="00D1710A" w:rsidP="00427ADC">
            <w:pPr>
              <w:pStyle w:val="Header"/>
              <w:numPr>
                <w:ilvl w:val="1"/>
                <w:numId w:val="37"/>
              </w:numPr>
              <w:ind w:left="360"/>
              <w:rPr>
                <w:rFonts w:ascii="Times New Roman" w:hAnsi="Times New Roman"/>
                <w:sz w:val="24"/>
                <w:lang w:val="es-CR"/>
              </w:rPr>
            </w:pPr>
            <w:r w:rsidRPr="00D1710A">
              <w:rPr>
                <w:rFonts w:ascii="Times New Roman" w:hAnsi="Times New Roman"/>
                <w:sz w:val="24"/>
                <w:lang w:val="es-CR"/>
              </w:rPr>
              <w:t xml:space="preserve">Definir mediante un proceso participativo los objetivos del </w:t>
            </w:r>
            <w:r w:rsidR="004A2A7D">
              <w:rPr>
                <w:rFonts w:ascii="Times New Roman" w:hAnsi="Times New Roman"/>
                <w:sz w:val="24"/>
                <w:lang w:val="es-CR"/>
              </w:rPr>
              <w:t>Sistema</w:t>
            </w:r>
            <w:r w:rsidRPr="00D1710A">
              <w:rPr>
                <w:rFonts w:ascii="Times New Roman" w:hAnsi="Times New Roman"/>
                <w:sz w:val="24"/>
                <w:lang w:val="es-CR"/>
              </w:rPr>
              <w:t>.</w:t>
            </w:r>
          </w:p>
          <w:p w:rsidR="00D1710A" w:rsidRPr="00D1710A" w:rsidRDefault="00D1710A" w:rsidP="00427ADC">
            <w:pPr>
              <w:pStyle w:val="Header"/>
              <w:numPr>
                <w:ilvl w:val="1"/>
                <w:numId w:val="37"/>
              </w:numPr>
              <w:ind w:left="360"/>
              <w:rPr>
                <w:rFonts w:ascii="Times New Roman" w:hAnsi="Times New Roman"/>
                <w:sz w:val="24"/>
                <w:lang w:val="es-CR"/>
              </w:rPr>
            </w:pPr>
            <w:r w:rsidRPr="00D1710A">
              <w:rPr>
                <w:rFonts w:ascii="Times New Roman" w:hAnsi="Times New Roman"/>
                <w:sz w:val="24"/>
                <w:lang w:val="es-CR"/>
              </w:rPr>
              <w:t xml:space="preserve">Elaborar y validar las definiciones y conceptos que serán aplicables al </w:t>
            </w:r>
            <w:r w:rsidR="004A2A7D">
              <w:rPr>
                <w:rFonts w:ascii="Times New Roman" w:hAnsi="Times New Roman"/>
                <w:sz w:val="24"/>
                <w:lang w:val="es-CR"/>
              </w:rPr>
              <w:t>Sistema</w:t>
            </w:r>
            <w:r w:rsidRPr="00D1710A">
              <w:rPr>
                <w:rFonts w:ascii="Times New Roman" w:hAnsi="Times New Roman"/>
                <w:sz w:val="24"/>
                <w:lang w:val="es-CR"/>
              </w:rPr>
              <w:t>.</w:t>
            </w:r>
          </w:p>
          <w:p w:rsidR="00D1710A" w:rsidRPr="00D1710A" w:rsidRDefault="00D1710A" w:rsidP="004A2A7D">
            <w:pPr>
              <w:pStyle w:val="Header"/>
              <w:numPr>
                <w:ilvl w:val="1"/>
                <w:numId w:val="37"/>
              </w:numPr>
              <w:ind w:left="360"/>
              <w:rPr>
                <w:rFonts w:ascii="Times New Roman" w:hAnsi="Times New Roman"/>
                <w:sz w:val="24"/>
                <w:lang w:val="es-CR"/>
              </w:rPr>
            </w:pPr>
            <w:r w:rsidRPr="00D1710A">
              <w:rPr>
                <w:rFonts w:ascii="Times New Roman" w:hAnsi="Times New Roman"/>
                <w:sz w:val="24"/>
                <w:lang w:val="es-CR"/>
              </w:rPr>
              <w:t xml:space="preserve">Seleccionar la metodología oficial a ser utilizada para el diseño, evaluación y ajuste de indicadores del </w:t>
            </w:r>
            <w:r w:rsidR="004A2A7D">
              <w:rPr>
                <w:rFonts w:ascii="Times New Roman" w:hAnsi="Times New Roman"/>
                <w:sz w:val="24"/>
                <w:lang w:val="es-CR"/>
              </w:rPr>
              <w:t>Sistema Nacional</w:t>
            </w:r>
            <w:r w:rsidRPr="00D1710A">
              <w:rPr>
                <w:rFonts w:ascii="Times New Roman" w:hAnsi="Times New Roman"/>
                <w:sz w:val="24"/>
                <w:lang w:val="es-CR"/>
              </w:rPr>
              <w:t>.</w:t>
            </w:r>
          </w:p>
        </w:tc>
        <w:tc>
          <w:tcPr>
            <w:tcW w:w="774" w:type="pct"/>
            <w:shd w:val="clear" w:color="auto" w:fill="auto"/>
          </w:tcPr>
          <w:p w:rsidR="00D1710A" w:rsidRPr="00D1710A" w:rsidRDefault="00D1710A" w:rsidP="006105F1">
            <w:pPr>
              <w:pStyle w:val="Header"/>
              <w:jc w:val="center"/>
              <w:rPr>
                <w:rFonts w:ascii="Times New Roman" w:hAnsi="Times New Roman"/>
                <w:b/>
                <w:iCs/>
                <w:sz w:val="24"/>
                <w:lang w:val="es-PE"/>
              </w:rPr>
            </w:pPr>
            <w:r w:rsidRPr="00D1710A">
              <w:rPr>
                <w:rFonts w:ascii="Times New Roman" w:hAnsi="Times New Roman"/>
                <w:b/>
                <w:iCs/>
                <w:sz w:val="24"/>
                <w:lang w:val="es-PE"/>
              </w:rPr>
              <w:lastRenderedPageBreak/>
              <w:t>FONAFIFO</w:t>
            </w:r>
          </w:p>
        </w:tc>
      </w:tr>
      <w:tr w:rsidR="00D1710A" w:rsidRPr="00D1710A" w:rsidTr="008131D0">
        <w:trPr>
          <w:trHeight w:val="867"/>
        </w:trPr>
        <w:tc>
          <w:tcPr>
            <w:tcW w:w="1683" w:type="pct"/>
            <w:shd w:val="clear" w:color="auto" w:fill="auto"/>
          </w:tcPr>
          <w:p w:rsidR="00D1710A" w:rsidRPr="00D1710A" w:rsidRDefault="00D1710A" w:rsidP="00A767FC">
            <w:pPr>
              <w:rPr>
                <w:rFonts w:ascii="Times New Roman" w:hAnsi="Times New Roman"/>
                <w:sz w:val="24"/>
                <w:lang w:val="es-CR"/>
              </w:rPr>
            </w:pPr>
            <w:r w:rsidRPr="00D1710A">
              <w:rPr>
                <w:rFonts w:ascii="Times New Roman" w:hAnsi="Times New Roman"/>
                <w:b/>
                <w:bCs/>
                <w:sz w:val="24"/>
                <w:lang w:val="es-PE"/>
              </w:rPr>
              <w:lastRenderedPageBreak/>
              <w:t>Producto 3:</w:t>
            </w:r>
            <w:r w:rsidRPr="00D1710A">
              <w:rPr>
                <w:rFonts w:ascii="Times New Roman" w:hAnsi="Times New Roman"/>
                <w:b/>
                <w:bCs/>
                <w:sz w:val="24"/>
                <w:lang w:val="es-CR"/>
              </w:rPr>
              <w:t xml:space="preserve"> </w:t>
            </w:r>
            <w:r w:rsidRPr="00D1710A">
              <w:rPr>
                <w:rFonts w:ascii="Times New Roman" w:hAnsi="Times New Roman"/>
                <w:bCs/>
                <w:sz w:val="24"/>
                <w:lang w:val="es-CR"/>
              </w:rPr>
              <w:t xml:space="preserve">Matriz de </w:t>
            </w:r>
            <w:r w:rsidRPr="00D1710A">
              <w:rPr>
                <w:rFonts w:ascii="Times New Roman" w:hAnsi="Times New Roman"/>
                <w:sz w:val="24"/>
                <w:lang w:val="es-CR"/>
              </w:rPr>
              <w:t xml:space="preserve">indicadores requeridos para el monitoreo de salvaguardas y co beneficios a las escalas requeridas por la Estrategia REDD+ </w:t>
            </w:r>
          </w:p>
          <w:p w:rsidR="00D1710A" w:rsidRPr="00D1710A" w:rsidRDefault="00D1710A" w:rsidP="00377273">
            <w:pPr>
              <w:rPr>
                <w:rFonts w:ascii="Times New Roman" w:hAnsi="Times New Roman"/>
                <w:b/>
                <w:bCs/>
                <w:sz w:val="24"/>
                <w:lang w:val="es-PE"/>
              </w:rPr>
            </w:pPr>
          </w:p>
          <w:p w:rsidR="00D1710A" w:rsidRPr="00D1710A" w:rsidRDefault="00D1710A" w:rsidP="00377273">
            <w:pPr>
              <w:rPr>
                <w:rFonts w:ascii="Times New Roman" w:hAnsi="Times New Roman"/>
                <w:sz w:val="24"/>
                <w:lang w:val="es-CR"/>
              </w:rPr>
            </w:pPr>
            <w:r w:rsidRPr="00D1710A">
              <w:rPr>
                <w:rFonts w:ascii="Times New Roman" w:hAnsi="Times New Roman"/>
                <w:b/>
                <w:bCs/>
                <w:sz w:val="24"/>
                <w:lang w:val="es-PE"/>
              </w:rPr>
              <w:t xml:space="preserve">Línea Base: </w:t>
            </w:r>
            <w:r w:rsidRPr="00D1710A">
              <w:rPr>
                <w:rFonts w:ascii="Times New Roman" w:hAnsi="Times New Roman"/>
                <w:bCs/>
                <w:sz w:val="24"/>
                <w:lang w:val="es-PE"/>
              </w:rPr>
              <w:t xml:space="preserve">El país cuenta con muchos mecanismos de coordinación y de información de estadísticas y de indicadores,  pero con la ausencia de la inclusión del tema ambiental en </w:t>
            </w:r>
            <w:r w:rsidRPr="00D1710A">
              <w:rPr>
                <w:rFonts w:ascii="Times New Roman" w:hAnsi="Times New Roman"/>
                <w:bCs/>
                <w:sz w:val="24"/>
                <w:lang w:val="es-PE"/>
              </w:rPr>
              <w:lastRenderedPageBreak/>
              <w:t>muchos de ellos</w:t>
            </w:r>
            <w:r w:rsidRPr="00D1710A">
              <w:rPr>
                <w:rFonts w:ascii="Times New Roman" w:hAnsi="Times New Roman"/>
                <w:color w:val="000000"/>
                <w:sz w:val="24"/>
                <w:shd w:val="clear" w:color="auto" w:fill="FFFFFF"/>
                <w:lang w:val="es-CR"/>
              </w:rPr>
              <w:t xml:space="preserve">, por tal razón, se cuenta con una base de indicadores los cuales deben ser valorados en su eficacia y eficiencia para medir salvaguardas y co beneficios. </w:t>
            </w:r>
            <w:r w:rsidRPr="00D1710A">
              <w:rPr>
                <w:rFonts w:ascii="Times New Roman" w:hAnsi="Times New Roman"/>
                <w:sz w:val="24"/>
                <w:lang w:val="es-CR"/>
              </w:rPr>
              <w:t xml:space="preserve"> Sin embargo, para toda la legislación y procedimientos vigentes de Salvaguardas con que cuenta el país aún no existe un </w:t>
            </w:r>
            <w:r w:rsidR="004A2A7D">
              <w:rPr>
                <w:rFonts w:ascii="Times New Roman" w:hAnsi="Times New Roman"/>
                <w:sz w:val="24"/>
                <w:lang w:val="es-CR"/>
              </w:rPr>
              <w:t xml:space="preserve">Sistema Nacional de </w:t>
            </w:r>
            <w:r w:rsidRPr="00D1710A">
              <w:rPr>
                <w:rFonts w:ascii="Times New Roman" w:hAnsi="Times New Roman"/>
                <w:sz w:val="24"/>
                <w:lang w:val="es-CR"/>
              </w:rPr>
              <w:t>indicadores de cumplimiento de estas salvaguardas</w:t>
            </w:r>
            <w:r w:rsidR="004A2A7D">
              <w:rPr>
                <w:rFonts w:ascii="Times New Roman" w:hAnsi="Times New Roman"/>
                <w:sz w:val="24"/>
                <w:lang w:val="es-CR"/>
              </w:rPr>
              <w:t>.</w:t>
            </w:r>
          </w:p>
          <w:p w:rsidR="00D1710A" w:rsidRPr="00D1710A" w:rsidRDefault="00D1710A" w:rsidP="00377273">
            <w:pPr>
              <w:rPr>
                <w:rFonts w:ascii="Times New Roman" w:hAnsi="Times New Roman"/>
                <w:b/>
                <w:bCs/>
                <w:sz w:val="24"/>
                <w:lang w:val="es-PE"/>
              </w:rPr>
            </w:pPr>
          </w:p>
          <w:p w:rsidR="00D1710A" w:rsidRPr="00D1710A" w:rsidRDefault="00D1710A" w:rsidP="00A767FC">
            <w:pPr>
              <w:rPr>
                <w:rFonts w:ascii="Times New Roman" w:hAnsi="Times New Roman"/>
                <w:sz w:val="24"/>
                <w:lang w:val="es-CR"/>
              </w:rPr>
            </w:pPr>
            <w:r w:rsidRPr="00D1710A">
              <w:rPr>
                <w:rFonts w:ascii="Times New Roman" w:hAnsi="Times New Roman"/>
                <w:b/>
                <w:bCs/>
                <w:sz w:val="24"/>
                <w:lang w:val="es-PE"/>
              </w:rPr>
              <w:t xml:space="preserve">Meta: </w:t>
            </w:r>
            <w:r w:rsidRPr="00D1710A">
              <w:rPr>
                <w:rFonts w:ascii="Times New Roman" w:hAnsi="Times New Roman"/>
                <w:bCs/>
                <w:sz w:val="24"/>
                <w:lang w:val="es-CR"/>
              </w:rPr>
              <w:t xml:space="preserve">Matriz de </w:t>
            </w:r>
            <w:r w:rsidRPr="00D1710A">
              <w:rPr>
                <w:rFonts w:ascii="Times New Roman" w:hAnsi="Times New Roman"/>
                <w:sz w:val="24"/>
                <w:lang w:val="es-CR"/>
              </w:rPr>
              <w:t>indicadores requeridos para el monitoreo de salvaguardas y co beneficios, documentando los indicadores existentes y nuevos indicadores.</w:t>
            </w:r>
          </w:p>
          <w:p w:rsidR="00D1710A" w:rsidRPr="00D1710A" w:rsidRDefault="00D1710A" w:rsidP="00A767FC">
            <w:pPr>
              <w:rPr>
                <w:rFonts w:ascii="Times New Roman" w:hAnsi="Times New Roman"/>
                <w:sz w:val="24"/>
                <w:lang w:val="es-CR"/>
              </w:rPr>
            </w:pPr>
          </w:p>
          <w:p w:rsidR="00D1710A" w:rsidRPr="00D1710A" w:rsidRDefault="00D1710A" w:rsidP="00C3268C">
            <w:pPr>
              <w:rPr>
                <w:rFonts w:ascii="Times New Roman" w:hAnsi="Times New Roman"/>
                <w:bCs/>
                <w:sz w:val="24"/>
                <w:lang w:val="es-CR"/>
              </w:rPr>
            </w:pPr>
            <w:r w:rsidRPr="00D1710A">
              <w:rPr>
                <w:rFonts w:ascii="Times New Roman" w:hAnsi="Times New Roman"/>
                <w:b/>
                <w:sz w:val="24"/>
                <w:lang w:val="es-CR"/>
              </w:rPr>
              <w:t>Indicador:</w:t>
            </w:r>
            <w:r w:rsidRPr="00D1710A">
              <w:rPr>
                <w:rFonts w:ascii="Times New Roman" w:hAnsi="Times New Roman"/>
                <w:sz w:val="24"/>
                <w:lang w:val="es-CR"/>
              </w:rPr>
              <w:t xml:space="preserve"> Hojas metodológicas de los indicadores para el monitoreo de salvaguardas, más análisis de vacíos de indicadores y requerimientos para su desarrollo (políticas, legislación, procedimientos, recursos humanos, recursos económicos, tecnología, otros).</w:t>
            </w:r>
          </w:p>
          <w:p w:rsidR="00D1710A" w:rsidRPr="00D1710A" w:rsidRDefault="00D1710A" w:rsidP="00A767FC">
            <w:pPr>
              <w:rPr>
                <w:rFonts w:ascii="Times New Roman" w:hAnsi="Times New Roman"/>
                <w:bCs/>
                <w:sz w:val="24"/>
                <w:lang w:val="es-CR"/>
              </w:rPr>
            </w:pPr>
          </w:p>
          <w:p w:rsidR="00D1710A" w:rsidRPr="00D1710A" w:rsidRDefault="00D1710A" w:rsidP="00540490">
            <w:pPr>
              <w:spacing w:after="200"/>
              <w:contextualSpacing/>
              <w:rPr>
                <w:rFonts w:ascii="Times New Roman" w:hAnsi="Times New Roman"/>
                <w:sz w:val="24"/>
                <w:lang w:val="es-CR"/>
              </w:rPr>
            </w:pPr>
          </w:p>
        </w:tc>
        <w:tc>
          <w:tcPr>
            <w:tcW w:w="1247" w:type="pct"/>
            <w:shd w:val="clear" w:color="auto" w:fill="auto"/>
          </w:tcPr>
          <w:p w:rsidR="00D1710A" w:rsidRPr="00D1710A" w:rsidRDefault="00D1710A" w:rsidP="00517AA2">
            <w:pPr>
              <w:rPr>
                <w:rFonts w:ascii="Times New Roman" w:hAnsi="Times New Roman"/>
                <w:b/>
                <w:bCs/>
                <w:sz w:val="24"/>
                <w:lang w:val="es-PE"/>
              </w:rPr>
            </w:pPr>
            <w:r w:rsidRPr="00D1710A">
              <w:rPr>
                <w:rFonts w:ascii="Times New Roman" w:hAnsi="Times New Roman"/>
                <w:b/>
                <w:bCs/>
                <w:sz w:val="24"/>
                <w:lang w:val="es-PE"/>
              </w:rPr>
              <w:lastRenderedPageBreak/>
              <w:t>Metas (año 1)</w:t>
            </w:r>
          </w:p>
          <w:p w:rsidR="00D1710A" w:rsidRPr="00D1710A" w:rsidRDefault="00D1710A" w:rsidP="00517AA2">
            <w:pPr>
              <w:pStyle w:val="ListParagraph"/>
              <w:numPr>
                <w:ilvl w:val="0"/>
                <w:numId w:val="38"/>
              </w:numPr>
              <w:spacing w:after="200"/>
              <w:contextualSpacing/>
              <w:rPr>
                <w:lang w:val="es-PE"/>
              </w:rPr>
            </w:pPr>
            <w:r w:rsidRPr="00D1710A">
              <w:rPr>
                <w:lang w:val="es-PE"/>
              </w:rPr>
              <w:t>Matriz de indicadores requeridos para el seguimiento y monitoreo de  salvaguardas y Co beneficios de la Estrategia REDD+ según las escalas requeridas</w:t>
            </w:r>
          </w:p>
          <w:p w:rsidR="00D1710A" w:rsidRPr="00D1710A" w:rsidRDefault="00D1710A" w:rsidP="00517AA2">
            <w:pPr>
              <w:pStyle w:val="ListParagraph"/>
              <w:numPr>
                <w:ilvl w:val="0"/>
                <w:numId w:val="38"/>
              </w:numPr>
              <w:spacing w:after="200"/>
              <w:contextualSpacing/>
              <w:rPr>
                <w:lang w:val="es-PE"/>
              </w:rPr>
            </w:pPr>
            <w:r w:rsidRPr="00D1710A">
              <w:rPr>
                <w:lang w:val="es-PE"/>
              </w:rPr>
              <w:t xml:space="preserve">Vacíos sobre indicadores requeridos para el </w:t>
            </w:r>
            <w:r w:rsidR="004A2A7D">
              <w:rPr>
                <w:lang w:val="es-PE"/>
              </w:rPr>
              <w:t xml:space="preserve">Sistema </w:t>
            </w:r>
            <w:r w:rsidR="004A2A7D">
              <w:rPr>
                <w:lang w:val="es-PE"/>
              </w:rPr>
              <w:lastRenderedPageBreak/>
              <w:t xml:space="preserve">Nacional, </w:t>
            </w:r>
            <w:r w:rsidRPr="00D1710A">
              <w:rPr>
                <w:lang w:val="es-PE"/>
              </w:rPr>
              <w:t>documentando los requerimientos para su desarrollo e implementación.</w:t>
            </w:r>
          </w:p>
          <w:p w:rsidR="00D1710A" w:rsidRPr="00D1710A" w:rsidRDefault="00D1710A" w:rsidP="002B313E">
            <w:pPr>
              <w:pStyle w:val="ListParagraph"/>
              <w:numPr>
                <w:ilvl w:val="0"/>
                <w:numId w:val="38"/>
              </w:numPr>
              <w:spacing w:after="200"/>
              <w:contextualSpacing/>
              <w:rPr>
                <w:lang w:val="es-PE"/>
              </w:rPr>
            </w:pPr>
            <w:r w:rsidRPr="00D1710A">
              <w:rPr>
                <w:lang w:val="es-PE"/>
              </w:rPr>
              <w:t>Validación en campo de los indicadores según la escala a la cual deben ser aplicables.</w:t>
            </w:r>
          </w:p>
          <w:p w:rsidR="00D1710A" w:rsidRPr="00D1710A" w:rsidRDefault="00D1710A" w:rsidP="002B313E">
            <w:pPr>
              <w:pStyle w:val="ListParagraph"/>
              <w:numPr>
                <w:ilvl w:val="0"/>
                <w:numId w:val="38"/>
              </w:numPr>
              <w:spacing w:after="200"/>
              <w:contextualSpacing/>
              <w:rPr>
                <w:lang w:val="es-PE"/>
              </w:rPr>
            </w:pPr>
            <w:r w:rsidRPr="00D1710A">
              <w:rPr>
                <w:lang w:val="es-PE"/>
              </w:rPr>
              <w:t>Hojas metodológicas de cada indicador siguiendo la metodología estándar seleccionada.</w:t>
            </w:r>
          </w:p>
          <w:p w:rsidR="00D1710A" w:rsidRPr="00D1710A" w:rsidRDefault="00D1710A" w:rsidP="002B313E">
            <w:pPr>
              <w:pStyle w:val="ListParagraph"/>
              <w:spacing w:after="200"/>
              <w:ind w:left="360"/>
              <w:contextualSpacing/>
              <w:rPr>
                <w:lang w:val="es-PE"/>
              </w:rPr>
            </w:pPr>
          </w:p>
          <w:p w:rsidR="00D1710A" w:rsidRPr="00D1710A" w:rsidRDefault="00D1710A" w:rsidP="00517AA2">
            <w:pPr>
              <w:pStyle w:val="ListParagraph"/>
              <w:spacing w:after="200"/>
              <w:ind w:left="360"/>
              <w:contextualSpacing/>
              <w:rPr>
                <w:lang w:val="es-PE"/>
              </w:rPr>
            </w:pPr>
          </w:p>
          <w:p w:rsidR="00D1710A" w:rsidRPr="00D1710A" w:rsidRDefault="00D1710A" w:rsidP="00517AA2">
            <w:pPr>
              <w:pStyle w:val="ListParagraph"/>
              <w:spacing w:after="200"/>
              <w:ind w:left="0"/>
              <w:contextualSpacing/>
              <w:rPr>
                <w:lang w:val="es-CR"/>
              </w:rPr>
            </w:pPr>
          </w:p>
        </w:tc>
        <w:tc>
          <w:tcPr>
            <w:tcW w:w="1296" w:type="pct"/>
            <w:shd w:val="clear" w:color="auto" w:fill="auto"/>
          </w:tcPr>
          <w:p w:rsidR="004A2A7D" w:rsidRDefault="00D1710A" w:rsidP="002B313E">
            <w:pPr>
              <w:pStyle w:val="ListParagraph"/>
              <w:numPr>
                <w:ilvl w:val="0"/>
                <w:numId w:val="42"/>
              </w:numPr>
              <w:spacing w:after="200"/>
              <w:contextualSpacing/>
              <w:rPr>
                <w:lang w:val="es-CR"/>
              </w:rPr>
            </w:pPr>
            <w:r w:rsidRPr="004A2A7D">
              <w:rPr>
                <w:lang w:val="es-CR"/>
              </w:rPr>
              <w:lastRenderedPageBreak/>
              <w:t xml:space="preserve">Analizar los indicadores existentes a la luz de los objetivos y definiciones del </w:t>
            </w:r>
            <w:r w:rsidR="004A2A7D" w:rsidRPr="004A2A7D">
              <w:rPr>
                <w:lang w:val="es-CR"/>
              </w:rPr>
              <w:t xml:space="preserve">Sistema Nacional </w:t>
            </w:r>
          </w:p>
          <w:p w:rsidR="00D1710A" w:rsidRPr="004A2A7D" w:rsidRDefault="00D1710A" w:rsidP="002B313E">
            <w:pPr>
              <w:pStyle w:val="ListParagraph"/>
              <w:numPr>
                <w:ilvl w:val="0"/>
                <w:numId w:val="42"/>
              </w:numPr>
              <w:spacing w:after="200"/>
              <w:contextualSpacing/>
              <w:rPr>
                <w:lang w:val="es-CR"/>
              </w:rPr>
            </w:pPr>
            <w:r w:rsidRPr="004A2A7D">
              <w:rPr>
                <w:lang w:val="es-CR"/>
              </w:rPr>
              <w:t>Analizar y detallar los vacíos de indicadores requeridos para el seguimiento y monitoreo, y los requerimientos para su desarrollo e implementación.</w:t>
            </w:r>
          </w:p>
          <w:p w:rsidR="00D1710A" w:rsidRPr="00D1710A" w:rsidRDefault="00D1710A" w:rsidP="00744CC2">
            <w:pPr>
              <w:pStyle w:val="ListParagraph"/>
              <w:numPr>
                <w:ilvl w:val="0"/>
                <w:numId w:val="42"/>
              </w:numPr>
              <w:spacing w:after="200"/>
              <w:contextualSpacing/>
              <w:rPr>
                <w:lang w:val="es-CR"/>
              </w:rPr>
            </w:pPr>
            <w:r w:rsidRPr="00D1710A">
              <w:rPr>
                <w:lang w:val="es-CR"/>
              </w:rPr>
              <w:lastRenderedPageBreak/>
              <w:t>Aplicar las herramientas de UN REDD para el diseño y preparación de indicadores.</w:t>
            </w:r>
          </w:p>
          <w:p w:rsidR="00D1710A" w:rsidRPr="00D1710A" w:rsidRDefault="00D1710A" w:rsidP="006105F1">
            <w:pPr>
              <w:pStyle w:val="ListParagraph"/>
              <w:numPr>
                <w:ilvl w:val="0"/>
                <w:numId w:val="42"/>
              </w:numPr>
              <w:spacing w:after="200"/>
              <w:contextualSpacing/>
              <w:rPr>
                <w:lang w:val="es-CR"/>
              </w:rPr>
            </w:pPr>
            <w:r w:rsidRPr="00D1710A">
              <w:rPr>
                <w:lang w:val="es-CR"/>
              </w:rPr>
              <w:t>Diseñar y ejecutar  un proceso de validación  con especialistas de instituciones que reportan estadísticas e indicadores, de la propuesta para ajustarla y seleccionar los indicadores más relevantes.</w:t>
            </w:r>
          </w:p>
          <w:p w:rsidR="00D1710A" w:rsidRPr="00D1710A" w:rsidRDefault="00D1710A" w:rsidP="006105F1">
            <w:pPr>
              <w:pStyle w:val="ListParagraph"/>
              <w:numPr>
                <w:ilvl w:val="0"/>
                <w:numId w:val="42"/>
              </w:numPr>
              <w:spacing w:after="200"/>
              <w:contextualSpacing/>
              <w:rPr>
                <w:lang w:val="es-CR"/>
              </w:rPr>
            </w:pPr>
            <w:r w:rsidRPr="00D1710A">
              <w:rPr>
                <w:lang w:val="es-CR"/>
              </w:rPr>
              <w:t>Validar la propuesta participativamente con PIR´s, documentar los requerimientos de fortalecimiento de capacidades, de tecnología, otros, para poder acompañar el proceso de monitoreo de las salvaguardas.</w:t>
            </w:r>
          </w:p>
          <w:p w:rsidR="00D1710A" w:rsidRPr="00D1710A" w:rsidRDefault="00D1710A" w:rsidP="002B313E">
            <w:pPr>
              <w:pStyle w:val="ListParagraph"/>
              <w:numPr>
                <w:ilvl w:val="0"/>
                <w:numId w:val="42"/>
              </w:numPr>
              <w:spacing w:after="200"/>
              <w:contextualSpacing/>
              <w:rPr>
                <w:lang w:val="es-CR"/>
              </w:rPr>
            </w:pPr>
            <w:r w:rsidRPr="00D1710A">
              <w:rPr>
                <w:lang w:val="es-CR"/>
              </w:rPr>
              <w:t>Validar la aplicabilidad de los indicadores. Realizar los ajustes a los indicadores cuando sean de orden local.</w:t>
            </w:r>
          </w:p>
          <w:p w:rsidR="00D1710A" w:rsidRPr="00D1710A" w:rsidRDefault="00D1710A" w:rsidP="002B313E">
            <w:pPr>
              <w:pStyle w:val="ListParagraph"/>
              <w:numPr>
                <w:ilvl w:val="0"/>
                <w:numId w:val="42"/>
              </w:numPr>
              <w:spacing w:after="200"/>
              <w:contextualSpacing/>
              <w:rPr>
                <w:lang w:val="es-CR"/>
              </w:rPr>
            </w:pPr>
            <w:r w:rsidRPr="00D1710A">
              <w:rPr>
                <w:lang w:val="es-CR"/>
              </w:rPr>
              <w:t>Elaborar las hojas metodológicas de cada indicador mediante la metodología previamente seleccionada.</w:t>
            </w:r>
          </w:p>
          <w:p w:rsidR="00D1710A" w:rsidRPr="00D1710A" w:rsidRDefault="00D1710A" w:rsidP="002B313E">
            <w:pPr>
              <w:pStyle w:val="ListParagraph"/>
              <w:numPr>
                <w:ilvl w:val="0"/>
                <w:numId w:val="42"/>
              </w:numPr>
              <w:spacing w:after="200"/>
              <w:contextualSpacing/>
              <w:rPr>
                <w:lang w:val="es-CR"/>
              </w:rPr>
            </w:pPr>
            <w:r w:rsidRPr="00D1710A">
              <w:rPr>
                <w:lang w:val="es-CR"/>
              </w:rPr>
              <w:t>Documentar todos los requerimientos para el desarrollo de nuevos indicadores.</w:t>
            </w:r>
          </w:p>
        </w:tc>
        <w:tc>
          <w:tcPr>
            <w:tcW w:w="774" w:type="pct"/>
            <w:shd w:val="clear" w:color="auto" w:fill="auto"/>
          </w:tcPr>
          <w:p w:rsidR="00D1710A" w:rsidRPr="00D1710A" w:rsidRDefault="00D1710A" w:rsidP="006105F1">
            <w:pPr>
              <w:jc w:val="center"/>
              <w:rPr>
                <w:rFonts w:ascii="Times New Roman" w:hAnsi="Times New Roman"/>
                <w:b/>
                <w:bCs/>
                <w:iCs/>
                <w:sz w:val="24"/>
                <w:lang w:val="es-PE"/>
              </w:rPr>
            </w:pPr>
            <w:r w:rsidRPr="00D1710A">
              <w:rPr>
                <w:rFonts w:ascii="Times New Roman" w:hAnsi="Times New Roman"/>
                <w:b/>
                <w:bCs/>
                <w:iCs/>
                <w:sz w:val="24"/>
                <w:lang w:val="es-PE"/>
              </w:rPr>
              <w:lastRenderedPageBreak/>
              <w:t>FONAFIFO</w:t>
            </w:r>
          </w:p>
        </w:tc>
      </w:tr>
      <w:tr w:rsidR="00D1710A" w:rsidRPr="00D1710A" w:rsidTr="008131D0">
        <w:trPr>
          <w:trHeight w:val="867"/>
        </w:trPr>
        <w:tc>
          <w:tcPr>
            <w:tcW w:w="1683" w:type="pct"/>
            <w:shd w:val="clear" w:color="auto" w:fill="auto"/>
          </w:tcPr>
          <w:p w:rsidR="00D1710A" w:rsidRPr="00D1710A" w:rsidRDefault="00D1710A" w:rsidP="00465BA8">
            <w:pPr>
              <w:rPr>
                <w:rFonts w:ascii="Times New Roman" w:hAnsi="Times New Roman"/>
                <w:sz w:val="24"/>
                <w:lang w:val="es-CR"/>
              </w:rPr>
            </w:pPr>
            <w:r w:rsidRPr="00D1710A">
              <w:rPr>
                <w:rFonts w:ascii="Times New Roman" w:hAnsi="Times New Roman"/>
                <w:b/>
                <w:bCs/>
                <w:sz w:val="24"/>
                <w:lang w:val="es-PE"/>
              </w:rPr>
              <w:lastRenderedPageBreak/>
              <w:t xml:space="preserve">Producto 4: </w:t>
            </w:r>
            <w:r w:rsidRPr="00D1710A">
              <w:rPr>
                <w:rFonts w:ascii="Times New Roman" w:hAnsi="Times New Roman"/>
                <w:sz w:val="24"/>
                <w:lang w:val="es-CR"/>
              </w:rPr>
              <w:t xml:space="preserve">   El diseño del </w:t>
            </w:r>
            <w:r w:rsidR="004A2A7D" w:rsidRPr="008D38DC">
              <w:rPr>
                <w:rFonts w:ascii="Times New Roman" w:hAnsi="Times New Roman"/>
                <w:sz w:val="24"/>
                <w:lang w:val="es-CR"/>
              </w:rPr>
              <w:t xml:space="preserve"> </w:t>
            </w:r>
            <w:r w:rsidR="004A2A7D">
              <w:rPr>
                <w:rFonts w:ascii="Times New Roman" w:hAnsi="Times New Roman"/>
                <w:sz w:val="24"/>
                <w:lang w:val="es-CR"/>
              </w:rPr>
              <w:t>Sistema Nacional de Generación y Gestión de Información para el Monitoreo de Salvaguardas Sociales y Ambientales de la Estrategia REDD+ e identificación de co beneficios</w:t>
            </w:r>
            <w:r w:rsidR="004A2A7D" w:rsidRPr="008D38DC">
              <w:rPr>
                <w:rFonts w:ascii="Times New Roman" w:hAnsi="Times New Roman"/>
                <w:sz w:val="24"/>
                <w:lang w:val="es-CR"/>
              </w:rPr>
              <w:t xml:space="preserve"> </w:t>
            </w:r>
          </w:p>
          <w:p w:rsidR="00D1710A" w:rsidRPr="00D1710A" w:rsidRDefault="00D1710A" w:rsidP="00465BA8">
            <w:pPr>
              <w:pStyle w:val="ListParagraph"/>
              <w:rPr>
                <w:lang w:val="es-CR"/>
              </w:rPr>
            </w:pPr>
          </w:p>
          <w:p w:rsidR="00D1710A" w:rsidRPr="00D1710A" w:rsidRDefault="00D1710A" w:rsidP="00377273">
            <w:pPr>
              <w:pStyle w:val="ListParagraph"/>
              <w:spacing w:after="200"/>
              <w:ind w:left="0"/>
              <w:contextualSpacing/>
              <w:jc w:val="both"/>
              <w:rPr>
                <w:lang w:val="es-CR"/>
              </w:rPr>
            </w:pPr>
            <w:r w:rsidRPr="00D1710A">
              <w:rPr>
                <w:b/>
                <w:bCs/>
                <w:lang w:val="es-PE"/>
              </w:rPr>
              <w:t>Línea Base:</w:t>
            </w:r>
            <w:r w:rsidRPr="00D1710A">
              <w:rPr>
                <w:lang w:val="es-CR"/>
              </w:rPr>
              <w:t xml:space="preserve">.  Para toda la legislación y procedimientos vigentes vinculados a la temática de Salvaguardas, aún no existe un </w:t>
            </w:r>
            <w:r w:rsidR="004A2A7D">
              <w:rPr>
                <w:lang w:val="es-CR"/>
              </w:rPr>
              <w:t xml:space="preserve">Sistema </w:t>
            </w:r>
            <w:r w:rsidRPr="00D1710A">
              <w:rPr>
                <w:lang w:val="es-CR"/>
              </w:rPr>
              <w:t>o indicadores de cumplimiento.</w:t>
            </w:r>
          </w:p>
          <w:p w:rsidR="00D1710A" w:rsidRPr="00D1710A" w:rsidRDefault="00D1710A" w:rsidP="00377273">
            <w:pPr>
              <w:rPr>
                <w:rFonts w:ascii="Times New Roman" w:hAnsi="Times New Roman"/>
                <w:sz w:val="24"/>
                <w:lang w:val="es-PE"/>
              </w:rPr>
            </w:pPr>
            <w:r w:rsidRPr="00D1710A">
              <w:rPr>
                <w:rFonts w:ascii="Times New Roman" w:hAnsi="Times New Roman"/>
                <w:b/>
                <w:bCs/>
                <w:sz w:val="24"/>
                <w:lang w:val="es-PE"/>
              </w:rPr>
              <w:t>Meta:</w:t>
            </w:r>
            <w:r w:rsidRPr="00D1710A">
              <w:rPr>
                <w:rFonts w:ascii="Times New Roman" w:hAnsi="Times New Roman"/>
                <w:sz w:val="24"/>
                <w:lang w:val="es-PE"/>
              </w:rPr>
              <w:t xml:space="preserve"> </w:t>
            </w:r>
            <w:r w:rsidRPr="00D1710A">
              <w:rPr>
                <w:rFonts w:ascii="Times New Roman" w:hAnsi="Times New Roman"/>
                <w:sz w:val="24"/>
                <w:lang w:val="es-CR"/>
              </w:rPr>
              <w:t>Apoyar la selección de fuentes de información de país e  indicadores específicos para que cumplan con el marco metodológico establecido.</w:t>
            </w:r>
          </w:p>
          <w:p w:rsidR="00D1710A" w:rsidRPr="00D1710A" w:rsidRDefault="00D1710A" w:rsidP="00377273">
            <w:pPr>
              <w:rPr>
                <w:rFonts w:ascii="Times New Roman" w:hAnsi="Times New Roman"/>
                <w:b/>
                <w:bCs/>
                <w:sz w:val="24"/>
                <w:lang w:val="es-PE"/>
              </w:rPr>
            </w:pPr>
          </w:p>
          <w:p w:rsidR="00D1710A" w:rsidRPr="00D1710A" w:rsidRDefault="00D1710A" w:rsidP="004A2A7D">
            <w:pPr>
              <w:rPr>
                <w:sz w:val="24"/>
                <w:lang w:val="es-PE"/>
              </w:rPr>
            </w:pPr>
            <w:r w:rsidRPr="00D1710A">
              <w:rPr>
                <w:rFonts w:ascii="Times New Roman" w:hAnsi="Times New Roman"/>
                <w:b/>
                <w:bCs/>
                <w:sz w:val="24"/>
                <w:lang w:val="es-PE"/>
              </w:rPr>
              <w:t xml:space="preserve">Indicador: </w:t>
            </w:r>
            <w:r w:rsidRPr="00D1710A">
              <w:rPr>
                <w:rFonts w:ascii="Times New Roman" w:hAnsi="Times New Roman"/>
                <w:sz w:val="24"/>
                <w:lang w:val="es-CR"/>
              </w:rPr>
              <w:t xml:space="preserve">Una propuesta de diseño del </w:t>
            </w:r>
            <w:r w:rsidR="004A2A7D" w:rsidRPr="008D38DC">
              <w:rPr>
                <w:rFonts w:ascii="Times New Roman" w:hAnsi="Times New Roman"/>
                <w:sz w:val="24"/>
                <w:lang w:val="es-CR"/>
              </w:rPr>
              <w:t xml:space="preserve"> </w:t>
            </w:r>
            <w:r w:rsidR="004A2A7D">
              <w:rPr>
                <w:rFonts w:ascii="Times New Roman" w:hAnsi="Times New Roman"/>
                <w:sz w:val="24"/>
                <w:lang w:val="es-CR"/>
              </w:rPr>
              <w:t>Sistema Nacional de Generación y Gestión de Información para el Monitoreo de Salvaguardas Sociales y Ambientales de la Estrategia REDD+ e identificación de co beneficios</w:t>
            </w:r>
            <w:r w:rsidRPr="00D1710A">
              <w:rPr>
                <w:rFonts w:ascii="Times New Roman" w:hAnsi="Times New Roman"/>
                <w:sz w:val="24"/>
                <w:lang w:val="es-CR"/>
              </w:rPr>
              <w:t>, ajustada al contexto legal e institucional vinculante a las instituciones públicas.</w:t>
            </w:r>
          </w:p>
        </w:tc>
        <w:tc>
          <w:tcPr>
            <w:tcW w:w="1247" w:type="pct"/>
            <w:shd w:val="clear" w:color="auto" w:fill="auto"/>
          </w:tcPr>
          <w:p w:rsidR="00D1710A" w:rsidRPr="00D1710A" w:rsidRDefault="00D1710A" w:rsidP="00377273">
            <w:pPr>
              <w:rPr>
                <w:rFonts w:ascii="Times New Roman" w:hAnsi="Times New Roman"/>
                <w:b/>
                <w:sz w:val="24"/>
                <w:lang w:val="es-PE"/>
              </w:rPr>
            </w:pPr>
            <w:r w:rsidRPr="00D1710A">
              <w:rPr>
                <w:rFonts w:ascii="Times New Roman" w:hAnsi="Times New Roman"/>
                <w:b/>
                <w:sz w:val="24"/>
                <w:lang w:val="es-PE"/>
              </w:rPr>
              <w:t>Metas (año 1):</w:t>
            </w:r>
          </w:p>
          <w:p w:rsidR="00D1710A" w:rsidRPr="00D1710A" w:rsidRDefault="00D1710A" w:rsidP="004A2A7D">
            <w:pPr>
              <w:pStyle w:val="ListParagraph"/>
              <w:numPr>
                <w:ilvl w:val="0"/>
                <w:numId w:val="38"/>
              </w:numPr>
              <w:rPr>
                <w:iCs/>
                <w:lang w:val="es-PE"/>
              </w:rPr>
            </w:pPr>
            <w:r w:rsidRPr="00D1710A">
              <w:rPr>
                <w:lang w:val="es-CR"/>
              </w:rPr>
              <w:t xml:space="preserve">Diseño de un </w:t>
            </w:r>
            <w:r w:rsidR="004A2A7D">
              <w:rPr>
                <w:lang w:val="es-CR"/>
              </w:rPr>
              <w:t>Sistema Nacional de Generación y Gestión de Información para el Monitoreo de Salvaguardas Sociales y Ambientales de la Estrategia REDD+ e identificación de co beneficios</w:t>
            </w:r>
            <w:r w:rsidRPr="00D1710A">
              <w:rPr>
                <w:lang w:val="es-CR"/>
              </w:rPr>
              <w:t xml:space="preserve"> </w:t>
            </w:r>
          </w:p>
        </w:tc>
        <w:tc>
          <w:tcPr>
            <w:tcW w:w="1296" w:type="pct"/>
            <w:shd w:val="clear" w:color="auto" w:fill="auto"/>
          </w:tcPr>
          <w:p w:rsidR="00D1710A" w:rsidRPr="00D1710A" w:rsidRDefault="00D1710A" w:rsidP="006105F1">
            <w:pPr>
              <w:pStyle w:val="ListParagraph"/>
              <w:numPr>
                <w:ilvl w:val="0"/>
                <w:numId w:val="43"/>
              </w:numPr>
              <w:rPr>
                <w:lang w:val="es-CR"/>
              </w:rPr>
            </w:pPr>
            <w:r w:rsidRPr="00D1710A">
              <w:rPr>
                <w:lang w:val="es-CR"/>
              </w:rPr>
              <w:t xml:space="preserve">Desarrollar un estudio técnico completo para la implementación del </w:t>
            </w:r>
            <w:r w:rsidR="004A2A7D">
              <w:rPr>
                <w:lang w:val="es-CR"/>
              </w:rPr>
              <w:t>Sistema Nacional de Generación y Gestión de Información para el Monitoreo de Salvaguardas Sociales y Ambientales de la Estrategia REDD+ e identificación de co beneficios</w:t>
            </w:r>
            <w:r w:rsidRPr="00D1710A">
              <w:rPr>
                <w:lang w:val="es-CR"/>
              </w:rPr>
              <w:t xml:space="preserve"> (tamaño del proyecto, localización, tecnología, descripción y diagrama de flujo de los procesos de generación de información, de coordinación, de prestación del servicio de información, de comunicaciones (entre otros informes ante la Convención Marco de Naciones Unidas, donantes y cooperantes de REDD+, países interesados), y los requerimientos de los procesos (equipo, información, recursos humanos, capacitación, etc).</w:t>
            </w:r>
          </w:p>
          <w:p w:rsidR="00D1710A" w:rsidRPr="00D1710A" w:rsidRDefault="00D1710A" w:rsidP="00744CC2">
            <w:pPr>
              <w:pStyle w:val="ListParagraph"/>
              <w:numPr>
                <w:ilvl w:val="0"/>
                <w:numId w:val="43"/>
              </w:numPr>
              <w:jc w:val="both"/>
              <w:rPr>
                <w:lang w:val="es-CR"/>
              </w:rPr>
            </w:pPr>
            <w:r w:rsidRPr="00D1710A">
              <w:rPr>
                <w:lang w:val="es-CR"/>
              </w:rPr>
              <w:t>Definición detallada de los costos de inversión, costos de operación anual, costos de mantenimiento.</w:t>
            </w:r>
          </w:p>
          <w:p w:rsidR="00D1710A" w:rsidRPr="00D1710A" w:rsidRDefault="00D1710A" w:rsidP="004A2A7D">
            <w:pPr>
              <w:pStyle w:val="ListParagraph"/>
              <w:numPr>
                <w:ilvl w:val="0"/>
                <w:numId w:val="43"/>
              </w:numPr>
              <w:jc w:val="both"/>
              <w:rPr>
                <w:lang w:val="es-CR"/>
              </w:rPr>
            </w:pPr>
            <w:r w:rsidRPr="00D1710A">
              <w:rPr>
                <w:lang w:val="es-CR"/>
              </w:rPr>
              <w:t xml:space="preserve">Descripción detallada de la organización institucional requerida para una operación </w:t>
            </w:r>
            <w:r w:rsidRPr="00D1710A">
              <w:rPr>
                <w:lang w:val="es-CR"/>
              </w:rPr>
              <w:lastRenderedPageBreak/>
              <w:t xml:space="preserve">eficiente y eficaz del </w:t>
            </w:r>
            <w:r w:rsidR="004A2A7D">
              <w:rPr>
                <w:lang w:val="es-CR"/>
              </w:rPr>
              <w:t xml:space="preserve">Sistema Nacional </w:t>
            </w:r>
            <w:r w:rsidRPr="00D1710A">
              <w:rPr>
                <w:lang w:val="es-CR"/>
              </w:rPr>
              <w:t>incluyendo los acuerdos institucionales que deben ser realizados.</w:t>
            </w:r>
          </w:p>
        </w:tc>
        <w:tc>
          <w:tcPr>
            <w:tcW w:w="774" w:type="pct"/>
            <w:shd w:val="clear" w:color="auto" w:fill="auto"/>
          </w:tcPr>
          <w:p w:rsidR="00D1710A" w:rsidRPr="00D1710A" w:rsidRDefault="00D1710A" w:rsidP="006105F1">
            <w:pPr>
              <w:tabs>
                <w:tab w:val="center" w:pos="4153"/>
                <w:tab w:val="right" w:pos="8306"/>
              </w:tabs>
              <w:jc w:val="center"/>
              <w:rPr>
                <w:rFonts w:ascii="Times New Roman" w:hAnsi="Times New Roman"/>
                <w:b/>
                <w:iCs/>
                <w:sz w:val="24"/>
                <w:lang w:val="es-PE"/>
              </w:rPr>
            </w:pPr>
            <w:r w:rsidRPr="00D1710A">
              <w:rPr>
                <w:rFonts w:ascii="Times New Roman" w:hAnsi="Times New Roman"/>
                <w:b/>
                <w:iCs/>
                <w:sz w:val="24"/>
                <w:lang w:val="es-PE"/>
              </w:rPr>
              <w:lastRenderedPageBreak/>
              <w:t>FONAFIFO</w:t>
            </w:r>
          </w:p>
        </w:tc>
      </w:tr>
      <w:tr w:rsidR="00D1710A" w:rsidRPr="00D1710A" w:rsidTr="008131D0">
        <w:trPr>
          <w:trHeight w:val="867"/>
        </w:trPr>
        <w:tc>
          <w:tcPr>
            <w:tcW w:w="4226" w:type="pct"/>
            <w:gridSpan w:val="3"/>
            <w:shd w:val="clear" w:color="auto" w:fill="auto"/>
            <w:vAlign w:val="center"/>
          </w:tcPr>
          <w:p w:rsidR="00D1710A" w:rsidRPr="00D1710A" w:rsidRDefault="00D1710A" w:rsidP="00D1710A">
            <w:pPr>
              <w:pStyle w:val="ListParagraph"/>
              <w:ind w:left="360"/>
              <w:jc w:val="center"/>
              <w:rPr>
                <w:b/>
                <w:lang w:val="es-CR"/>
              </w:rPr>
            </w:pPr>
            <w:r>
              <w:rPr>
                <w:b/>
                <w:lang w:val="es-CR"/>
              </w:rPr>
              <w:lastRenderedPageBreak/>
              <w:t>INSUMO</w:t>
            </w:r>
          </w:p>
        </w:tc>
        <w:tc>
          <w:tcPr>
            <w:tcW w:w="774" w:type="pct"/>
            <w:shd w:val="clear" w:color="auto" w:fill="auto"/>
            <w:vAlign w:val="center"/>
          </w:tcPr>
          <w:p w:rsidR="00D1710A" w:rsidRPr="00D1710A" w:rsidRDefault="00D1710A" w:rsidP="0069390C">
            <w:pPr>
              <w:tabs>
                <w:tab w:val="center" w:pos="4153"/>
                <w:tab w:val="right" w:pos="8306"/>
              </w:tabs>
              <w:jc w:val="center"/>
              <w:rPr>
                <w:rFonts w:ascii="Times New Roman" w:hAnsi="Times New Roman"/>
                <w:b/>
                <w:iCs/>
                <w:sz w:val="24"/>
                <w:lang w:val="es-PE"/>
              </w:rPr>
            </w:pPr>
            <w:r w:rsidRPr="00D1710A">
              <w:rPr>
                <w:rFonts w:ascii="Times New Roman" w:hAnsi="Times New Roman"/>
                <w:b/>
                <w:iCs/>
                <w:sz w:val="24"/>
                <w:lang w:val="es-PE"/>
              </w:rPr>
              <w:t>US$ 6</w:t>
            </w:r>
            <w:r w:rsidR="0069390C">
              <w:rPr>
                <w:rFonts w:ascii="Times New Roman" w:hAnsi="Times New Roman"/>
                <w:b/>
                <w:iCs/>
                <w:sz w:val="24"/>
                <w:lang w:val="es-PE"/>
              </w:rPr>
              <w:t>5</w:t>
            </w:r>
            <w:r w:rsidRPr="00D1710A">
              <w:rPr>
                <w:rFonts w:ascii="Times New Roman" w:hAnsi="Times New Roman"/>
                <w:b/>
                <w:iCs/>
                <w:sz w:val="24"/>
                <w:lang w:val="es-PE"/>
              </w:rPr>
              <w:t>,000</w:t>
            </w:r>
          </w:p>
        </w:tc>
      </w:tr>
    </w:tbl>
    <w:p w:rsidR="000A0830" w:rsidRPr="00B54915" w:rsidRDefault="0017788F" w:rsidP="00377273">
      <w:pPr>
        <w:pStyle w:val="Heading1"/>
        <w:rPr>
          <w:rFonts w:ascii="Times New Roman" w:hAnsi="Times New Roman"/>
          <w:sz w:val="24"/>
          <w:szCs w:val="24"/>
        </w:rPr>
      </w:pPr>
      <w:r w:rsidRPr="00B54915">
        <w:rPr>
          <w:rFonts w:ascii="Times New Roman" w:hAnsi="Times New Roman"/>
          <w:sz w:val="24"/>
          <w:szCs w:val="24"/>
          <w:lang w:val="es-ES"/>
        </w:rPr>
        <w:br w:type="page"/>
      </w:r>
      <w:r w:rsidR="00182C7D" w:rsidRPr="00B54915">
        <w:rPr>
          <w:rFonts w:ascii="Times New Roman" w:hAnsi="Times New Roman"/>
          <w:sz w:val="24"/>
          <w:szCs w:val="24"/>
        </w:rPr>
        <w:lastRenderedPageBreak/>
        <w:t xml:space="preserve">Plan Anual de Trabajo </w:t>
      </w:r>
    </w:p>
    <w:p w:rsidR="00905FEF" w:rsidRDefault="00182C7D" w:rsidP="007957FC">
      <w:pPr>
        <w:jc w:val="left"/>
        <w:rPr>
          <w:rFonts w:ascii="Times New Roman" w:hAnsi="Times New Roman"/>
          <w:b/>
          <w:sz w:val="24"/>
        </w:rPr>
      </w:pPr>
      <w:r w:rsidRPr="00B54915">
        <w:rPr>
          <w:rFonts w:ascii="Times New Roman" w:hAnsi="Times New Roman"/>
          <w:b/>
          <w:sz w:val="24"/>
        </w:rPr>
        <w:t>Año</w:t>
      </w:r>
      <w:r w:rsidR="00905FEF" w:rsidRPr="00B54915">
        <w:rPr>
          <w:rFonts w:ascii="Times New Roman" w:hAnsi="Times New Roman"/>
          <w:b/>
          <w:sz w:val="24"/>
        </w:rPr>
        <w:t xml:space="preserve"> </w:t>
      </w:r>
      <w:r w:rsidR="00E56F66" w:rsidRPr="00B54915">
        <w:rPr>
          <w:rFonts w:ascii="Times New Roman" w:hAnsi="Times New Roman"/>
          <w:b/>
          <w:sz w:val="24"/>
        </w:rPr>
        <w:t>2013</w:t>
      </w:r>
      <w:r w:rsidR="007957FC">
        <w:rPr>
          <w:rFonts w:ascii="Times New Roman" w:hAnsi="Times New Roman"/>
          <w:b/>
          <w:sz w:val="24"/>
        </w:rPr>
        <w:t>:</w:t>
      </w:r>
    </w:p>
    <w:p w:rsidR="007957FC" w:rsidRPr="00B54915" w:rsidRDefault="007957FC" w:rsidP="007957FC">
      <w:pPr>
        <w:jc w:val="left"/>
        <w:rPr>
          <w:rFonts w:ascii="Times New Roman" w:hAnsi="Times New Roman"/>
          <w:b/>
          <w:sz w:val="24"/>
        </w:rPr>
      </w:pP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28"/>
        <w:gridCol w:w="3402"/>
        <w:gridCol w:w="566"/>
        <w:gridCol w:w="568"/>
        <w:gridCol w:w="566"/>
        <w:gridCol w:w="568"/>
        <w:gridCol w:w="1417"/>
        <w:gridCol w:w="1397"/>
        <w:gridCol w:w="2429"/>
      </w:tblGrid>
      <w:tr w:rsidR="00F12513" w:rsidRPr="00F12513" w:rsidTr="006D16FE">
        <w:trPr>
          <w:cantSplit/>
          <w:trHeight w:val="195"/>
        </w:trPr>
        <w:tc>
          <w:tcPr>
            <w:tcW w:w="1141" w:type="pct"/>
            <w:vMerge w:val="restart"/>
            <w:shd w:val="clear" w:color="auto" w:fill="FFFF99"/>
          </w:tcPr>
          <w:p w:rsidR="00905FEF" w:rsidRPr="00F12513" w:rsidRDefault="00182C7D" w:rsidP="00377273">
            <w:pPr>
              <w:jc w:val="center"/>
              <w:rPr>
                <w:rFonts w:ascii="Times New Roman" w:hAnsi="Times New Roman"/>
                <w:b/>
                <w:bCs/>
                <w:sz w:val="20"/>
                <w:szCs w:val="20"/>
                <w:lang w:val="es-MX"/>
              </w:rPr>
            </w:pPr>
            <w:r w:rsidRPr="00F12513">
              <w:rPr>
                <w:rFonts w:ascii="Times New Roman" w:hAnsi="Times New Roman"/>
                <w:b/>
                <w:bCs/>
                <w:sz w:val="20"/>
                <w:szCs w:val="20"/>
                <w:lang w:val="es-MX"/>
              </w:rPr>
              <w:t>Productos Esperados</w:t>
            </w:r>
          </w:p>
          <w:p w:rsidR="00905FEF" w:rsidRPr="00F12513" w:rsidRDefault="00A223A2" w:rsidP="00377273">
            <w:pPr>
              <w:jc w:val="left"/>
              <w:rPr>
                <w:rFonts w:ascii="Times New Roman" w:hAnsi="Times New Roman"/>
                <w:sz w:val="20"/>
                <w:szCs w:val="20"/>
                <w:lang w:val="es-MX"/>
              </w:rPr>
            </w:pPr>
            <w:r w:rsidRPr="00F12513">
              <w:rPr>
                <w:rFonts w:ascii="Times New Roman" w:hAnsi="Times New Roman"/>
                <w:sz w:val="20"/>
                <w:szCs w:val="20"/>
                <w:lang w:val="es-MX"/>
              </w:rPr>
              <w:t xml:space="preserve">Linea Base, indicadores asociados y metas anuales </w:t>
            </w:r>
          </w:p>
        </w:tc>
        <w:tc>
          <w:tcPr>
            <w:tcW w:w="1203" w:type="pct"/>
            <w:vMerge w:val="restart"/>
            <w:shd w:val="clear" w:color="auto" w:fill="FFFF99"/>
          </w:tcPr>
          <w:p w:rsidR="00905FEF" w:rsidRPr="00F12513" w:rsidRDefault="00182C7D" w:rsidP="00377273">
            <w:pPr>
              <w:jc w:val="center"/>
              <w:rPr>
                <w:rFonts w:ascii="Times New Roman" w:hAnsi="Times New Roman"/>
                <w:b/>
                <w:bCs/>
                <w:sz w:val="20"/>
                <w:szCs w:val="20"/>
                <w:lang w:val="es-MX"/>
              </w:rPr>
            </w:pPr>
            <w:r w:rsidRPr="00F12513">
              <w:rPr>
                <w:rFonts w:ascii="Times New Roman" w:hAnsi="Times New Roman"/>
                <w:b/>
                <w:bCs/>
                <w:sz w:val="20"/>
                <w:szCs w:val="20"/>
                <w:lang w:val="es-MX"/>
              </w:rPr>
              <w:t>Actividades Planificadas</w:t>
            </w:r>
          </w:p>
          <w:p w:rsidR="005279BA" w:rsidRPr="00F12513" w:rsidRDefault="007B1D5A" w:rsidP="00377273">
            <w:pPr>
              <w:jc w:val="center"/>
              <w:rPr>
                <w:rFonts w:ascii="Times New Roman" w:hAnsi="Times New Roman"/>
                <w:bCs/>
                <w:sz w:val="20"/>
                <w:szCs w:val="20"/>
                <w:lang w:val="es-MX"/>
              </w:rPr>
            </w:pPr>
            <w:r w:rsidRPr="00F12513">
              <w:rPr>
                <w:rFonts w:ascii="Times New Roman" w:hAnsi="Times New Roman"/>
                <w:bCs/>
                <w:sz w:val="20"/>
                <w:szCs w:val="20"/>
                <w:lang w:val="es-MX"/>
              </w:rPr>
              <w:t>List</w:t>
            </w:r>
            <w:r w:rsidR="00A223A2" w:rsidRPr="00F12513">
              <w:rPr>
                <w:rFonts w:ascii="Times New Roman" w:hAnsi="Times New Roman"/>
                <w:bCs/>
                <w:sz w:val="20"/>
                <w:szCs w:val="20"/>
                <w:lang w:val="es-MX"/>
              </w:rPr>
              <w:t xml:space="preserve">ar actividades de resultado y acciones asociadas </w:t>
            </w:r>
            <w:r w:rsidRPr="00F12513">
              <w:rPr>
                <w:rFonts w:ascii="Times New Roman" w:hAnsi="Times New Roman"/>
                <w:bCs/>
                <w:sz w:val="20"/>
                <w:szCs w:val="20"/>
                <w:lang w:val="es-MX"/>
              </w:rPr>
              <w:t xml:space="preserve"> </w:t>
            </w:r>
          </w:p>
        </w:tc>
        <w:tc>
          <w:tcPr>
            <w:tcW w:w="802" w:type="pct"/>
            <w:gridSpan w:val="4"/>
            <w:tcBorders>
              <w:bottom w:val="single" w:sz="4" w:space="0" w:color="auto"/>
            </w:tcBorders>
            <w:shd w:val="clear" w:color="auto" w:fill="FFFF99"/>
            <w:vAlign w:val="center"/>
          </w:tcPr>
          <w:p w:rsidR="00905FEF" w:rsidRPr="00F12513" w:rsidRDefault="00182C7D" w:rsidP="00377273">
            <w:pPr>
              <w:jc w:val="center"/>
              <w:rPr>
                <w:rFonts w:ascii="Times New Roman" w:hAnsi="Times New Roman"/>
                <w:b/>
                <w:bCs/>
                <w:sz w:val="20"/>
                <w:szCs w:val="20"/>
              </w:rPr>
            </w:pPr>
            <w:r w:rsidRPr="00F12513">
              <w:rPr>
                <w:rFonts w:ascii="Times New Roman" w:hAnsi="Times New Roman"/>
                <w:b/>
                <w:bCs/>
                <w:sz w:val="20"/>
                <w:szCs w:val="20"/>
              </w:rPr>
              <w:t>Cronograma</w:t>
            </w:r>
          </w:p>
        </w:tc>
        <w:tc>
          <w:tcPr>
            <w:tcW w:w="501" w:type="pct"/>
            <w:vMerge w:val="restart"/>
            <w:tcBorders>
              <w:bottom w:val="single" w:sz="4" w:space="0" w:color="auto"/>
            </w:tcBorders>
            <w:shd w:val="clear" w:color="auto" w:fill="FFFF99"/>
            <w:vAlign w:val="center"/>
          </w:tcPr>
          <w:p w:rsidR="00905FEF" w:rsidRPr="00F12513" w:rsidRDefault="00182C7D" w:rsidP="00377273">
            <w:pPr>
              <w:jc w:val="center"/>
              <w:rPr>
                <w:rFonts w:ascii="Times New Roman" w:hAnsi="Times New Roman"/>
                <w:b/>
                <w:bCs/>
                <w:sz w:val="20"/>
                <w:szCs w:val="20"/>
              </w:rPr>
            </w:pPr>
            <w:r w:rsidRPr="00F12513">
              <w:rPr>
                <w:rFonts w:ascii="Times New Roman" w:hAnsi="Times New Roman"/>
                <w:b/>
                <w:bCs/>
                <w:sz w:val="20"/>
                <w:szCs w:val="20"/>
              </w:rPr>
              <w:t>Responsable</w:t>
            </w:r>
          </w:p>
        </w:tc>
        <w:tc>
          <w:tcPr>
            <w:tcW w:w="1353" w:type="pct"/>
            <w:gridSpan w:val="2"/>
            <w:tcBorders>
              <w:bottom w:val="single" w:sz="4" w:space="0" w:color="auto"/>
            </w:tcBorders>
            <w:shd w:val="clear" w:color="auto" w:fill="FFFF99"/>
            <w:vAlign w:val="center"/>
          </w:tcPr>
          <w:p w:rsidR="00905FEF" w:rsidRPr="00F12513" w:rsidRDefault="00182C7D" w:rsidP="00377273">
            <w:pPr>
              <w:jc w:val="center"/>
              <w:rPr>
                <w:rFonts w:ascii="Times New Roman" w:hAnsi="Times New Roman"/>
                <w:b/>
                <w:bCs/>
                <w:sz w:val="20"/>
                <w:szCs w:val="20"/>
              </w:rPr>
            </w:pPr>
            <w:r w:rsidRPr="00F12513">
              <w:rPr>
                <w:rFonts w:ascii="Times New Roman" w:hAnsi="Times New Roman"/>
                <w:b/>
                <w:bCs/>
                <w:sz w:val="20"/>
                <w:szCs w:val="20"/>
              </w:rPr>
              <w:t>Presupuesto Estimado</w:t>
            </w:r>
            <w:r w:rsidR="0069390C">
              <w:rPr>
                <w:rFonts w:ascii="Times New Roman" w:hAnsi="Times New Roman"/>
                <w:b/>
                <w:bCs/>
                <w:sz w:val="20"/>
                <w:szCs w:val="20"/>
              </w:rPr>
              <w:t xml:space="preserve"> US$ 65</w:t>
            </w:r>
            <w:r w:rsidR="00F12513" w:rsidRPr="00F12513">
              <w:rPr>
                <w:rFonts w:ascii="Times New Roman" w:hAnsi="Times New Roman"/>
                <w:b/>
                <w:bCs/>
                <w:sz w:val="20"/>
                <w:szCs w:val="20"/>
              </w:rPr>
              <w:t>,000</w:t>
            </w:r>
          </w:p>
        </w:tc>
      </w:tr>
      <w:tr w:rsidR="00F12513" w:rsidRPr="00F12513" w:rsidTr="006D16FE">
        <w:trPr>
          <w:cantSplit/>
          <w:trHeight w:val="467"/>
        </w:trPr>
        <w:tc>
          <w:tcPr>
            <w:tcW w:w="1141" w:type="pct"/>
            <w:vMerge/>
            <w:shd w:val="clear" w:color="auto" w:fill="CCCCCC"/>
            <w:vAlign w:val="center"/>
          </w:tcPr>
          <w:p w:rsidR="00F12513" w:rsidRPr="00F12513" w:rsidRDefault="00F12513" w:rsidP="00377273">
            <w:pPr>
              <w:jc w:val="center"/>
              <w:rPr>
                <w:rFonts w:ascii="Times New Roman" w:hAnsi="Times New Roman"/>
                <w:sz w:val="20"/>
                <w:szCs w:val="20"/>
              </w:rPr>
            </w:pPr>
          </w:p>
        </w:tc>
        <w:tc>
          <w:tcPr>
            <w:tcW w:w="1203" w:type="pct"/>
            <w:vMerge/>
            <w:tcBorders>
              <w:bottom w:val="single" w:sz="4" w:space="0" w:color="auto"/>
            </w:tcBorders>
            <w:shd w:val="clear" w:color="auto" w:fill="CCCCCC"/>
            <w:vAlign w:val="center"/>
          </w:tcPr>
          <w:p w:rsidR="00F12513" w:rsidRPr="00F12513" w:rsidRDefault="00F12513" w:rsidP="00377273">
            <w:pPr>
              <w:jc w:val="center"/>
              <w:rPr>
                <w:rFonts w:ascii="Times New Roman" w:hAnsi="Times New Roman"/>
                <w:sz w:val="20"/>
                <w:szCs w:val="20"/>
              </w:rPr>
            </w:pPr>
          </w:p>
        </w:tc>
        <w:tc>
          <w:tcPr>
            <w:tcW w:w="200" w:type="pct"/>
            <w:tcBorders>
              <w:bottom w:val="single" w:sz="4" w:space="0" w:color="auto"/>
            </w:tcBorders>
            <w:shd w:val="clear" w:color="auto" w:fill="FFFF99"/>
            <w:vAlign w:val="center"/>
          </w:tcPr>
          <w:p w:rsidR="00F12513" w:rsidRPr="00F12513" w:rsidRDefault="00F12513" w:rsidP="00377273">
            <w:pPr>
              <w:jc w:val="center"/>
              <w:rPr>
                <w:rFonts w:ascii="Times New Roman" w:hAnsi="Times New Roman"/>
                <w:sz w:val="20"/>
                <w:szCs w:val="20"/>
              </w:rPr>
            </w:pPr>
            <w:r w:rsidRPr="00F12513">
              <w:rPr>
                <w:rFonts w:ascii="Times New Roman" w:hAnsi="Times New Roman"/>
                <w:sz w:val="20"/>
                <w:szCs w:val="20"/>
              </w:rPr>
              <w:t>T1</w:t>
            </w:r>
          </w:p>
        </w:tc>
        <w:tc>
          <w:tcPr>
            <w:tcW w:w="201" w:type="pct"/>
            <w:tcBorders>
              <w:bottom w:val="single" w:sz="4" w:space="0" w:color="auto"/>
            </w:tcBorders>
            <w:shd w:val="clear" w:color="auto" w:fill="FFFF99"/>
            <w:vAlign w:val="center"/>
          </w:tcPr>
          <w:p w:rsidR="00F12513" w:rsidRPr="00F12513" w:rsidRDefault="00F12513" w:rsidP="00377273">
            <w:pPr>
              <w:jc w:val="center"/>
              <w:rPr>
                <w:rFonts w:ascii="Times New Roman" w:hAnsi="Times New Roman"/>
                <w:sz w:val="20"/>
                <w:szCs w:val="20"/>
              </w:rPr>
            </w:pPr>
            <w:r w:rsidRPr="00F12513">
              <w:rPr>
                <w:rFonts w:ascii="Times New Roman" w:hAnsi="Times New Roman"/>
                <w:sz w:val="20"/>
                <w:szCs w:val="20"/>
              </w:rPr>
              <w:t>T2</w:t>
            </w:r>
          </w:p>
        </w:tc>
        <w:tc>
          <w:tcPr>
            <w:tcW w:w="200" w:type="pct"/>
            <w:tcBorders>
              <w:bottom w:val="single" w:sz="4" w:space="0" w:color="auto"/>
            </w:tcBorders>
            <w:shd w:val="clear" w:color="auto" w:fill="FFFF99"/>
            <w:vAlign w:val="center"/>
          </w:tcPr>
          <w:p w:rsidR="00F12513" w:rsidRPr="00F12513" w:rsidRDefault="00F12513" w:rsidP="00377273">
            <w:pPr>
              <w:jc w:val="center"/>
              <w:rPr>
                <w:rFonts w:ascii="Times New Roman" w:hAnsi="Times New Roman"/>
                <w:sz w:val="20"/>
                <w:szCs w:val="20"/>
              </w:rPr>
            </w:pPr>
            <w:r w:rsidRPr="00F12513">
              <w:rPr>
                <w:rFonts w:ascii="Times New Roman" w:hAnsi="Times New Roman"/>
                <w:sz w:val="20"/>
                <w:szCs w:val="20"/>
              </w:rPr>
              <w:t>T3</w:t>
            </w:r>
          </w:p>
        </w:tc>
        <w:tc>
          <w:tcPr>
            <w:tcW w:w="201" w:type="pct"/>
            <w:tcBorders>
              <w:bottom w:val="single" w:sz="4" w:space="0" w:color="auto"/>
            </w:tcBorders>
            <w:shd w:val="clear" w:color="auto" w:fill="FFFF99"/>
            <w:vAlign w:val="center"/>
          </w:tcPr>
          <w:p w:rsidR="00F12513" w:rsidRPr="00F12513" w:rsidRDefault="00F12513" w:rsidP="00377273">
            <w:pPr>
              <w:jc w:val="center"/>
              <w:rPr>
                <w:rFonts w:ascii="Times New Roman" w:hAnsi="Times New Roman"/>
                <w:sz w:val="20"/>
                <w:szCs w:val="20"/>
              </w:rPr>
            </w:pPr>
            <w:r w:rsidRPr="00F12513">
              <w:rPr>
                <w:rFonts w:ascii="Times New Roman" w:hAnsi="Times New Roman"/>
                <w:sz w:val="20"/>
                <w:szCs w:val="20"/>
              </w:rPr>
              <w:t>T4</w:t>
            </w:r>
          </w:p>
        </w:tc>
        <w:tc>
          <w:tcPr>
            <w:tcW w:w="501" w:type="pct"/>
            <w:vMerge/>
            <w:shd w:val="clear" w:color="auto" w:fill="FFFF99"/>
            <w:vAlign w:val="center"/>
          </w:tcPr>
          <w:p w:rsidR="00F12513" w:rsidRPr="00F12513" w:rsidRDefault="00F12513" w:rsidP="00377273">
            <w:pPr>
              <w:jc w:val="center"/>
              <w:rPr>
                <w:rFonts w:ascii="Times New Roman" w:hAnsi="Times New Roman"/>
                <w:sz w:val="20"/>
                <w:szCs w:val="20"/>
              </w:rPr>
            </w:pPr>
          </w:p>
        </w:tc>
        <w:tc>
          <w:tcPr>
            <w:tcW w:w="494" w:type="pct"/>
            <w:shd w:val="clear" w:color="auto" w:fill="FFFF99"/>
            <w:vAlign w:val="center"/>
          </w:tcPr>
          <w:p w:rsidR="00F12513" w:rsidRPr="00F12513" w:rsidRDefault="00F12513" w:rsidP="00377273">
            <w:pPr>
              <w:jc w:val="center"/>
              <w:rPr>
                <w:rFonts w:ascii="Times New Roman" w:hAnsi="Times New Roman"/>
                <w:sz w:val="20"/>
                <w:szCs w:val="20"/>
              </w:rPr>
            </w:pPr>
            <w:r w:rsidRPr="00F12513">
              <w:rPr>
                <w:rFonts w:ascii="Times New Roman" w:hAnsi="Times New Roman"/>
                <w:sz w:val="20"/>
                <w:szCs w:val="20"/>
              </w:rPr>
              <w:t>Fuente de Financiamiento</w:t>
            </w:r>
          </w:p>
        </w:tc>
        <w:tc>
          <w:tcPr>
            <w:tcW w:w="859" w:type="pct"/>
            <w:shd w:val="clear" w:color="auto" w:fill="FFFF99"/>
            <w:vAlign w:val="center"/>
          </w:tcPr>
          <w:p w:rsidR="00F12513" w:rsidRPr="00F12513" w:rsidRDefault="00F12513" w:rsidP="005A2AC1">
            <w:pPr>
              <w:jc w:val="center"/>
              <w:rPr>
                <w:rFonts w:ascii="Times New Roman" w:hAnsi="Times New Roman"/>
                <w:sz w:val="20"/>
                <w:szCs w:val="20"/>
              </w:rPr>
            </w:pPr>
            <w:r w:rsidRPr="00F12513">
              <w:rPr>
                <w:rFonts w:ascii="Times New Roman" w:hAnsi="Times New Roman"/>
                <w:sz w:val="20"/>
                <w:szCs w:val="20"/>
              </w:rPr>
              <w:t>Descripción Presupuestaria</w:t>
            </w:r>
          </w:p>
        </w:tc>
      </w:tr>
      <w:tr w:rsidR="00F12513" w:rsidRPr="00F12513" w:rsidTr="006D16FE">
        <w:trPr>
          <w:cantSplit/>
          <w:trHeight w:val="135"/>
        </w:trPr>
        <w:tc>
          <w:tcPr>
            <w:tcW w:w="1141" w:type="pct"/>
            <w:vMerge w:val="restart"/>
          </w:tcPr>
          <w:p w:rsidR="008131D0" w:rsidRPr="00F12513" w:rsidRDefault="008131D0" w:rsidP="003E690B">
            <w:pPr>
              <w:rPr>
                <w:rFonts w:ascii="Times New Roman" w:hAnsi="Times New Roman"/>
                <w:sz w:val="20"/>
                <w:szCs w:val="20"/>
                <w:lang w:val="es-CR"/>
              </w:rPr>
            </w:pPr>
            <w:r w:rsidRPr="00F12513">
              <w:rPr>
                <w:sz w:val="20"/>
                <w:szCs w:val="20"/>
                <w:lang w:val="es-CR"/>
              </w:rPr>
              <w:br w:type="page"/>
            </w:r>
            <w:r w:rsidRPr="00F12513">
              <w:rPr>
                <w:rFonts w:ascii="Times New Roman" w:hAnsi="Times New Roman"/>
                <w:b/>
                <w:bCs/>
                <w:sz w:val="20"/>
                <w:szCs w:val="20"/>
                <w:lang w:val="es-PE"/>
              </w:rPr>
              <w:t xml:space="preserve">Producto 1: </w:t>
            </w:r>
            <w:r w:rsidRPr="00F12513">
              <w:rPr>
                <w:rFonts w:ascii="Times New Roman" w:hAnsi="Times New Roman"/>
                <w:sz w:val="20"/>
                <w:szCs w:val="20"/>
                <w:lang w:val="es-CR"/>
              </w:rPr>
              <w:t xml:space="preserve">Definición de las  salvaguardas para la Estrategia REDD+, definición de objetivos del </w:t>
            </w:r>
            <w:r w:rsidR="004A2A7D">
              <w:rPr>
                <w:rFonts w:ascii="Times New Roman" w:hAnsi="Times New Roman"/>
                <w:sz w:val="20"/>
                <w:szCs w:val="20"/>
                <w:lang w:val="es-CR"/>
              </w:rPr>
              <w:t>Sistema Nacional de Generación y Gestión de Información para el Monitoreo de Salvaguardas Sociales y Ambientales de la Estrategia REDD+ e identificación de co beneficios</w:t>
            </w:r>
            <w:r w:rsidRPr="00F12513">
              <w:rPr>
                <w:rFonts w:ascii="Times New Roman" w:hAnsi="Times New Roman"/>
                <w:sz w:val="20"/>
                <w:szCs w:val="20"/>
                <w:lang w:val="es-CR"/>
              </w:rPr>
              <w:t xml:space="preserve">. Cada definición debe ser consistente con el marco legal del país y las convenciones de las cuales es firmante (artículo 6 de la Ley 6227). </w:t>
            </w:r>
          </w:p>
          <w:p w:rsidR="008131D0" w:rsidRPr="00F12513" w:rsidRDefault="008131D0" w:rsidP="003E690B">
            <w:pPr>
              <w:rPr>
                <w:rFonts w:ascii="Times New Roman" w:hAnsi="Times New Roman"/>
                <w:sz w:val="20"/>
                <w:szCs w:val="20"/>
                <w:lang w:val="es-CR"/>
              </w:rPr>
            </w:pPr>
            <w:r w:rsidRPr="00F12513">
              <w:rPr>
                <w:rFonts w:ascii="Times New Roman" w:hAnsi="Times New Roman"/>
                <w:b/>
                <w:sz w:val="20"/>
                <w:szCs w:val="20"/>
                <w:lang w:val="es-CR"/>
              </w:rPr>
              <w:t xml:space="preserve">Línea base: </w:t>
            </w:r>
            <w:r w:rsidRPr="00F12513">
              <w:rPr>
                <w:rFonts w:ascii="Times New Roman" w:hAnsi="Times New Roman"/>
                <w:sz w:val="20"/>
                <w:szCs w:val="20"/>
                <w:lang w:val="es-CR"/>
              </w:rPr>
              <w:t xml:space="preserve">El país cuenta con una amplia normativa y logros ambientales, que debe garantizar durante la implementación de la Estrategia REDD+ sin embargo, </w:t>
            </w:r>
            <w:r w:rsidRPr="00F12513">
              <w:rPr>
                <w:rFonts w:ascii="Times New Roman" w:hAnsi="Times New Roman"/>
                <w:sz w:val="20"/>
                <w:szCs w:val="20"/>
                <w:lang w:val="es-CR"/>
              </w:rPr>
              <w:lastRenderedPageBreak/>
              <w:t>sobre salvaguardas no ha desarrollado definiciones y cuenta con poca o mínima experiencia sobre el monitoreo en el largo plazo del impacto positivo o negativo ambiental de proyectos o estrategias país.</w:t>
            </w:r>
          </w:p>
          <w:p w:rsidR="008131D0" w:rsidRPr="00F12513" w:rsidRDefault="008131D0" w:rsidP="003E690B">
            <w:pPr>
              <w:rPr>
                <w:rFonts w:ascii="Times New Roman" w:hAnsi="Times New Roman"/>
                <w:sz w:val="20"/>
                <w:szCs w:val="20"/>
                <w:lang w:val="es-CR"/>
              </w:rPr>
            </w:pPr>
            <w:r w:rsidRPr="00F12513">
              <w:rPr>
                <w:rFonts w:ascii="Times New Roman" w:hAnsi="Times New Roman"/>
                <w:b/>
                <w:sz w:val="20"/>
                <w:szCs w:val="20"/>
                <w:lang w:val="es-CR"/>
              </w:rPr>
              <w:t>Meta:</w:t>
            </w:r>
            <w:r w:rsidRPr="00F12513">
              <w:rPr>
                <w:rFonts w:ascii="Times New Roman" w:hAnsi="Times New Roman"/>
                <w:sz w:val="20"/>
                <w:szCs w:val="20"/>
                <w:lang w:val="es-CR"/>
              </w:rPr>
              <w:t xml:space="preserve"> Definir las  salvaguardas en el marco de la implementación de acciones de la Estrategia REDD+ de Costa Rica.</w:t>
            </w:r>
          </w:p>
          <w:p w:rsidR="008131D0" w:rsidRPr="00F12513" w:rsidRDefault="008131D0" w:rsidP="003E690B">
            <w:pPr>
              <w:rPr>
                <w:rFonts w:ascii="Times New Roman" w:hAnsi="Times New Roman"/>
                <w:sz w:val="20"/>
                <w:szCs w:val="20"/>
                <w:lang w:val="es-CR"/>
              </w:rPr>
            </w:pPr>
            <w:r w:rsidRPr="00F12513">
              <w:rPr>
                <w:rFonts w:ascii="Times New Roman" w:hAnsi="Times New Roman"/>
                <w:b/>
                <w:sz w:val="20"/>
                <w:szCs w:val="20"/>
                <w:lang w:val="es-CR"/>
              </w:rPr>
              <w:t>Indicador:</w:t>
            </w:r>
            <w:r w:rsidRPr="00F12513">
              <w:rPr>
                <w:rFonts w:ascii="Times New Roman" w:hAnsi="Times New Roman"/>
                <w:sz w:val="20"/>
                <w:szCs w:val="20"/>
                <w:lang w:val="es-CR"/>
              </w:rPr>
              <w:t xml:space="preserve"> Documento descriptivo que contenga las definiciones de salvaguardas para la Estrategia REDD+ a ser monitoreados con el </w:t>
            </w:r>
            <w:r w:rsidR="004A2A7D">
              <w:rPr>
                <w:rFonts w:ascii="Times New Roman" w:hAnsi="Times New Roman"/>
                <w:sz w:val="20"/>
                <w:szCs w:val="20"/>
                <w:lang w:val="es-CR"/>
              </w:rPr>
              <w:t>Sistema Nacional de Generación y Gestión de Información para el Monitoreo de Salvaguardas Sociales y Ambientales de la Estrategia REDD+ e identificación de co beneficios</w:t>
            </w:r>
            <w:r w:rsidRPr="00F12513">
              <w:rPr>
                <w:rFonts w:ascii="Times New Roman" w:hAnsi="Times New Roman"/>
                <w:sz w:val="20"/>
                <w:szCs w:val="20"/>
                <w:lang w:val="es-CR"/>
              </w:rPr>
              <w:t xml:space="preserve"> de información nacional.</w:t>
            </w:r>
          </w:p>
        </w:tc>
        <w:tc>
          <w:tcPr>
            <w:tcW w:w="1203" w:type="pct"/>
          </w:tcPr>
          <w:p w:rsidR="008131D0" w:rsidRPr="00F12513" w:rsidRDefault="008131D0" w:rsidP="007957FC">
            <w:pPr>
              <w:pStyle w:val="ListParagraph"/>
              <w:numPr>
                <w:ilvl w:val="0"/>
                <w:numId w:val="44"/>
              </w:numPr>
              <w:ind w:left="260" w:hanging="260"/>
              <w:rPr>
                <w:iCs/>
                <w:sz w:val="20"/>
                <w:szCs w:val="20"/>
                <w:lang w:val="es-CR"/>
              </w:rPr>
            </w:pPr>
            <w:r w:rsidRPr="00F12513">
              <w:rPr>
                <w:iCs/>
                <w:sz w:val="20"/>
                <w:szCs w:val="20"/>
                <w:lang w:val="es-CR"/>
              </w:rPr>
              <w:lastRenderedPageBreak/>
              <w:t>Documentar , sintetizar y analizar la información disponible sobre definición y medición de salvaguardas y co beneficios en el marco de REDD+</w:t>
            </w:r>
          </w:p>
        </w:tc>
        <w:tc>
          <w:tcPr>
            <w:tcW w:w="200" w:type="pct"/>
          </w:tcPr>
          <w:p w:rsidR="008131D0" w:rsidRPr="00F12513" w:rsidRDefault="008131D0" w:rsidP="00F12513">
            <w:pPr>
              <w:jc w:val="center"/>
              <w:rPr>
                <w:rFonts w:ascii="Times New Roman" w:hAnsi="Times New Roman"/>
                <w:sz w:val="20"/>
                <w:szCs w:val="20"/>
                <w:lang w:val="es-CR"/>
              </w:rPr>
            </w:pPr>
            <w:r w:rsidRPr="00F12513">
              <w:rPr>
                <w:rFonts w:ascii="Times New Roman" w:hAnsi="Times New Roman"/>
                <w:sz w:val="20"/>
                <w:szCs w:val="20"/>
                <w:lang w:val="es-CR"/>
              </w:rPr>
              <w:t>X</w:t>
            </w:r>
          </w:p>
        </w:tc>
        <w:tc>
          <w:tcPr>
            <w:tcW w:w="201" w:type="pct"/>
          </w:tcPr>
          <w:p w:rsidR="008131D0" w:rsidRPr="00F12513" w:rsidRDefault="008131D0" w:rsidP="00F12513">
            <w:pPr>
              <w:jc w:val="center"/>
              <w:rPr>
                <w:rFonts w:ascii="Times New Roman" w:hAnsi="Times New Roman"/>
                <w:sz w:val="20"/>
                <w:szCs w:val="20"/>
                <w:lang w:val="es-CR"/>
              </w:rPr>
            </w:pPr>
          </w:p>
        </w:tc>
        <w:tc>
          <w:tcPr>
            <w:tcW w:w="200" w:type="pct"/>
          </w:tcPr>
          <w:p w:rsidR="008131D0" w:rsidRPr="00F12513" w:rsidRDefault="008131D0" w:rsidP="00F12513">
            <w:pPr>
              <w:jc w:val="center"/>
              <w:rPr>
                <w:rFonts w:ascii="Times New Roman" w:hAnsi="Times New Roman"/>
                <w:sz w:val="20"/>
                <w:szCs w:val="20"/>
                <w:lang w:val="es-CR"/>
              </w:rPr>
            </w:pPr>
          </w:p>
        </w:tc>
        <w:tc>
          <w:tcPr>
            <w:tcW w:w="201" w:type="pct"/>
          </w:tcPr>
          <w:p w:rsidR="008131D0" w:rsidRPr="00F12513" w:rsidRDefault="008131D0" w:rsidP="00F12513">
            <w:pPr>
              <w:jc w:val="center"/>
              <w:rPr>
                <w:rFonts w:ascii="Times New Roman" w:hAnsi="Times New Roman"/>
                <w:sz w:val="20"/>
                <w:szCs w:val="20"/>
                <w:lang w:val="es-CR"/>
              </w:rPr>
            </w:pPr>
          </w:p>
        </w:tc>
        <w:tc>
          <w:tcPr>
            <w:tcW w:w="501" w:type="pct"/>
          </w:tcPr>
          <w:p w:rsidR="008131D0" w:rsidRPr="00F12513" w:rsidRDefault="008131D0" w:rsidP="00F12513">
            <w:pPr>
              <w:jc w:val="center"/>
              <w:rPr>
                <w:rFonts w:ascii="Times New Roman" w:hAnsi="Times New Roman"/>
                <w:sz w:val="20"/>
                <w:szCs w:val="20"/>
                <w:lang w:val="es-CR"/>
              </w:rPr>
            </w:pPr>
            <w:r w:rsidRPr="00F12513">
              <w:rPr>
                <w:rFonts w:ascii="Times New Roman" w:hAnsi="Times New Roman"/>
                <w:sz w:val="20"/>
                <w:szCs w:val="20"/>
                <w:lang w:val="es-CR"/>
              </w:rPr>
              <w:t>FONAFIFO</w:t>
            </w:r>
          </w:p>
        </w:tc>
        <w:tc>
          <w:tcPr>
            <w:tcW w:w="494" w:type="pct"/>
          </w:tcPr>
          <w:p w:rsidR="008131D0" w:rsidRPr="00F12513" w:rsidRDefault="008131D0" w:rsidP="00F12513">
            <w:pPr>
              <w:jc w:val="center"/>
              <w:rPr>
                <w:rFonts w:ascii="Times New Roman" w:hAnsi="Times New Roman"/>
                <w:sz w:val="20"/>
                <w:szCs w:val="20"/>
                <w:lang w:val="es-CR"/>
              </w:rPr>
            </w:pPr>
            <w:r w:rsidRPr="00F12513">
              <w:rPr>
                <w:rFonts w:ascii="Times New Roman" w:hAnsi="Times New Roman"/>
                <w:sz w:val="20"/>
                <w:szCs w:val="20"/>
                <w:lang w:val="es-CR"/>
              </w:rPr>
              <w:t>UN REDD</w:t>
            </w:r>
          </w:p>
        </w:tc>
        <w:tc>
          <w:tcPr>
            <w:tcW w:w="859" w:type="pct"/>
          </w:tcPr>
          <w:p w:rsidR="00F12513" w:rsidRDefault="008131D0" w:rsidP="00F12513">
            <w:pPr>
              <w:jc w:val="center"/>
              <w:rPr>
                <w:rFonts w:ascii="Times New Roman" w:hAnsi="Times New Roman"/>
                <w:sz w:val="20"/>
                <w:szCs w:val="20"/>
                <w:lang w:val="es-CR"/>
              </w:rPr>
            </w:pPr>
            <w:r w:rsidRPr="00F12513">
              <w:rPr>
                <w:rFonts w:ascii="Times New Roman" w:hAnsi="Times New Roman"/>
                <w:sz w:val="20"/>
                <w:szCs w:val="20"/>
                <w:lang w:val="es-CR"/>
              </w:rPr>
              <w:t xml:space="preserve">72100 Contractual </w:t>
            </w:r>
          </w:p>
          <w:p w:rsidR="008131D0" w:rsidRPr="00F12513" w:rsidRDefault="008131D0" w:rsidP="00F12513">
            <w:pPr>
              <w:jc w:val="center"/>
              <w:rPr>
                <w:rFonts w:ascii="Times New Roman" w:hAnsi="Times New Roman"/>
                <w:sz w:val="20"/>
                <w:szCs w:val="20"/>
                <w:lang w:val="es-CR"/>
              </w:rPr>
            </w:pPr>
            <w:r w:rsidRPr="00F12513">
              <w:rPr>
                <w:rFonts w:ascii="Times New Roman" w:hAnsi="Times New Roman"/>
                <w:sz w:val="20"/>
                <w:szCs w:val="20"/>
                <w:lang w:val="es-CR"/>
              </w:rPr>
              <w:t>service companies</w:t>
            </w:r>
          </w:p>
        </w:tc>
      </w:tr>
      <w:tr w:rsidR="00F12513" w:rsidRPr="00F12513" w:rsidTr="006D16FE">
        <w:trPr>
          <w:cantSplit/>
          <w:trHeight w:val="135"/>
        </w:trPr>
        <w:tc>
          <w:tcPr>
            <w:tcW w:w="1141" w:type="pct"/>
            <w:vMerge/>
          </w:tcPr>
          <w:p w:rsidR="008131D0" w:rsidRPr="00F12513" w:rsidRDefault="008131D0" w:rsidP="00377273">
            <w:pPr>
              <w:rPr>
                <w:rFonts w:ascii="Times New Roman" w:hAnsi="Times New Roman"/>
                <w:sz w:val="20"/>
                <w:szCs w:val="20"/>
              </w:rPr>
            </w:pPr>
          </w:p>
        </w:tc>
        <w:tc>
          <w:tcPr>
            <w:tcW w:w="1203" w:type="pct"/>
          </w:tcPr>
          <w:p w:rsidR="008131D0" w:rsidRPr="00F12513" w:rsidRDefault="008131D0" w:rsidP="005A2AC1">
            <w:pPr>
              <w:pStyle w:val="ListParagraph"/>
              <w:numPr>
                <w:ilvl w:val="0"/>
                <w:numId w:val="44"/>
              </w:numPr>
              <w:ind w:left="260" w:hanging="260"/>
              <w:rPr>
                <w:i/>
                <w:iCs/>
                <w:sz w:val="20"/>
                <w:szCs w:val="20"/>
                <w:lang w:val="es-CR"/>
              </w:rPr>
            </w:pPr>
            <w:r w:rsidRPr="00F12513">
              <w:rPr>
                <w:iCs/>
                <w:sz w:val="20"/>
                <w:szCs w:val="20"/>
                <w:lang w:val="es-CR"/>
              </w:rPr>
              <w:t>Desarrollar un proceso participativo para la definición de salvaguardas para la estrategia REDD+ de Costa Rica y delinear indicadores que podrían servir para medir el nivel de cumplimiento</w:t>
            </w:r>
          </w:p>
        </w:tc>
        <w:tc>
          <w:tcPr>
            <w:tcW w:w="200" w:type="pct"/>
          </w:tcPr>
          <w:p w:rsidR="008131D0" w:rsidRPr="00F12513" w:rsidRDefault="008131D0" w:rsidP="00F12513">
            <w:pPr>
              <w:jc w:val="center"/>
              <w:rPr>
                <w:rFonts w:ascii="Times New Roman" w:hAnsi="Times New Roman"/>
                <w:sz w:val="20"/>
                <w:szCs w:val="20"/>
                <w:lang w:val="es-CR"/>
              </w:rPr>
            </w:pPr>
            <w:r w:rsidRPr="00F12513">
              <w:rPr>
                <w:rFonts w:ascii="Times New Roman" w:hAnsi="Times New Roman"/>
                <w:sz w:val="20"/>
                <w:szCs w:val="20"/>
                <w:lang w:val="es-CR"/>
              </w:rPr>
              <w:t>X</w:t>
            </w:r>
          </w:p>
        </w:tc>
        <w:tc>
          <w:tcPr>
            <w:tcW w:w="201" w:type="pct"/>
          </w:tcPr>
          <w:p w:rsidR="008131D0" w:rsidRPr="00F12513" w:rsidRDefault="008131D0" w:rsidP="00F12513">
            <w:pPr>
              <w:jc w:val="center"/>
              <w:rPr>
                <w:rFonts w:ascii="Times New Roman" w:hAnsi="Times New Roman"/>
                <w:sz w:val="20"/>
                <w:szCs w:val="20"/>
                <w:lang w:val="es-CR"/>
              </w:rPr>
            </w:pPr>
          </w:p>
        </w:tc>
        <w:tc>
          <w:tcPr>
            <w:tcW w:w="200" w:type="pct"/>
          </w:tcPr>
          <w:p w:rsidR="008131D0" w:rsidRPr="00F12513" w:rsidRDefault="008131D0" w:rsidP="00F12513">
            <w:pPr>
              <w:jc w:val="center"/>
              <w:rPr>
                <w:rFonts w:ascii="Times New Roman" w:hAnsi="Times New Roman"/>
                <w:sz w:val="20"/>
                <w:szCs w:val="20"/>
                <w:lang w:val="es-CR"/>
              </w:rPr>
            </w:pPr>
          </w:p>
        </w:tc>
        <w:tc>
          <w:tcPr>
            <w:tcW w:w="201" w:type="pct"/>
          </w:tcPr>
          <w:p w:rsidR="008131D0" w:rsidRPr="00F12513" w:rsidRDefault="008131D0" w:rsidP="00F12513">
            <w:pPr>
              <w:jc w:val="center"/>
              <w:rPr>
                <w:rFonts w:ascii="Times New Roman" w:hAnsi="Times New Roman"/>
                <w:sz w:val="20"/>
                <w:szCs w:val="20"/>
                <w:lang w:val="es-CR"/>
              </w:rPr>
            </w:pPr>
          </w:p>
        </w:tc>
        <w:tc>
          <w:tcPr>
            <w:tcW w:w="501" w:type="pct"/>
          </w:tcPr>
          <w:p w:rsidR="008131D0" w:rsidRPr="00F12513" w:rsidRDefault="008131D0" w:rsidP="00F12513">
            <w:pPr>
              <w:jc w:val="center"/>
              <w:rPr>
                <w:rFonts w:ascii="Times New Roman" w:hAnsi="Times New Roman"/>
                <w:sz w:val="20"/>
                <w:szCs w:val="20"/>
              </w:rPr>
            </w:pPr>
            <w:r w:rsidRPr="00F12513">
              <w:rPr>
                <w:rFonts w:ascii="Times New Roman" w:hAnsi="Times New Roman"/>
                <w:sz w:val="20"/>
                <w:szCs w:val="20"/>
                <w:lang w:val="es-CR"/>
              </w:rPr>
              <w:t>FONAFIFO</w:t>
            </w:r>
          </w:p>
        </w:tc>
        <w:tc>
          <w:tcPr>
            <w:tcW w:w="494" w:type="pct"/>
          </w:tcPr>
          <w:p w:rsidR="008131D0" w:rsidRPr="00F12513" w:rsidRDefault="008131D0" w:rsidP="00F12513">
            <w:pPr>
              <w:jc w:val="center"/>
              <w:rPr>
                <w:rFonts w:ascii="Times New Roman" w:hAnsi="Times New Roman"/>
                <w:sz w:val="20"/>
                <w:szCs w:val="20"/>
                <w:lang w:val="es-CR"/>
              </w:rPr>
            </w:pPr>
            <w:r w:rsidRPr="00F12513">
              <w:rPr>
                <w:rFonts w:ascii="Times New Roman" w:hAnsi="Times New Roman"/>
                <w:sz w:val="20"/>
                <w:szCs w:val="20"/>
                <w:lang w:val="es-CR"/>
              </w:rPr>
              <w:t>UN REDD</w:t>
            </w:r>
          </w:p>
        </w:tc>
        <w:tc>
          <w:tcPr>
            <w:tcW w:w="859" w:type="pct"/>
          </w:tcPr>
          <w:p w:rsidR="00F12513" w:rsidRDefault="008131D0" w:rsidP="00F12513">
            <w:pPr>
              <w:jc w:val="center"/>
              <w:rPr>
                <w:rFonts w:ascii="Times New Roman" w:hAnsi="Times New Roman"/>
                <w:sz w:val="20"/>
                <w:szCs w:val="20"/>
                <w:lang w:val="es-CR"/>
              </w:rPr>
            </w:pPr>
            <w:r w:rsidRPr="00F12513">
              <w:rPr>
                <w:rFonts w:ascii="Times New Roman" w:hAnsi="Times New Roman"/>
                <w:sz w:val="20"/>
                <w:szCs w:val="20"/>
                <w:lang w:val="es-CR"/>
              </w:rPr>
              <w:t xml:space="preserve">72100 Contractual </w:t>
            </w:r>
          </w:p>
          <w:p w:rsidR="008131D0" w:rsidRPr="00F12513" w:rsidRDefault="008131D0" w:rsidP="00F12513">
            <w:pPr>
              <w:jc w:val="center"/>
              <w:rPr>
                <w:rFonts w:ascii="Times New Roman" w:hAnsi="Times New Roman"/>
                <w:sz w:val="20"/>
                <w:szCs w:val="20"/>
              </w:rPr>
            </w:pPr>
            <w:r w:rsidRPr="00F12513">
              <w:rPr>
                <w:rFonts w:ascii="Times New Roman" w:hAnsi="Times New Roman"/>
                <w:sz w:val="20"/>
                <w:szCs w:val="20"/>
                <w:lang w:val="es-CR"/>
              </w:rPr>
              <w:t>service companies</w:t>
            </w:r>
          </w:p>
        </w:tc>
      </w:tr>
      <w:tr w:rsidR="00F12513" w:rsidRPr="00F12513" w:rsidTr="006D16FE">
        <w:trPr>
          <w:cantSplit/>
          <w:trHeight w:val="90"/>
        </w:trPr>
        <w:tc>
          <w:tcPr>
            <w:tcW w:w="1141" w:type="pct"/>
            <w:vMerge/>
            <w:shd w:val="clear" w:color="auto" w:fill="CCCCCC"/>
          </w:tcPr>
          <w:p w:rsidR="008131D0" w:rsidRPr="00F12513" w:rsidRDefault="008131D0" w:rsidP="00377273">
            <w:pPr>
              <w:rPr>
                <w:rFonts w:ascii="Times New Roman" w:hAnsi="Times New Roman"/>
                <w:sz w:val="20"/>
                <w:szCs w:val="20"/>
                <w:lang w:val="es-CR"/>
              </w:rPr>
            </w:pPr>
          </w:p>
        </w:tc>
        <w:tc>
          <w:tcPr>
            <w:tcW w:w="1203" w:type="pct"/>
            <w:tcBorders>
              <w:top w:val="single" w:sz="4" w:space="0" w:color="auto"/>
              <w:bottom w:val="single" w:sz="4" w:space="0" w:color="auto"/>
            </w:tcBorders>
          </w:tcPr>
          <w:p w:rsidR="008131D0" w:rsidRPr="00F12513" w:rsidRDefault="008131D0" w:rsidP="006D16FE">
            <w:pPr>
              <w:pStyle w:val="ListParagraph"/>
              <w:numPr>
                <w:ilvl w:val="0"/>
                <w:numId w:val="44"/>
              </w:numPr>
              <w:ind w:left="260" w:hanging="260"/>
              <w:rPr>
                <w:sz w:val="20"/>
                <w:szCs w:val="20"/>
                <w:lang w:val="es-CR"/>
              </w:rPr>
            </w:pPr>
            <w:r w:rsidRPr="00F12513">
              <w:rPr>
                <w:sz w:val="20"/>
                <w:szCs w:val="20"/>
                <w:lang w:val="es-CR"/>
              </w:rPr>
              <w:t xml:space="preserve">Definir participativamente los objetivos del </w:t>
            </w:r>
            <w:r w:rsidR="004A2A7D">
              <w:rPr>
                <w:sz w:val="20"/>
                <w:szCs w:val="20"/>
                <w:lang w:val="es-CR"/>
              </w:rPr>
              <w:t>Sistema Nacional de Generación y Gestión de Información para el Monitoreo de Salvaguardas Sociales y Ambientales de la Estrategia REDD+ e identificación de co beneficios</w:t>
            </w:r>
            <w:r w:rsidRPr="00F12513">
              <w:rPr>
                <w:sz w:val="20"/>
                <w:szCs w:val="20"/>
                <w:lang w:val="es-CR"/>
              </w:rPr>
              <w:t xml:space="preserve"> </w:t>
            </w:r>
          </w:p>
        </w:tc>
        <w:tc>
          <w:tcPr>
            <w:tcW w:w="200" w:type="pct"/>
            <w:tcBorders>
              <w:top w:val="single" w:sz="4" w:space="0" w:color="auto"/>
              <w:bottom w:val="single" w:sz="4" w:space="0" w:color="auto"/>
            </w:tcBorders>
          </w:tcPr>
          <w:p w:rsidR="008131D0" w:rsidRPr="00F12513" w:rsidRDefault="008131D0" w:rsidP="00F12513">
            <w:pPr>
              <w:jc w:val="center"/>
              <w:rPr>
                <w:rFonts w:ascii="Times New Roman" w:hAnsi="Times New Roman"/>
                <w:sz w:val="20"/>
                <w:szCs w:val="20"/>
                <w:lang w:val="es-CR"/>
              </w:rPr>
            </w:pPr>
            <w:r w:rsidRPr="00F12513">
              <w:rPr>
                <w:rFonts w:ascii="Times New Roman" w:hAnsi="Times New Roman"/>
                <w:sz w:val="20"/>
                <w:szCs w:val="20"/>
                <w:lang w:val="es-CR"/>
              </w:rPr>
              <w:t>X</w:t>
            </w:r>
          </w:p>
        </w:tc>
        <w:tc>
          <w:tcPr>
            <w:tcW w:w="201" w:type="pct"/>
            <w:tcBorders>
              <w:top w:val="single" w:sz="4" w:space="0" w:color="auto"/>
              <w:bottom w:val="single" w:sz="4" w:space="0" w:color="auto"/>
            </w:tcBorders>
          </w:tcPr>
          <w:p w:rsidR="008131D0" w:rsidRPr="00F12513" w:rsidRDefault="008131D0" w:rsidP="00F12513">
            <w:pPr>
              <w:jc w:val="center"/>
              <w:rPr>
                <w:rFonts w:ascii="Times New Roman" w:hAnsi="Times New Roman"/>
                <w:sz w:val="20"/>
                <w:szCs w:val="20"/>
                <w:lang w:val="es-CR"/>
              </w:rPr>
            </w:pPr>
          </w:p>
        </w:tc>
        <w:tc>
          <w:tcPr>
            <w:tcW w:w="200" w:type="pct"/>
            <w:tcBorders>
              <w:top w:val="single" w:sz="4" w:space="0" w:color="auto"/>
              <w:bottom w:val="single" w:sz="4" w:space="0" w:color="auto"/>
            </w:tcBorders>
          </w:tcPr>
          <w:p w:rsidR="008131D0" w:rsidRPr="00F12513" w:rsidRDefault="008131D0" w:rsidP="00F12513">
            <w:pPr>
              <w:jc w:val="center"/>
              <w:rPr>
                <w:rFonts w:ascii="Times New Roman" w:hAnsi="Times New Roman"/>
                <w:sz w:val="20"/>
                <w:szCs w:val="20"/>
                <w:lang w:val="es-CR"/>
              </w:rPr>
            </w:pPr>
          </w:p>
        </w:tc>
        <w:tc>
          <w:tcPr>
            <w:tcW w:w="201" w:type="pct"/>
            <w:tcBorders>
              <w:top w:val="single" w:sz="4" w:space="0" w:color="auto"/>
              <w:bottom w:val="single" w:sz="4" w:space="0" w:color="auto"/>
            </w:tcBorders>
          </w:tcPr>
          <w:p w:rsidR="008131D0" w:rsidRPr="00F12513" w:rsidRDefault="008131D0" w:rsidP="00F12513">
            <w:pPr>
              <w:jc w:val="center"/>
              <w:rPr>
                <w:rFonts w:ascii="Times New Roman" w:hAnsi="Times New Roman"/>
                <w:sz w:val="20"/>
                <w:szCs w:val="20"/>
                <w:lang w:val="es-CR"/>
              </w:rPr>
            </w:pPr>
          </w:p>
        </w:tc>
        <w:tc>
          <w:tcPr>
            <w:tcW w:w="501" w:type="pct"/>
            <w:tcBorders>
              <w:top w:val="single" w:sz="4" w:space="0" w:color="auto"/>
              <w:bottom w:val="single" w:sz="4" w:space="0" w:color="auto"/>
            </w:tcBorders>
          </w:tcPr>
          <w:p w:rsidR="008131D0" w:rsidRPr="00F12513" w:rsidRDefault="008131D0" w:rsidP="00F12513">
            <w:pPr>
              <w:jc w:val="center"/>
              <w:rPr>
                <w:rFonts w:ascii="Times New Roman" w:hAnsi="Times New Roman"/>
                <w:sz w:val="20"/>
                <w:szCs w:val="20"/>
              </w:rPr>
            </w:pPr>
            <w:r w:rsidRPr="00F12513">
              <w:rPr>
                <w:rFonts w:ascii="Times New Roman" w:hAnsi="Times New Roman"/>
                <w:sz w:val="20"/>
                <w:szCs w:val="20"/>
                <w:lang w:val="es-CR"/>
              </w:rPr>
              <w:t>FONAFIFO</w:t>
            </w:r>
          </w:p>
        </w:tc>
        <w:tc>
          <w:tcPr>
            <w:tcW w:w="494" w:type="pct"/>
            <w:tcBorders>
              <w:top w:val="single" w:sz="4" w:space="0" w:color="auto"/>
              <w:bottom w:val="single" w:sz="4" w:space="0" w:color="auto"/>
            </w:tcBorders>
          </w:tcPr>
          <w:p w:rsidR="008131D0" w:rsidRPr="00F12513" w:rsidRDefault="008131D0" w:rsidP="00F12513">
            <w:pPr>
              <w:jc w:val="center"/>
              <w:rPr>
                <w:rFonts w:ascii="Times New Roman" w:hAnsi="Times New Roman"/>
                <w:sz w:val="20"/>
                <w:szCs w:val="20"/>
                <w:lang w:val="es-CR"/>
              </w:rPr>
            </w:pPr>
            <w:r w:rsidRPr="00F12513">
              <w:rPr>
                <w:rFonts w:ascii="Times New Roman" w:hAnsi="Times New Roman"/>
                <w:sz w:val="20"/>
                <w:szCs w:val="20"/>
                <w:lang w:val="es-CR"/>
              </w:rPr>
              <w:t>UN REDD</w:t>
            </w:r>
          </w:p>
        </w:tc>
        <w:tc>
          <w:tcPr>
            <w:tcW w:w="859" w:type="pct"/>
            <w:tcBorders>
              <w:top w:val="single" w:sz="4" w:space="0" w:color="auto"/>
              <w:bottom w:val="single" w:sz="4" w:space="0" w:color="auto"/>
            </w:tcBorders>
          </w:tcPr>
          <w:p w:rsidR="00F12513" w:rsidRDefault="008131D0" w:rsidP="00F12513">
            <w:pPr>
              <w:jc w:val="center"/>
              <w:rPr>
                <w:rFonts w:ascii="Times New Roman" w:hAnsi="Times New Roman"/>
                <w:sz w:val="20"/>
                <w:szCs w:val="20"/>
                <w:lang w:val="es-CR"/>
              </w:rPr>
            </w:pPr>
            <w:r w:rsidRPr="00F12513">
              <w:rPr>
                <w:rFonts w:ascii="Times New Roman" w:hAnsi="Times New Roman"/>
                <w:sz w:val="20"/>
                <w:szCs w:val="20"/>
                <w:lang w:val="es-CR"/>
              </w:rPr>
              <w:t xml:space="preserve">72100 Contractual </w:t>
            </w:r>
          </w:p>
          <w:p w:rsidR="008131D0" w:rsidRPr="00F12513" w:rsidRDefault="008131D0" w:rsidP="00F12513">
            <w:pPr>
              <w:jc w:val="center"/>
              <w:rPr>
                <w:rFonts w:ascii="Times New Roman" w:hAnsi="Times New Roman"/>
                <w:sz w:val="20"/>
                <w:szCs w:val="20"/>
              </w:rPr>
            </w:pPr>
            <w:r w:rsidRPr="00F12513">
              <w:rPr>
                <w:rFonts w:ascii="Times New Roman" w:hAnsi="Times New Roman"/>
                <w:sz w:val="20"/>
                <w:szCs w:val="20"/>
                <w:lang w:val="es-CR"/>
              </w:rPr>
              <w:t>service companies</w:t>
            </w:r>
          </w:p>
        </w:tc>
      </w:tr>
      <w:tr w:rsidR="00F12513" w:rsidRPr="00F12513" w:rsidTr="006D16FE">
        <w:trPr>
          <w:cantSplit/>
          <w:trHeight w:val="90"/>
        </w:trPr>
        <w:tc>
          <w:tcPr>
            <w:tcW w:w="1141" w:type="pct"/>
            <w:vMerge/>
            <w:tcBorders>
              <w:bottom w:val="single" w:sz="4" w:space="0" w:color="auto"/>
            </w:tcBorders>
            <w:shd w:val="clear" w:color="auto" w:fill="CCCCCC"/>
          </w:tcPr>
          <w:p w:rsidR="008131D0" w:rsidRPr="00F12513" w:rsidRDefault="008131D0" w:rsidP="00377273">
            <w:pPr>
              <w:rPr>
                <w:rFonts w:ascii="Times New Roman" w:hAnsi="Times New Roman"/>
                <w:sz w:val="20"/>
                <w:szCs w:val="20"/>
                <w:lang w:val="es-CR"/>
              </w:rPr>
            </w:pPr>
          </w:p>
        </w:tc>
        <w:tc>
          <w:tcPr>
            <w:tcW w:w="1203" w:type="pct"/>
            <w:tcBorders>
              <w:top w:val="single" w:sz="4" w:space="0" w:color="auto"/>
              <w:bottom w:val="single" w:sz="4" w:space="0" w:color="auto"/>
            </w:tcBorders>
          </w:tcPr>
          <w:p w:rsidR="008131D0" w:rsidRPr="00F12513" w:rsidRDefault="008131D0" w:rsidP="007957FC">
            <w:pPr>
              <w:pStyle w:val="Header"/>
              <w:numPr>
                <w:ilvl w:val="0"/>
                <w:numId w:val="44"/>
              </w:numPr>
              <w:spacing w:after="0"/>
              <w:ind w:left="260" w:hanging="260"/>
              <w:jc w:val="left"/>
              <w:rPr>
                <w:rFonts w:ascii="Times New Roman" w:hAnsi="Times New Roman"/>
                <w:iCs/>
                <w:sz w:val="20"/>
                <w:szCs w:val="20"/>
                <w:lang w:val="es-CR"/>
              </w:rPr>
            </w:pPr>
            <w:r w:rsidRPr="00F12513">
              <w:rPr>
                <w:rFonts w:ascii="Times New Roman" w:hAnsi="Times New Roman"/>
                <w:iCs/>
                <w:sz w:val="20"/>
                <w:szCs w:val="20"/>
                <w:lang w:val="es-CR"/>
              </w:rPr>
              <w:t>Detallar a nivel legal las competencias institucionales en relación con la generación de información para las salvaguardas.</w:t>
            </w:r>
          </w:p>
          <w:p w:rsidR="008131D0" w:rsidRPr="00F12513" w:rsidRDefault="008131D0" w:rsidP="007957FC">
            <w:pPr>
              <w:spacing w:after="0"/>
              <w:ind w:left="260" w:hanging="260"/>
              <w:jc w:val="left"/>
              <w:rPr>
                <w:rFonts w:ascii="Times New Roman" w:hAnsi="Times New Roman"/>
                <w:iCs/>
                <w:sz w:val="20"/>
                <w:szCs w:val="20"/>
                <w:lang w:val="es-CR"/>
              </w:rPr>
            </w:pPr>
          </w:p>
        </w:tc>
        <w:tc>
          <w:tcPr>
            <w:tcW w:w="200" w:type="pct"/>
            <w:tcBorders>
              <w:top w:val="single" w:sz="4" w:space="0" w:color="auto"/>
              <w:bottom w:val="single" w:sz="4" w:space="0" w:color="auto"/>
            </w:tcBorders>
          </w:tcPr>
          <w:p w:rsidR="008131D0" w:rsidRPr="00F12513" w:rsidRDefault="008131D0" w:rsidP="00F12513">
            <w:pPr>
              <w:jc w:val="center"/>
              <w:rPr>
                <w:rFonts w:ascii="Times New Roman" w:hAnsi="Times New Roman"/>
                <w:sz w:val="20"/>
                <w:szCs w:val="20"/>
                <w:lang w:val="es-CR"/>
              </w:rPr>
            </w:pPr>
            <w:r w:rsidRPr="00F12513">
              <w:rPr>
                <w:rFonts w:ascii="Times New Roman" w:hAnsi="Times New Roman"/>
                <w:sz w:val="20"/>
                <w:szCs w:val="20"/>
                <w:lang w:val="es-CR"/>
              </w:rPr>
              <w:t>X</w:t>
            </w:r>
          </w:p>
        </w:tc>
        <w:tc>
          <w:tcPr>
            <w:tcW w:w="201" w:type="pct"/>
            <w:tcBorders>
              <w:top w:val="single" w:sz="4" w:space="0" w:color="auto"/>
              <w:bottom w:val="single" w:sz="4" w:space="0" w:color="auto"/>
            </w:tcBorders>
          </w:tcPr>
          <w:p w:rsidR="008131D0" w:rsidRPr="00F12513" w:rsidRDefault="008131D0" w:rsidP="00F12513">
            <w:pPr>
              <w:jc w:val="center"/>
              <w:rPr>
                <w:rFonts w:ascii="Times New Roman" w:hAnsi="Times New Roman"/>
                <w:sz w:val="20"/>
                <w:szCs w:val="20"/>
                <w:lang w:val="es-CR"/>
              </w:rPr>
            </w:pPr>
          </w:p>
        </w:tc>
        <w:tc>
          <w:tcPr>
            <w:tcW w:w="200" w:type="pct"/>
            <w:tcBorders>
              <w:top w:val="single" w:sz="4" w:space="0" w:color="auto"/>
              <w:bottom w:val="single" w:sz="4" w:space="0" w:color="auto"/>
            </w:tcBorders>
          </w:tcPr>
          <w:p w:rsidR="008131D0" w:rsidRPr="00F12513" w:rsidRDefault="008131D0" w:rsidP="00F12513">
            <w:pPr>
              <w:jc w:val="center"/>
              <w:rPr>
                <w:rFonts w:ascii="Times New Roman" w:hAnsi="Times New Roman"/>
                <w:sz w:val="20"/>
                <w:szCs w:val="20"/>
                <w:lang w:val="es-CR"/>
              </w:rPr>
            </w:pPr>
          </w:p>
        </w:tc>
        <w:tc>
          <w:tcPr>
            <w:tcW w:w="201" w:type="pct"/>
            <w:tcBorders>
              <w:top w:val="single" w:sz="4" w:space="0" w:color="auto"/>
              <w:bottom w:val="single" w:sz="4" w:space="0" w:color="auto"/>
            </w:tcBorders>
          </w:tcPr>
          <w:p w:rsidR="008131D0" w:rsidRPr="00F12513" w:rsidRDefault="008131D0" w:rsidP="00F12513">
            <w:pPr>
              <w:jc w:val="center"/>
              <w:rPr>
                <w:rFonts w:ascii="Times New Roman" w:hAnsi="Times New Roman"/>
                <w:sz w:val="20"/>
                <w:szCs w:val="20"/>
                <w:lang w:val="es-CR"/>
              </w:rPr>
            </w:pPr>
          </w:p>
        </w:tc>
        <w:tc>
          <w:tcPr>
            <w:tcW w:w="501" w:type="pct"/>
            <w:tcBorders>
              <w:top w:val="single" w:sz="4" w:space="0" w:color="auto"/>
              <w:bottom w:val="single" w:sz="4" w:space="0" w:color="auto"/>
            </w:tcBorders>
          </w:tcPr>
          <w:p w:rsidR="008131D0" w:rsidRPr="00F12513" w:rsidRDefault="008131D0" w:rsidP="00F12513">
            <w:pPr>
              <w:jc w:val="center"/>
              <w:rPr>
                <w:rFonts w:ascii="Times New Roman" w:hAnsi="Times New Roman"/>
                <w:sz w:val="20"/>
                <w:szCs w:val="20"/>
              </w:rPr>
            </w:pPr>
            <w:r w:rsidRPr="00F12513">
              <w:rPr>
                <w:rFonts w:ascii="Times New Roman" w:hAnsi="Times New Roman"/>
                <w:sz w:val="20"/>
                <w:szCs w:val="20"/>
                <w:lang w:val="es-CR"/>
              </w:rPr>
              <w:t>FONAFIFO</w:t>
            </w:r>
          </w:p>
        </w:tc>
        <w:tc>
          <w:tcPr>
            <w:tcW w:w="494" w:type="pct"/>
            <w:tcBorders>
              <w:top w:val="single" w:sz="4" w:space="0" w:color="auto"/>
              <w:bottom w:val="single" w:sz="4" w:space="0" w:color="auto"/>
            </w:tcBorders>
          </w:tcPr>
          <w:p w:rsidR="008131D0" w:rsidRPr="00F12513" w:rsidRDefault="008131D0" w:rsidP="00F12513">
            <w:pPr>
              <w:jc w:val="center"/>
              <w:rPr>
                <w:rFonts w:ascii="Times New Roman" w:hAnsi="Times New Roman"/>
                <w:sz w:val="20"/>
                <w:szCs w:val="20"/>
                <w:lang w:val="es-CR"/>
              </w:rPr>
            </w:pPr>
            <w:r w:rsidRPr="00F12513">
              <w:rPr>
                <w:rFonts w:ascii="Times New Roman" w:hAnsi="Times New Roman"/>
                <w:sz w:val="20"/>
                <w:szCs w:val="20"/>
                <w:lang w:val="es-CR"/>
              </w:rPr>
              <w:t>UN REDD</w:t>
            </w:r>
          </w:p>
        </w:tc>
        <w:tc>
          <w:tcPr>
            <w:tcW w:w="859" w:type="pct"/>
            <w:tcBorders>
              <w:top w:val="single" w:sz="4" w:space="0" w:color="auto"/>
              <w:bottom w:val="single" w:sz="4" w:space="0" w:color="auto"/>
            </w:tcBorders>
          </w:tcPr>
          <w:p w:rsidR="00F12513" w:rsidRDefault="008131D0" w:rsidP="00F12513">
            <w:pPr>
              <w:jc w:val="center"/>
              <w:rPr>
                <w:rFonts w:ascii="Times New Roman" w:hAnsi="Times New Roman"/>
                <w:sz w:val="20"/>
                <w:szCs w:val="20"/>
                <w:lang w:val="es-CR"/>
              </w:rPr>
            </w:pPr>
            <w:r w:rsidRPr="00F12513">
              <w:rPr>
                <w:rFonts w:ascii="Times New Roman" w:hAnsi="Times New Roman"/>
                <w:sz w:val="20"/>
                <w:szCs w:val="20"/>
                <w:lang w:val="es-CR"/>
              </w:rPr>
              <w:t xml:space="preserve">72100 Contractual </w:t>
            </w:r>
          </w:p>
          <w:p w:rsidR="008131D0" w:rsidRPr="00F12513" w:rsidRDefault="008131D0" w:rsidP="00F12513">
            <w:pPr>
              <w:jc w:val="center"/>
              <w:rPr>
                <w:rFonts w:ascii="Times New Roman" w:hAnsi="Times New Roman"/>
                <w:sz w:val="20"/>
                <w:szCs w:val="20"/>
              </w:rPr>
            </w:pPr>
            <w:r w:rsidRPr="00F12513">
              <w:rPr>
                <w:rFonts w:ascii="Times New Roman" w:hAnsi="Times New Roman"/>
                <w:sz w:val="20"/>
                <w:szCs w:val="20"/>
                <w:lang w:val="es-CR"/>
              </w:rPr>
              <w:t>service companies</w:t>
            </w:r>
          </w:p>
        </w:tc>
      </w:tr>
      <w:tr w:rsidR="00F12513" w:rsidRPr="00F12513" w:rsidTr="006D16FE">
        <w:trPr>
          <w:cantSplit/>
          <w:trHeight w:val="90"/>
        </w:trPr>
        <w:tc>
          <w:tcPr>
            <w:tcW w:w="1141" w:type="pct"/>
            <w:vMerge w:val="restart"/>
          </w:tcPr>
          <w:p w:rsidR="008131D0" w:rsidRPr="00F12513" w:rsidRDefault="008131D0" w:rsidP="007957FC">
            <w:pPr>
              <w:rPr>
                <w:rFonts w:ascii="Times New Roman" w:hAnsi="Times New Roman"/>
                <w:sz w:val="20"/>
                <w:szCs w:val="20"/>
                <w:lang w:val="es-CR"/>
              </w:rPr>
            </w:pPr>
            <w:r w:rsidRPr="00F12513">
              <w:rPr>
                <w:rFonts w:ascii="Times New Roman" w:hAnsi="Times New Roman"/>
                <w:b/>
                <w:sz w:val="20"/>
                <w:szCs w:val="20"/>
                <w:lang w:val="es-CR"/>
              </w:rPr>
              <w:lastRenderedPageBreak/>
              <w:t>Producto 2:</w:t>
            </w:r>
            <w:r w:rsidRPr="00F12513">
              <w:rPr>
                <w:rFonts w:ascii="Times New Roman" w:hAnsi="Times New Roman"/>
                <w:sz w:val="20"/>
                <w:szCs w:val="20"/>
                <w:lang w:val="es-CR"/>
              </w:rPr>
              <w:t xml:space="preserve"> Marco conceptual, metodológico, legal e institucional para el </w:t>
            </w:r>
            <w:r w:rsidR="006D16FE">
              <w:rPr>
                <w:rFonts w:ascii="Times New Roman" w:hAnsi="Times New Roman"/>
                <w:sz w:val="20"/>
                <w:szCs w:val="20"/>
                <w:lang w:val="es-CR"/>
              </w:rPr>
              <w:t>Sistema Nacional.</w:t>
            </w:r>
          </w:p>
          <w:p w:rsidR="008131D0" w:rsidRPr="00F12513" w:rsidRDefault="008131D0" w:rsidP="007957FC">
            <w:pPr>
              <w:rPr>
                <w:rFonts w:ascii="Times New Roman" w:hAnsi="Times New Roman"/>
                <w:b/>
                <w:bCs/>
                <w:sz w:val="20"/>
                <w:szCs w:val="20"/>
                <w:lang w:val="es-PE"/>
              </w:rPr>
            </w:pPr>
          </w:p>
          <w:p w:rsidR="008131D0" w:rsidRPr="00F12513" w:rsidRDefault="008131D0" w:rsidP="007957FC">
            <w:pPr>
              <w:rPr>
                <w:rFonts w:ascii="Times New Roman" w:hAnsi="Times New Roman"/>
                <w:b/>
                <w:bCs/>
                <w:sz w:val="20"/>
                <w:szCs w:val="20"/>
                <w:lang w:val="es-PE"/>
              </w:rPr>
            </w:pPr>
            <w:r w:rsidRPr="00F12513">
              <w:rPr>
                <w:rFonts w:ascii="Times New Roman" w:hAnsi="Times New Roman"/>
                <w:b/>
                <w:bCs/>
                <w:sz w:val="20"/>
                <w:szCs w:val="20"/>
                <w:lang w:val="es-PE"/>
              </w:rPr>
              <w:t xml:space="preserve">Línea de Base: </w:t>
            </w:r>
            <w:r w:rsidRPr="00F12513">
              <w:rPr>
                <w:rFonts w:ascii="Times New Roman" w:hAnsi="Times New Roman"/>
                <w:bCs/>
                <w:sz w:val="20"/>
                <w:szCs w:val="20"/>
                <w:lang w:val="es-PE"/>
              </w:rPr>
              <w:t xml:space="preserve">El país cuenta con la legislación ambiental más progresiva de América Latina. Adicionalmente, Costa Rica ha desarrollado información de indicadores para el desarrollo con énfasis en materia económica y social, escasamente ha incursionado en el establecimiento de un </w:t>
            </w:r>
            <w:r w:rsidR="004A2A7D">
              <w:rPr>
                <w:rFonts w:ascii="Times New Roman" w:hAnsi="Times New Roman"/>
                <w:bCs/>
                <w:sz w:val="20"/>
                <w:szCs w:val="20"/>
                <w:lang w:val="es-PE"/>
              </w:rPr>
              <w:t xml:space="preserve">Sistema Nacional </w:t>
            </w:r>
            <w:r w:rsidRPr="00F12513">
              <w:rPr>
                <w:rFonts w:ascii="Times New Roman" w:hAnsi="Times New Roman"/>
                <w:bCs/>
                <w:sz w:val="20"/>
                <w:szCs w:val="20"/>
                <w:lang w:val="es-PE"/>
              </w:rPr>
              <w:t xml:space="preserve">en materia </w:t>
            </w:r>
            <w:r w:rsidRPr="00F12513">
              <w:rPr>
                <w:rFonts w:ascii="Times New Roman" w:hAnsi="Times New Roman"/>
                <w:bCs/>
                <w:sz w:val="20"/>
                <w:szCs w:val="20"/>
                <w:lang w:val="es-PE"/>
              </w:rPr>
              <w:lastRenderedPageBreak/>
              <w:t xml:space="preserve">ambiental, ni en el desarrollo de indicadores para la medición del impacto ambiental de proyectos y programas. </w:t>
            </w:r>
          </w:p>
          <w:p w:rsidR="008131D0" w:rsidRPr="00F12513" w:rsidRDefault="008131D0" w:rsidP="007957FC">
            <w:pPr>
              <w:rPr>
                <w:rFonts w:ascii="Times New Roman" w:hAnsi="Times New Roman"/>
                <w:b/>
                <w:bCs/>
                <w:sz w:val="20"/>
                <w:szCs w:val="20"/>
                <w:lang w:val="es-PE"/>
              </w:rPr>
            </w:pPr>
          </w:p>
          <w:p w:rsidR="008131D0" w:rsidRDefault="008131D0" w:rsidP="007957FC">
            <w:pPr>
              <w:spacing w:after="200"/>
              <w:contextualSpacing/>
              <w:rPr>
                <w:rFonts w:ascii="Times New Roman" w:hAnsi="Times New Roman"/>
                <w:sz w:val="20"/>
                <w:szCs w:val="20"/>
                <w:lang w:val="es-CR"/>
              </w:rPr>
            </w:pPr>
            <w:r w:rsidRPr="00F12513">
              <w:rPr>
                <w:rFonts w:ascii="Times New Roman" w:hAnsi="Times New Roman"/>
                <w:b/>
                <w:bCs/>
                <w:sz w:val="20"/>
                <w:szCs w:val="20"/>
                <w:lang w:val="es-PE"/>
              </w:rPr>
              <w:t>Meta:</w:t>
            </w:r>
            <w:r w:rsidRPr="00F12513">
              <w:rPr>
                <w:rFonts w:ascii="Times New Roman" w:hAnsi="Times New Roman"/>
                <w:sz w:val="20"/>
                <w:szCs w:val="20"/>
                <w:lang w:val="es-PE"/>
              </w:rPr>
              <w:t xml:space="preserve"> </w:t>
            </w:r>
            <w:r w:rsidRPr="00F12513">
              <w:rPr>
                <w:rFonts w:ascii="Times New Roman" w:hAnsi="Times New Roman"/>
                <w:sz w:val="20"/>
                <w:szCs w:val="20"/>
                <w:lang w:val="es-CR"/>
              </w:rPr>
              <w:t xml:space="preserve">Documentar la plataforma política, institucional y legal actual para el desarrollo de un </w:t>
            </w:r>
            <w:r w:rsidR="004A2A7D">
              <w:rPr>
                <w:rFonts w:ascii="Times New Roman" w:hAnsi="Times New Roman"/>
                <w:sz w:val="20"/>
                <w:szCs w:val="20"/>
                <w:lang w:val="es-CR"/>
              </w:rPr>
              <w:t>Sistema Nacional de Generación y Gestión de Información para el Monitoreo de Salvaguardas Sociales y Ambientales de la Estrategia REDD+ e identificación de co beneficios</w:t>
            </w:r>
            <w:r w:rsidRPr="00F12513">
              <w:rPr>
                <w:rFonts w:ascii="Times New Roman" w:hAnsi="Times New Roman"/>
                <w:sz w:val="20"/>
                <w:szCs w:val="20"/>
                <w:lang w:val="es-CR"/>
              </w:rPr>
              <w:t xml:space="preserve"> </w:t>
            </w:r>
          </w:p>
          <w:p w:rsidR="006D16FE" w:rsidRPr="00F12513" w:rsidRDefault="006D16FE" w:rsidP="007957FC">
            <w:pPr>
              <w:spacing w:after="200"/>
              <w:contextualSpacing/>
              <w:rPr>
                <w:rFonts w:ascii="Times New Roman" w:hAnsi="Times New Roman"/>
                <w:sz w:val="20"/>
                <w:szCs w:val="20"/>
                <w:lang w:val="es-CR"/>
              </w:rPr>
            </w:pPr>
          </w:p>
          <w:p w:rsidR="008131D0" w:rsidRPr="00F12513" w:rsidRDefault="008131D0" w:rsidP="006D16FE">
            <w:pPr>
              <w:rPr>
                <w:rFonts w:ascii="Times New Roman" w:hAnsi="Times New Roman"/>
                <w:sz w:val="20"/>
                <w:szCs w:val="20"/>
                <w:lang w:val="es-PA"/>
              </w:rPr>
            </w:pPr>
            <w:r w:rsidRPr="00F12513">
              <w:rPr>
                <w:rFonts w:ascii="Times New Roman" w:hAnsi="Times New Roman"/>
                <w:b/>
                <w:bCs/>
                <w:sz w:val="20"/>
                <w:szCs w:val="20"/>
                <w:lang w:val="es-PE"/>
              </w:rPr>
              <w:t xml:space="preserve">Indicador: </w:t>
            </w:r>
            <w:r w:rsidRPr="00F12513">
              <w:rPr>
                <w:rFonts w:ascii="Times New Roman" w:hAnsi="Times New Roman"/>
                <w:bCs/>
                <w:sz w:val="20"/>
                <w:szCs w:val="20"/>
                <w:lang w:val="es-PE"/>
              </w:rPr>
              <w:t xml:space="preserve">Marco descriptivo y analítico, legal, institucional, conceptual y metodológico, del </w:t>
            </w:r>
            <w:r w:rsidR="006D16FE">
              <w:rPr>
                <w:rFonts w:ascii="Times New Roman" w:hAnsi="Times New Roman"/>
                <w:bCs/>
                <w:sz w:val="20"/>
                <w:szCs w:val="20"/>
                <w:lang w:val="es-PE"/>
              </w:rPr>
              <w:t xml:space="preserve">Sistema Nacional, </w:t>
            </w:r>
            <w:r w:rsidRPr="00F12513">
              <w:rPr>
                <w:rFonts w:ascii="Times New Roman" w:hAnsi="Times New Roman"/>
                <w:bCs/>
                <w:sz w:val="20"/>
                <w:szCs w:val="20"/>
                <w:lang w:val="es-PE"/>
              </w:rPr>
              <w:t>en concordancia con los lineamientos de la normativa nacional, Convenciones e Instituciones vinculadas con REDD+</w:t>
            </w:r>
          </w:p>
        </w:tc>
        <w:tc>
          <w:tcPr>
            <w:tcW w:w="1203" w:type="pct"/>
            <w:tcBorders>
              <w:top w:val="single" w:sz="4" w:space="0" w:color="auto"/>
            </w:tcBorders>
          </w:tcPr>
          <w:p w:rsidR="008131D0" w:rsidRPr="00F12513" w:rsidRDefault="008131D0" w:rsidP="006D16FE">
            <w:pPr>
              <w:spacing w:after="200"/>
              <w:contextualSpacing/>
              <w:jc w:val="left"/>
              <w:rPr>
                <w:rFonts w:ascii="Times New Roman" w:hAnsi="Times New Roman"/>
                <w:sz w:val="20"/>
                <w:szCs w:val="20"/>
                <w:lang w:val="es-CR"/>
              </w:rPr>
            </w:pPr>
            <w:r w:rsidRPr="00F12513">
              <w:rPr>
                <w:rFonts w:ascii="Times New Roman" w:hAnsi="Times New Roman"/>
                <w:sz w:val="20"/>
                <w:szCs w:val="20"/>
                <w:lang w:val="es-CR"/>
              </w:rPr>
              <w:lastRenderedPageBreak/>
              <w:t xml:space="preserve">1. Elaborar las definiciones y conceptos, principios y criterios, para el </w:t>
            </w:r>
            <w:r w:rsidR="006D16FE">
              <w:rPr>
                <w:rFonts w:ascii="Times New Roman" w:hAnsi="Times New Roman"/>
                <w:sz w:val="20"/>
                <w:szCs w:val="20"/>
                <w:lang w:val="es-CR"/>
              </w:rPr>
              <w:t xml:space="preserve">Sistema Nacional, </w:t>
            </w:r>
            <w:r w:rsidRPr="00F12513">
              <w:rPr>
                <w:rFonts w:ascii="Times New Roman" w:hAnsi="Times New Roman"/>
                <w:sz w:val="20"/>
                <w:szCs w:val="20"/>
                <w:lang w:val="es-CR"/>
              </w:rPr>
              <w:t>y validarlas a la luz del marco legal, convenciones y con especialistas.</w:t>
            </w:r>
          </w:p>
        </w:tc>
        <w:tc>
          <w:tcPr>
            <w:tcW w:w="200" w:type="pct"/>
            <w:tcBorders>
              <w:top w:val="single" w:sz="4" w:space="0" w:color="auto"/>
            </w:tcBorders>
          </w:tcPr>
          <w:p w:rsidR="008131D0" w:rsidRPr="00F12513" w:rsidRDefault="008131D0" w:rsidP="00356F45">
            <w:pPr>
              <w:jc w:val="left"/>
              <w:rPr>
                <w:rFonts w:ascii="Times New Roman" w:hAnsi="Times New Roman"/>
                <w:sz w:val="20"/>
                <w:szCs w:val="20"/>
                <w:lang w:val="es-CR"/>
              </w:rPr>
            </w:pPr>
          </w:p>
        </w:tc>
        <w:tc>
          <w:tcPr>
            <w:tcW w:w="201" w:type="pct"/>
            <w:tcBorders>
              <w:top w:val="single" w:sz="4" w:space="0" w:color="auto"/>
            </w:tcBorders>
          </w:tcPr>
          <w:p w:rsidR="008131D0" w:rsidRPr="00F12513" w:rsidRDefault="008131D0" w:rsidP="00F12513">
            <w:pPr>
              <w:jc w:val="center"/>
              <w:rPr>
                <w:rFonts w:ascii="Times New Roman" w:hAnsi="Times New Roman"/>
                <w:sz w:val="20"/>
                <w:szCs w:val="20"/>
                <w:lang w:val="es-CR"/>
              </w:rPr>
            </w:pPr>
            <w:r w:rsidRPr="00F12513">
              <w:rPr>
                <w:rFonts w:ascii="Times New Roman" w:hAnsi="Times New Roman"/>
                <w:sz w:val="20"/>
                <w:szCs w:val="20"/>
                <w:lang w:val="es-CR"/>
              </w:rPr>
              <w:t>X</w:t>
            </w:r>
          </w:p>
        </w:tc>
        <w:tc>
          <w:tcPr>
            <w:tcW w:w="200" w:type="pct"/>
            <w:tcBorders>
              <w:top w:val="single" w:sz="4" w:space="0" w:color="auto"/>
            </w:tcBorders>
          </w:tcPr>
          <w:p w:rsidR="008131D0" w:rsidRPr="00F12513" w:rsidRDefault="008131D0" w:rsidP="00F12513">
            <w:pPr>
              <w:jc w:val="center"/>
              <w:rPr>
                <w:rFonts w:ascii="Times New Roman" w:hAnsi="Times New Roman"/>
                <w:sz w:val="20"/>
                <w:szCs w:val="20"/>
                <w:lang w:val="es-CR"/>
              </w:rPr>
            </w:pPr>
          </w:p>
        </w:tc>
        <w:tc>
          <w:tcPr>
            <w:tcW w:w="201" w:type="pct"/>
            <w:tcBorders>
              <w:top w:val="single" w:sz="4" w:space="0" w:color="auto"/>
            </w:tcBorders>
          </w:tcPr>
          <w:p w:rsidR="008131D0" w:rsidRPr="00F12513" w:rsidRDefault="008131D0" w:rsidP="00F12513">
            <w:pPr>
              <w:jc w:val="center"/>
              <w:rPr>
                <w:rFonts w:ascii="Times New Roman" w:hAnsi="Times New Roman"/>
                <w:sz w:val="20"/>
                <w:szCs w:val="20"/>
                <w:lang w:val="es-CR"/>
              </w:rPr>
            </w:pPr>
          </w:p>
        </w:tc>
        <w:tc>
          <w:tcPr>
            <w:tcW w:w="501" w:type="pct"/>
            <w:tcBorders>
              <w:top w:val="single" w:sz="4" w:space="0" w:color="auto"/>
            </w:tcBorders>
          </w:tcPr>
          <w:p w:rsidR="008131D0" w:rsidRPr="00F12513" w:rsidRDefault="008131D0" w:rsidP="00F12513">
            <w:pPr>
              <w:jc w:val="center"/>
              <w:rPr>
                <w:rFonts w:ascii="Times New Roman" w:hAnsi="Times New Roman"/>
                <w:sz w:val="20"/>
                <w:szCs w:val="20"/>
              </w:rPr>
            </w:pPr>
            <w:r w:rsidRPr="00F12513">
              <w:rPr>
                <w:rFonts w:ascii="Times New Roman" w:hAnsi="Times New Roman"/>
                <w:sz w:val="20"/>
                <w:szCs w:val="20"/>
                <w:lang w:val="es-CR"/>
              </w:rPr>
              <w:t>FONAFIFO</w:t>
            </w:r>
          </w:p>
        </w:tc>
        <w:tc>
          <w:tcPr>
            <w:tcW w:w="494" w:type="pct"/>
            <w:tcBorders>
              <w:top w:val="single" w:sz="4" w:space="0" w:color="auto"/>
            </w:tcBorders>
          </w:tcPr>
          <w:p w:rsidR="008131D0" w:rsidRPr="00F12513" w:rsidRDefault="008131D0" w:rsidP="00F12513">
            <w:pPr>
              <w:jc w:val="center"/>
              <w:rPr>
                <w:rFonts w:ascii="Times New Roman" w:hAnsi="Times New Roman"/>
                <w:sz w:val="20"/>
                <w:szCs w:val="20"/>
              </w:rPr>
            </w:pPr>
            <w:r w:rsidRPr="00F12513">
              <w:rPr>
                <w:rFonts w:ascii="Times New Roman" w:hAnsi="Times New Roman"/>
                <w:sz w:val="20"/>
                <w:szCs w:val="20"/>
                <w:lang w:val="es-CR"/>
              </w:rPr>
              <w:t>UN REDD</w:t>
            </w:r>
          </w:p>
        </w:tc>
        <w:tc>
          <w:tcPr>
            <w:tcW w:w="859" w:type="pct"/>
            <w:tcBorders>
              <w:top w:val="single" w:sz="4" w:space="0" w:color="auto"/>
            </w:tcBorders>
          </w:tcPr>
          <w:p w:rsidR="00F12513" w:rsidRDefault="008131D0" w:rsidP="00F12513">
            <w:pPr>
              <w:jc w:val="center"/>
              <w:rPr>
                <w:rFonts w:ascii="Times New Roman" w:hAnsi="Times New Roman"/>
                <w:sz w:val="20"/>
                <w:szCs w:val="20"/>
                <w:lang w:val="es-CR"/>
              </w:rPr>
            </w:pPr>
            <w:r w:rsidRPr="00F12513">
              <w:rPr>
                <w:rFonts w:ascii="Times New Roman" w:hAnsi="Times New Roman"/>
                <w:sz w:val="20"/>
                <w:szCs w:val="20"/>
                <w:lang w:val="es-CR"/>
              </w:rPr>
              <w:t xml:space="preserve">72100 Contractual </w:t>
            </w:r>
          </w:p>
          <w:p w:rsidR="008131D0" w:rsidRPr="00F12513" w:rsidRDefault="008131D0" w:rsidP="00F12513">
            <w:pPr>
              <w:jc w:val="center"/>
              <w:rPr>
                <w:rFonts w:ascii="Times New Roman" w:hAnsi="Times New Roman"/>
                <w:sz w:val="20"/>
                <w:szCs w:val="20"/>
              </w:rPr>
            </w:pPr>
            <w:r w:rsidRPr="00F12513">
              <w:rPr>
                <w:rFonts w:ascii="Times New Roman" w:hAnsi="Times New Roman"/>
                <w:sz w:val="20"/>
                <w:szCs w:val="20"/>
                <w:lang w:val="es-CR"/>
              </w:rPr>
              <w:t>service companies</w:t>
            </w:r>
          </w:p>
        </w:tc>
      </w:tr>
      <w:tr w:rsidR="00F12513" w:rsidRPr="00F12513" w:rsidTr="006D16FE">
        <w:trPr>
          <w:cantSplit/>
          <w:trHeight w:val="90"/>
        </w:trPr>
        <w:tc>
          <w:tcPr>
            <w:tcW w:w="1141" w:type="pct"/>
            <w:vMerge/>
          </w:tcPr>
          <w:p w:rsidR="008131D0" w:rsidRPr="00F12513" w:rsidRDefault="008131D0" w:rsidP="00377273">
            <w:pPr>
              <w:rPr>
                <w:rFonts w:ascii="Times New Roman" w:hAnsi="Times New Roman"/>
                <w:sz w:val="20"/>
                <w:szCs w:val="20"/>
              </w:rPr>
            </w:pPr>
          </w:p>
        </w:tc>
        <w:tc>
          <w:tcPr>
            <w:tcW w:w="1203" w:type="pct"/>
          </w:tcPr>
          <w:p w:rsidR="008131D0" w:rsidRPr="00F12513" w:rsidRDefault="008131D0" w:rsidP="006D16FE">
            <w:pPr>
              <w:jc w:val="left"/>
              <w:rPr>
                <w:rFonts w:ascii="Times New Roman" w:hAnsi="Times New Roman"/>
                <w:sz w:val="20"/>
                <w:szCs w:val="20"/>
                <w:lang w:val="es-CR"/>
              </w:rPr>
            </w:pPr>
            <w:r w:rsidRPr="00F12513">
              <w:rPr>
                <w:rFonts w:ascii="Times New Roman" w:hAnsi="Times New Roman"/>
                <w:sz w:val="20"/>
                <w:szCs w:val="20"/>
                <w:lang w:val="es-CR"/>
              </w:rPr>
              <w:t xml:space="preserve">2. Recopilar información y desarrollar en forma detallada el marco de normativa e institucional para la implementación del </w:t>
            </w:r>
            <w:r w:rsidR="004A2A7D">
              <w:rPr>
                <w:rFonts w:ascii="Times New Roman" w:hAnsi="Times New Roman"/>
                <w:sz w:val="20"/>
                <w:szCs w:val="20"/>
                <w:lang w:val="es-CR"/>
              </w:rPr>
              <w:t>Sistema Nacional de Generación y Gestión de Información para el Monitoreo de Salvaguardas Sociales y Ambientales de la Estrategia REDD+ e identificación de co beneficios</w:t>
            </w:r>
            <w:r w:rsidRPr="00F12513">
              <w:rPr>
                <w:rFonts w:ascii="Times New Roman" w:hAnsi="Times New Roman"/>
                <w:sz w:val="20"/>
                <w:szCs w:val="20"/>
                <w:lang w:val="es-CR"/>
              </w:rPr>
              <w:t>.</w:t>
            </w:r>
          </w:p>
        </w:tc>
        <w:tc>
          <w:tcPr>
            <w:tcW w:w="200" w:type="pct"/>
          </w:tcPr>
          <w:p w:rsidR="008131D0" w:rsidRPr="00F12513" w:rsidRDefault="008131D0" w:rsidP="00356F45">
            <w:pPr>
              <w:jc w:val="left"/>
              <w:rPr>
                <w:rFonts w:ascii="Times New Roman" w:hAnsi="Times New Roman"/>
                <w:sz w:val="20"/>
                <w:szCs w:val="20"/>
                <w:lang w:val="es-CR"/>
              </w:rPr>
            </w:pPr>
          </w:p>
        </w:tc>
        <w:tc>
          <w:tcPr>
            <w:tcW w:w="201" w:type="pct"/>
          </w:tcPr>
          <w:p w:rsidR="008131D0" w:rsidRPr="00F12513" w:rsidRDefault="008131D0" w:rsidP="00F12513">
            <w:pPr>
              <w:jc w:val="center"/>
              <w:rPr>
                <w:rFonts w:ascii="Times New Roman" w:hAnsi="Times New Roman"/>
                <w:sz w:val="20"/>
                <w:szCs w:val="20"/>
                <w:lang w:val="es-CR"/>
              </w:rPr>
            </w:pPr>
            <w:r w:rsidRPr="00F12513">
              <w:rPr>
                <w:rFonts w:ascii="Times New Roman" w:hAnsi="Times New Roman"/>
                <w:sz w:val="20"/>
                <w:szCs w:val="20"/>
                <w:lang w:val="es-CR"/>
              </w:rPr>
              <w:t>X</w:t>
            </w:r>
          </w:p>
        </w:tc>
        <w:tc>
          <w:tcPr>
            <w:tcW w:w="200" w:type="pct"/>
          </w:tcPr>
          <w:p w:rsidR="008131D0" w:rsidRPr="00F12513" w:rsidRDefault="008131D0" w:rsidP="00F12513">
            <w:pPr>
              <w:jc w:val="center"/>
              <w:rPr>
                <w:rFonts w:ascii="Times New Roman" w:hAnsi="Times New Roman"/>
                <w:sz w:val="20"/>
                <w:szCs w:val="20"/>
                <w:lang w:val="es-CR"/>
              </w:rPr>
            </w:pPr>
          </w:p>
        </w:tc>
        <w:tc>
          <w:tcPr>
            <w:tcW w:w="201" w:type="pct"/>
          </w:tcPr>
          <w:p w:rsidR="008131D0" w:rsidRPr="00F12513" w:rsidRDefault="008131D0" w:rsidP="00F12513">
            <w:pPr>
              <w:jc w:val="center"/>
              <w:rPr>
                <w:rFonts w:ascii="Times New Roman" w:hAnsi="Times New Roman"/>
                <w:sz w:val="20"/>
                <w:szCs w:val="20"/>
                <w:lang w:val="es-CR"/>
              </w:rPr>
            </w:pPr>
          </w:p>
        </w:tc>
        <w:tc>
          <w:tcPr>
            <w:tcW w:w="501" w:type="pct"/>
          </w:tcPr>
          <w:p w:rsidR="008131D0" w:rsidRPr="00F12513" w:rsidRDefault="008131D0" w:rsidP="00F12513">
            <w:pPr>
              <w:jc w:val="center"/>
              <w:rPr>
                <w:rFonts w:ascii="Times New Roman" w:hAnsi="Times New Roman"/>
                <w:sz w:val="20"/>
                <w:szCs w:val="20"/>
              </w:rPr>
            </w:pPr>
            <w:r w:rsidRPr="00F12513">
              <w:rPr>
                <w:rFonts w:ascii="Times New Roman" w:hAnsi="Times New Roman"/>
                <w:sz w:val="20"/>
                <w:szCs w:val="20"/>
                <w:lang w:val="es-CR"/>
              </w:rPr>
              <w:t>FONAFIFO</w:t>
            </w:r>
          </w:p>
        </w:tc>
        <w:tc>
          <w:tcPr>
            <w:tcW w:w="494" w:type="pct"/>
          </w:tcPr>
          <w:p w:rsidR="008131D0" w:rsidRPr="00F12513" w:rsidRDefault="008131D0" w:rsidP="00F12513">
            <w:pPr>
              <w:jc w:val="center"/>
              <w:rPr>
                <w:rFonts w:ascii="Times New Roman" w:hAnsi="Times New Roman"/>
                <w:sz w:val="20"/>
                <w:szCs w:val="20"/>
              </w:rPr>
            </w:pPr>
            <w:r w:rsidRPr="00F12513">
              <w:rPr>
                <w:rFonts w:ascii="Times New Roman" w:hAnsi="Times New Roman"/>
                <w:sz w:val="20"/>
                <w:szCs w:val="20"/>
                <w:lang w:val="es-CR"/>
              </w:rPr>
              <w:t>UN REDD</w:t>
            </w:r>
          </w:p>
        </w:tc>
        <w:tc>
          <w:tcPr>
            <w:tcW w:w="859" w:type="pct"/>
          </w:tcPr>
          <w:p w:rsidR="00F12513" w:rsidRDefault="008131D0" w:rsidP="00F12513">
            <w:pPr>
              <w:jc w:val="center"/>
              <w:rPr>
                <w:rFonts w:ascii="Times New Roman" w:hAnsi="Times New Roman"/>
                <w:sz w:val="20"/>
                <w:szCs w:val="20"/>
                <w:lang w:val="es-CR"/>
              </w:rPr>
            </w:pPr>
            <w:r w:rsidRPr="00F12513">
              <w:rPr>
                <w:rFonts w:ascii="Times New Roman" w:hAnsi="Times New Roman"/>
                <w:sz w:val="20"/>
                <w:szCs w:val="20"/>
                <w:lang w:val="es-CR"/>
              </w:rPr>
              <w:t xml:space="preserve">72100 Contractual </w:t>
            </w:r>
          </w:p>
          <w:p w:rsidR="008131D0" w:rsidRPr="00F12513" w:rsidRDefault="008131D0" w:rsidP="00F12513">
            <w:pPr>
              <w:jc w:val="center"/>
              <w:rPr>
                <w:rFonts w:ascii="Times New Roman" w:hAnsi="Times New Roman"/>
                <w:sz w:val="20"/>
                <w:szCs w:val="20"/>
              </w:rPr>
            </w:pPr>
            <w:r w:rsidRPr="00F12513">
              <w:rPr>
                <w:rFonts w:ascii="Times New Roman" w:hAnsi="Times New Roman"/>
                <w:sz w:val="20"/>
                <w:szCs w:val="20"/>
                <w:lang w:val="es-CR"/>
              </w:rPr>
              <w:t>service companies</w:t>
            </w:r>
          </w:p>
        </w:tc>
      </w:tr>
      <w:tr w:rsidR="00F12513" w:rsidRPr="00F12513" w:rsidTr="006D16FE">
        <w:trPr>
          <w:cantSplit/>
          <w:trHeight w:val="90"/>
        </w:trPr>
        <w:tc>
          <w:tcPr>
            <w:tcW w:w="1141" w:type="pct"/>
            <w:vMerge/>
            <w:tcBorders>
              <w:bottom w:val="single" w:sz="4" w:space="0" w:color="auto"/>
            </w:tcBorders>
          </w:tcPr>
          <w:p w:rsidR="008131D0" w:rsidRPr="00F12513" w:rsidRDefault="008131D0" w:rsidP="00377273">
            <w:pPr>
              <w:rPr>
                <w:rFonts w:ascii="Times New Roman" w:hAnsi="Times New Roman"/>
                <w:sz w:val="20"/>
                <w:szCs w:val="20"/>
                <w:lang w:val="es-CR"/>
              </w:rPr>
            </w:pPr>
          </w:p>
        </w:tc>
        <w:tc>
          <w:tcPr>
            <w:tcW w:w="1203" w:type="pct"/>
            <w:tcBorders>
              <w:bottom w:val="single" w:sz="4" w:space="0" w:color="auto"/>
            </w:tcBorders>
          </w:tcPr>
          <w:p w:rsidR="008131D0" w:rsidRPr="00F12513" w:rsidRDefault="008131D0" w:rsidP="00356F45">
            <w:pPr>
              <w:pStyle w:val="CommentText"/>
              <w:jc w:val="left"/>
              <w:rPr>
                <w:rFonts w:ascii="Times New Roman" w:hAnsi="Times New Roman"/>
                <w:sz w:val="20"/>
                <w:lang w:val="es-CR"/>
              </w:rPr>
            </w:pPr>
            <w:r w:rsidRPr="00F12513">
              <w:rPr>
                <w:rFonts w:ascii="Times New Roman" w:hAnsi="Times New Roman"/>
                <w:sz w:val="20"/>
                <w:lang w:val="es-CR"/>
              </w:rPr>
              <w:t xml:space="preserve">3. Recopilar metodologías para diseño, medición, evaluación y ajuste de indicadores aplicadas en Costa Rica y seleccionar con criterio de expertos la más adecuada para el </w:t>
            </w:r>
            <w:r w:rsidR="004A2A7D">
              <w:rPr>
                <w:rFonts w:ascii="Times New Roman" w:hAnsi="Times New Roman"/>
                <w:sz w:val="20"/>
                <w:lang w:val="es-CR"/>
              </w:rPr>
              <w:t>Sistema Nacional de Generación y Gestión de Información para el Monitoreo de Salvaguardas Sociales y Ambientales de la Estrategia REDD+ e identificación de co beneficios</w:t>
            </w:r>
            <w:r w:rsidRPr="00F12513">
              <w:rPr>
                <w:rFonts w:ascii="Times New Roman" w:hAnsi="Times New Roman"/>
                <w:sz w:val="20"/>
                <w:lang w:val="es-CR"/>
              </w:rPr>
              <w:t xml:space="preserve"> </w:t>
            </w:r>
          </w:p>
          <w:p w:rsidR="008131D0" w:rsidRPr="00F12513" w:rsidRDefault="008131D0" w:rsidP="00356F45">
            <w:pPr>
              <w:spacing w:after="0"/>
              <w:jc w:val="left"/>
              <w:rPr>
                <w:rFonts w:ascii="Times New Roman" w:hAnsi="Times New Roman"/>
                <w:sz w:val="20"/>
                <w:szCs w:val="20"/>
                <w:lang w:val="es-CR"/>
              </w:rPr>
            </w:pPr>
          </w:p>
        </w:tc>
        <w:tc>
          <w:tcPr>
            <w:tcW w:w="200" w:type="pct"/>
            <w:tcBorders>
              <w:bottom w:val="single" w:sz="4" w:space="0" w:color="auto"/>
            </w:tcBorders>
          </w:tcPr>
          <w:p w:rsidR="008131D0" w:rsidRPr="00F12513" w:rsidRDefault="008131D0" w:rsidP="00356F45">
            <w:pPr>
              <w:jc w:val="left"/>
              <w:rPr>
                <w:rFonts w:ascii="Times New Roman" w:hAnsi="Times New Roman"/>
                <w:sz w:val="20"/>
                <w:szCs w:val="20"/>
                <w:lang w:val="es-CR"/>
              </w:rPr>
            </w:pPr>
          </w:p>
        </w:tc>
        <w:tc>
          <w:tcPr>
            <w:tcW w:w="201" w:type="pct"/>
            <w:tcBorders>
              <w:bottom w:val="single" w:sz="4" w:space="0" w:color="auto"/>
            </w:tcBorders>
          </w:tcPr>
          <w:p w:rsidR="008131D0" w:rsidRPr="00F12513" w:rsidRDefault="008131D0" w:rsidP="00F12513">
            <w:pPr>
              <w:jc w:val="center"/>
              <w:rPr>
                <w:rFonts w:ascii="Times New Roman" w:hAnsi="Times New Roman"/>
                <w:sz w:val="20"/>
                <w:szCs w:val="20"/>
                <w:lang w:val="es-CR"/>
              </w:rPr>
            </w:pPr>
            <w:r w:rsidRPr="00F12513">
              <w:rPr>
                <w:rFonts w:ascii="Times New Roman" w:hAnsi="Times New Roman"/>
                <w:sz w:val="20"/>
                <w:szCs w:val="20"/>
                <w:lang w:val="es-CR"/>
              </w:rPr>
              <w:t>X</w:t>
            </w:r>
          </w:p>
        </w:tc>
        <w:tc>
          <w:tcPr>
            <w:tcW w:w="200" w:type="pct"/>
            <w:tcBorders>
              <w:bottom w:val="single" w:sz="4" w:space="0" w:color="auto"/>
            </w:tcBorders>
          </w:tcPr>
          <w:p w:rsidR="008131D0" w:rsidRPr="00F12513" w:rsidRDefault="008131D0" w:rsidP="00F12513">
            <w:pPr>
              <w:jc w:val="center"/>
              <w:rPr>
                <w:rFonts w:ascii="Times New Roman" w:hAnsi="Times New Roman"/>
                <w:sz w:val="20"/>
                <w:szCs w:val="20"/>
                <w:lang w:val="es-CR"/>
              </w:rPr>
            </w:pPr>
          </w:p>
        </w:tc>
        <w:tc>
          <w:tcPr>
            <w:tcW w:w="201" w:type="pct"/>
            <w:tcBorders>
              <w:bottom w:val="single" w:sz="4" w:space="0" w:color="auto"/>
            </w:tcBorders>
          </w:tcPr>
          <w:p w:rsidR="008131D0" w:rsidRPr="00F12513" w:rsidRDefault="008131D0" w:rsidP="00F12513">
            <w:pPr>
              <w:jc w:val="center"/>
              <w:rPr>
                <w:rFonts w:ascii="Times New Roman" w:hAnsi="Times New Roman"/>
                <w:sz w:val="20"/>
                <w:szCs w:val="20"/>
                <w:lang w:val="es-CR"/>
              </w:rPr>
            </w:pPr>
          </w:p>
        </w:tc>
        <w:tc>
          <w:tcPr>
            <w:tcW w:w="501" w:type="pct"/>
            <w:tcBorders>
              <w:bottom w:val="single" w:sz="4" w:space="0" w:color="auto"/>
            </w:tcBorders>
          </w:tcPr>
          <w:p w:rsidR="008131D0" w:rsidRPr="00F12513" w:rsidRDefault="008131D0" w:rsidP="00F12513">
            <w:pPr>
              <w:jc w:val="center"/>
              <w:rPr>
                <w:rFonts w:ascii="Times New Roman" w:hAnsi="Times New Roman"/>
                <w:sz w:val="20"/>
                <w:szCs w:val="20"/>
              </w:rPr>
            </w:pPr>
            <w:r w:rsidRPr="00F12513">
              <w:rPr>
                <w:rFonts w:ascii="Times New Roman" w:hAnsi="Times New Roman"/>
                <w:sz w:val="20"/>
                <w:szCs w:val="20"/>
                <w:lang w:val="es-CR"/>
              </w:rPr>
              <w:t>FONAFIFO</w:t>
            </w:r>
          </w:p>
        </w:tc>
        <w:tc>
          <w:tcPr>
            <w:tcW w:w="494" w:type="pct"/>
            <w:tcBorders>
              <w:bottom w:val="single" w:sz="4" w:space="0" w:color="auto"/>
            </w:tcBorders>
          </w:tcPr>
          <w:p w:rsidR="008131D0" w:rsidRPr="00F12513" w:rsidRDefault="008131D0" w:rsidP="00F12513">
            <w:pPr>
              <w:jc w:val="center"/>
              <w:rPr>
                <w:rFonts w:ascii="Times New Roman" w:hAnsi="Times New Roman"/>
                <w:sz w:val="20"/>
                <w:szCs w:val="20"/>
                <w:lang w:val="es-CR"/>
              </w:rPr>
            </w:pPr>
            <w:r w:rsidRPr="00F12513">
              <w:rPr>
                <w:rFonts w:ascii="Times New Roman" w:hAnsi="Times New Roman"/>
                <w:sz w:val="20"/>
                <w:szCs w:val="20"/>
                <w:lang w:val="es-CR"/>
              </w:rPr>
              <w:t>UN REDD</w:t>
            </w:r>
          </w:p>
        </w:tc>
        <w:tc>
          <w:tcPr>
            <w:tcW w:w="859" w:type="pct"/>
            <w:tcBorders>
              <w:bottom w:val="single" w:sz="4" w:space="0" w:color="auto"/>
            </w:tcBorders>
          </w:tcPr>
          <w:p w:rsidR="00F12513" w:rsidRDefault="008131D0" w:rsidP="00F12513">
            <w:pPr>
              <w:jc w:val="center"/>
              <w:rPr>
                <w:rFonts w:ascii="Times New Roman" w:hAnsi="Times New Roman"/>
                <w:sz w:val="20"/>
                <w:szCs w:val="20"/>
                <w:lang w:val="es-CR"/>
              </w:rPr>
            </w:pPr>
            <w:r w:rsidRPr="00F12513">
              <w:rPr>
                <w:rFonts w:ascii="Times New Roman" w:hAnsi="Times New Roman"/>
                <w:sz w:val="20"/>
                <w:szCs w:val="20"/>
                <w:lang w:val="es-CR"/>
              </w:rPr>
              <w:t xml:space="preserve">72100 Contractual </w:t>
            </w:r>
          </w:p>
          <w:p w:rsidR="008131D0" w:rsidRPr="00F12513" w:rsidRDefault="008131D0" w:rsidP="00F12513">
            <w:pPr>
              <w:jc w:val="center"/>
              <w:rPr>
                <w:rFonts w:ascii="Times New Roman" w:hAnsi="Times New Roman"/>
                <w:sz w:val="20"/>
                <w:szCs w:val="20"/>
                <w:lang w:val="es-CR"/>
              </w:rPr>
            </w:pPr>
            <w:r w:rsidRPr="00F12513">
              <w:rPr>
                <w:rFonts w:ascii="Times New Roman" w:hAnsi="Times New Roman"/>
                <w:sz w:val="20"/>
                <w:szCs w:val="20"/>
                <w:lang w:val="es-CR"/>
              </w:rPr>
              <w:t>service companies</w:t>
            </w:r>
          </w:p>
        </w:tc>
      </w:tr>
      <w:tr w:rsidR="00F12513" w:rsidRPr="00F12513" w:rsidTr="006D16FE">
        <w:trPr>
          <w:cantSplit/>
          <w:trHeight w:val="90"/>
        </w:trPr>
        <w:tc>
          <w:tcPr>
            <w:tcW w:w="1141" w:type="pct"/>
            <w:vMerge w:val="restart"/>
          </w:tcPr>
          <w:p w:rsidR="008131D0" w:rsidRPr="00F12513" w:rsidRDefault="008131D0" w:rsidP="007957FC">
            <w:pPr>
              <w:rPr>
                <w:rFonts w:ascii="Times New Roman" w:hAnsi="Times New Roman"/>
                <w:sz w:val="20"/>
                <w:szCs w:val="20"/>
                <w:lang w:val="es-CR"/>
              </w:rPr>
            </w:pPr>
            <w:r w:rsidRPr="00F12513">
              <w:rPr>
                <w:rFonts w:ascii="Times New Roman" w:hAnsi="Times New Roman"/>
                <w:b/>
                <w:bCs/>
                <w:sz w:val="20"/>
                <w:szCs w:val="20"/>
                <w:lang w:val="es-PE"/>
              </w:rPr>
              <w:lastRenderedPageBreak/>
              <w:t>Producto 3:</w:t>
            </w:r>
            <w:r w:rsidRPr="00F12513">
              <w:rPr>
                <w:rFonts w:ascii="Times New Roman" w:hAnsi="Times New Roman"/>
                <w:b/>
                <w:bCs/>
                <w:sz w:val="20"/>
                <w:szCs w:val="20"/>
                <w:lang w:val="es-CR"/>
              </w:rPr>
              <w:t xml:space="preserve"> </w:t>
            </w:r>
            <w:r w:rsidRPr="00F12513">
              <w:rPr>
                <w:rFonts w:ascii="Times New Roman" w:hAnsi="Times New Roman"/>
                <w:bCs/>
                <w:sz w:val="20"/>
                <w:szCs w:val="20"/>
                <w:lang w:val="es-CR"/>
              </w:rPr>
              <w:t xml:space="preserve">Matriz de </w:t>
            </w:r>
            <w:r w:rsidRPr="00F12513">
              <w:rPr>
                <w:rFonts w:ascii="Times New Roman" w:hAnsi="Times New Roman"/>
                <w:sz w:val="20"/>
                <w:szCs w:val="20"/>
                <w:lang w:val="es-CR"/>
              </w:rPr>
              <w:t xml:space="preserve">indicadores requeridos para el monitoreo de salvaguardas y co beneficios a las escalas requeridas por la Estrategia REDD+ </w:t>
            </w:r>
          </w:p>
          <w:p w:rsidR="008131D0" w:rsidRPr="00F12513" w:rsidRDefault="008131D0" w:rsidP="007957FC">
            <w:pPr>
              <w:rPr>
                <w:rFonts w:ascii="Times New Roman" w:hAnsi="Times New Roman"/>
                <w:sz w:val="20"/>
                <w:szCs w:val="20"/>
                <w:lang w:val="es-CR"/>
              </w:rPr>
            </w:pPr>
            <w:r w:rsidRPr="00F12513">
              <w:rPr>
                <w:rFonts w:ascii="Times New Roman" w:hAnsi="Times New Roman"/>
                <w:b/>
                <w:bCs/>
                <w:sz w:val="20"/>
                <w:szCs w:val="20"/>
                <w:lang w:val="es-PE"/>
              </w:rPr>
              <w:t xml:space="preserve">Línea Base: </w:t>
            </w:r>
            <w:r w:rsidRPr="00F12513">
              <w:rPr>
                <w:rFonts w:ascii="Times New Roman" w:hAnsi="Times New Roman"/>
                <w:bCs/>
                <w:sz w:val="20"/>
                <w:szCs w:val="20"/>
                <w:lang w:val="es-PE"/>
              </w:rPr>
              <w:t>El país cuenta con muchos mecanismos de coordinación</w:t>
            </w:r>
            <w:r w:rsidR="006D16FE">
              <w:rPr>
                <w:rFonts w:ascii="Times New Roman" w:hAnsi="Times New Roman"/>
                <w:bCs/>
                <w:sz w:val="20"/>
                <w:szCs w:val="20"/>
                <w:lang w:val="es-PE"/>
              </w:rPr>
              <w:t xml:space="preserve">, </w:t>
            </w:r>
            <w:r w:rsidRPr="00F12513">
              <w:rPr>
                <w:rFonts w:ascii="Times New Roman" w:hAnsi="Times New Roman"/>
                <w:bCs/>
                <w:sz w:val="20"/>
                <w:szCs w:val="20"/>
                <w:lang w:val="es-PE"/>
              </w:rPr>
              <w:t xml:space="preserve"> información de estadísticas y de indicadores,  pero con la ausencia de la inclusión del tema ambiental en muchos de ellos</w:t>
            </w:r>
            <w:r w:rsidRPr="00F12513">
              <w:rPr>
                <w:rFonts w:ascii="Times New Roman" w:hAnsi="Times New Roman"/>
                <w:color w:val="000000"/>
                <w:sz w:val="20"/>
                <w:szCs w:val="20"/>
                <w:shd w:val="clear" w:color="auto" w:fill="FFFFFF"/>
                <w:lang w:val="es-CR"/>
              </w:rPr>
              <w:t xml:space="preserve">, por tal razón, se cuenta con una base de indicadores los cuales deben ser valorados en su eficacia y eficiencia para medir salvaguardas y co beneficios. </w:t>
            </w:r>
            <w:r w:rsidRPr="00F12513">
              <w:rPr>
                <w:rFonts w:ascii="Times New Roman" w:hAnsi="Times New Roman"/>
                <w:sz w:val="20"/>
                <w:szCs w:val="20"/>
                <w:lang w:val="es-CR"/>
              </w:rPr>
              <w:t xml:space="preserve"> Sin embargo, para toda </w:t>
            </w:r>
            <w:r w:rsidRPr="00F12513">
              <w:rPr>
                <w:rFonts w:ascii="Times New Roman" w:hAnsi="Times New Roman"/>
                <w:sz w:val="20"/>
                <w:szCs w:val="20"/>
                <w:lang w:val="es-CR"/>
              </w:rPr>
              <w:lastRenderedPageBreak/>
              <w:t xml:space="preserve">la legislación y procedimientos vigentes de Salvaguardas con que cuenta el país aún no existe un </w:t>
            </w:r>
            <w:r w:rsidR="004A2A7D">
              <w:rPr>
                <w:rFonts w:ascii="Times New Roman" w:hAnsi="Times New Roman"/>
                <w:sz w:val="20"/>
                <w:szCs w:val="20"/>
                <w:lang w:val="es-CR"/>
              </w:rPr>
              <w:t xml:space="preserve">Sistema Nacional </w:t>
            </w:r>
            <w:r w:rsidRPr="00F12513">
              <w:rPr>
                <w:rFonts w:ascii="Times New Roman" w:hAnsi="Times New Roman"/>
                <w:sz w:val="20"/>
                <w:szCs w:val="20"/>
                <w:lang w:val="es-CR"/>
              </w:rPr>
              <w:t>de cumplimiento de estas salvaguardas</w:t>
            </w:r>
          </w:p>
          <w:p w:rsidR="008131D0" w:rsidRPr="00F12513" w:rsidRDefault="008131D0" w:rsidP="007957FC">
            <w:pPr>
              <w:rPr>
                <w:rFonts w:ascii="Times New Roman" w:hAnsi="Times New Roman"/>
                <w:sz w:val="20"/>
                <w:szCs w:val="20"/>
                <w:lang w:val="es-CR"/>
              </w:rPr>
            </w:pPr>
            <w:r w:rsidRPr="00F12513">
              <w:rPr>
                <w:rFonts w:ascii="Times New Roman" w:hAnsi="Times New Roman"/>
                <w:b/>
                <w:bCs/>
                <w:sz w:val="20"/>
                <w:szCs w:val="20"/>
                <w:lang w:val="es-PE"/>
              </w:rPr>
              <w:t xml:space="preserve">Meta: </w:t>
            </w:r>
            <w:r w:rsidRPr="00F12513">
              <w:rPr>
                <w:rFonts w:ascii="Times New Roman" w:hAnsi="Times New Roman"/>
                <w:bCs/>
                <w:sz w:val="20"/>
                <w:szCs w:val="20"/>
                <w:lang w:val="es-CR"/>
              </w:rPr>
              <w:t xml:space="preserve">Matriz de </w:t>
            </w:r>
            <w:r w:rsidRPr="00F12513">
              <w:rPr>
                <w:rFonts w:ascii="Times New Roman" w:hAnsi="Times New Roman"/>
                <w:sz w:val="20"/>
                <w:szCs w:val="20"/>
                <w:lang w:val="es-CR"/>
              </w:rPr>
              <w:t>indicadores requeridos para el monitoreo de salvaguardas y co beneficios, documentando los indicadores existentes y nuevos indicadores.</w:t>
            </w:r>
          </w:p>
          <w:p w:rsidR="008131D0" w:rsidRPr="00F12513" w:rsidRDefault="008131D0" w:rsidP="00965BCA">
            <w:pPr>
              <w:rPr>
                <w:rFonts w:ascii="Times New Roman" w:hAnsi="Times New Roman"/>
                <w:bCs/>
                <w:sz w:val="20"/>
                <w:szCs w:val="20"/>
                <w:lang w:val="es-CR"/>
              </w:rPr>
            </w:pPr>
            <w:r w:rsidRPr="00F12513">
              <w:rPr>
                <w:rFonts w:ascii="Times New Roman" w:hAnsi="Times New Roman"/>
                <w:b/>
                <w:sz w:val="20"/>
                <w:szCs w:val="20"/>
                <w:lang w:val="es-CR"/>
              </w:rPr>
              <w:t>Indicador:</w:t>
            </w:r>
            <w:r w:rsidRPr="00F12513">
              <w:rPr>
                <w:rFonts w:ascii="Times New Roman" w:hAnsi="Times New Roman"/>
                <w:sz w:val="20"/>
                <w:szCs w:val="20"/>
                <w:lang w:val="es-CR"/>
              </w:rPr>
              <w:t xml:space="preserve"> Hojas metodológicas de los indicadores que actualmente existen y son aplicables para el monitoreo de las salvaguardas, más análisis de vacíos de indicadores y requerimientos para su desarrollo (políticas, legislación, procedimientos, recursos humanos, recursos económicos, tecnología, otros).</w:t>
            </w:r>
          </w:p>
        </w:tc>
        <w:tc>
          <w:tcPr>
            <w:tcW w:w="1203" w:type="pct"/>
            <w:tcBorders>
              <w:bottom w:val="single" w:sz="4" w:space="0" w:color="auto"/>
            </w:tcBorders>
          </w:tcPr>
          <w:p w:rsidR="008131D0" w:rsidRPr="00F12513" w:rsidRDefault="008131D0" w:rsidP="00965BCA">
            <w:pPr>
              <w:pStyle w:val="CommentText"/>
              <w:jc w:val="left"/>
              <w:rPr>
                <w:rFonts w:ascii="Times New Roman" w:hAnsi="Times New Roman"/>
                <w:sz w:val="20"/>
                <w:lang w:val="es-CR"/>
              </w:rPr>
            </w:pPr>
            <w:r w:rsidRPr="00F12513">
              <w:rPr>
                <w:rFonts w:ascii="Times New Roman" w:hAnsi="Times New Roman"/>
                <w:sz w:val="20"/>
                <w:lang w:val="es-PE"/>
              </w:rPr>
              <w:lastRenderedPageBreak/>
              <w:t xml:space="preserve">1. </w:t>
            </w:r>
            <w:r w:rsidR="006D16FE">
              <w:rPr>
                <w:rFonts w:ascii="Times New Roman" w:hAnsi="Times New Roman"/>
                <w:sz w:val="20"/>
                <w:lang w:val="es-CR"/>
              </w:rPr>
              <w:t xml:space="preserve"> Recopilación de información </w:t>
            </w:r>
            <w:r w:rsidRPr="00F12513">
              <w:rPr>
                <w:rFonts w:ascii="Times New Roman" w:hAnsi="Times New Roman"/>
                <w:sz w:val="20"/>
                <w:lang w:val="es-CR"/>
              </w:rPr>
              <w:t>sobre los indicadores que tiene el país, instituciones competentes, debilidades y fortalezas para su desarrollo.</w:t>
            </w:r>
          </w:p>
          <w:p w:rsidR="008131D0" w:rsidRPr="00F12513" w:rsidRDefault="008131D0" w:rsidP="00965BCA">
            <w:pPr>
              <w:spacing w:after="200"/>
              <w:contextualSpacing/>
              <w:jc w:val="left"/>
              <w:rPr>
                <w:rFonts w:ascii="Times New Roman" w:hAnsi="Times New Roman"/>
                <w:sz w:val="20"/>
                <w:szCs w:val="20"/>
                <w:lang w:val="es-ES"/>
              </w:rPr>
            </w:pPr>
          </w:p>
        </w:tc>
        <w:tc>
          <w:tcPr>
            <w:tcW w:w="200" w:type="pct"/>
            <w:tcBorders>
              <w:bottom w:val="single" w:sz="4" w:space="0" w:color="auto"/>
            </w:tcBorders>
          </w:tcPr>
          <w:p w:rsidR="008131D0" w:rsidRPr="00F12513" w:rsidRDefault="008131D0" w:rsidP="00965BCA">
            <w:pPr>
              <w:jc w:val="left"/>
              <w:rPr>
                <w:rFonts w:ascii="Times New Roman" w:hAnsi="Times New Roman"/>
                <w:sz w:val="20"/>
                <w:szCs w:val="20"/>
                <w:lang w:val="es-ES"/>
              </w:rPr>
            </w:pPr>
          </w:p>
        </w:tc>
        <w:tc>
          <w:tcPr>
            <w:tcW w:w="201" w:type="pct"/>
            <w:tcBorders>
              <w:bottom w:val="single" w:sz="4" w:space="0" w:color="auto"/>
            </w:tcBorders>
          </w:tcPr>
          <w:p w:rsidR="008131D0" w:rsidRPr="00F12513" w:rsidRDefault="008131D0" w:rsidP="00F12513">
            <w:pPr>
              <w:jc w:val="center"/>
              <w:rPr>
                <w:rFonts w:ascii="Times New Roman" w:hAnsi="Times New Roman"/>
                <w:sz w:val="20"/>
                <w:szCs w:val="20"/>
                <w:lang w:val="es-ES"/>
              </w:rPr>
            </w:pPr>
            <w:r w:rsidRPr="00F12513">
              <w:rPr>
                <w:rFonts w:ascii="Times New Roman" w:hAnsi="Times New Roman"/>
                <w:sz w:val="20"/>
                <w:szCs w:val="20"/>
                <w:lang w:val="es-ES"/>
              </w:rPr>
              <w:t>X</w:t>
            </w:r>
          </w:p>
        </w:tc>
        <w:tc>
          <w:tcPr>
            <w:tcW w:w="200" w:type="pct"/>
            <w:tcBorders>
              <w:bottom w:val="single" w:sz="4" w:space="0" w:color="auto"/>
            </w:tcBorders>
          </w:tcPr>
          <w:p w:rsidR="008131D0" w:rsidRPr="00F12513" w:rsidRDefault="008131D0" w:rsidP="00F12513">
            <w:pPr>
              <w:jc w:val="center"/>
              <w:rPr>
                <w:rFonts w:ascii="Times New Roman" w:hAnsi="Times New Roman"/>
                <w:sz w:val="20"/>
                <w:szCs w:val="20"/>
                <w:lang w:val="es-ES"/>
              </w:rPr>
            </w:pPr>
          </w:p>
        </w:tc>
        <w:tc>
          <w:tcPr>
            <w:tcW w:w="201" w:type="pct"/>
            <w:tcBorders>
              <w:bottom w:val="single" w:sz="4" w:space="0" w:color="auto"/>
            </w:tcBorders>
          </w:tcPr>
          <w:p w:rsidR="008131D0" w:rsidRPr="00F12513" w:rsidRDefault="008131D0" w:rsidP="00F12513">
            <w:pPr>
              <w:jc w:val="center"/>
              <w:rPr>
                <w:rFonts w:ascii="Times New Roman" w:hAnsi="Times New Roman"/>
                <w:sz w:val="20"/>
                <w:szCs w:val="20"/>
                <w:lang w:val="es-ES"/>
              </w:rPr>
            </w:pPr>
          </w:p>
        </w:tc>
        <w:tc>
          <w:tcPr>
            <w:tcW w:w="501" w:type="pct"/>
            <w:tcBorders>
              <w:bottom w:val="single" w:sz="4" w:space="0" w:color="auto"/>
            </w:tcBorders>
          </w:tcPr>
          <w:p w:rsidR="008131D0" w:rsidRPr="00F12513" w:rsidRDefault="008131D0" w:rsidP="00F12513">
            <w:pPr>
              <w:jc w:val="center"/>
              <w:rPr>
                <w:rFonts w:ascii="Times New Roman" w:hAnsi="Times New Roman"/>
                <w:sz w:val="20"/>
                <w:szCs w:val="20"/>
              </w:rPr>
            </w:pPr>
            <w:r w:rsidRPr="00F12513">
              <w:rPr>
                <w:rFonts w:ascii="Times New Roman" w:hAnsi="Times New Roman"/>
                <w:sz w:val="20"/>
                <w:szCs w:val="20"/>
                <w:lang w:val="es-CR"/>
              </w:rPr>
              <w:t>FONAFIFO</w:t>
            </w:r>
          </w:p>
        </w:tc>
        <w:tc>
          <w:tcPr>
            <w:tcW w:w="494" w:type="pct"/>
            <w:tcBorders>
              <w:bottom w:val="single" w:sz="4" w:space="0" w:color="auto"/>
            </w:tcBorders>
          </w:tcPr>
          <w:p w:rsidR="008131D0" w:rsidRPr="00F12513" w:rsidRDefault="008131D0" w:rsidP="00F12513">
            <w:pPr>
              <w:jc w:val="center"/>
              <w:rPr>
                <w:rFonts w:ascii="Times New Roman" w:hAnsi="Times New Roman"/>
                <w:sz w:val="20"/>
                <w:szCs w:val="20"/>
                <w:lang w:val="es-ES"/>
              </w:rPr>
            </w:pPr>
            <w:r w:rsidRPr="00F12513">
              <w:rPr>
                <w:rFonts w:ascii="Times New Roman" w:hAnsi="Times New Roman"/>
                <w:sz w:val="20"/>
                <w:szCs w:val="20"/>
                <w:lang w:val="es-CR"/>
              </w:rPr>
              <w:t>UN REDD</w:t>
            </w:r>
          </w:p>
        </w:tc>
        <w:tc>
          <w:tcPr>
            <w:tcW w:w="859" w:type="pct"/>
            <w:tcBorders>
              <w:bottom w:val="single" w:sz="4" w:space="0" w:color="auto"/>
            </w:tcBorders>
          </w:tcPr>
          <w:p w:rsidR="00F12513" w:rsidRDefault="008131D0" w:rsidP="00F12513">
            <w:pPr>
              <w:jc w:val="center"/>
              <w:rPr>
                <w:rFonts w:ascii="Times New Roman" w:hAnsi="Times New Roman"/>
                <w:sz w:val="20"/>
                <w:szCs w:val="20"/>
                <w:lang w:val="es-CR"/>
              </w:rPr>
            </w:pPr>
            <w:r w:rsidRPr="00F12513">
              <w:rPr>
                <w:rFonts w:ascii="Times New Roman" w:hAnsi="Times New Roman"/>
                <w:sz w:val="20"/>
                <w:szCs w:val="20"/>
                <w:lang w:val="es-CR"/>
              </w:rPr>
              <w:t xml:space="preserve">72100 Contractual </w:t>
            </w:r>
          </w:p>
          <w:p w:rsidR="008131D0" w:rsidRPr="00F12513" w:rsidRDefault="008131D0" w:rsidP="00F12513">
            <w:pPr>
              <w:jc w:val="center"/>
              <w:rPr>
                <w:rFonts w:ascii="Times New Roman" w:hAnsi="Times New Roman"/>
                <w:sz w:val="20"/>
                <w:szCs w:val="20"/>
                <w:lang w:val="es-ES"/>
              </w:rPr>
            </w:pPr>
            <w:r w:rsidRPr="00F12513">
              <w:rPr>
                <w:rFonts w:ascii="Times New Roman" w:hAnsi="Times New Roman"/>
                <w:sz w:val="20"/>
                <w:szCs w:val="20"/>
                <w:lang w:val="es-CR"/>
              </w:rPr>
              <w:t>service companies</w:t>
            </w:r>
          </w:p>
        </w:tc>
      </w:tr>
      <w:tr w:rsidR="00F12513" w:rsidRPr="00F12513" w:rsidTr="006D16FE">
        <w:trPr>
          <w:cantSplit/>
          <w:trHeight w:val="90"/>
        </w:trPr>
        <w:tc>
          <w:tcPr>
            <w:tcW w:w="1141" w:type="pct"/>
            <w:vMerge/>
          </w:tcPr>
          <w:p w:rsidR="008131D0" w:rsidRPr="00F12513" w:rsidRDefault="008131D0" w:rsidP="00377273">
            <w:pPr>
              <w:rPr>
                <w:rFonts w:ascii="Times New Roman" w:hAnsi="Times New Roman"/>
                <w:sz w:val="20"/>
                <w:szCs w:val="20"/>
                <w:lang w:val="es-ES"/>
              </w:rPr>
            </w:pPr>
          </w:p>
        </w:tc>
        <w:tc>
          <w:tcPr>
            <w:tcW w:w="1203" w:type="pct"/>
            <w:tcBorders>
              <w:bottom w:val="single" w:sz="4" w:space="0" w:color="auto"/>
            </w:tcBorders>
          </w:tcPr>
          <w:p w:rsidR="008131D0" w:rsidRPr="00F12513" w:rsidRDefault="008131D0" w:rsidP="00965BCA">
            <w:pPr>
              <w:spacing w:after="200"/>
              <w:contextualSpacing/>
              <w:jc w:val="left"/>
              <w:rPr>
                <w:rFonts w:ascii="Times New Roman" w:hAnsi="Times New Roman"/>
                <w:sz w:val="20"/>
                <w:szCs w:val="20"/>
                <w:lang w:val="es-CR"/>
              </w:rPr>
            </w:pPr>
            <w:r w:rsidRPr="00F12513">
              <w:rPr>
                <w:rFonts w:ascii="Times New Roman" w:hAnsi="Times New Roman"/>
                <w:sz w:val="20"/>
                <w:szCs w:val="20"/>
                <w:lang w:val="es-PE"/>
              </w:rPr>
              <w:t>2.</w:t>
            </w:r>
            <w:r w:rsidRPr="00F12513">
              <w:rPr>
                <w:rFonts w:ascii="Times New Roman" w:hAnsi="Times New Roman"/>
                <w:sz w:val="20"/>
                <w:szCs w:val="20"/>
                <w:lang w:val="es-CR"/>
              </w:rPr>
              <w:t xml:space="preserve"> Realizar un análisis de vacíos de indicadores que estrictamente deben ser desarrollados para el </w:t>
            </w:r>
            <w:r w:rsidR="004A2A7D">
              <w:rPr>
                <w:rFonts w:ascii="Times New Roman" w:hAnsi="Times New Roman"/>
                <w:sz w:val="20"/>
                <w:szCs w:val="20"/>
                <w:lang w:val="es-CR"/>
              </w:rPr>
              <w:t>Sistema Nacional</w:t>
            </w:r>
            <w:r w:rsidRPr="00F12513">
              <w:rPr>
                <w:rFonts w:ascii="Times New Roman" w:hAnsi="Times New Roman"/>
                <w:sz w:val="20"/>
                <w:szCs w:val="20"/>
                <w:lang w:val="es-CR"/>
              </w:rPr>
              <w:t>, incluir los requerimientos de política, legislación, procedimientos y recursos requeridos para su desarrollo e implementación.</w:t>
            </w:r>
          </w:p>
          <w:p w:rsidR="008131D0" w:rsidRPr="00F12513" w:rsidRDefault="008131D0" w:rsidP="00965BCA">
            <w:pPr>
              <w:jc w:val="left"/>
              <w:rPr>
                <w:rFonts w:ascii="Times New Roman" w:hAnsi="Times New Roman"/>
                <w:sz w:val="20"/>
                <w:szCs w:val="20"/>
                <w:lang w:val="es-ES"/>
              </w:rPr>
            </w:pPr>
          </w:p>
        </w:tc>
        <w:tc>
          <w:tcPr>
            <w:tcW w:w="200" w:type="pct"/>
            <w:tcBorders>
              <w:bottom w:val="single" w:sz="4" w:space="0" w:color="auto"/>
            </w:tcBorders>
          </w:tcPr>
          <w:p w:rsidR="008131D0" w:rsidRPr="00F12513" w:rsidRDefault="008131D0" w:rsidP="00965BCA">
            <w:pPr>
              <w:jc w:val="left"/>
              <w:rPr>
                <w:rFonts w:ascii="Times New Roman" w:hAnsi="Times New Roman"/>
                <w:sz w:val="20"/>
                <w:szCs w:val="20"/>
                <w:lang w:val="es-ES"/>
              </w:rPr>
            </w:pPr>
          </w:p>
        </w:tc>
        <w:tc>
          <w:tcPr>
            <w:tcW w:w="201" w:type="pct"/>
            <w:tcBorders>
              <w:bottom w:val="single" w:sz="4" w:space="0" w:color="auto"/>
            </w:tcBorders>
          </w:tcPr>
          <w:p w:rsidR="008131D0" w:rsidRPr="00F12513" w:rsidRDefault="008131D0" w:rsidP="00F12513">
            <w:pPr>
              <w:jc w:val="center"/>
              <w:rPr>
                <w:rFonts w:ascii="Times New Roman" w:hAnsi="Times New Roman"/>
                <w:sz w:val="20"/>
                <w:szCs w:val="20"/>
                <w:lang w:val="es-ES"/>
              </w:rPr>
            </w:pPr>
          </w:p>
        </w:tc>
        <w:tc>
          <w:tcPr>
            <w:tcW w:w="200" w:type="pct"/>
            <w:tcBorders>
              <w:bottom w:val="single" w:sz="4" w:space="0" w:color="auto"/>
            </w:tcBorders>
          </w:tcPr>
          <w:p w:rsidR="008131D0" w:rsidRPr="00F12513" w:rsidRDefault="008131D0" w:rsidP="00F12513">
            <w:pPr>
              <w:jc w:val="center"/>
              <w:rPr>
                <w:rFonts w:ascii="Times New Roman" w:hAnsi="Times New Roman"/>
                <w:sz w:val="20"/>
                <w:szCs w:val="20"/>
                <w:lang w:val="es-ES"/>
              </w:rPr>
            </w:pPr>
            <w:r w:rsidRPr="00F12513">
              <w:rPr>
                <w:rFonts w:ascii="Times New Roman" w:hAnsi="Times New Roman"/>
                <w:sz w:val="20"/>
                <w:szCs w:val="20"/>
                <w:lang w:val="es-ES"/>
              </w:rPr>
              <w:t>X</w:t>
            </w:r>
          </w:p>
        </w:tc>
        <w:tc>
          <w:tcPr>
            <w:tcW w:w="201" w:type="pct"/>
            <w:tcBorders>
              <w:bottom w:val="single" w:sz="4" w:space="0" w:color="auto"/>
            </w:tcBorders>
          </w:tcPr>
          <w:p w:rsidR="008131D0" w:rsidRPr="00F12513" w:rsidRDefault="008131D0" w:rsidP="00F12513">
            <w:pPr>
              <w:jc w:val="center"/>
              <w:rPr>
                <w:rFonts w:ascii="Times New Roman" w:hAnsi="Times New Roman"/>
                <w:sz w:val="20"/>
                <w:szCs w:val="20"/>
                <w:lang w:val="es-ES"/>
              </w:rPr>
            </w:pPr>
          </w:p>
        </w:tc>
        <w:tc>
          <w:tcPr>
            <w:tcW w:w="501" w:type="pct"/>
            <w:tcBorders>
              <w:bottom w:val="single" w:sz="4" w:space="0" w:color="auto"/>
            </w:tcBorders>
          </w:tcPr>
          <w:p w:rsidR="008131D0" w:rsidRPr="00F12513" w:rsidRDefault="008131D0" w:rsidP="00F12513">
            <w:pPr>
              <w:jc w:val="center"/>
              <w:rPr>
                <w:rFonts w:ascii="Times New Roman" w:hAnsi="Times New Roman"/>
                <w:sz w:val="20"/>
                <w:szCs w:val="20"/>
              </w:rPr>
            </w:pPr>
            <w:r w:rsidRPr="00F12513">
              <w:rPr>
                <w:rFonts w:ascii="Times New Roman" w:hAnsi="Times New Roman"/>
                <w:sz w:val="20"/>
                <w:szCs w:val="20"/>
                <w:lang w:val="es-CR"/>
              </w:rPr>
              <w:t>FONAFIFO</w:t>
            </w:r>
          </w:p>
        </w:tc>
        <w:tc>
          <w:tcPr>
            <w:tcW w:w="494" w:type="pct"/>
            <w:tcBorders>
              <w:bottom w:val="single" w:sz="4" w:space="0" w:color="auto"/>
            </w:tcBorders>
          </w:tcPr>
          <w:p w:rsidR="008131D0" w:rsidRPr="00F12513" w:rsidRDefault="008131D0" w:rsidP="00F12513">
            <w:pPr>
              <w:jc w:val="center"/>
              <w:rPr>
                <w:rFonts w:ascii="Times New Roman" w:hAnsi="Times New Roman"/>
                <w:sz w:val="20"/>
                <w:szCs w:val="20"/>
                <w:lang w:val="es-ES"/>
              </w:rPr>
            </w:pPr>
            <w:r w:rsidRPr="00F12513">
              <w:rPr>
                <w:rFonts w:ascii="Times New Roman" w:hAnsi="Times New Roman"/>
                <w:sz w:val="20"/>
                <w:szCs w:val="20"/>
                <w:lang w:val="es-CR"/>
              </w:rPr>
              <w:t>UN REDD</w:t>
            </w:r>
          </w:p>
        </w:tc>
        <w:tc>
          <w:tcPr>
            <w:tcW w:w="859" w:type="pct"/>
            <w:tcBorders>
              <w:bottom w:val="single" w:sz="4" w:space="0" w:color="auto"/>
            </w:tcBorders>
          </w:tcPr>
          <w:p w:rsidR="00F12513" w:rsidRDefault="008131D0" w:rsidP="00F12513">
            <w:pPr>
              <w:jc w:val="center"/>
              <w:rPr>
                <w:rFonts w:ascii="Times New Roman" w:hAnsi="Times New Roman"/>
                <w:sz w:val="20"/>
                <w:szCs w:val="20"/>
                <w:lang w:val="es-CR"/>
              </w:rPr>
            </w:pPr>
            <w:r w:rsidRPr="00F12513">
              <w:rPr>
                <w:rFonts w:ascii="Times New Roman" w:hAnsi="Times New Roman"/>
                <w:sz w:val="20"/>
                <w:szCs w:val="20"/>
                <w:lang w:val="es-CR"/>
              </w:rPr>
              <w:t xml:space="preserve">72100 Contractual </w:t>
            </w:r>
          </w:p>
          <w:p w:rsidR="008131D0" w:rsidRPr="00F12513" w:rsidRDefault="008131D0" w:rsidP="00F12513">
            <w:pPr>
              <w:jc w:val="center"/>
              <w:rPr>
                <w:rFonts w:ascii="Times New Roman" w:hAnsi="Times New Roman"/>
                <w:sz w:val="20"/>
                <w:szCs w:val="20"/>
                <w:lang w:val="es-ES"/>
              </w:rPr>
            </w:pPr>
            <w:r w:rsidRPr="00F12513">
              <w:rPr>
                <w:rFonts w:ascii="Times New Roman" w:hAnsi="Times New Roman"/>
                <w:sz w:val="20"/>
                <w:szCs w:val="20"/>
                <w:lang w:val="es-CR"/>
              </w:rPr>
              <w:t>service companies</w:t>
            </w:r>
          </w:p>
        </w:tc>
      </w:tr>
      <w:tr w:rsidR="00F12513" w:rsidRPr="00F12513" w:rsidTr="006D16FE">
        <w:trPr>
          <w:cantSplit/>
          <w:trHeight w:val="90"/>
        </w:trPr>
        <w:tc>
          <w:tcPr>
            <w:tcW w:w="1141" w:type="pct"/>
            <w:vMerge/>
          </w:tcPr>
          <w:p w:rsidR="008131D0" w:rsidRPr="00F12513" w:rsidRDefault="008131D0" w:rsidP="00377273">
            <w:pPr>
              <w:rPr>
                <w:rFonts w:ascii="Times New Roman" w:hAnsi="Times New Roman"/>
                <w:sz w:val="20"/>
                <w:szCs w:val="20"/>
                <w:lang w:val="es-ES"/>
              </w:rPr>
            </w:pPr>
          </w:p>
        </w:tc>
        <w:tc>
          <w:tcPr>
            <w:tcW w:w="1203" w:type="pct"/>
            <w:tcBorders>
              <w:bottom w:val="single" w:sz="4" w:space="0" w:color="auto"/>
            </w:tcBorders>
          </w:tcPr>
          <w:p w:rsidR="008131D0" w:rsidRPr="00F12513" w:rsidRDefault="008131D0" w:rsidP="00021460">
            <w:pPr>
              <w:jc w:val="left"/>
              <w:rPr>
                <w:rFonts w:ascii="Times New Roman" w:hAnsi="Times New Roman"/>
                <w:sz w:val="20"/>
                <w:szCs w:val="20"/>
                <w:lang w:val="es-ES"/>
              </w:rPr>
            </w:pPr>
            <w:r w:rsidRPr="00F12513">
              <w:rPr>
                <w:rFonts w:ascii="Times New Roman" w:hAnsi="Times New Roman"/>
                <w:sz w:val="20"/>
                <w:szCs w:val="20"/>
                <w:lang w:val="es-CR"/>
              </w:rPr>
              <w:t>3. Elaborar las hojas metodológicas para los indicadores, aplicando herramientas de UN-REDD.</w:t>
            </w:r>
          </w:p>
        </w:tc>
        <w:tc>
          <w:tcPr>
            <w:tcW w:w="200" w:type="pct"/>
            <w:tcBorders>
              <w:bottom w:val="single" w:sz="4" w:space="0" w:color="auto"/>
            </w:tcBorders>
          </w:tcPr>
          <w:p w:rsidR="008131D0" w:rsidRPr="00F12513" w:rsidRDefault="008131D0" w:rsidP="00965BCA">
            <w:pPr>
              <w:jc w:val="left"/>
              <w:rPr>
                <w:rFonts w:ascii="Times New Roman" w:hAnsi="Times New Roman"/>
                <w:sz w:val="20"/>
                <w:szCs w:val="20"/>
                <w:lang w:val="es-ES"/>
              </w:rPr>
            </w:pPr>
          </w:p>
        </w:tc>
        <w:tc>
          <w:tcPr>
            <w:tcW w:w="201" w:type="pct"/>
            <w:tcBorders>
              <w:bottom w:val="single" w:sz="4" w:space="0" w:color="auto"/>
            </w:tcBorders>
          </w:tcPr>
          <w:p w:rsidR="008131D0" w:rsidRPr="00F12513" w:rsidRDefault="008131D0" w:rsidP="00F12513">
            <w:pPr>
              <w:jc w:val="center"/>
              <w:rPr>
                <w:rFonts w:ascii="Times New Roman" w:hAnsi="Times New Roman"/>
                <w:sz w:val="20"/>
                <w:szCs w:val="20"/>
                <w:lang w:val="es-ES"/>
              </w:rPr>
            </w:pPr>
          </w:p>
        </w:tc>
        <w:tc>
          <w:tcPr>
            <w:tcW w:w="200" w:type="pct"/>
            <w:tcBorders>
              <w:bottom w:val="single" w:sz="4" w:space="0" w:color="auto"/>
            </w:tcBorders>
          </w:tcPr>
          <w:p w:rsidR="008131D0" w:rsidRPr="00F12513" w:rsidRDefault="008131D0" w:rsidP="00F12513">
            <w:pPr>
              <w:jc w:val="center"/>
              <w:rPr>
                <w:rFonts w:ascii="Times New Roman" w:hAnsi="Times New Roman"/>
                <w:sz w:val="20"/>
                <w:szCs w:val="20"/>
                <w:lang w:val="es-ES"/>
              </w:rPr>
            </w:pPr>
            <w:r w:rsidRPr="00F12513">
              <w:rPr>
                <w:rFonts w:ascii="Times New Roman" w:hAnsi="Times New Roman"/>
                <w:sz w:val="20"/>
                <w:szCs w:val="20"/>
                <w:lang w:val="es-ES"/>
              </w:rPr>
              <w:t>X</w:t>
            </w:r>
          </w:p>
        </w:tc>
        <w:tc>
          <w:tcPr>
            <w:tcW w:w="201" w:type="pct"/>
            <w:tcBorders>
              <w:bottom w:val="single" w:sz="4" w:space="0" w:color="auto"/>
            </w:tcBorders>
          </w:tcPr>
          <w:p w:rsidR="008131D0" w:rsidRPr="00F12513" w:rsidRDefault="008131D0" w:rsidP="00F12513">
            <w:pPr>
              <w:jc w:val="center"/>
              <w:rPr>
                <w:rFonts w:ascii="Times New Roman" w:hAnsi="Times New Roman"/>
                <w:sz w:val="20"/>
                <w:szCs w:val="20"/>
                <w:lang w:val="es-ES"/>
              </w:rPr>
            </w:pPr>
          </w:p>
        </w:tc>
        <w:tc>
          <w:tcPr>
            <w:tcW w:w="501" w:type="pct"/>
            <w:tcBorders>
              <w:bottom w:val="single" w:sz="4" w:space="0" w:color="auto"/>
            </w:tcBorders>
          </w:tcPr>
          <w:p w:rsidR="008131D0" w:rsidRPr="00F12513" w:rsidRDefault="008131D0" w:rsidP="00F12513">
            <w:pPr>
              <w:jc w:val="center"/>
              <w:rPr>
                <w:rFonts w:ascii="Times New Roman" w:hAnsi="Times New Roman"/>
                <w:sz w:val="20"/>
                <w:szCs w:val="20"/>
              </w:rPr>
            </w:pPr>
            <w:r w:rsidRPr="00F12513">
              <w:rPr>
                <w:rFonts w:ascii="Times New Roman" w:hAnsi="Times New Roman"/>
                <w:sz w:val="20"/>
                <w:szCs w:val="20"/>
                <w:lang w:val="es-CR"/>
              </w:rPr>
              <w:t>FONAFIFO</w:t>
            </w:r>
          </w:p>
        </w:tc>
        <w:tc>
          <w:tcPr>
            <w:tcW w:w="494" w:type="pct"/>
            <w:tcBorders>
              <w:bottom w:val="single" w:sz="4" w:space="0" w:color="auto"/>
            </w:tcBorders>
          </w:tcPr>
          <w:p w:rsidR="008131D0" w:rsidRPr="00F12513" w:rsidRDefault="008131D0" w:rsidP="00F12513">
            <w:pPr>
              <w:jc w:val="center"/>
              <w:rPr>
                <w:rFonts w:ascii="Times New Roman" w:hAnsi="Times New Roman"/>
                <w:sz w:val="20"/>
                <w:szCs w:val="20"/>
                <w:lang w:val="es-ES"/>
              </w:rPr>
            </w:pPr>
            <w:r w:rsidRPr="00F12513">
              <w:rPr>
                <w:rFonts w:ascii="Times New Roman" w:hAnsi="Times New Roman"/>
                <w:sz w:val="20"/>
                <w:szCs w:val="20"/>
                <w:lang w:val="es-CR"/>
              </w:rPr>
              <w:t>UN REDD</w:t>
            </w:r>
          </w:p>
        </w:tc>
        <w:tc>
          <w:tcPr>
            <w:tcW w:w="859" w:type="pct"/>
            <w:tcBorders>
              <w:bottom w:val="single" w:sz="4" w:space="0" w:color="auto"/>
            </w:tcBorders>
          </w:tcPr>
          <w:p w:rsidR="00F12513" w:rsidRDefault="008131D0" w:rsidP="00F12513">
            <w:pPr>
              <w:jc w:val="center"/>
              <w:rPr>
                <w:rFonts w:ascii="Times New Roman" w:hAnsi="Times New Roman"/>
                <w:sz w:val="20"/>
                <w:szCs w:val="20"/>
                <w:lang w:val="es-CR"/>
              </w:rPr>
            </w:pPr>
            <w:r w:rsidRPr="00F12513">
              <w:rPr>
                <w:rFonts w:ascii="Times New Roman" w:hAnsi="Times New Roman"/>
                <w:sz w:val="20"/>
                <w:szCs w:val="20"/>
                <w:lang w:val="es-CR"/>
              </w:rPr>
              <w:t xml:space="preserve">72100 Contractual </w:t>
            </w:r>
          </w:p>
          <w:p w:rsidR="008131D0" w:rsidRPr="00F12513" w:rsidRDefault="008131D0" w:rsidP="00F12513">
            <w:pPr>
              <w:jc w:val="center"/>
              <w:rPr>
                <w:rFonts w:ascii="Times New Roman" w:hAnsi="Times New Roman"/>
                <w:sz w:val="20"/>
                <w:szCs w:val="20"/>
                <w:lang w:val="es-ES"/>
              </w:rPr>
            </w:pPr>
            <w:r w:rsidRPr="00F12513">
              <w:rPr>
                <w:rFonts w:ascii="Times New Roman" w:hAnsi="Times New Roman"/>
                <w:sz w:val="20"/>
                <w:szCs w:val="20"/>
                <w:lang w:val="es-CR"/>
              </w:rPr>
              <w:t>ervice companies</w:t>
            </w:r>
          </w:p>
        </w:tc>
      </w:tr>
      <w:tr w:rsidR="00F12513" w:rsidRPr="00F12513" w:rsidTr="006D16FE">
        <w:trPr>
          <w:cantSplit/>
          <w:trHeight w:val="90"/>
        </w:trPr>
        <w:tc>
          <w:tcPr>
            <w:tcW w:w="1141" w:type="pct"/>
            <w:vMerge/>
          </w:tcPr>
          <w:p w:rsidR="008131D0" w:rsidRPr="00F12513" w:rsidRDefault="008131D0" w:rsidP="00377273">
            <w:pPr>
              <w:rPr>
                <w:rFonts w:ascii="Times New Roman" w:hAnsi="Times New Roman"/>
                <w:sz w:val="20"/>
                <w:szCs w:val="20"/>
                <w:lang w:val="es-ES"/>
              </w:rPr>
            </w:pPr>
          </w:p>
        </w:tc>
        <w:tc>
          <w:tcPr>
            <w:tcW w:w="1203" w:type="pct"/>
            <w:tcBorders>
              <w:bottom w:val="single" w:sz="4" w:space="0" w:color="auto"/>
            </w:tcBorders>
          </w:tcPr>
          <w:p w:rsidR="008131D0" w:rsidRPr="00F12513" w:rsidRDefault="008131D0" w:rsidP="00021460">
            <w:pPr>
              <w:jc w:val="left"/>
              <w:rPr>
                <w:rFonts w:ascii="Times New Roman" w:hAnsi="Times New Roman"/>
                <w:sz w:val="20"/>
                <w:szCs w:val="20"/>
                <w:lang w:val="es-CR"/>
              </w:rPr>
            </w:pPr>
            <w:r w:rsidRPr="00F12513">
              <w:rPr>
                <w:rFonts w:ascii="Times New Roman" w:hAnsi="Times New Roman"/>
                <w:sz w:val="20"/>
                <w:szCs w:val="20"/>
                <w:lang w:val="es-CR"/>
              </w:rPr>
              <w:t>4.Validar en campo,  con las PIR´s  los indicadores propuestos y realizar los ajustes pertinentes para su debida implementación.</w:t>
            </w:r>
          </w:p>
        </w:tc>
        <w:tc>
          <w:tcPr>
            <w:tcW w:w="200" w:type="pct"/>
            <w:tcBorders>
              <w:bottom w:val="single" w:sz="4" w:space="0" w:color="auto"/>
            </w:tcBorders>
          </w:tcPr>
          <w:p w:rsidR="008131D0" w:rsidRPr="00F12513" w:rsidRDefault="008131D0" w:rsidP="00965BCA">
            <w:pPr>
              <w:jc w:val="left"/>
              <w:rPr>
                <w:rFonts w:ascii="Times New Roman" w:hAnsi="Times New Roman"/>
                <w:sz w:val="20"/>
                <w:szCs w:val="20"/>
                <w:lang w:val="es-ES"/>
              </w:rPr>
            </w:pPr>
          </w:p>
        </w:tc>
        <w:tc>
          <w:tcPr>
            <w:tcW w:w="201" w:type="pct"/>
            <w:tcBorders>
              <w:bottom w:val="single" w:sz="4" w:space="0" w:color="auto"/>
            </w:tcBorders>
          </w:tcPr>
          <w:p w:rsidR="008131D0" w:rsidRPr="00F12513" w:rsidRDefault="008131D0" w:rsidP="00F12513">
            <w:pPr>
              <w:jc w:val="center"/>
              <w:rPr>
                <w:rFonts w:ascii="Times New Roman" w:hAnsi="Times New Roman"/>
                <w:sz w:val="20"/>
                <w:szCs w:val="20"/>
                <w:lang w:val="es-ES"/>
              </w:rPr>
            </w:pPr>
          </w:p>
        </w:tc>
        <w:tc>
          <w:tcPr>
            <w:tcW w:w="200" w:type="pct"/>
            <w:tcBorders>
              <w:bottom w:val="single" w:sz="4" w:space="0" w:color="auto"/>
            </w:tcBorders>
          </w:tcPr>
          <w:p w:rsidR="008131D0" w:rsidRPr="00F12513" w:rsidRDefault="008131D0" w:rsidP="00F12513">
            <w:pPr>
              <w:jc w:val="center"/>
              <w:rPr>
                <w:rFonts w:ascii="Times New Roman" w:hAnsi="Times New Roman"/>
                <w:sz w:val="20"/>
                <w:szCs w:val="20"/>
                <w:lang w:val="es-ES"/>
              </w:rPr>
            </w:pPr>
            <w:r w:rsidRPr="00F12513">
              <w:rPr>
                <w:rFonts w:ascii="Times New Roman" w:hAnsi="Times New Roman"/>
                <w:sz w:val="20"/>
                <w:szCs w:val="20"/>
                <w:lang w:val="es-ES"/>
              </w:rPr>
              <w:t>X</w:t>
            </w:r>
          </w:p>
        </w:tc>
        <w:tc>
          <w:tcPr>
            <w:tcW w:w="201" w:type="pct"/>
            <w:tcBorders>
              <w:bottom w:val="single" w:sz="4" w:space="0" w:color="auto"/>
            </w:tcBorders>
          </w:tcPr>
          <w:p w:rsidR="008131D0" w:rsidRPr="00F12513" w:rsidRDefault="008131D0" w:rsidP="00F12513">
            <w:pPr>
              <w:jc w:val="center"/>
              <w:rPr>
                <w:rFonts w:ascii="Times New Roman" w:hAnsi="Times New Roman"/>
                <w:sz w:val="20"/>
                <w:szCs w:val="20"/>
                <w:lang w:val="es-ES"/>
              </w:rPr>
            </w:pPr>
          </w:p>
        </w:tc>
        <w:tc>
          <w:tcPr>
            <w:tcW w:w="501" w:type="pct"/>
            <w:tcBorders>
              <w:bottom w:val="single" w:sz="4" w:space="0" w:color="auto"/>
            </w:tcBorders>
          </w:tcPr>
          <w:p w:rsidR="008131D0" w:rsidRPr="00F12513" w:rsidRDefault="008131D0" w:rsidP="00F12513">
            <w:pPr>
              <w:jc w:val="center"/>
              <w:rPr>
                <w:rFonts w:ascii="Times New Roman" w:hAnsi="Times New Roman"/>
                <w:sz w:val="20"/>
                <w:szCs w:val="20"/>
              </w:rPr>
            </w:pPr>
            <w:r w:rsidRPr="00F12513">
              <w:rPr>
                <w:rFonts w:ascii="Times New Roman" w:hAnsi="Times New Roman"/>
                <w:sz w:val="20"/>
                <w:szCs w:val="20"/>
                <w:lang w:val="es-CR"/>
              </w:rPr>
              <w:t>FONAFIFO</w:t>
            </w:r>
          </w:p>
        </w:tc>
        <w:tc>
          <w:tcPr>
            <w:tcW w:w="494" w:type="pct"/>
            <w:tcBorders>
              <w:bottom w:val="single" w:sz="4" w:space="0" w:color="auto"/>
            </w:tcBorders>
          </w:tcPr>
          <w:p w:rsidR="008131D0" w:rsidRPr="00F12513" w:rsidRDefault="008131D0" w:rsidP="00F12513">
            <w:pPr>
              <w:jc w:val="center"/>
              <w:rPr>
                <w:rFonts w:ascii="Times New Roman" w:hAnsi="Times New Roman"/>
                <w:sz w:val="20"/>
                <w:szCs w:val="20"/>
                <w:lang w:val="es-ES"/>
              </w:rPr>
            </w:pPr>
            <w:r w:rsidRPr="00F12513">
              <w:rPr>
                <w:rFonts w:ascii="Times New Roman" w:hAnsi="Times New Roman"/>
                <w:sz w:val="20"/>
                <w:szCs w:val="20"/>
                <w:lang w:val="es-CR"/>
              </w:rPr>
              <w:t>UN REDD</w:t>
            </w:r>
          </w:p>
        </w:tc>
        <w:tc>
          <w:tcPr>
            <w:tcW w:w="859" w:type="pct"/>
            <w:tcBorders>
              <w:bottom w:val="single" w:sz="4" w:space="0" w:color="auto"/>
            </w:tcBorders>
          </w:tcPr>
          <w:p w:rsidR="00F12513" w:rsidRDefault="008131D0" w:rsidP="00F12513">
            <w:pPr>
              <w:jc w:val="center"/>
              <w:rPr>
                <w:rFonts w:ascii="Times New Roman" w:hAnsi="Times New Roman"/>
                <w:sz w:val="20"/>
                <w:szCs w:val="20"/>
                <w:lang w:val="es-CR"/>
              </w:rPr>
            </w:pPr>
            <w:r w:rsidRPr="00F12513">
              <w:rPr>
                <w:rFonts w:ascii="Times New Roman" w:hAnsi="Times New Roman"/>
                <w:sz w:val="20"/>
                <w:szCs w:val="20"/>
                <w:lang w:val="es-CR"/>
              </w:rPr>
              <w:t xml:space="preserve">72100 Contractual </w:t>
            </w:r>
          </w:p>
          <w:p w:rsidR="008131D0" w:rsidRPr="00F12513" w:rsidRDefault="008131D0" w:rsidP="00F12513">
            <w:pPr>
              <w:jc w:val="center"/>
              <w:rPr>
                <w:rFonts w:ascii="Times New Roman" w:hAnsi="Times New Roman"/>
                <w:sz w:val="20"/>
                <w:szCs w:val="20"/>
                <w:lang w:val="es-ES"/>
              </w:rPr>
            </w:pPr>
            <w:r w:rsidRPr="00F12513">
              <w:rPr>
                <w:rFonts w:ascii="Times New Roman" w:hAnsi="Times New Roman"/>
                <w:sz w:val="20"/>
                <w:szCs w:val="20"/>
                <w:lang w:val="es-CR"/>
              </w:rPr>
              <w:t>service companies</w:t>
            </w:r>
          </w:p>
        </w:tc>
      </w:tr>
      <w:tr w:rsidR="00F12513" w:rsidRPr="00F12513" w:rsidTr="006D16FE">
        <w:trPr>
          <w:cantSplit/>
          <w:trHeight w:val="1900"/>
        </w:trPr>
        <w:tc>
          <w:tcPr>
            <w:tcW w:w="1141" w:type="pct"/>
            <w:vMerge w:val="restart"/>
          </w:tcPr>
          <w:p w:rsidR="008131D0" w:rsidRPr="00F12513" w:rsidRDefault="008131D0" w:rsidP="007957FC">
            <w:pPr>
              <w:rPr>
                <w:rFonts w:ascii="Times New Roman" w:hAnsi="Times New Roman"/>
                <w:sz w:val="20"/>
                <w:szCs w:val="20"/>
                <w:lang w:val="es-CR"/>
              </w:rPr>
            </w:pPr>
            <w:r w:rsidRPr="00F12513">
              <w:rPr>
                <w:rFonts w:ascii="Times New Roman" w:hAnsi="Times New Roman"/>
                <w:b/>
                <w:bCs/>
                <w:sz w:val="20"/>
                <w:szCs w:val="20"/>
                <w:lang w:val="es-PE"/>
              </w:rPr>
              <w:lastRenderedPageBreak/>
              <w:t xml:space="preserve">Producto 4: </w:t>
            </w:r>
            <w:r w:rsidRPr="00F12513">
              <w:rPr>
                <w:rFonts w:ascii="Times New Roman" w:hAnsi="Times New Roman"/>
                <w:sz w:val="20"/>
                <w:szCs w:val="20"/>
                <w:lang w:val="es-CR"/>
              </w:rPr>
              <w:t xml:space="preserve">   El diseño del </w:t>
            </w:r>
            <w:r w:rsidR="004A2A7D">
              <w:rPr>
                <w:rFonts w:ascii="Times New Roman" w:hAnsi="Times New Roman"/>
                <w:sz w:val="20"/>
                <w:szCs w:val="20"/>
                <w:lang w:val="es-CR"/>
              </w:rPr>
              <w:t xml:space="preserve">Sistema Nacional de Generación y Gestión de Información para el Monitoreo de Salvaguardas Sociales y Ambientales de la Estrategia REDD+ e identificación de co beneficios </w:t>
            </w:r>
          </w:p>
          <w:p w:rsidR="006D16FE" w:rsidRDefault="008131D0" w:rsidP="003A02AC">
            <w:pPr>
              <w:pStyle w:val="ListParagraph"/>
              <w:spacing w:after="200"/>
              <w:ind w:left="0"/>
              <w:contextualSpacing/>
              <w:jc w:val="both"/>
              <w:rPr>
                <w:sz w:val="20"/>
                <w:szCs w:val="20"/>
                <w:lang w:val="es-CR"/>
              </w:rPr>
            </w:pPr>
            <w:r w:rsidRPr="00F12513">
              <w:rPr>
                <w:b/>
                <w:bCs/>
                <w:sz w:val="20"/>
                <w:szCs w:val="20"/>
                <w:lang w:val="es-PE"/>
              </w:rPr>
              <w:t>Línea Base:</w:t>
            </w:r>
            <w:r w:rsidRPr="00F12513">
              <w:rPr>
                <w:sz w:val="20"/>
                <w:szCs w:val="20"/>
                <w:lang w:val="es-CR"/>
              </w:rPr>
              <w:t xml:space="preserve">  Para toda la legislación y procedimientos vigentes vinculados a la temática de Salvaguardas, aún no existe un </w:t>
            </w:r>
            <w:r w:rsidR="004A2A7D">
              <w:rPr>
                <w:sz w:val="20"/>
                <w:szCs w:val="20"/>
                <w:lang w:val="es-CR"/>
              </w:rPr>
              <w:t xml:space="preserve">Sistema Nacional de Generación y Gestión de Información para el Monitoreo de Salvaguardas Sociales </w:t>
            </w:r>
            <w:r w:rsidR="004A2A7D">
              <w:rPr>
                <w:sz w:val="20"/>
                <w:szCs w:val="20"/>
                <w:lang w:val="es-CR"/>
              </w:rPr>
              <w:lastRenderedPageBreak/>
              <w:t xml:space="preserve">y Ambientales de la Estrategia REDD+ </w:t>
            </w:r>
          </w:p>
          <w:p w:rsidR="008131D0" w:rsidRPr="00F12513" w:rsidRDefault="008131D0" w:rsidP="003A02AC">
            <w:pPr>
              <w:pStyle w:val="ListParagraph"/>
              <w:spacing w:after="200"/>
              <w:ind w:left="0"/>
              <w:contextualSpacing/>
              <w:jc w:val="both"/>
              <w:rPr>
                <w:sz w:val="20"/>
                <w:szCs w:val="20"/>
                <w:lang w:val="es-CR"/>
              </w:rPr>
            </w:pPr>
            <w:r w:rsidRPr="00F12513">
              <w:rPr>
                <w:b/>
                <w:bCs/>
                <w:sz w:val="20"/>
                <w:szCs w:val="20"/>
                <w:lang w:val="es-PE"/>
              </w:rPr>
              <w:t>Meta:</w:t>
            </w:r>
            <w:r w:rsidRPr="00F12513">
              <w:rPr>
                <w:sz w:val="20"/>
                <w:szCs w:val="20"/>
                <w:lang w:val="es-PE"/>
              </w:rPr>
              <w:t xml:space="preserve"> </w:t>
            </w:r>
            <w:r w:rsidRPr="00F12513">
              <w:rPr>
                <w:sz w:val="20"/>
                <w:szCs w:val="20"/>
                <w:lang w:val="es-CR"/>
              </w:rPr>
              <w:t>Apoyar la selección de fuentes de información de país e  indicadores específicos para que cumplan con el marco metodológico establecido.</w:t>
            </w:r>
          </w:p>
          <w:p w:rsidR="008131D0" w:rsidRPr="00F12513" w:rsidRDefault="008131D0" w:rsidP="006D16FE">
            <w:pPr>
              <w:pStyle w:val="ListParagraph"/>
              <w:spacing w:after="200"/>
              <w:ind w:left="0"/>
              <w:contextualSpacing/>
              <w:jc w:val="both"/>
              <w:rPr>
                <w:sz w:val="20"/>
                <w:szCs w:val="20"/>
                <w:lang w:val="es-CR"/>
              </w:rPr>
            </w:pPr>
            <w:r w:rsidRPr="00F12513">
              <w:rPr>
                <w:b/>
                <w:bCs/>
                <w:sz w:val="20"/>
                <w:szCs w:val="20"/>
                <w:lang w:val="es-PE"/>
              </w:rPr>
              <w:t xml:space="preserve">Indicador: </w:t>
            </w:r>
            <w:r w:rsidRPr="00F12513">
              <w:rPr>
                <w:sz w:val="20"/>
                <w:szCs w:val="20"/>
                <w:lang w:val="es-CR"/>
              </w:rPr>
              <w:t xml:space="preserve"> Diseño del </w:t>
            </w:r>
            <w:r w:rsidR="004A2A7D">
              <w:rPr>
                <w:sz w:val="20"/>
                <w:szCs w:val="20"/>
                <w:lang w:val="es-CR"/>
              </w:rPr>
              <w:t>Sistema Nacional de Generación y Gestión de Información para el Monitoreo de Salvaguardas Sociales y Ambientales de la Estrategia REDD+ e identificación de co beneficios</w:t>
            </w:r>
            <w:r w:rsidRPr="00F12513">
              <w:rPr>
                <w:sz w:val="20"/>
                <w:szCs w:val="20"/>
                <w:lang w:val="es-CR"/>
              </w:rPr>
              <w:t>, ajustad</w:t>
            </w:r>
            <w:r w:rsidR="006D16FE">
              <w:rPr>
                <w:sz w:val="20"/>
                <w:szCs w:val="20"/>
                <w:lang w:val="es-CR"/>
              </w:rPr>
              <w:t>o</w:t>
            </w:r>
            <w:r w:rsidRPr="00F12513">
              <w:rPr>
                <w:sz w:val="20"/>
                <w:szCs w:val="20"/>
                <w:lang w:val="es-CR"/>
              </w:rPr>
              <w:t xml:space="preserve"> al contexto legal e institucional vinculante a las instituciones públicas.</w:t>
            </w:r>
          </w:p>
        </w:tc>
        <w:tc>
          <w:tcPr>
            <w:tcW w:w="1203" w:type="pct"/>
          </w:tcPr>
          <w:p w:rsidR="008131D0" w:rsidRPr="00F12513" w:rsidRDefault="008131D0" w:rsidP="00021460">
            <w:pPr>
              <w:pStyle w:val="CommentText"/>
              <w:jc w:val="left"/>
              <w:rPr>
                <w:rFonts w:ascii="Times New Roman" w:hAnsi="Times New Roman"/>
                <w:sz w:val="20"/>
                <w:lang w:val="es-CR"/>
              </w:rPr>
            </w:pPr>
            <w:r w:rsidRPr="00F12513">
              <w:rPr>
                <w:rFonts w:ascii="Times New Roman" w:hAnsi="Times New Roman"/>
                <w:sz w:val="20"/>
                <w:lang w:val="es-CR"/>
              </w:rPr>
              <w:lastRenderedPageBreak/>
              <w:t xml:space="preserve">1. Diseñar el </w:t>
            </w:r>
            <w:r w:rsidR="004A2A7D">
              <w:rPr>
                <w:rFonts w:ascii="Times New Roman" w:hAnsi="Times New Roman"/>
                <w:sz w:val="20"/>
                <w:lang w:val="es-CR"/>
              </w:rPr>
              <w:t>Sistema Nacional de Generación y Gestión de Información para el Monitoreo de Salvaguardas Sociales y Ambientales de la Estrategia REDD+ e identificación de co beneficios</w:t>
            </w:r>
            <w:r w:rsidRPr="00F12513">
              <w:rPr>
                <w:rFonts w:ascii="Times New Roman" w:hAnsi="Times New Roman"/>
                <w:sz w:val="20"/>
                <w:lang w:val="es-CR"/>
              </w:rPr>
              <w:t>, incluir el estudio técnico detallado y los costos para su desarrollo.  Describir en forma detallada la estructura organizativa requerida para un eficaz y eficiente funcionamiento del Sisma Nacional de Salvaguardas para la Estrategia REDD+</w:t>
            </w:r>
          </w:p>
        </w:tc>
        <w:tc>
          <w:tcPr>
            <w:tcW w:w="200" w:type="pct"/>
          </w:tcPr>
          <w:p w:rsidR="008131D0" w:rsidRPr="00F12513" w:rsidRDefault="008131D0" w:rsidP="00965BCA">
            <w:pPr>
              <w:jc w:val="left"/>
              <w:rPr>
                <w:rFonts w:ascii="Times New Roman" w:hAnsi="Times New Roman"/>
                <w:sz w:val="20"/>
                <w:szCs w:val="20"/>
                <w:lang w:val="es-ES"/>
              </w:rPr>
            </w:pPr>
          </w:p>
        </w:tc>
        <w:tc>
          <w:tcPr>
            <w:tcW w:w="201" w:type="pct"/>
          </w:tcPr>
          <w:p w:rsidR="008131D0" w:rsidRPr="00F12513" w:rsidRDefault="008131D0" w:rsidP="00965BCA">
            <w:pPr>
              <w:jc w:val="left"/>
              <w:rPr>
                <w:rFonts w:ascii="Times New Roman" w:hAnsi="Times New Roman"/>
                <w:sz w:val="20"/>
                <w:szCs w:val="20"/>
                <w:lang w:val="es-ES"/>
              </w:rPr>
            </w:pPr>
          </w:p>
        </w:tc>
        <w:tc>
          <w:tcPr>
            <w:tcW w:w="200" w:type="pct"/>
          </w:tcPr>
          <w:p w:rsidR="008131D0" w:rsidRPr="00F12513" w:rsidRDefault="008131D0" w:rsidP="00965BCA">
            <w:pPr>
              <w:jc w:val="left"/>
              <w:rPr>
                <w:rFonts w:ascii="Times New Roman" w:hAnsi="Times New Roman"/>
                <w:sz w:val="20"/>
                <w:szCs w:val="20"/>
                <w:lang w:val="es-ES"/>
              </w:rPr>
            </w:pPr>
          </w:p>
        </w:tc>
        <w:tc>
          <w:tcPr>
            <w:tcW w:w="201" w:type="pct"/>
          </w:tcPr>
          <w:p w:rsidR="008131D0" w:rsidRPr="00F12513" w:rsidRDefault="008131D0" w:rsidP="00F12513">
            <w:pPr>
              <w:jc w:val="center"/>
              <w:rPr>
                <w:rFonts w:ascii="Times New Roman" w:hAnsi="Times New Roman"/>
                <w:sz w:val="20"/>
                <w:szCs w:val="20"/>
                <w:lang w:val="es-ES"/>
              </w:rPr>
            </w:pPr>
            <w:r w:rsidRPr="00F12513">
              <w:rPr>
                <w:rFonts w:ascii="Times New Roman" w:hAnsi="Times New Roman"/>
                <w:sz w:val="20"/>
                <w:szCs w:val="20"/>
                <w:lang w:val="es-ES"/>
              </w:rPr>
              <w:t>X</w:t>
            </w:r>
          </w:p>
        </w:tc>
        <w:tc>
          <w:tcPr>
            <w:tcW w:w="501" w:type="pct"/>
          </w:tcPr>
          <w:p w:rsidR="008131D0" w:rsidRPr="00F12513" w:rsidRDefault="008131D0" w:rsidP="00F12513">
            <w:pPr>
              <w:jc w:val="center"/>
              <w:rPr>
                <w:rFonts w:ascii="Times New Roman" w:hAnsi="Times New Roman"/>
                <w:sz w:val="20"/>
                <w:szCs w:val="20"/>
              </w:rPr>
            </w:pPr>
            <w:r w:rsidRPr="00F12513">
              <w:rPr>
                <w:rFonts w:ascii="Times New Roman" w:hAnsi="Times New Roman"/>
                <w:sz w:val="20"/>
                <w:szCs w:val="20"/>
                <w:lang w:val="es-CR"/>
              </w:rPr>
              <w:t>FONAFIFO</w:t>
            </w:r>
          </w:p>
        </w:tc>
        <w:tc>
          <w:tcPr>
            <w:tcW w:w="494" w:type="pct"/>
          </w:tcPr>
          <w:p w:rsidR="008131D0" w:rsidRPr="00F12513" w:rsidRDefault="008131D0" w:rsidP="00F12513">
            <w:pPr>
              <w:jc w:val="center"/>
              <w:rPr>
                <w:rFonts w:ascii="Times New Roman" w:hAnsi="Times New Roman"/>
                <w:sz w:val="20"/>
                <w:szCs w:val="20"/>
                <w:lang w:val="es-ES"/>
              </w:rPr>
            </w:pPr>
            <w:r w:rsidRPr="00F12513">
              <w:rPr>
                <w:rFonts w:ascii="Times New Roman" w:hAnsi="Times New Roman"/>
                <w:sz w:val="20"/>
                <w:szCs w:val="20"/>
                <w:lang w:val="es-CR"/>
              </w:rPr>
              <w:t>UN REDD</w:t>
            </w:r>
          </w:p>
        </w:tc>
        <w:tc>
          <w:tcPr>
            <w:tcW w:w="859" w:type="pct"/>
          </w:tcPr>
          <w:p w:rsidR="00F12513" w:rsidRDefault="008131D0" w:rsidP="00F12513">
            <w:pPr>
              <w:jc w:val="center"/>
              <w:rPr>
                <w:rFonts w:ascii="Times New Roman" w:hAnsi="Times New Roman"/>
                <w:sz w:val="20"/>
                <w:szCs w:val="20"/>
                <w:lang w:val="es-CR"/>
              </w:rPr>
            </w:pPr>
            <w:r w:rsidRPr="00F12513">
              <w:rPr>
                <w:rFonts w:ascii="Times New Roman" w:hAnsi="Times New Roman"/>
                <w:sz w:val="20"/>
                <w:szCs w:val="20"/>
                <w:lang w:val="es-CR"/>
              </w:rPr>
              <w:t xml:space="preserve">72100 Contractual </w:t>
            </w:r>
          </w:p>
          <w:p w:rsidR="008131D0" w:rsidRPr="00F12513" w:rsidRDefault="008131D0" w:rsidP="00F12513">
            <w:pPr>
              <w:jc w:val="center"/>
              <w:rPr>
                <w:rFonts w:ascii="Times New Roman" w:hAnsi="Times New Roman"/>
                <w:sz w:val="20"/>
                <w:szCs w:val="20"/>
                <w:lang w:val="es-ES"/>
              </w:rPr>
            </w:pPr>
            <w:r w:rsidRPr="00F12513">
              <w:rPr>
                <w:rFonts w:ascii="Times New Roman" w:hAnsi="Times New Roman"/>
                <w:sz w:val="20"/>
                <w:szCs w:val="20"/>
                <w:lang w:val="es-CR"/>
              </w:rPr>
              <w:t>service companies</w:t>
            </w:r>
          </w:p>
        </w:tc>
      </w:tr>
      <w:tr w:rsidR="00F12513" w:rsidRPr="00F12513" w:rsidTr="006D16FE">
        <w:trPr>
          <w:cantSplit/>
          <w:trHeight w:val="90"/>
        </w:trPr>
        <w:tc>
          <w:tcPr>
            <w:tcW w:w="1141" w:type="pct"/>
            <w:vMerge/>
          </w:tcPr>
          <w:p w:rsidR="008131D0" w:rsidRPr="00F12513" w:rsidRDefault="008131D0" w:rsidP="00377273">
            <w:pPr>
              <w:rPr>
                <w:rFonts w:ascii="Times New Roman" w:hAnsi="Times New Roman"/>
                <w:sz w:val="20"/>
                <w:szCs w:val="20"/>
                <w:lang w:val="es-ES"/>
              </w:rPr>
            </w:pPr>
          </w:p>
        </w:tc>
        <w:tc>
          <w:tcPr>
            <w:tcW w:w="1203" w:type="pct"/>
            <w:tcBorders>
              <w:bottom w:val="single" w:sz="4" w:space="0" w:color="auto"/>
            </w:tcBorders>
          </w:tcPr>
          <w:p w:rsidR="008131D0" w:rsidRPr="00F12513" w:rsidRDefault="008131D0" w:rsidP="00F12513">
            <w:pPr>
              <w:pStyle w:val="CommentText"/>
              <w:jc w:val="left"/>
              <w:rPr>
                <w:rFonts w:ascii="Times New Roman" w:hAnsi="Times New Roman"/>
                <w:sz w:val="20"/>
                <w:lang w:val="es-CR"/>
              </w:rPr>
            </w:pPr>
            <w:r w:rsidRPr="00F12513">
              <w:rPr>
                <w:rFonts w:ascii="Times New Roman" w:hAnsi="Times New Roman"/>
                <w:sz w:val="20"/>
                <w:lang w:val="es-CR"/>
              </w:rPr>
              <w:t>3. Desarrollar con especialistas y con las PIR´s la validación de la propuesta, documentar los requerimientos de fortalecimiento de capacidades, de tecnología, otros, para poder acompañar el proceso de monitoreo de las salvaguardas.</w:t>
            </w:r>
          </w:p>
        </w:tc>
        <w:tc>
          <w:tcPr>
            <w:tcW w:w="200" w:type="pct"/>
            <w:tcBorders>
              <w:bottom w:val="single" w:sz="4" w:space="0" w:color="auto"/>
            </w:tcBorders>
          </w:tcPr>
          <w:p w:rsidR="008131D0" w:rsidRPr="00F12513" w:rsidRDefault="008131D0" w:rsidP="00965BCA">
            <w:pPr>
              <w:jc w:val="left"/>
              <w:rPr>
                <w:rFonts w:ascii="Times New Roman" w:hAnsi="Times New Roman"/>
                <w:sz w:val="20"/>
                <w:szCs w:val="20"/>
                <w:lang w:val="es-ES"/>
              </w:rPr>
            </w:pPr>
          </w:p>
        </w:tc>
        <w:tc>
          <w:tcPr>
            <w:tcW w:w="201" w:type="pct"/>
            <w:tcBorders>
              <w:bottom w:val="single" w:sz="4" w:space="0" w:color="auto"/>
            </w:tcBorders>
          </w:tcPr>
          <w:p w:rsidR="008131D0" w:rsidRPr="00F12513" w:rsidRDefault="008131D0" w:rsidP="00965BCA">
            <w:pPr>
              <w:jc w:val="left"/>
              <w:rPr>
                <w:rFonts w:ascii="Times New Roman" w:hAnsi="Times New Roman"/>
                <w:sz w:val="20"/>
                <w:szCs w:val="20"/>
                <w:lang w:val="es-ES"/>
              </w:rPr>
            </w:pPr>
          </w:p>
        </w:tc>
        <w:tc>
          <w:tcPr>
            <w:tcW w:w="200" w:type="pct"/>
            <w:tcBorders>
              <w:bottom w:val="single" w:sz="4" w:space="0" w:color="auto"/>
            </w:tcBorders>
          </w:tcPr>
          <w:p w:rsidR="008131D0" w:rsidRPr="00F12513" w:rsidRDefault="008131D0" w:rsidP="00965BCA">
            <w:pPr>
              <w:jc w:val="left"/>
              <w:rPr>
                <w:rFonts w:ascii="Times New Roman" w:hAnsi="Times New Roman"/>
                <w:sz w:val="20"/>
                <w:szCs w:val="20"/>
                <w:lang w:val="es-ES"/>
              </w:rPr>
            </w:pPr>
          </w:p>
        </w:tc>
        <w:tc>
          <w:tcPr>
            <w:tcW w:w="201" w:type="pct"/>
            <w:tcBorders>
              <w:bottom w:val="single" w:sz="4" w:space="0" w:color="auto"/>
            </w:tcBorders>
          </w:tcPr>
          <w:p w:rsidR="008131D0" w:rsidRPr="00F12513" w:rsidRDefault="008131D0" w:rsidP="00F12513">
            <w:pPr>
              <w:jc w:val="center"/>
              <w:rPr>
                <w:rFonts w:ascii="Times New Roman" w:hAnsi="Times New Roman"/>
                <w:sz w:val="20"/>
                <w:szCs w:val="20"/>
                <w:lang w:val="es-ES"/>
              </w:rPr>
            </w:pPr>
            <w:r w:rsidRPr="00F12513">
              <w:rPr>
                <w:rFonts w:ascii="Times New Roman" w:hAnsi="Times New Roman"/>
                <w:sz w:val="20"/>
                <w:szCs w:val="20"/>
                <w:lang w:val="es-ES"/>
              </w:rPr>
              <w:t>X</w:t>
            </w:r>
          </w:p>
        </w:tc>
        <w:tc>
          <w:tcPr>
            <w:tcW w:w="501" w:type="pct"/>
            <w:tcBorders>
              <w:bottom w:val="single" w:sz="4" w:space="0" w:color="auto"/>
            </w:tcBorders>
          </w:tcPr>
          <w:p w:rsidR="008131D0" w:rsidRPr="00F12513" w:rsidRDefault="008131D0" w:rsidP="00F12513">
            <w:pPr>
              <w:jc w:val="center"/>
              <w:rPr>
                <w:rFonts w:ascii="Times New Roman" w:hAnsi="Times New Roman"/>
                <w:sz w:val="20"/>
                <w:szCs w:val="20"/>
              </w:rPr>
            </w:pPr>
            <w:r w:rsidRPr="00F12513">
              <w:rPr>
                <w:rFonts w:ascii="Times New Roman" w:hAnsi="Times New Roman"/>
                <w:sz w:val="20"/>
                <w:szCs w:val="20"/>
                <w:lang w:val="es-CR"/>
              </w:rPr>
              <w:t>FONAFIFO</w:t>
            </w:r>
          </w:p>
        </w:tc>
        <w:tc>
          <w:tcPr>
            <w:tcW w:w="494" w:type="pct"/>
            <w:tcBorders>
              <w:bottom w:val="single" w:sz="4" w:space="0" w:color="auto"/>
            </w:tcBorders>
          </w:tcPr>
          <w:p w:rsidR="008131D0" w:rsidRPr="00F12513" w:rsidRDefault="008131D0" w:rsidP="00F12513">
            <w:pPr>
              <w:jc w:val="center"/>
              <w:rPr>
                <w:rFonts w:ascii="Times New Roman" w:hAnsi="Times New Roman"/>
                <w:sz w:val="20"/>
                <w:szCs w:val="20"/>
                <w:lang w:val="es-ES"/>
              </w:rPr>
            </w:pPr>
            <w:r w:rsidRPr="00F12513">
              <w:rPr>
                <w:rFonts w:ascii="Times New Roman" w:hAnsi="Times New Roman"/>
                <w:sz w:val="20"/>
                <w:szCs w:val="20"/>
                <w:lang w:val="es-CR"/>
              </w:rPr>
              <w:t>UN REDD</w:t>
            </w:r>
          </w:p>
        </w:tc>
        <w:tc>
          <w:tcPr>
            <w:tcW w:w="859" w:type="pct"/>
            <w:tcBorders>
              <w:bottom w:val="single" w:sz="4" w:space="0" w:color="auto"/>
            </w:tcBorders>
          </w:tcPr>
          <w:p w:rsidR="00F12513" w:rsidRDefault="008131D0" w:rsidP="00F12513">
            <w:pPr>
              <w:jc w:val="center"/>
              <w:rPr>
                <w:rFonts w:ascii="Times New Roman" w:hAnsi="Times New Roman"/>
                <w:sz w:val="20"/>
                <w:szCs w:val="20"/>
                <w:lang w:val="es-CR"/>
              </w:rPr>
            </w:pPr>
            <w:r w:rsidRPr="00F12513">
              <w:rPr>
                <w:rFonts w:ascii="Times New Roman" w:hAnsi="Times New Roman"/>
                <w:sz w:val="20"/>
                <w:szCs w:val="20"/>
                <w:lang w:val="es-CR"/>
              </w:rPr>
              <w:t xml:space="preserve">72100 Contractual </w:t>
            </w:r>
          </w:p>
          <w:p w:rsidR="008131D0" w:rsidRPr="00F12513" w:rsidRDefault="008131D0" w:rsidP="00F12513">
            <w:pPr>
              <w:jc w:val="center"/>
              <w:rPr>
                <w:rFonts w:ascii="Times New Roman" w:hAnsi="Times New Roman"/>
                <w:sz w:val="20"/>
                <w:szCs w:val="20"/>
                <w:lang w:val="es-ES"/>
              </w:rPr>
            </w:pPr>
            <w:r w:rsidRPr="00F12513">
              <w:rPr>
                <w:rFonts w:ascii="Times New Roman" w:hAnsi="Times New Roman"/>
                <w:sz w:val="20"/>
                <w:szCs w:val="20"/>
                <w:lang w:val="es-CR"/>
              </w:rPr>
              <w:t>ervice companies</w:t>
            </w:r>
          </w:p>
        </w:tc>
      </w:tr>
      <w:tr w:rsidR="00F12513" w:rsidRPr="00F12513" w:rsidTr="006D16FE">
        <w:trPr>
          <w:cantSplit/>
          <w:trHeight w:val="90"/>
        </w:trPr>
        <w:tc>
          <w:tcPr>
            <w:tcW w:w="1141" w:type="pct"/>
            <w:vMerge/>
            <w:tcBorders>
              <w:bottom w:val="single" w:sz="4" w:space="0" w:color="auto"/>
            </w:tcBorders>
          </w:tcPr>
          <w:p w:rsidR="008131D0" w:rsidRPr="00F12513" w:rsidRDefault="008131D0" w:rsidP="00377273">
            <w:pPr>
              <w:rPr>
                <w:rFonts w:ascii="Times New Roman" w:hAnsi="Times New Roman"/>
                <w:sz w:val="20"/>
                <w:szCs w:val="20"/>
                <w:lang w:val="es-ES"/>
              </w:rPr>
            </w:pPr>
          </w:p>
        </w:tc>
        <w:tc>
          <w:tcPr>
            <w:tcW w:w="1203" w:type="pct"/>
            <w:tcBorders>
              <w:bottom w:val="single" w:sz="4" w:space="0" w:color="auto"/>
            </w:tcBorders>
          </w:tcPr>
          <w:p w:rsidR="008131D0" w:rsidRPr="00F12513" w:rsidRDefault="00F12513" w:rsidP="006D16FE">
            <w:pPr>
              <w:jc w:val="left"/>
              <w:rPr>
                <w:rFonts w:ascii="Times New Roman" w:hAnsi="Times New Roman"/>
                <w:sz w:val="20"/>
                <w:szCs w:val="20"/>
                <w:lang w:val="es-ES"/>
              </w:rPr>
            </w:pPr>
            <w:r>
              <w:rPr>
                <w:rFonts w:ascii="Times New Roman" w:hAnsi="Times New Roman"/>
                <w:sz w:val="20"/>
                <w:szCs w:val="20"/>
                <w:lang w:val="es-CR"/>
              </w:rPr>
              <w:t xml:space="preserve">4. </w:t>
            </w:r>
            <w:r w:rsidR="008131D0" w:rsidRPr="00F12513">
              <w:rPr>
                <w:rFonts w:ascii="Times New Roman" w:hAnsi="Times New Roman"/>
                <w:sz w:val="20"/>
                <w:szCs w:val="20"/>
                <w:lang w:val="es-CR"/>
              </w:rPr>
              <w:t xml:space="preserve">Elaborar un informe con los resultados de la validación técnica y otro con la validación social, que incluya las recomendaciones para facilitar la implementación del </w:t>
            </w:r>
            <w:r w:rsidR="004A2A7D">
              <w:rPr>
                <w:rFonts w:ascii="Times New Roman" w:hAnsi="Times New Roman"/>
                <w:sz w:val="20"/>
                <w:szCs w:val="20"/>
                <w:lang w:val="es-CR"/>
              </w:rPr>
              <w:t>Sistema Nacional</w:t>
            </w:r>
            <w:r w:rsidR="008131D0" w:rsidRPr="00F12513">
              <w:rPr>
                <w:rFonts w:ascii="Times New Roman" w:hAnsi="Times New Roman"/>
                <w:sz w:val="20"/>
                <w:szCs w:val="20"/>
                <w:lang w:val="es-CR"/>
              </w:rPr>
              <w:t xml:space="preserve">, indicando como se controlará la calidad y los ajustes que deben realizarse para la mejora continua del </w:t>
            </w:r>
            <w:r w:rsidR="004A2A7D">
              <w:rPr>
                <w:rFonts w:ascii="Times New Roman" w:hAnsi="Times New Roman"/>
                <w:sz w:val="20"/>
                <w:szCs w:val="20"/>
                <w:lang w:val="es-CR"/>
              </w:rPr>
              <w:t>Sistema Nacional de Generación y Gestión de Información para el Monitoreo de Salvaguardas Sociales y Ambientales de la Estrategia REDD+ e identificación de co beneficios</w:t>
            </w:r>
            <w:r w:rsidR="008131D0" w:rsidRPr="00F12513">
              <w:rPr>
                <w:rFonts w:ascii="Times New Roman" w:hAnsi="Times New Roman"/>
                <w:sz w:val="20"/>
                <w:szCs w:val="20"/>
                <w:lang w:val="es-CR"/>
              </w:rPr>
              <w:t>.</w:t>
            </w:r>
          </w:p>
        </w:tc>
        <w:tc>
          <w:tcPr>
            <w:tcW w:w="200" w:type="pct"/>
            <w:tcBorders>
              <w:bottom w:val="single" w:sz="4" w:space="0" w:color="auto"/>
            </w:tcBorders>
            <w:vAlign w:val="center"/>
          </w:tcPr>
          <w:p w:rsidR="008131D0" w:rsidRPr="00F12513" w:rsidRDefault="008131D0" w:rsidP="00377273">
            <w:pPr>
              <w:rPr>
                <w:rFonts w:ascii="Times New Roman" w:hAnsi="Times New Roman"/>
                <w:sz w:val="20"/>
                <w:szCs w:val="20"/>
                <w:lang w:val="es-ES"/>
              </w:rPr>
            </w:pPr>
          </w:p>
        </w:tc>
        <w:tc>
          <w:tcPr>
            <w:tcW w:w="201" w:type="pct"/>
            <w:tcBorders>
              <w:bottom w:val="single" w:sz="4" w:space="0" w:color="auto"/>
            </w:tcBorders>
            <w:vAlign w:val="center"/>
          </w:tcPr>
          <w:p w:rsidR="008131D0" w:rsidRPr="00F12513" w:rsidRDefault="008131D0" w:rsidP="00377273">
            <w:pPr>
              <w:rPr>
                <w:rFonts w:ascii="Times New Roman" w:hAnsi="Times New Roman"/>
                <w:sz w:val="20"/>
                <w:szCs w:val="20"/>
                <w:lang w:val="es-ES"/>
              </w:rPr>
            </w:pPr>
          </w:p>
        </w:tc>
        <w:tc>
          <w:tcPr>
            <w:tcW w:w="200" w:type="pct"/>
            <w:tcBorders>
              <w:bottom w:val="single" w:sz="4" w:space="0" w:color="auto"/>
            </w:tcBorders>
            <w:vAlign w:val="center"/>
          </w:tcPr>
          <w:p w:rsidR="008131D0" w:rsidRPr="00F12513" w:rsidRDefault="008131D0" w:rsidP="00377273">
            <w:pPr>
              <w:rPr>
                <w:rFonts w:ascii="Times New Roman" w:hAnsi="Times New Roman"/>
                <w:sz w:val="20"/>
                <w:szCs w:val="20"/>
                <w:lang w:val="es-ES"/>
              </w:rPr>
            </w:pPr>
          </w:p>
        </w:tc>
        <w:tc>
          <w:tcPr>
            <w:tcW w:w="201" w:type="pct"/>
            <w:tcBorders>
              <w:bottom w:val="single" w:sz="4" w:space="0" w:color="auto"/>
            </w:tcBorders>
            <w:vAlign w:val="center"/>
          </w:tcPr>
          <w:p w:rsidR="008131D0" w:rsidRPr="00F12513" w:rsidRDefault="008131D0" w:rsidP="00F12513">
            <w:pPr>
              <w:jc w:val="center"/>
              <w:rPr>
                <w:rFonts w:ascii="Times New Roman" w:hAnsi="Times New Roman"/>
                <w:sz w:val="20"/>
                <w:szCs w:val="20"/>
                <w:lang w:val="es-ES"/>
              </w:rPr>
            </w:pPr>
            <w:r w:rsidRPr="00F12513">
              <w:rPr>
                <w:rFonts w:ascii="Times New Roman" w:hAnsi="Times New Roman"/>
                <w:sz w:val="20"/>
                <w:szCs w:val="20"/>
                <w:lang w:val="es-ES"/>
              </w:rPr>
              <w:t>X</w:t>
            </w:r>
          </w:p>
        </w:tc>
        <w:tc>
          <w:tcPr>
            <w:tcW w:w="501" w:type="pct"/>
            <w:tcBorders>
              <w:bottom w:val="single" w:sz="4" w:space="0" w:color="auto"/>
            </w:tcBorders>
          </w:tcPr>
          <w:p w:rsidR="008131D0" w:rsidRPr="00F12513" w:rsidRDefault="008131D0" w:rsidP="00F12513">
            <w:pPr>
              <w:jc w:val="center"/>
              <w:rPr>
                <w:rFonts w:ascii="Times New Roman" w:hAnsi="Times New Roman"/>
                <w:sz w:val="20"/>
                <w:szCs w:val="20"/>
                <w:lang w:val="es-ES"/>
              </w:rPr>
            </w:pPr>
            <w:r w:rsidRPr="00F12513">
              <w:rPr>
                <w:rFonts w:ascii="Times New Roman" w:hAnsi="Times New Roman"/>
                <w:sz w:val="20"/>
                <w:szCs w:val="20"/>
                <w:lang w:val="es-CR"/>
              </w:rPr>
              <w:t>FONAFIFO</w:t>
            </w:r>
          </w:p>
        </w:tc>
        <w:tc>
          <w:tcPr>
            <w:tcW w:w="494" w:type="pct"/>
            <w:tcBorders>
              <w:bottom w:val="single" w:sz="4" w:space="0" w:color="auto"/>
            </w:tcBorders>
          </w:tcPr>
          <w:p w:rsidR="008131D0" w:rsidRPr="00F12513" w:rsidRDefault="008131D0" w:rsidP="00F12513">
            <w:pPr>
              <w:jc w:val="center"/>
              <w:rPr>
                <w:rFonts w:ascii="Times New Roman" w:hAnsi="Times New Roman"/>
                <w:sz w:val="20"/>
                <w:szCs w:val="20"/>
                <w:lang w:val="es-ES"/>
              </w:rPr>
            </w:pPr>
            <w:r w:rsidRPr="00F12513">
              <w:rPr>
                <w:rFonts w:ascii="Times New Roman" w:hAnsi="Times New Roman"/>
                <w:sz w:val="20"/>
                <w:szCs w:val="20"/>
                <w:lang w:val="es-CR"/>
              </w:rPr>
              <w:t>UN REDD</w:t>
            </w:r>
          </w:p>
        </w:tc>
        <w:tc>
          <w:tcPr>
            <w:tcW w:w="859" w:type="pct"/>
            <w:tcBorders>
              <w:bottom w:val="single" w:sz="4" w:space="0" w:color="auto"/>
            </w:tcBorders>
          </w:tcPr>
          <w:p w:rsidR="00F12513" w:rsidRDefault="008131D0" w:rsidP="00F12513">
            <w:pPr>
              <w:jc w:val="center"/>
              <w:rPr>
                <w:rFonts w:ascii="Times New Roman" w:hAnsi="Times New Roman"/>
                <w:sz w:val="20"/>
                <w:szCs w:val="20"/>
                <w:lang w:val="es-CR"/>
              </w:rPr>
            </w:pPr>
            <w:r w:rsidRPr="00F12513">
              <w:rPr>
                <w:rFonts w:ascii="Times New Roman" w:hAnsi="Times New Roman"/>
                <w:sz w:val="20"/>
                <w:szCs w:val="20"/>
                <w:lang w:val="es-CR"/>
              </w:rPr>
              <w:t xml:space="preserve">72100 Contractual </w:t>
            </w:r>
          </w:p>
          <w:p w:rsidR="008131D0" w:rsidRPr="00F12513" w:rsidRDefault="008131D0" w:rsidP="00F12513">
            <w:pPr>
              <w:jc w:val="center"/>
              <w:rPr>
                <w:rFonts w:ascii="Times New Roman" w:hAnsi="Times New Roman"/>
                <w:sz w:val="20"/>
                <w:szCs w:val="20"/>
                <w:lang w:val="es-ES"/>
              </w:rPr>
            </w:pPr>
            <w:r w:rsidRPr="00F12513">
              <w:rPr>
                <w:rFonts w:ascii="Times New Roman" w:hAnsi="Times New Roman"/>
                <w:sz w:val="20"/>
                <w:szCs w:val="20"/>
                <w:lang w:val="es-CR"/>
              </w:rPr>
              <w:t>service companies</w:t>
            </w:r>
          </w:p>
        </w:tc>
      </w:tr>
      <w:tr w:rsidR="00F12513" w:rsidRPr="00F12513" w:rsidTr="006D16FE">
        <w:trPr>
          <w:cantSplit/>
          <w:trHeight w:val="90"/>
        </w:trPr>
        <w:tc>
          <w:tcPr>
            <w:tcW w:w="1141" w:type="pct"/>
            <w:shd w:val="clear" w:color="auto" w:fill="CCCCCC"/>
          </w:tcPr>
          <w:p w:rsidR="008131D0" w:rsidRPr="00F12513" w:rsidRDefault="008131D0" w:rsidP="00F12513">
            <w:pPr>
              <w:jc w:val="center"/>
              <w:rPr>
                <w:rFonts w:ascii="Times New Roman" w:hAnsi="Times New Roman"/>
                <w:b/>
                <w:sz w:val="24"/>
                <w:lang w:val="es-CR"/>
              </w:rPr>
            </w:pPr>
            <w:r w:rsidRPr="00F12513">
              <w:rPr>
                <w:rFonts w:ascii="Times New Roman" w:hAnsi="Times New Roman"/>
                <w:b/>
                <w:sz w:val="24"/>
                <w:lang w:val="es-CR"/>
              </w:rPr>
              <w:t>TOTAL</w:t>
            </w:r>
          </w:p>
        </w:tc>
        <w:tc>
          <w:tcPr>
            <w:tcW w:w="1203" w:type="pct"/>
            <w:tcBorders>
              <w:right w:val="nil"/>
            </w:tcBorders>
            <w:shd w:val="thinDiagCross" w:color="auto" w:fill="CCCCCC"/>
          </w:tcPr>
          <w:p w:rsidR="008131D0" w:rsidRPr="00F12513" w:rsidRDefault="008131D0" w:rsidP="00F12513">
            <w:pPr>
              <w:jc w:val="center"/>
              <w:rPr>
                <w:rFonts w:ascii="Times New Roman" w:hAnsi="Times New Roman"/>
                <w:b/>
                <w:sz w:val="24"/>
                <w:lang w:val="es-CR"/>
              </w:rPr>
            </w:pPr>
          </w:p>
        </w:tc>
        <w:tc>
          <w:tcPr>
            <w:tcW w:w="200" w:type="pct"/>
            <w:tcBorders>
              <w:left w:val="nil"/>
              <w:right w:val="nil"/>
            </w:tcBorders>
            <w:shd w:val="thinDiagCross" w:color="auto" w:fill="CCCCCC"/>
          </w:tcPr>
          <w:p w:rsidR="008131D0" w:rsidRPr="00F12513" w:rsidRDefault="008131D0" w:rsidP="00F12513">
            <w:pPr>
              <w:jc w:val="center"/>
              <w:rPr>
                <w:rFonts w:ascii="Times New Roman" w:hAnsi="Times New Roman"/>
                <w:b/>
                <w:sz w:val="24"/>
                <w:lang w:val="es-CR"/>
              </w:rPr>
            </w:pPr>
          </w:p>
        </w:tc>
        <w:tc>
          <w:tcPr>
            <w:tcW w:w="201" w:type="pct"/>
            <w:tcBorders>
              <w:left w:val="nil"/>
              <w:right w:val="nil"/>
            </w:tcBorders>
            <w:shd w:val="thinDiagCross" w:color="auto" w:fill="CCCCCC"/>
          </w:tcPr>
          <w:p w:rsidR="008131D0" w:rsidRPr="00F12513" w:rsidRDefault="008131D0" w:rsidP="00F12513">
            <w:pPr>
              <w:jc w:val="center"/>
              <w:rPr>
                <w:rFonts w:ascii="Times New Roman" w:hAnsi="Times New Roman"/>
                <w:b/>
                <w:sz w:val="24"/>
                <w:lang w:val="es-CR"/>
              </w:rPr>
            </w:pPr>
          </w:p>
        </w:tc>
        <w:tc>
          <w:tcPr>
            <w:tcW w:w="200" w:type="pct"/>
            <w:tcBorders>
              <w:left w:val="nil"/>
              <w:right w:val="nil"/>
            </w:tcBorders>
            <w:shd w:val="thinDiagCross" w:color="auto" w:fill="CCCCCC"/>
          </w:tcPr>
          <w:p w:rsidR="008131D0" w:rsidRPr="00F12513" w:rsidRDefault="008131D0" w:rsidP="00F12513">
            <w:pPr>
              <w:jc w:val="center"/>
              <w:rPr>
                <w:rFonts w:ascii="Times New Roman" w:hAnsi="Times New Roman"/>
                <w:b/>
                <w:sz w:val="24"/>
                <w:lang w:val="es-CR"/>
              </w:rPr>
            </w:pPr>
          </w:p>
        </w:tc>
        <w:tc>
          <w:tcPr>
            <w:tcW w:w="201" w:type="pct"/>
            <w:tcBorders>
              <w:left w:val="nil"/>
              <w:right w:val="nil"/>
            </w:tcBorders>
            <w:shd w:val="thinDiagCross" w:color="auto" w:fill="CCCCCC"/>
          </w:tcPr>
          <w:p w:rsidR="008131D0" w:rsidRPr="00F12513" w:rsidRDefault="008131D0" w:rsidP="00F12513">
            <w:pPr>
              <w:jc w:val="center"/>
              <w:rPr>
                <w:rFonts w:ascii="Times New Roman" w:hAnsi="Times New Roman"/>
                <w:b/>
                <w:sz w:val="24"/>
                <w:lang w:val="es-CR"/>
              </w:rPr>
            </w:pPr>
          </w:p>
        </w:tc>
        <w:tc>
          <w:tcPr>
            <w:tcW w:w="501" w:type="pct"/>
            <w:tcBorders>
              <w:left w:val="nil"/>
              <w:right w:val="nil"/>
            </w:tcBorders>
            <w:shd w:val="thinDiagCross" w:color="auto" w:fill="CCCCCC"/>
          </w:tcPr>
          <w:p w:rsidR="008131D0" w:rsidRPr="00F12513" w:rsidRDefault="008131D0" w:rsidP="00F12513">
            <w:pPr>
              <w:jc w:val="center"/>
              <w:rPr>
                <w:rFonts w:ascii="Times New Roman" w:hAnsi="Times New Roman"/>
                <w:b/>
                <w:sz w:val="24"/>
                <w:lang w:val="es-CR"/>
              </w:rPr>
            </w:pPr>
          </w:p>
        </w:tc>
        <w:tc>
          <w:tcPr>
            <w:tcW w:w="494" w:type="pct"/>
            <w:tcBorders>
              <w:left w:val="nil"/>
            </w:tcBorders>
            <w:shd w:val="thinDiagCross" w:color="auto" w:fill="CCCCCC"/>
          </w:tcPr>
          <w:p w:rsidR="008131D0" w:rsidRPr="00F12513" w:rsidRDefault="008131D0" w:rsidP="00F12513">
            <w:pPr>
              <w:jc w:val="center"/>
              <w:rPr>
                <w:rFonts w:ascii="Times New Roman" w:hAnsi="Times New Roman"/>
                <w:b/>
                <w:sz w:val="24"/>
                <w:lang w:val="es-CR"/>
              </w:rPr>
            </w:pPr>
            <w:r w:rsidRPr="00F12513">
              <w:rPr>
                <w:rFonts w:ascii="Times New Roman" w:hAnsi="Times New Roman"/>
                <w:b/>
                <w:sz w:val="24"/>
                <w:lang w:val="es-CR"/>
              </w:rPr>
              <w:t>UN REDD</w:t>
            </w:r>
          </w:p>
        </w:tc>
        <w:tc>
          <w:tcPr>
            <w:tcW w:w="859" w:type="pct"/>
            <w:shd w:val="clear" w:color="auto" w:fill="CCCCCC"/>
          </w:tcPr>
          <w:p w:rsidR="008131D0" w:rsidRPr="00F12513" w:rsidRDefault="0069390C" w:rsidP="00F12513">
            <w:pPr>
              <w:jc w:val="center"/>
              <w:rPr>
                <w:rFonts w:ascii="Times New Roman" w:hAnsi="Times New Roman"/>
                <w:b/>
                <w:sz w:val="24"/>
                <w:lang w:val="es-CR"/>
              </w:rPr>
            </w:pPr>
            <w:r>
              <w:rPr>
                <w:rFonts w:ascii="Times New Roman" w:hAnsi="Times New Roman"/>
                <w:b/>
                <w:sz w:val="24"/>
                <w:lang w:val="es-CR"/>
              </w:rPr>
              <w:t>US$ 65</w:t>
            </w:r>
            <w:r w:rsidR="00F12513" w:rsidRPr="00F12513">
              <w:rPr>
                <w:rFonts w:ascii="Times New Roman" w:hAnsi="Times New Roman"/>
                <w:b/>
                <w:sz w:val="24"/>
                <w:lang w:val="es-CR"/>
              </w:rPr>
              <w:t>,000</w:t>
            </w:r>
          </w:p>
        </w:tc>
      </w:tr>
    </w:tbl>
    <w:p w:rsidR="000C4DDD" w:rsidRPr="00021460" w:rsidRDefault="000C4DDD" w:rsidP="00377273">
      <w:pPr>
        <w:rPr>
          <w:rFonts w:ascii="Times New Roman" w:hAnsi="Times New Roman"/>
          <w:sz w:val="24"/>
          <w:lang w:val="es-CR"/>
        </w:rPr>
      </w:pPr>
    </w:p>
    <w:p w:rsidR="006703D0" w:rsidRPr="00021460" w:rsidRDefault="006703D0" w:rsidP="00377273">
      <w:pPr>
        <w:rPr>
          <w:rFonts w:ascii="Times New Roman" w:hAnsi="Times New Roman"/>
          <w:b/>
          <w:sz w:val="24"/>
          <w:lang w:val="es-CR"/>
        </w:rPr>
        <w:sectPr w:rsidR="006703D0" w:rsidRPr="00021460" w:rsidSect="009F53BE">
          <w:headerReference w:type="first" r:id="rId12"/>
          <w:type w:val="continuous"/>
          <w:pgSz w:w="16838" w:h="11906" w:orient="landscape" w:code="9"/>
          <w:pgMar w:top="1418" w:right="1418" w:bottom="1418" w:left="1418" w:header="720" w:footer="432" w:gutter="0"/>
          <w:cols w:space="708"/>
          <w:titlePg/>
          <w:docGrid w:linePitch="360"/>
        </w:sectPr>
      </w:pPr>
    </w:p>
    <w:p w:rsidR="006703D0" w:rsidRPr="00021460" w:rsidRDefault="00B24472" w:rsidP="00377273">
      <w:pPr>
        <w:pStyle w:val="Heading1"/>
        <w:rPr>
          <w:rFonts w:ascii="Times New Roman" w:hAnsi="Times New Roman"/>
          <w:sz w:val="24"/>
          <w:szCs w:val="24"/>
          <w:lang w:val="es-CR"/>
        </w:rPr>
      </w:pPr>
      <w:r w:rsidRPr="00021460">
        <w:rPr>
          <w:rFonts w:ascii="Times New Roman" w:hAnsi="Times New Roman"/>
          <w:sz w:val="24"/>
          <w:szCs w:val="24"/>
          <w:lang w:val="es-CR"/>
        </w:rPr>
        <w:lastRenderedPageBreak/>
        <w:t xml:space="preserve">Arreglos de Gestión </w:t>
      </w:r>
    </w:p>
    <w:p w:rsidR="006703D0" w:rsidRPr="00B54915" w:rsidRDefault="008D2A06" w:rsidP="00377273">
      <w:pPr>
        <w:rPr>
          <w:rFonts w:ascii="Times New Roman" w:hAnsi="Times New Roman"/>
          <w:i/>
          <w:sz w:val="24"/>
        </w:rPr>
      </w:pPr>
      <w:r w:rsidRPr="008D2A06">
        <w:rPr>
          <w:rFonts w:ascii="Times New Roman" w:hAnsi="Times New Roman"/>
          <w:i/>
          <w:noProof/>
          <w:sz w:val="24"/>
          <w:lang w:val="es-CR" w:eastAsia="es-CR"/>
        </w:rPr>
      </w:r>
      <w:r w:rsidRPr="008D2A06">
        <w:rPr>
          <w:rFonts w:ascii="Times New Roman" w:hAnsi="Times New Roman"/>
          <w:i/>
          <w:noProof/>
          <w:sz w:val="24"/>
          <w:lang w:val="es-CR" w:eastAsia="es-CR"/>
        </w:rPr>
        <w:pict>
          <v:group id="Lienzo 2" o:spid="_x0000_s1029" editas="canvas" style="width:468pt;height:4in;mso-position-horizontal-relative:char;mso-position-vertical-relative:line" coordsize="59436,36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59436;height:36576;visibility:visible">
              <v:fill o:detectmouseclick="t"/>
              <v:path o:connecttype="none"/>
            </v:shape>
            <v:rect id="Rectangle 4" o:spid="_x0000_s1031" style="position:absolute;left:20063;top:25659;width:19668;height:30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hKb8A&#10;AADaAAAADwAAAGRycy9kb3ducmV2LnhtbERP3WrCMBS+H/gO4QjezVQRGZ1RpiAKu1r1AQ7NWVPa&#10;nHRJbOuefhGEXR0+vt+z2Y22FT35UDtWsJhnIIhLp2uuFFwvx9c3ECEia2wdk4I7BdhtJy8bzLUb&#10;+Iv6IlYihXDIUYGJsculDKUhi2HuOuLEfTtvMSboK6k9DinctnKZZWtpsebUYLCjg6GyKW5Wweel&#10;XqxaNMUP/TanftVU/rAflJpNx493EJHG+C9+us86zYfHK48rt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X6EpvwAAANoAAAAPAAAAAAAAAAAAAAAAAJgCAABkcnMvZG93bnJl&#10;di54bWxQSwUGAAAAAAQABAD1AAAAhAMAAAAA&#10;" fillcolor="#fc9">
              <v:shadow on="t" opacity=".5" offset="6pt,6pt"/>
              <v:textbox>
                <w:txbxContent>
                  <w:p w:rsidR="00D87A53" w:rsidRPr="002520AD" w:rsidRDefault="00D87A53" w:rsidP="00807D90">
                    <w:pPr>
                      <w:jc w:val="center"/>
                      <w:rPr>
                        <w:b/>
                        <w:szCs w:val="22"/>
                        <w:lang w:val="es-CR"/>
                      </w:rPr>
                    </w:pPr>
                    <w:r w:rsidRPr="002520AD">
                      <w:rPr>
                        <w:b/>
                        <w:szCs w:val="22"/>
                        <w:lang w:val="es-CR"/>
                      </w:rPr>
                      <w:t xml:space="preserve">Director de Proyecto </w:t>
                    </w:r>
                  </w:p>
                  <w:p w:rsidR="00D87A53" w:rsidRPr="00021460" w:rsidRDefault="00D87A53" w:rsidP="00807D90">
                    <w:pPr>
                      <w:jc w:val="center"/>
                      <w:rPr>
                        <w:sz w:val="20"/>
                        <w:szCs w:val="20"/>
                        <w:lang w:val="es-CR"/>
                      </w:rPr>
                    </w:pPr>
                  </w:p>
                </w:txbxContent>
              </v:textbox>
            </v:rect>
            <v:rect id="Rectangle 5" o:spid="_x0000_s1032" style="position:absolute;left:18288;top:8001;width:21443;height:22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Q+ScIA&#10;AADaAAAADwAAAGRycy9kb3ducmV2LnhtbESPQYvCMBSE78L+h/AEL7KmVajSNcoiKMKeVkXw9mie&#10;TbF5KU209d9vhAWPw8x8wyzXva3Fg1pfOVaQThIQxIXTFZcKTsft5wKED8gaa8ek4Eke1quPwRJz&#10;7Tr+pcchlCJC2OeowITQ5FL6wpBFP3ENcfSurrUYomxLqVvsItzWcpokmbRYcVww2NDGUHE73K2C&#10;3dVfMkp/0qyb7ZqTmZ/H8/FZqdGw//4CEagP7/B/e68VTOF1Jd4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1D5JwgAAANoAAAAPAAAAAAAAAAAAAAAAAJgCAABkcnMvZG93&#10;bnJldi54bWxQSwUGAAAAAAQABAD1AAAAhwMAAAAA&#10;" fillcolor="#f90">
              <v:shadow on="t" opacity=".5" offset="6pt,6pt"/>
              <v:textbox>
                <w:txbxContent>
                  <w:p w:rsidR="00D87A53" w:rsidRPr="00021460" w:rsidRDefault="00D87A53" w:rsidP="00807D90">
                    <w:pPr>
                      <w:jc w:val="center"/>
                      <w:rPr>
                        <w:b/>
                        <w:lang w:val="es-CR"/>
                      </w:rPr>
                    </w:pPr>
                    <w:r>
                      <w:rPr>
                        <w:b/>
                        <w:lang w:val="es-CR"/>
                      </w:rPr>
                      <w:t xml:space="preserve">Comité Directivo </w:t>
                    </w:r>
                  </w:p>
                </w:txbxContent>
              </v:textbox>
            </v:rect>
            <v:rect id="Rectangle 10" o:spid="_x0000_s1033" style="position:absolute;left:2286;top:14859;width:16002;height:6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B/+MEA&#10;AADaAAAADwAAAGRycy9kb3ducmV2LnhtbESP3YrCMBSE7wXfIRxh7zS1CyLVKCIrujf+7T7AoTm2&#10;weak20TbfXsjCF4OM/MNM192thJ3arxxrGA8SkAQ504bLhT8/myGUxA+IGusHJOCf/KwXPR7c8y0&#10;a/lE93MoRISwz1BBGUKdSenzkiz6kauJo3dxjcUQZVNI3WAb4baSaZJMpEXDcaHEmtYl5dfzzSr4&#10;+8bN6rB1+3Y3NkeTH1NJX6lSH4NuNQMRqAvv8Ku90wo+4Xkl3g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LQf/jBAAAA2gAAAA8AAAAAAAAAAAAAAAAAmAIAAGRycy9kb3du&#10;cmV2LnhtbFBLBQYAAAAABAAEAPUAAACGAwAAAAA=&#10;" fillcolor="#fc0">
              <v:shadow on="t" opacity=".5" offset="6pt,6pt"/>
              <v:textbox>
                <w:txbxContent>
                  <w:p w:rsidR="00D87A53" w:rsidRPr="00B24472" w:rsidRDefault="00D87A53" w:rsidP="00807D90">
                    <w:pPr>
                      <w:jc w:val="center"/>
                      <w:rPr>
                        <w:b/>
                        <w:sz w:val="18"/>
                        <w:szCs w:val="18"/>
                        <w:lang w:val="es-MX"/>
                      </w:rPr>
                    </w:pPr>
                    <w:r w:rsidRPr="00B24472">
                      <w:rPr>
                        <w:b/>
                        <w:sz w:val="18"/>
                        <w:szCs w:val="18"/>
                        <w:lang w:val="es-MX"/>
                      </w:rPr>
                      <w:t>Garante de Proyecto</w:t>
                    </w:r>
                  </w:p>
                  <w:p w:rsidR="00D87A53" w:rsidRPr="00B24472" w:rsidRDefault="00D87A53" w:rsidP="00807D90">
                    <w:pPr>
                      <w:jc w:val="center"/>
                      <w:rPr>
                        <w:sz w:val="16"/>
                        <w:szCs w:val="16"/>
                        <w:lang w:val="es-MX"/>
                      </w:rPr>
                    </w:pPr>
                    <w:r w:rsidRPr="00B24472">
                      <w:rPr>
                        <w:sz w:val="16"/>
                        <w:szCs w:val="16"/>
                        <w:lang w:val="es-MX"/>
                      </w:rPr>
                      <w:t>(</w:t>
                    </w:r>
                    <w:r>
                      <w:rPr>
                        <w:sz w:val="16"/>
                        <w:szCs w:val="16"/>
                        <w:lang w:val="es-MX"/>
                      </w:rPr>
                      <w:t>Oficial de Ambiente y Gestión del Riesgos PNUD/ Asesor Tecnico Regional PNUD )</w:t>
                    </w:r>
                  </w:p>
                  <w:p w:rsidR="00D87A53" w:rsidRPr="00B24472" w:rsidRDefault="00D87A53" w:rsidP="00807D90">
                    <w:pPr>
                      <w:pStyle w:val="BodyText3"/>
                      <w:jc w:val="center"/>
                      <w:rPr>
                        <w:b/>
                        <w:bCs/>
                        <w:sz w:val="20"/>
                        <w:lang w:val="es-MX"/>
                      </w:rPr>
                    </w:pPr>
                  </w:p>
                </w:txbxContent>
              </v:textbox>
            </v:rect>
            <v:roundrect id="AutoShape 13" o:spid="_x0000_s1034" style="position:absolute;left:4572;top:1143;width:49149;height:3429;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Ygw8MA&#10;AADaAAAADwAAAGRycy9kb3ducmV2LnhtbESPQWvCQBSE70L/w/IKvenGYCXEbMQGKu2pqIXi7ZF9&#10;JsHs25BddfvvuwXB4zAz3zDFOpheXGl0nWUF81kCgri2uuNGwffhfZqBcB5ZY2+ZFPySg3X5NCkw&#10;1/bGO7rufSMihF2OClrvh1xKV7dk0M3sQBy9kx0N+ijHRuoRbxFuepkmyVIa7DgutDhQ1VJ93l+M&#10;AnnMqs/XxTH9CV9cb1P5ds6qoNTLc9isQHgK/hG+tz+0ggX8X4k3QJ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tYgw8MAAADaAAAADwAAAAAAAAAAAAAAAACYAgAAZHJzL2Rv&#10;d25yZXYueG1sUEsFBgAAAAAEAAQA9QAAAIgDAAAAAA==&#10;" fillcolor="#9cf">
              <v:textbox>
                <w:txbxContent>
                  <w:p w:rsidR="00D87A53" w:rsidRPr="001D0B24" w:rsidRDefault="00D87A53" w:rsidP="00807D90">
                    <w:pPr>
                      <w:spacing w:after="0"/>
                      <w:jc w:val="center"/>
                      <w:rPr>
                        <w:b/>
                        <w:sz w:val="24"/>
                      </w:rPr>
                    </w:pPr>
                    <w:r>
                      <w:rPr>
                        <w:b/>
                        <w:sz w:val="24"/>
                      </w:rPr>
                      <w:t xml:space="preserve">Estructura Organizativa del Proyecto </w:t>
                    </w:r>
                  </w:p>
                </w:txbxContent>
              </v:textbox>
            </v:roundrect>
            <v:rect id="Rectangle 14" o:spid="_x0000_s1035" style="position:absolute;left:34817;top:18567;width:20421;height:49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Srm8IA&#10;AADaAAAADwAAAGRycy9kb3ducmV2LnhtbESPT2sCMRTE7wW/Q3hCbzWrUJGtUfyDtFd1kR4fm7fJ&#10;4uZl3aS67advBMHjMDO/YebL3jXiSl2oPSsYjzIQxKXXNRsFxXH3NgMRIrLGxjMp+KUAy8XgZY65&#10;9jfe0/UQjUgQDjkqsDG2uZShtOQwjHxLnLzKdw5jkp2RusNbgrtGTrJsKh3WnBYstrSxVJ4PP05B&#10;u15ti8vfvjpXJ918m501n4VV6nXYrz5AROrjM/xof2kF73C/km6AX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RKubwgAAANoAAAAPAAAAAAAAAAAAAAAAAJgCAABkcnMvZG93&#10;bnJldi54bWxQSwUGAAAAAAQABAD1AAAAhwMAAAAA&#10;" fillcolor="#ff9">
              <v:shadow on="t" opacity=".5" offset="6pt,6pt"/>
              <v:textbox>
                <w:txbxContent>
                  <w:p w:rsidR="00D87A53" w:rsidRPr="002520AD" w:rsidRDefault="00D87A53" w:rsidP="00807D90">
                    <w:pPr>
                      <w:jc w:val="center"/>
                      <w:rPr>
                        <w:sz w:val="18"/>
                        <w:szCs w:val="18"/>
                        <w:lang w:val="es-CR"/>
                      </w:rPr>
                    </w:pPr>
                    <w:r w:rsidRPr="002520AD">
                      <w:rPr>
                        <w:b/>
                        <w:sz w:val="18"/>
                        <w:szCs w:val="18"/>
                        <w:lang w:val="es-CR"/>
                      </w:rPr>
                      <w:t xml:space="preserve">Comité Asesor Especializado incluye </w:t>
                    </w:r>
                    <w:r>
                      <w:rPr>
                        <w:b/>
                        <w:sz w:val="18"/>
                        <w:szCs w:val="18"/>
                        <w:lang w:val="es-CR"/>
                      </w:rPr>
                      <w:t xml:space="preserve">entre otros, </w:t>
                    </w:r>
                    <w:r w:rsidRPr="002520AD">
                      <w:rPr>
                        <w:b/>
                        <w:sz w:val="18"/>
                        <w:szCs w:val="18"/>
                        <w:lang w:val="es-CR"/>
                      </w:rPr>
                      <w:t>a UN-REDD Salvaguardas.</w:t>
                    </w:r>
                  </w:p>
                  <w:p w:rsidR="00D87A53" w:rsidRPr="002520AD" w:rsidRDefault="00D87A53" w:rsidP="00807D90">
                    <w:pPr>
                      <w:jc w:val="center"/>
                      <w:rPr>
                        <w:sz w:val="18"/>
                        <w:szCs w:val="18"/>
                        <w:lang w:val="es-CR"/>
                      </w:rPr>
                    </w:pPr>
                  </w:p>
                </w:txbxContent>
              </v:textbox>
            </v:rect>
            <v:rect id="Rectangle 15" o:spid="_x0000_s1036" style="position:absolute;left:34817;top:12515;width:20421;height:32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Y17MEA&#10;AADaAAAADwAAAGRycy9kb3ducmV2LnhtbESPQWsCMRSE7wX/Q3iCt5q1BymrUdQietUu4vGxeZss&#10;bl7WTdTVX98UCj0OM/MNM1/2rhF36kLtWcFknIEgLr2u2SgovrfvnyBCRNbYeCYFTwqwXAze5phr&#10;/+AD3Y/RiAThkKMCG2ObSxlKSw7D2LfEyat85zAm2RmpO3wkuGvkR5ZNpcOa04LFljaWysvx5hS0&#10;69VXcX0dqkt10s3ZbK3ZFVap0bBfzUBE6uN/+K+91wqm8Hsl3QC5+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2WNezBAAAA2gAAAA8AAAAAAAAAAAAAAAAAmAIAAGRycy9kb3du&#10;cmV2LnhtbFBLBQYAAAAABAAEAPUAAACGAwAAAAA=&#10;" fillcolor="#ff9">
              <v:shadow on="t" opacity=".5" offset="6pt,6pt"/>
              <v:textbox>
                <w:txbxContent>
                  <w:p w:rsidR="00D87A53" w:rsidRPr="002520AD" w:rsidRDefault="00D87A53" w:rsidP="00807D90">
                    <w:pPr>
                      <w:jc w:val="center"/>
                      <w:rPr>
                        <w:sz w:val="20"/>
                        <w:szCs w:val="20"/>
                        <w:lang w:val="es-CR"/>
                      </w:rPr>
                    </w:pPr>
                    <w:r w:rsidRPr="002520AD">
                      <w:rPr>
                        <w:b/>
                        <w:sz w:val="20"/>
                        <w:szCs w:val="20"/>
                        <w:lang w:val="es-CR"/>
                      </w:rPr>
                      <w:t>Comité Ejecutivo de REDD+</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0" o:spid="_x0000_s1037" type="#_x0000_t34" style="position:absolute;left:17367;top:3206;width:4572;height:18726;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OfosUAAADaAAAADwAAAGRycy9kb3ducmV2LnhtbESPT2sCMRTE74LfIbyCF6lZpWpZjSJi&#10;YcGTfxB7e908N0s3L8sm1a2f3giFHoeZ+Q0zX7a2EldqfOlYwXCQgCDOnS65UHA8fLy+g/ABWWPl&#10;mBT8koflotuZY6rdjXd03YdCRAj7FBWYEOpUSp8bsugHriaO3sU1FkOUTSF1g7cIt5UcJclEWiw5&#10;LhisaW0o/97/WAVv48/JNDOb0f20PdOXHWb9w/qsVO+lXc1ABGrDf/ivnWkFU3heiTdAL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dOfosUAAADaAAAADwAAAAAAAAAA&#10;AAAAAAChAgAAZHJzL2Rvd25yZXYueG1sUEsFBgAAAAAEAAQA+QAAAJMDAAAAAA==&#10;"/>
            <v:shapetype id="_x0000_t32" coordsize="21600,21600" o:spt="32" o:oned="t" path="m,l21600,21600e" filled="f">
              <v:path arrowok="t" fillok="f" o:connecttype="none"/>
              <o:lock v:ext="edit" shapetype="t"/>
            </v:shapetype>
            <v:shape id="AutoShape 28" o:spid="_x0000_s1038" type="#_x0000_t32" style="position:absolute;left:28886;top:12515;width:260;height:13418;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XdzsAAAADaAAAADwAAAGRycy9kb3ducmV2LnhtbERPTYvCMBC9L/gfwgheFk1XWJFqWoqy&#10;IIKoVfA6NGNbbSaliVr//eawsMfH+16mvWnEkzpXW1bwNYlAEBdW11wqOJ9+xnMQziNrbCyTgjc5&#10;SJPBxxJjbV98pGfuSxFC2MWooPK+jaV0RUUG3cS2xIG72s6gD7Arpe7wFcJNI6dRNJMGaw4NFba0&#10;qqi45w+jwO8+t9+3436f5czr7LC93LPVRanRsM8WIDz1/l/8595oBWFruBJugEx+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sl3c7AAAAA2gAAAA8AAAAAAAAAAAAAAAAA&#10;oQIAAGRycy9kb3ducmV2LnhtbFBLBQYAAAAABAAEAPkAAACOAwAAAAA=&#10;"/>
            <v:shape id="AutoShape 29" o:spid="_x0000_s1039" type="#_x0000_t32" style="position:absolute;left:29146;top:14058;width:5671;height:10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shape id="AutoShape 30" o:spid="_x0000_s1040" type="#_x0000_t32" style="position:absolute;left:29146;top:21056;width:5671;height: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v:rect id="Rectangle 4" o:spid="_x0000_s1041" style="position:absolute;left:17770;top:31313;width:23830;height:28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4uc8AA&#10;AADbAAAADwAAAGRycy9kb3ducmV2LnhtbERP3WrCMBS+H/gO4QjezVQRGZ1RpiAKu7L6AIfmrClt&#10;TroktnVPvwyE3Z2P7/dsdqNtRU8+1I4VLOYZCOLS6ZorBbfr8fUNRIjIGlvHpOBBAXbbycsGc+0G&#10;vlBfxEqkEA45KjAxdrmUoTRkMcxdR5y4L+ctxgR9JbXHIYXbVi6zbC0t1pwaDHZ0MFQ2xd0q+LzW&#10;i1WLpvimn+bUr5rKH/aDUrPp+PEOItIY/8VP91mn+Wv4+yUdIL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G4uc8AAAADbAAAADwAAAAAAAAAAAAAAAACYAgAAZHJzL2Rvd25y&#10;ZXYueG1sUEsFBgAAAAAEAAQA9QAAAIUDAAAAAA==&#10;" fillcolor="#fc9">
              <v:shadow on="t" opacity=".5" offset="6pt,6pt"/>
              <v:textbox>
                <w:txbxContent>
                  <w:p w:rsidR="0069390C" w:rsidRDefault="0069390C" w:rsidP="0069390C">
                    <w:pPr>
                      <w:pStyle w:val="NormalWeb"/>
                      <w:spacing w:before="0" w:beforeAutospacing="0" w:after="60" w:afterAutospacing="0"/>
                      <w:jc w:val="center"/>
                    </w:pPr>
                    <w:r>
                      <w:rPr>
                        <w:rFonts w:ascii="Arial" w:hAnsi="Arial"/>
                        <w:b/>
                        <w:bCs/>
                        <w:sz w:val="22"/>
                        <w:szCs w:val="22"/>
                      </w:rPr>
                      <w:t xml:space="preserve">Firma Consultora / Consultor </w:t>
                    </w:r>
                  </w:p>
                </w:txbxContent>
              </v:textbox>
            </v:rect>
            <v:line id="15 Conector recto" o:spid="_x0000_s1042" style="position:absolute;flip:x;visibility:visible" from="29685,28695" to="29897,313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5sZsMAAADbAAAADwAAAGRycy9kb3ducmV2LnhtbERPTWvCQBC9C/6HZYTezEZb25K6igjS&#10;oKCt7aHHITtNgtnZNLs10V/vCoK3ebzPmc47U4kjNa60rGAUxSCIM6tLzhV8f62GryCcR9ZYWSYF&#10;J3Iwn/V7U0y0bfmTjnufixDCLkEFhfd1IqXLCjLoIlsTB+7XNgZ9gE0udYNtCDeVHMfxszRYcmgo&#10;sKZlQdlh/28UpCmv12de7X5GH3/v/rHcbJ/aF6UeBt3iDYSnzt/FN3eqw/wJXH8JB8jZ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nObGbDAAAA2wAAAA8AAAAAAAAAAAAA&#10;AAAAoQIAAGRycy9kb3ducmV2LnhtbFBLBQYAAAAABAAEAPkAAACRAwAAAAA=&#10;" strokecolor="#4579b8 [3044]"/>
            <w10:wrap type="none"/>
            <w10:anchorlock/>
          </v:group>
        </w:pict>
      </w:r>
    </w:p>
    <w:p w:rsidR="006703D0" w:rsidRPr="00B54915" w:rsidRDefault="006703D0" w:rsidP="00377273">
      <w:pPr>
        <w:rPr>
          <w:rFonts w:ascii="Times New Roman" w:hAnsi="Times New Roman"/>
          <w:i/>
          <w:sz w:val="24"/>
        </w:rPr>
      </w:pPr>
    </w:p>
    <w:p w:rsidR="00F55D03" w:rsidRPr="00B54915" w:rsidRDefault="00F55D03" w:rsidP="00377273">
      <w:pPr>
        <w:pStyle w:val="ListParagraph"/>
        <w:ind w:left="0"/>
        <w:rPr>
          <w:lang w:val="es-ES"/>
        </w:rPr>
      </w:pPr>
    </w:p>
    <w:p w:rsidR="00F55D03" w:rsidRPr="00B54915" w:rsidRDefault="00E56F66" w:rsidP="00377273">
      <w:pPr>
        <w:rPr>
          <w:rFonts w:ascii="Times New Roman" w:hAnsi="Times New Roman"/>
          <w:sz w:val="24"/>
          <w:lang w:val="es-ES"/>
        </w:rPr>
      </w:pPr>
      <w:r w:rsidRPr="00B54915">
        <w:rPr>
          <w:rFonts w:ascii="Times New Roman" w:hAnsi="Times New Roman"/>
          <w:sz w:val="24"/>
          <w:lang w:val="es-CR"/>
        </w:rPr>
        <w:t xml:space="preserve">FONAFIFO </w:t>
      </w:r>
      <w:r w:rsidR="00F55D03" w:rsidRPr="00B54915">
        <w:rPr>
          <w:rFonts w:ascii="Times New Roman" w:hAnsi="Times New Roman"/>
          <w:sz w:val="24"/>
          <w:lang w:val="es-ES"/>
        </w:rPr>
        <w:t xml:space="preserve">es el organismo asociado en la implementación. </w:t>
      </w:r>
      <w:r w:rsidR="003F6D5B" w:rsidRPr="00B54915">
        <w:rPr>
          <w:rFonts w:ascii="Times New Roman" w:hAnsi="Times New Roman"/>
          <w:sz w:val="24"/>
          <w:lang w:val="es-ES"/>
        </w:rPr>
        <w:t xml:space="preserve"> </w:t>
      </w:r>
      <w:r w:rsidR="00F55D03" w:rsidRPr="00B54915">
        <w:rPr>
          <w:rFonts w:ascii="Times New Roman" w:hAnsi="Times New Roman"/>
          <w:sz w:val="24"/>
          <w:lang w:val="es-ES"/>
        </w:rPr>
        <w:t xml:space="preserve">El proyecto contará con un Comité de Dirección para la debida ejecución, asesoramiento, coordinación y seguimiento al Proyecto.  </w:t>
      </w:r>
    </w:p>
    <w:p w:rsidR="00F55D03" w:rsidRPr="00B54915" w:rsidRDefault="00F55D03" w:rsidP="00377273">
      <w:pPr>
        <w:rPr>
          <w:rFonts w:ascii="Times New Roman" w:hAnsi="Times New Roman"/>
          <w:b/>
          <w:i/>
          <w:sz w:val="24"/>
          <w:lang w:val="es-CR"/>
        </w:rPr>
      </w:pPr>
    </w:p>
    <w:p w:rsidR="00F55D03" w:rsidRPr="00B84F84" w:rsidRDefault="00F55D03" w:rsidP="00B84F84">
      <w:pPr>
        <w:pStyle w:val="ListParagraph"/>
        <w:numPr>
          <w:ilvl w:val="1"/>
          <w:numId w:val="44"/>
        </w:numPr>
        <w:rPr>
          <w:b/>
          <w:lang w:val="es-CR"/>
        </w:rPr>
      </w:pPr>
      <w:r w:rsidRPr="00B84F84">
        <w:rPr>
          <w:b/>
          <w:lang w:val="es-CR"/>
        </w:rPr>
        <w:t>Comité Directivo</w:t>
      </w:r>
    </w:p>
    <w:p w:rsidR="00B84F84" w:rsidRDefault="00B84F84" w:rsidP="00377273">
      <w:pPr>
        <w:rPr>
          <w:rFonts w:ascii="Times New Roman" w:hAnsi="Times New Roman"/>
          <w:sz w:val="24"/>
          <w:lang w:val="es-CR"/>
        </w:rPr>
      </w:pPr>
    </w:p>
    <w:p w:rsidR="00F55D03" w:rsidRPr="00B54915" w:rsidRDefault="00F55D03" w:rsidP="00377273">
      <w:pPr>
        <w:rPr>
          <w:rFonts w:ascii="Times New Roman" w:hAnsi="Times New Roman"/>
          <w:sz w:val="24"/>
          <w:lang w:val="es-ES"/>
        </w:rPr>
      </w:pPr>
      <w:r w:rsidRPr="00B54915">
        <w:rPr>
          <w:rFonts w:ascii="Times New Roman" w:hAnsi="Times New Roman"/>
          <w:sz w:val="24"/>
          <w:lang w:val="es-CR"/>
        </w:rPr>
        <w:t>El proyecto contará con la dirección de un Comité Directivo, conformado por</w:t>
      </w:r>
      <w:r w:rsidR="002520AD">
        <w:rPr>
          <w:rFonts w:ascii="Times New Roman" w:hAnsi="Times New Roman"/>
          <w:sz w:val="24"/>
          <w:lang w:val="es-CR"/>
        </w:rPr>
        <w:t xml:space="preserve"> el Director del</w:t>
      </w:r>
      <w:r w:rsidRPr="00B54915">
        <w:rPr>
          <w:rFonts w:ascii="Times New Roman" w:hAnsi="Times New Roman"/>
          <w:sz w:val="24"/>
          <w:lang w:val="es-CR"/>
        </w:rPr>
        <w:t xml:space="preserve"> </w:t>
      </w:r>
      <w:r w:rsidR="00E56F66" w:rsidRPr="00B54915">
        <w:rPr>
          <w:rFonts w:ascii="Times New Roman" w:hAnsi="Times New Roman"/>
          <w:sz w:val="24"/>
          <w:lang w:val="es-CR"/>
        </w:rPr>
        <w:t>FONAFIFO</w:t>
      </w:r>
      <w:r w:rsidR="002520AD">
        <w:rPr>
          <w:rFonts w:ascii="Times New Roman" w:hAnsi="Times New Roman"/>
          <w:sz w:val="24"/>
          <w:lang w:val="es-CR"/>
        </w:rPr>
        <w:t xml:space="preserve"> o su representante</w:t>
      </w:r>
      <w:r w:rsidR="00E56F66" w:rsidRPr="00B54915">
        <w:rPr>
          <w:rFonts w:ascii="Times New Roman" w:hAnsi="Times New Roman"/>
          <w:sz w:val="24"/>
          <w:lang w:val="es-CR"/>
        </w:rPr>
        <w:t xml:space="preserve"> </w:t>
      </w:r>
      <w:r w:rsidR="003F6D5B" w:rsidRPr="00B54915">
        <w:rPr>
          <w:rFonts w:ascii="Times New Roman" w:hAnsi="Times New Roman"/>
          <w:sz w:val="24"/>
          <w:lang w:val="es-CR"/>
        </w:rPr>
        <w:t xml:space="preserve">(organismo asociado en la implementación) </w:t>
      </w:r>
      <w:r w:rsidRPr="00B54915">
        <w:rPr>
          <w:rFonts w:ascii="Times New Roman" w:hAnsi="Times New Roman"/>
          <w:sz w:val="24"/>
          <w:lang w:val="es-CR"/>
        </w:rPr>
        <w:t>y por el Representante Residente del PNUD Costa Rica, o en su defecto a quienes ellos designen para tal fin. Corresponde al Comité Directivo tomar decisiones sobre temas estratégicos del Proyecto.</w:t>
      </w:r>
      <w:r w:rsidR="003F6D5B" w:rsidRPr="00B54915">
        <w:rPr>
          <w:rFonts w:ascii="Times New Roman" w:hAnsi="Times New Roman"/>
          <w:sz w:val="24"/>
          <w:lang w:val="es-CR"/>
        </w:rPr>
        <w:t xml:space="preserve"> </w:t>
      </w:r>
      <w:r w:rsidRPr="00B54915">
        <w:rPr>
          <w:rFonts w:ascii="Times New Roman" w:hAnsi="Times New Roman"/>
          <w:sz w:val="24"/>
          <w:lang w:val="es-CR"/>
        </w:rPr>
        <w:t xml:space="preserve"> El Comité Directivo del proyecto podrá ampliarse para incorporar a aquellos otros socios que comprometan recursos técnicos o financieros a la consecución de los objetivos de este proyecto</w:t>
      </w:r>
      <w:r w:rsidR="002520AD">
        <w:rPr>
          <w:rFonts w:ascii="Times New Roman" w:hAnsi="Times New Roman"/>
          <w:sz w:val="24"/>
          <w:lang w:val="es-CR"/>
        </w:rPr>
        <w:t>, por ejemplo, PNUMA, FAO, etc</w:t>
      </w:r>
      <w:r w:rsidRPr="00B54915">
        <w:rPr>
          <w:rFonts w:ascii="Times New Roman" w:hAnsi="Times New Roman"/>
          <w:sz w:val="24"/>
          <w:lang w:val="es-CR"/>
        </w:rPr>
        <w:t xml:space="preserve">.  Ello en virtud de que al momento de que las actividades aquí previstas requieren de la consecución de </w:t>
      </w:r>
      <w:r w:rsidRPr="00B54915">
        <w:rPr>
          <w:rFonts w:ascii="Times New Roman" w:hAnsi="Times New Roman"/>
          <w:sz w:val="24"/>
          <w:lang w:val="es-ES"/>
        </w:rPr>
        <w:t xml:space="preserve"> mayores recursos a aquellos comprometidos por el PNUD.</w:t>
      </w:r>
    </w:p>
    <w:p w:rsidR="00F55D03" w:rsidRPr="00B54915" w:rsidRDefault="00F55D03" w:rsidP="00377273">
      <w:pPr>
        <w:rPr>
          <w:rFonts w:ascii="Times New Roman" w:hAnsi="Times New Roman"/>
          <w:sz w:val="24"/>
          <w:lang w:val="es-ES"/>
        </w:rPr>
      </w:pPr>
    </w:p>
    <w:p w:rsidR="00F55D03" w:rsidRPr="00B54915" w:rsidRDefault="002520AD" w:rsidP="00377273">
      <w:pPr>
        <w:rPr>
          <w:rFonts w:ascii="Times New Roman" w:hAnsi="Times New Roman"/>
          <w:sz w:val="24"/>
          <w:lang w:val="es-CR"/>
        </w:rPr>
      </w:pPr>
      <w:r>
        <w:rPr>
          <w:rFonts w:ascii="Times New Roman" w:hAnsi="Times New Roman"/>
          <w:sz w:val="24"/>
          <w:lang w:val="es-CR"/>
        </w:rPr>
        <w:t>El Comité es</w:t>
      </w:r>
      <w:r w:rsidR="00F55D03" w:rsidRPr="00B54915">
        <w:rPr>
          <w:rFonts w:ascii="Times New Roman" w:hAnsi="Times New Roman"/>
          <w:sz w:val="24"/>
          <w:lang w:val="es-CR"/>
        </w:rPr>
        <w:t xml:space="preserve"> responsable </w:t>
      </w:r>
      <w:r>
        <w:rPr>
          <w:rFonts w:ascii="Times New Roman" w:hAnsi="Times New Roman"/>
          <w:sz w:val="24"/>
          <w:lang w:val="es-CR"/>
        </w:rPr>
        <w:t xml:space="preserve">de </w:t>
      </w:r>
      <w:r w:rsidR="00F55D03" w:rsidRPr="00B54915">
        <w:rPr>
          <w:rFonts w:ascii="Times New Roman" w:hAnsi="Times New Roman"/>
          <w:sz w:val="24"/>
          <w:lang w:val="es-CR"/>
        </w:rPr>
        <w:t xml:space="preserve">tomar </w:t>
      </w:r>
      <w:r>
        <w:rPr>
          <w:rFonts w:ascii="Times New Roman" w:hAnsi="Times New Roman"/>
          <w:sz w:val="24"/>
          <w:lang w:val="es-CR"/>
        </w:rPr>
        <w:t xml:space="preserve">las </w:t>
      </w:r>
      <w:r w:rsidR="00F55D03" w:rsidRPr="00B54915">
        <w:rPr>
          <w:rFonts w:ascii="Times New Roman" w:hAnsi="Times New Roman"/>
          <w:sz w:val="24"/>
          <w:lang w:val="es-CR"/>
        </w:rPr>
        <w:t xml:space="preserve">decisiones de Gestión sobre la base de un consenso para un proyecto específico, cuando el Director Nacional del mencionado proyecto requiere de algún tipo de orientación, incluidas recomendaciones para la aprobación de exámenes a proyectos por parte del PNUD / Asociado en la Implementación.  Los exámenes del proyecto efectuados por este grupo se llevan a cabo según puntos de decisión designados durante el desarrollo del proyecto o, según sea necesario, cuando así lo considere el Director Nacional del Proyecto. Este grupo es consultado por el Director Nacional del Proyecto para la toma de decisiones cuando su capacidad de Gestión (normalmente restricciones en términos de tiempo </w:t>
      </w:r>
      <w:r w:rsidR="00F55D03" w:rsidRPr="00B54915">
        <w:rPr>
          <w:rFonts w:ascii="Times New Roman" w:hAnsi="Times New Roman"/>
          <w:sz w:val="24"/>
          <w:lang w:val="es-CR"/>
        </w:rPr>
        <w:lastRenderedPageBreak/>
        <w:t>y presupuesto) ha sido excedida. Sobre la base del AWP, la Junta autorizará desviaciones sustantivas respecto a los planes aprobados. La Junta nombra el Director Nacional del Proyecto.</w:t>
      </w:r>
    </w:p>
    <w:p w:rsidR="00F55D03" w:rsidRPr="00B54915" w:rsidRDefault="00F55D03" w:rsidP="00377273">
      <w:pPr>
        <w:rPr>
          <w:rFonts w:ascii="Times New Roman" w:hAnsi="Times New Roman"/>
          <w:sz w:val="24"/>
          <w:lang w:val="es-CR"/>
        </w:rPr>
      </w:pPr>
    </w:p>
    <w:p w:rsidR="00F55D03" w:rsidRPr="00B54915" w:rsidRDefault="00F55D03" w:rsidP="00377273">
      <w:pPr>
        <w:rPr>
          <w:rFonts w:ascii="Times New Roman" w:hAnsi="Times New Roman"/>
          <w:sz w:val="24"/>
          <w:lang w:val="es-CR"/>
        </w:rPr>
      </w:pPr>
      <w:r w:rsidRPr="00B54915">
        <w:rPr>
          <w:rFonts w:ascii="Times New Roman" w:hAnsi="Times New Roman"/>
          <w:sz w:val="24"/>
          <w:lang w:val="es-CR"/>
        </w:rPr>
        <w:t xml:space="preserve">Los potenciales miembros de la Junta del Proyecto son debidamente examinados y recomendados para su aprobación durante la reunión del Comité de Evaluación de Programas (PAC). </w:t>
      </w:r>
    </w:p>
    <w:p w:rsidR="00F55D03" w:rsidRPr="00B84F84" w:rsidRDefault="00F55D03" w:rsidP="00B84F84">
      <w:pPr>
        <w:pStyle w:val="ListParagraph"/>
        <w:numPr>
          <w:ilvl w:val="1"/>
          <w:numId w:val="44"/>
        </w:numPr>
        <w:spacing w:before="288"/>
        <w:rPr>
          <w:b/>
          <w:lang w:val="es-PE"/>
        </w:rPr>
      </w:pPr>
      <w:r w:rsidRPr="00B84F84">
        <w:rPr>
          <w:b/>
          <w:bCs/>
          <w:lang w:val="es-PE"/>
        </w:rPr>
        <w:t>Garante del Proyecto</w:t>
      </w:r>
      <w:r w:rsidRPr="00B84F84">
        <w:rPr>
          <w:b/>
          <w:lang w:val="es-PE"/>
        </w:rPr>
        <w:t xml:space="preserve"> </w:t>
      </w:r>
    </w:p>
    <w:p w:rsidR="00B84F84" w:rsidRDefault="00B84F84" w:rsidP="00377273">
      <w:pPr>
        <w:rPr>
          <w:rFonts w:ascii="Times New Roman" w:hAnsi="Times New Roman"/>
          <w:sz w:val="24"/>
          <w:lang w:val="es-MX"/>
        </w:rPr>
      </w:pPr>
    </w:p>
    <w:p w:rsidR="00F55D03" w:rsidRPr="00B54915" w:rsidRDefault="00F55D03" w:rsidP="00377273">
      <w:pPr>
        <w:rPr>
          <w:rFonts w:ascii="Times New Roman" w:hAnsi="Times New Roman"/>
          <w:sz w:val="24"/>
          <w:lang w:val="es-MX"/>
        </w:rPr>
      </w:pPr>
      <w:r w:rsidRPr="00B54915">
        <w:rPr>
          <w:rFonts w:ascii="Times New Roman" w:hAnsi="Times New Roman"/>
          <w:sz w:val="24"/>
          <w:lang w:val="es-MX"/>
        </w:rPr>
        <w:t>La función de Garante del Proyecto es responsabilidad de cada miembro de la Junta del Proyecto, sin embargo, dicha función también puede ser delegada.  El Garante del Proyecto respalda la labor de</w:t>
      </w:r>
      <w:r w:rsidR="002520AD">
        <w:rPr>
          <w:rFonts w:ascii="Times New Roman" w:hAnsi="Times New Roman"/>
          <w:sz w:val="24"/>
          <w:lang w:val="es-MX"/>
        </w:rPr>
        <w:t>l Comité Directivo,</w:t>
      </w:r>
      <w:r w:rsidRPr="00B54915">
        <w:rPr>
          <w:rFonts w:ascii="Times New Roman" w:hAnsi="Times New Roman"/>
          <w:sz w:val="24"/>
          <w:lang w:val="es-MX"/>
        </w:rPr>
        <w:t xml:space="preserve"> al cumplir funciones de seguimiento y de vigilancia del proyecto en forma objetiva e independiente.  Esta función garantiza la debida administración y conclusión de las etapas adecuadas de la gestión del proyecto. El Garante del Proyecto no es subordinado al Director Nacional del Proyecto. En consecuencia, ninguna de las funciones de Garantía a cargo de la Junta del Proyecto puede ser delegada al Director Nacional del Proyecto.  El PNUD designa a una persona para que desarrolle la mencionada función, la cual es obligatoria para todos los Proyectos. Típicamente, un Oficial de Programa del PNUD es quien cumple la función de Garante del Proyecto. </w:t>
      </w:r>
    </w:p>
    <w:p w:rsidR="00F55D03" w:rsidRPr="00B54915" w:rsidRDefault="00F55D03" w:rsidP="00377273">
      <w:pPr>
        <w:rPr>
          <w:rFonts w:ascii="Times New Roman" w:hAnsi="Times New Roman"/>
          <w:b/>
          <w:sz w:val="24"/>
          <w:lang w:val="es-CR"/>
        </w:rPr>
      </w:pPr>
    </w:p>
    <w:p w:rsidR="00F55D03" w:rsidRPr="00B84F84" w:rsidRDefault="00F55D03" w:rsidP="00B84F84">
      <w:pPr>
        <w:pStyle w:val="ListParagraph"/>
        <w:numPr>
          <w:ilvl w:val="1"/>
          <w:numId w:val="44"/>
        </w:numPr>
        <w:rPr>
          <w:b/>
          <w:lang w:val="es-CR"/>
        </w:rPr>
      </w:pPr>
      <w:r w:rsidRPr="00B84F84">
        <w:rPr>
          <w:b/>
          <w:lang w:val="es-CR"/>
        </w:rPr>
        <w:t>Direc</w:t>
      </w:r>
      <w:r w:rsidR="004C16B5" w:rsidRPr="00B84F84">
        <w:rPr>
          <w:b/>
          <w:lang w:val="es-CR"/>
        </w:rPr>
        <w:t>tor</w:t>
      </w:r>
      <w:r w:rsidRPr="00B84F84">
        <w:rPr>
          <w:b/>
          <w:lang w:val="es-CR"/>
        </w:rPr>
        <w:t xml:space="preserve"> de Proyecto</w:t>
      </w:r>
    </w:p>
    <w:p w:rsidR="00B84F84" w:rsidRDefault="00B84F84" w:rsidP="00377273">
      <w:pPr>
        <w:rPr>
          <w:rFonts w:ascii="Times New Roman" w:hAnsi="Times New Roman"/>
          <w:sz w:val="24"/>
          <w:lang w:val="es-CR"/>
        </w:rPr>
      </w:pPr>
    </w:p>
    <w:p w:rsidR="00F55D03" w:rsidRPr="00B54915" w:rsidRDefault="00E56F66" w:rsidP="00377273">
      <w:pPr>
        <w:rPr>
          <w:rFonts w:ascii="Times New Roman" w:hAnsi="Times New Roman"/>
          <w:sz w:val="24"/>
          <w:lang w:val="es-CR"/>
        </w:rPr>
      </w:pPr>
      <w:r w:rsidRPr="00B54915">
        <w:rPr>
          <w:rFonts w:ascii="Times New Roman" w:hAnsi="Times New Roman"/>
          <w:sz w:val="24"/>
          <w:lang w:val="es-CR"/>
        </w:rPr>
        <w:t xml:space="preserve">FONAFIFO </w:t>
      </w:r>
      <w:r w:rsidR="00F55D03" w:rsidRPr="00B54915">
        <w:rPr>
          <w:rFonts w:ascii="Times New Roman" w:hAnsi="Times New Roman"/>
          <w:sz w:val="24"/>
          <w:lang w:val="es-MX"/>
        </w:rPr>
        <w:t>nombrará a una persona que se encargará de la Dirección del Proyecto</w:t>
      </w:r>
      <w:r w:rsidR="004C16B5">
        <w:rPr>
          <w:rFonts w:ascii="Times New Roman" w:hAnsi="Times New Roman"/>
          <w:sz w:val="24"/>
          <w:lang w:val="es-MX"/>
        </w:rPr>
        <w:t xml:space="preserve">, </w:t>
      </w:r>
      <w:r w:rsidR="00F55D03" w:rsidRPr="00B54915">
        <w:rPr>
          <w:rFonts w:ascii="Times New Roman" w:hAnsi="Times New Roman"/>
          <w:sz w:val="24"/>
          <w:lang w:val="es-CR"/>
        </w:rPr>
        <w:t xml:space="preserve"> responsable de la gestión y de la toma de decisiones diarias relativas al Proyecto en representación d</w:t>
      </w:r>
      <w:r w:rsidR="004C16B5">
        <w:rPr>
          <w:rFonts w:ascii="Times New Roman" w:hAnsi="Times New Roman"/>
          <w:sz w:val="24"/>
          <w:lang w:val="es-CR"/>
        </w:rPr>
        <w:t xml:space="preserve">el Comité Directivo </w:t>
      </w:r>
      <w:r w:rsidR="00F55D03" w:rsidRPr="00B54915">
        <w:rPr>
          <w:rFonts w:ascii="Times New Roman" w:hAnsi="Times New Roman"/>
          <w:sz w:val="24"/>
          <w:lang w:val="es-CR"/>
        </w:rPr>
        <w:t>y dentro de las restricciones establecidas por</w:t>
      </w:r>
      <w:r w:rsidR="004C16B5">
        <w:rPr>
          <w:rFonts w:ascii="Times New Roman" w:hAnsi="Times New Roman"/>
          <w:sz w:val="24"/>
          <w:lang w:val="es-CR"/>
        </w:rPr>
        <w:t xml:space="preserve"> este</w:t>
      </w:r>
      <w:r w:rsidR="00F55D03" w:rsidRPr="00B54915">
        <w:rPr>
          <w:rFonts w:ascii="Times New Roman" w:hAnsi="Times New Roman"/>
          <w:sz w:val="24"/>
          <w:lang w:val="es-CR"/>
        </w:rPr>
        <w:t>.  La principal responsabilidad del Director Nacional del Proyecto es garantizar que éste produzca los resultados especificados en el Documento de Proyecto, a los niveles de calidad requeridos y dentro de las restricciones especificadas sobre tiempo y costo.  El Asociado en la Implementación o Entidad de Ejecución designa al</w:t>
      </w:r>
      <w:r w:rsidR="004C16B5">
        <w:rPr>
          <w:rFonts w:ascii="Times New Roman" w:hAnsi="Times New Roman"/>
          <w:sz w:val="24"/>
          <w:lang w:val="es-CR"/>
        </w:rPr>
        <w:t xml:space="preserve"> Director Nacional del Proyecto</w:t>
      </w:r>
      <w:r w:rsidR="00F55D03" w:rsidRPr="00B54915">
        <w:rPr>
          <w:rFonts w:ascii="Times New Roman" w:hAnsi="Times New Roman"/>
          <w:sz w:val="24"/>
          <w:lang w:val="es-CR"/>
        </w:rPr>
        <w:t>.</w:t>
      </w:r>
    </w:p>
    <w:p w:rsidR="00F55D03" w:rsidRPr="00B54915" w:rsidRDefault="00F55D03" w:rsidP="00377273">
      <w:pPr>
        <w:rPr>
          <w:rFonts w:ascii="Times New Roman" w:hAnsi="Times New Roman"/>
          <w:sz w:val="24"/>
          <w:lang w:val="es-MX"/>
        </w:rPr>
      </w:pPr>
    </w:p>
    <w:p w:rsidR="00F55D03" w:rsidRPr="00B54915" w:rsidRDefault="00F55D03" w:rsidP="00377273">
      <w:pPr>
        <w:rPr>
          <w:rFonts w:ascii="Times New Roman" w:hAnsi="Times New Roman"/>
          <w:sz w:val="24"/>
          <w:lang w:val="es-ES"/>
        </w:rPr>
      </w:pPr>
      <w:r w:rsidRPr="00B54915">
        <w:rPr>
          <w:rFonts w:ascii="Times New Roman" w:hAnsi="Times New Roman"/>
          <w:sz w:val="24"/>
          <w:lang w:val="es-ES"/>
        </w:rPr>
        <w:t>Las responsabilidades del Director(a) incluyen:</w:t>
      </w:r>
    </w:p>
    <w:p w:rsidR="00F55D03" w:rsidRPr="00B54915" w:rsidRDefault="00F55D03" w:rsidP="00427ADC">
      <w:pPr>
        <w:widowControl w:val="0"/>
        <w:numPr>
          <w:ilvl w:val="0"/>
          <w:numId w:val="9"/>
        </w:numPr>
        <w:autoSpaceDE w:val="0"/>
        <w:autoSpaceDN w:val="0"/>
        <w:adjustRightInd w:val="0"/>
        <w:spacing w:after="0"/>
        <w:rPr>
          <w:rFonts w:ascii="Times New Roman" w:hAnsi="Times New Roman"/>
          <w:sz w:val="24"/>
          <w:lang w:val="es-MX"/>
        </w:rPr>
      </w:pPr>
      <w:r w:rsidRPr="00B54915">
        <w:rPr>
          <w:rFonts w:ascii="Times New Roman" w:hAnsi="Times New Roman"/>
          <w:sz w:val="24"/>
          <w:lang w:val="es-MX"/>
        </w:rPr>
        <w:t>Asegurar el cumplimiento de los objetivos y productos del proyecto conforme a lo establecido en éste Documento de Proyecto (PRODOC).</w:t>
      </w:r>
    </w:p>
    <w:p w:rsidR="00F55D03" w:rsidRPr="00B54915" w:rsidRDefault="00F55D03" w:rsidP="00427ADC">
      <w:pPr>
        <w:widowControl w:val="0"/>
        <w:numPr>
          <w:ilvl w:val="0"/>
          <w:numId w:val="9"/>
        </w:numPr>
        <w:autoSpaceDE w:val="0"/>
        <w:autoSpaceDN w:val="0"/>
        <w:adjustRightInd w:val="0"/>
        <w:spacing w:after="0"/>
        <w:rPr>
          <w:rFonts w:ascii="Times New Roman" w:hAnsi="Times New Roman"/>
          <w:sz w:val="24"/>
          <w:lang w:val="es-MX"/>
        </w:rPr>
      </w:pPr>
      <w:r w:rsidRPr="00B54915">
        <w:rPr>
          <w:rFonts w:ascii="Times New Roman" w:hAnsi="Times New Roman"/>
          <w:sz w:val="24"/>
          <w:lang w:val="es-MX"/>
        </w:rPr>
        <w:t>Favorecer la coordinación de las instituciones participantes.</w:t>
      </w:r>
    </w:p>
    <w:p w:rsidR="00F55D03" w:rsidRPr="00B54915" w:rsidRDefault="00F55D03" w:rsidP="00427ADC">
      <w:pPr>
        <w:widowControl w:val="0"/>
        <w:numPr>
          <w:ilvl w:val="0"/>
          <w:numId w:val="9"/>
        </w:numPr>
        <w:autoSpaceDE w:val="0"/>
        <w:autoSpaceDN w:val="0"/>
        <w:adjustRightInd w:val="0"/>
        <w:spacing w:after="0"/>
        <w:rPr>
          <w:rFonts w:ascii="Times New Roman" w:hAnsi="Times New Roman"/>
          <w:sz w:val="24"/>
          <w:lang w:val="es-MX"/>
        </w:rPr>
      </w:pPr>
      <w:r w:rsidRPr="00B54915">
        <w:rPr>
          <w:rFonts w:ascii="Times New Roman" w:hAnsi="Times New Roman"/>
          <w:sz w:val="24"/>
          <w:lang w:val="es-MX"/>
        </w:rPr>
        <w:t>Revisar los trámites administrativos, aprobar o reprobar las solicitudes de pago y enviarlas al PNUD.</w:t>
      </w:r>
    </w:p>
    <w:p w:rsidR="00F55D03" w:rsidRPr="00B54915" w:rsidRDefault="00F55D03" w:rsidP="00427ADC">
      <w:pPr>
        <w:widowControl w:val="0"/>
        <w:numPr>
          <w:ilvl w:val="0"/>
          <w:numId w:val="9"/>
        </w:numPr>
        <w:autoSpaceDE w:val="0"/>
        <w:autoSpaceDN w:val="0"/>
        <w:adjustRightInd w:val="0"/>
        <w:spacing w:after="0"/>
        <w:rPr>
          <w:rFonts w:ascii="Times New Roman" w:hAnsi="Times New Roman"/>
          <w:sz w:val="24"/>
          <w:lang w:val="es-MX"/>
        </w:rPr>
      </w:pPr>
      <w:r w:rsidRPr="00B54915">
        <w:rPr>
          <w:rFonts w:ascii="Times New Roman" w:hAnsi="Times New Roman"/>
          <w:sz w:val="24"/>
          <w:lang w:val="es-MX"/>
        </w:rPr>
        <w:t>Al finalizar el proyecto, deberá encargarse de transferir el inventario del proyecto de acuerdo con los procedimientos del PNUD.</w:t>
      </w:r>
    </w:p>
    <w:p w:rsidR="00F55D03" w:rsidRPr="00B54915" w:rsidRDefault="00F55D03" w:rsidP="00427ADC">
      <w:pPr>
        <w:widowControl w:val="0"/>
        <w:numPr>
          <w:ilvl w:val="0"/>
          <w:numId w:val="9"/>
        </w:numPr>
        <w:autoSpaceDE w:val="0"/>
        <w:autoSpaceDN w:val="0"/>
        <w:adjustRightInd w:val="0"/>
        <w:spacing w:after="0"/>
        <w:rPr>
          <w:rFonts w:ascii="Times New Roman" w:hAnsi="Times New Roman"/>
          <w:sz w:val="24"/>
          <w:lang w:val="es-MX"/>
        </w:rPr>
      </w:pPr>
      <w:r w:rsidRPr="00B54915">
        <w:rPr>
          <w:rFonts w:ascii="Times New Roman" w:hAnsi="Times New Roman"/>
          <w:sz w:val="24"/>
          <w:lang w:val="es-MX"/>
        </w:rPr>
        <w:t>Evaluar periódicamente el cumplimiento de los objetivos del proyecto.</w:t>
      </w:r>
    </w:p>
    <w:p w:rsidR="00F55D03" w:rsidRPr="00B54915" w:rsidRDefault="00F55D03" w:rsidP="00427ADC">
      <w:pPr>
        <w:widowControl w:val="0"/>
        <w:numPr>
          <w:ilvl w:val="0"/>
          <w:numId w:val="9"/>
        </w:numPr>
        <w:autoSpaceDE w:val="0"/>
        <w:autoSpaceDN w:val="0"/>
        <w:adjustRightInd w:val="0"/>
        <w:spacing w:after="0"/>
        <w:rPr>
          <w:rFonts w:ascii="Times New Roman" w:hAnsi="Times New Roman"/>
          <w:sz w:val="24"/>
          <w:lang w:val="es-MX"/>
        </w:rPr>
      </w:pPr>
      <w:r w:rsidRPr="00B54915">
        <w:rPr>
          <w:rFonts w:ascii="Times New Roman" w:hAnsi="Times New Roman"/>
          <w:sz w:val="24"/>
          <w:lang w:val="es-MX"/>
        </w:rPr>
        <w:t>Evaluar periódicamente al personal del proyecto.</w:t>
      </w:r>
    </w:p>
    <w:p w:rsidR="00F55D03" w:rsidRPr="00B54915" w:rsidRDefault="00F55D03" w:rsidP="00427ADC">
      <w:pPr>
        <w:widowControl w:val="0"/>
        <w:numPr>
          <w:ilvl w:val="0"/>
          <w:numId w:val="9"/>
        </w:numPr>
        <w:autoSpaceDE w:val="0"/>
        <w:autoSpaceDN w:val="0"/>
        <w:adjustRightInd w:val="0"/>
        <w:spacing w:after="0"/>
        <w:rPr>
          <w:rFonts w:ascii="Times New Roman" w:hAnsi="Times New Roman"/>
          <w:sz w:val="24"/>
          <w:lang w:val="es-MX"/>
        </w:rPr>
      </w:pPr>
      <w:r w:rsidRPr="00B54915">
        <w:rPr>
          <w:rFonts w:ascii="Times New Roman" w:hAnsi="Times New Roman"/>
          <w:sz w:val="24"/>
          <w:lang w:val="es-MX"/>
        </w:rPr>
        <w:t xml:space="preserve">Definir los términos de referencia de las consultorías y de acuerdo con los criterios aportados por el PNUD, y solicitar su contratación. </w:t>
      </w:r>
    </w:p>
    <w:p w:rsidR="00F55D03" w:rsidRPr="00B54915" w:rsidRDefault="00F55D03" w:rsidP="00427ADC">
      <w:pPr>
        <w:widowControl w:val="0"/>
        <w:numPr>
          <w:ilvl w:val="0"/>
          <w:numId w:val="9"/>
        </w:numPr>
        <w:autoSpaceDE w:val="0"/>
        <w:autoSpaceDN w:val="0"/>
        <w:adjustRightInd w:val="0"/>
        <w:spacing w:after="0"/>
        <w:rPr>
          <w:rFonts w:ascii="Times New Roman" w:hAnsi="Times New Roman"/>
          <w:sz w:val="24"/>
          <w:lang w:val="es-MX"/>
        </w:rPr>
      </w:pPr>
      <w:r w:rsidRPr="00B54915">
        <w:rPr>
          <w:rFonts w:ascii="Times New Roman" w:hAnsi="Times New Roman"/>
          <w:sz w:val="24"/>
          <w:lang w:val="es-MX"/>
        </w:rPr>
        <w:t xml:space="preserve">Llevar a cabo, en coordinación con el PNUD, los procesos administrativos y financieros requeridos por el proyecto. </w:t>
      </w:r>
    </w:p>
    <w:p w:rsidR="00F55D03" w:rsidRPr="00B54915" w:rsidRDefault="00F55D03" w:rsidP="00427ADC">
      <w:pPr>
        <w:widowControl w:val="0"/>
        <w:numPr>
          <w:ilvl w:val="0"/>
          <w:numId w:val="9"/>
        </w:numPr>
        <w:autoSpaceDE w:val="0"/>
        <w:autoSpaceDN w:val="0"/>
        <w:adjustRightInd w:val="0"/>
        <w:spacing w:after="0"/>
        <w:rPr>
          <w:rFonts w:ascii="Times New Roman" w:hAnsi="Times New Roman"/>
          <w:sz w:val="24"/>
          <w:lang w:val="es-MX"/>
        </w:rPr>
      </w:pPr>
      <w:r w:rsidRPr="00B54915">
        <w:rPr>
          <w:rFonts w:ascii="Times New Roman" w:hAnsi="Times New Roman"/>
          <w:sz w:val="24"/>
          <w:lang w:val="es-MX"/>
        </w:rPr>
        <w:t>Preparar las solicitudes de pago y su correspondiente trámite en el PNUD.</w:t>
      </w:r>
    </w:p>
    <w:p w:rsidR="00F55D03" w:rsidRPr="00B54915" w:rsidRDefault="00F55D03" w:rsidP="00377273">
      <w:pPr>
        <w:rPr>
          <w:rFonts w:ascii="Times New Roman" w:hAnsi="Times New Roman"/>
          <w:b/>
          <w:sz w:val="24"/>
          <w:lang w:val="es-CR"/>
        </w:rPr>
      </w:pPr>
    </w:p>
    <w:p w:rsidR="008C069A" w:rsidRPr="00B84F84" w:rsidRDefault="008C069A" w:rsidP="00B84F84">
      <w:pPr>
        <w:pStyle w:val="ListParagraph"/>
        <w:numPr>
          <w:ilvl w:val="1"/>
          <w:numId w:val="44"/>
        </w:numPr>
        <w:rPr>
          <w:b/>
          <w:lang w:val="es-CR"/>
        </w:rPr>
      </w:pPr>
      <w:r w:rsidRPr="00B84F84">
        <w:rPr>
          <w:b/>
          <w:lang w:val="es-CR"/>
        </w:rPr>
        <w:lastRenderedPageBreak/>
        <w:t>Comités</w:t>
      </w:r>
    </w:p>
    <w:p w:rsidR="00B84F84" w:rsidRDefault="00B84F84" w:rsidP="00377273">
      <w:pPr>
        <w:rPr>
          <w:rFonts w:ascii="Times New Roman" w:hAnsi="Times New Roman"/>
          <w:sz w:val="24"/>
          <w:lang w:val="es-CR"/>
        </w:rPr>
      </w:pPr>
    </w:p>
    <w:p w:rsidR="00B84F84" w:rsidRDefault="008C069A" w:rsidP="00377273">
      <w:pPr>
        <w:rPr>
          <w:rFonts w:ascii="Times New Roman" w:hAnsi="Times New Roman"/>
          <w:sz w:val="24"/>
          <w:lang w:val="es-CR"/>
        </w:rPr>
      </w:pPr>
      <w:r w:rsidRPr="008C069A">
        <w:rPr>
          <w:rFonts w:ascii="Times New Roman" w:hAnsi="Times New Roman"/>
          <w:sz w:val="24"/>
          <w:lang w:val="es-CR"/>
        </w:rPr>
        <w:t xml:space="preserve">El Proyecto contará con dos comités, uno conformado por instituciones estratégicas </w:t>
      </w:r>
      <w:r w:rsidRPr="008D38DC">
        <w:rPr>
          <w:rFonts w:ascii="Times New Roman" w:hAnsi="Times New Roman"/>
          <w:sz w:val="24"/>
          <w:lang w:val="es-CR"/>
        </w:rPr>
        <w:t xml:space="preserve">interesadas y conocedoras en la materia de REDD+ a nivel mundial, </w:t>
      </w:r>
      <w:r w:rsidR="00B84F84">
        <w:rPr>
          <w:rFonts w:ascii="Times New Roman" w:hAnsi="Times New Roman"/>
          <w:sz w:val="24"/>
          <w:lang w:val="es-CR"/>
        </w:rPr>
        <w:t>así como representantes de donantes para el logro de los productos, este Comité asesora</w:t>
      </w:r>
      <w:r w:rsidRPr="008D38DC">
        <w:rPr>
          <w:rFonts w:ascii="Times New Roman" w:hAnsi="Times New Roman"/>
          <w:sz w:val="24"/>
          <w:lang w:val="es-CR"/>
        </w:rPr>
        <w:t xml:space="preserve"> sobre el mecanismo de operación y la implementación del </w:t>
      </w:r>
      <w:r w:rsidR="004A2A7D">
        <w:rPr>
          <w:rFonts w:ascii="Times New Roman" w:hAnsi="Times New Roman"/>
          <w:sz w:val="24"/>
          <w:lang w:val="es-CR"/>
        </w:rPr>
        <w:t>Sistema Nacional de Generación y Gestión de Información para el Monitoreo de Salvaguardas Sociales y Ambientales de la Estrategia REDD+ e identificación de co beneficios</w:t>
      </w:r>
      <w:r w:rsidRPr="008D38DC">
        <w:rPr>
          <w:rFonts w:ascii="Times New Roman" w:hAnsi="Times New Roman"/>
          <w:sz w:val="24"/>
          <w:lang w:val="es-CR"/>
        </w:rPr>
        <w:t xml:space="preserve"> a nivel de Costa Rica</w:t>
      </w:r>
      <w:r w:rsidR="00B84F84">
        <w:rPr>
          <w:rFonts w:ascii="Times New Roman" w:hAnsi="Times New Roman"/>
          <w:sz w:val="24"/>
          <w:lang w:val="es-CR"/>
        </w:rPr>
        <w:t xml:space="preserve">, y facilita acciones de fortalecimiento del FONAFIFO para el desarrollo e implementación del </w:t>
      </w:r>
      <w:r w:rsidR="004A2A7D">
        <w:rPr>
          <w:rFonts w:ascii="Times New Roman" w:hAnsi="Times New Roman"/>
          <w:sz w:val="24"/>
          <w:lang w:val="es-CR"/>
        </w:rPr>
        <w:t>Sistema Nacional de Generación y Gestión de Información para el Monitoreo de Salvaguardas Sociales y Ambientales de la Estrategia REDD+ e identificación de co beneficios</w:t>
      </w:r>
      <w:r w:rsidRPr="008D38DC">
        <w:rPr>
          <w:rFonts w:ascii="Times New Roman" w:hAnsi="Times New Roman"/>
          <w:sz w:val="24"/>
          <w:lang w:val="es-CR"/>
        </w:rPr>
        <w:t xml:space="preserve">. </w:t>
      </w:r>
    </w:p>
    <w:p w:rsidR="00B84F84" w:rsidRDefault="00B84F84" w:rsidP="00377273">
      <w:pPr>
        <w:rPr>
          <w:rFonts w:ascii="Times New Roman" w:hAnsi="Times New Roman"/>
          <w:sz w:val="24"/>
          <w:lang w:val="es-CR"/>
        </w:rPr>
      </w:pPr>
    </w:p>
    <w:p w:rsidR="008D38DC" w:rsidRDefault="00B84F84" w:rsidP="00377273">
      <w:pPr>
        <w:rPr>
          <w:rFonts w:ascii="Times New Roman" w:hAnsi="Times New Roman"/>
          <w:sz w:val="24"/>
          <w:lang w:val="es-CR"/>
        </w:rPr>
      </w:pPr>
      <w:r>
        <w:rPr>
          <w:rFonts w:ascii="Times New Roman" w:hAnsi="Times New Roman"/>
          <w:sz w:val="24"/>
          <w:lang w:val="es-CR"/>
        </w:rPr>
        <w:t>El proyecto contará con un</w:t>
      </w:r>
      <w:r w:rsidR="008C069A" w:rsidRPr="008D38DC">
        <w:rPr>
          <w:rFonts w:ascii="Times New Roman" w:hAnsi="Times New Roman"/>
          <w:sz w:val="24"/>
          <w:lang w:val="es-CR"/>
        </w:rPr>
        <w:t xml:space="preserve"> Comité de Salvaguardas</w:t>
      </w:r>
      <w:r>
        <w:rPr>
          <w:rFonts w:ascii="Times New Roman" w:hAnsi="Times New Roman"/>
          <w:sz w:val="24"/>
          <w:lang w:val="es-CR"/>
        </w:rPr>
        <w:t>, representando por el Comité Ejecutivo de la Estrategia REDD+</w:t>
      </w:r>
      <w:r w:rsidR="008C069A" w:rsidRPr="008D38DC">
        <w:rPr>
          <w:rFonts w:ascii="Times New Roman" w:hAnsi="Times New Roman"/>
          <w:sz w:val="24"/>
          <w:lang w:val="es-CR"/>
        </w:rPr>
        <w:t xml:space="preserve">, que será responsable de apoyar el desarrollo del </w:t>
      </w:r>
      <w:r w:rsidR="004A2A7D">
        <w:rPr>
          <w:rFonts w:ascii="Times New Roman" w:hAnsi="Times New Roman"/>
          <w:sz w:val="24"/>
          <w:lang w:val="es-CR"/>
        </w:rPr>
        <w:t>Sistema Nacional de Generación y Gestión de Información para el Monitoreo de Salvaguardas Sociales y Ambientales de la Estrategia REDD+ e identificación de co beneficios</w:t>
      </w:r>
      <w:r w:rsidR="008C069A" w:rsidRPr="008D38DC">
        <w:rPr>
          <w:rFonts w:ascii="Times New Roman" w:hAnsi="Times New Roman"/>
          <w:sz w:val="24"/>
          <w:lang w:val="es-CR"/>
        </w:rPr>
        <w:t>, de mejorar el proceso de indicadores</w:t>
      </w:r>
      <w:r w:rsidR="008D38DC">
        <w:rPr>
          <w:rFonts w:ascii="Times New Roman" w:hAnsi="Times New Roman"/>
          <w:sz w:val="24"/>
          <w:lang w:val="es-CR"/>
        </w:rPr>
        <w:t>, monitorear</w:t>
      </w:r>
      <w:r w:rsidR="008D38DC" w:rsidRPr="008D38DC">
        <w:rPr>
          <w:rFonts w:ascii="Times New Roman" w:hAnsi="Times New Roman"/>
          <w:sz w:val="24"/>
          <w:lang w:val="es-CR"/>
        </w:rPr>
        <w:t xml:space="preserve"> la calidad de la información</w:t>
      </w:r>
      <w:r w:rsidR="008D38DC">
        <w:rPr>
          <w:rFonts w:ascii="Times New Roman" w:hAnsi="Times New Roman"/>
          <w:sz w:val="24"/>
          <w:lang w:val="es-CR"/>
        </w:rPr>
        <w:t xml:space="preserve"> y la debida aplicación del </w:t>
      </w:r>
      <w:r w:rsidR="004A2A7D">
        <w:rPr>
          <w:rFonts w:ascii="Times New Roman" w:hAnsi="Times New Roman"/>
          <w:sz w:val="24"/>
          <w:lang w:val="es-CR"/>
        </w:rPr>
        <w:t>Sistema Nacional de Generación y Gestión de Información para el Monitoreo de Salvaguardas Sociales y Ambientales de la Estrategia REDD+ e identificación de co beneficios</w:t>
      </w:r>
      <w:r w:rsidR="008D38DC">
        <w:rPr>
          <w:rFonts w:ascii="Times New Roman" w:hAnsi="Times New Roman"/>
          <w:sz w:val="24"/>
          <w:lang w:val="es-CR"/>
        </w:rPr>
        <w:t xml:space="preserve"> de información</w:t>
      </w:r>
      <w:r w:rsidR="008D38DC" w:rsidRPr="008D38DC">
        <w:rPr>
          <w:rFonts w:ascii="Times New Roman" w:hAnsi="Times New Roman"/>
          <w:sz w:val="24"/>
          <w:lang w:val="es-CR"/>
        </w:rPr>
        <w:t>.</w:t>
      </w:r>
    </w:p>
    <w:p w:rsidR="008D38DC" w:rsidRDefault="008D38DC" w:rsidP="00377273">
      <w:pPr>
        <w:rPr>
          <w:rFonts w:ascii="Times New Roman" w:hAnsi="Times New Roman"/>
          <w:sz w:val="24"/>
          <w:lang w:val="es-CR"/>
        </w:rPr>
      </w:pPr>
    </w:p>
    <w:p w:rsidR="00F55D03" w:rsidRPr="00B84F84" w:rsidRDefault="00F55D03" w:rsidP="00B84F84">
      <w:pPr>
        <w:pStyle w:val="ListParagraph"/>
        <w:numPr>
          <w:ilvl w:val="1"/>
          <w:numId w:val="44"/>
        </w:numPr>
        <w:rPr>
          <w:b/>
          <w:lang w:val="es-CR"/>
        </w:rPr>
      </w:pPr>
      <w:r w:rsidRPr="00B84F84">
        <w:rPr>
          <w:b/>
          <w:lang w:val="es-CR"/>
        </w:rPr>
        <w:t xml:space="preserve">Rol </w:t>
      </w:r>
      <w:r w:rsidR="003F6D5B" w:rsidRPr="00B84F84">
        <w:rPr>
          <w:b/>
          <w:lang w:val="es-CR"/>
        </w:rPr>
        <w:t>de</w:t>
      </w:r>
      <w:r w:rsidR="00E56F66" w:rsidRPr="00B84F84">
        <w:rPr>
          <w:b/>
          <w:lang w:val="es-CR"/>
        </w:rPr>
        <w:t xml:space="preserve"> FONAFIFO (</w:t>
      </w:r>
      <w:r w:rsidR="003F6D5B" w:rsidRPr="00B84F84">
        <w:rPr>
          <w:b/>
          <w:lang w:val="es-CR"/>
        </w:rPr>
        <w:t>organismo asociado en la implementación)</w:t>
      </w:r>
    </w:p>
    <w:p w:rsidR="00B84F84" w:rsidRPr="00B84F84" w:rsidRDefault="00B84F84" w:rsidP="00377273">
      <w:pPr>
        <w:rPr>
          <w:rFonts w:ascii="Times New Roman" w:hAnsi="Times New Roman"/>
          <w:sz w:val="24"/>
          <w:lang w:val="es-CR"/>
        </w:rPr>
      </w:pPr>
    </w:p>
    <w:p w:rsidR="00F55D03" w:rsidRPr="00B54915" w:rsidRDefault="00B84F84" w:rsidP="00377273">
      <w:pPr>
        <w:rPr>
          <w:rFonts w:ascii="Times New Roman" w:hAnsi="Times New Roman"/>
          <w:sz w:val="24"/>
          <w:lang w:val="es-MX"/>
        </w:rPr>
      </w:pPr>
      <w:r>
        <w:rPr>
          <w:rFonts w:ascii="Times New Roman" w:hAnsi="Times New Roman"/>
          <w:sz w:val="24"/>
          <w:lang w:val="es-MX"/>
        </w:rPr>
        <w:t xml:space="preserve">Nombrar al </w:t>
      </w:r>
      <w:r w:rsidR="00F55D03" w:rsidRPr="00B54915">
        <w:rPr>
          <w:rFonts w:ascii="Times New Roman" w:hAnsi="Times New Roman"/>
          <w:sz w:val="24"/>
          <w:lang w:val="es-MX"/>
        </w:rPr>
        <w:t>Director</w:t>
      </w:r>
      <w:r>
        <w:rPr>
          <w:rFonts w:ascii="Times New Roman" w:hAnsi="Times New Roman"/>
          <w:sz w:val="24"/>
          <w:lang w:val="es-MX"/>
        </w:rPr>
        <w:t xml:space="preserve"> del Proyecto y asegurar la participación del Comité Ejecutivo de la Estrategia REDD, así mismo, c</w:t>
      </w:r>
      <w:r w:rsidR="00F55D03" w:rsidRPr="00B54915">
        <w:rPr>
          <w:rFonts w:ascii="Times New Roman" w:hAnsi="Times New Roman"/>
          <w:sz w:val="24"/>
          <w:lang w:val="es-MX"/>
        </w:rPr>
        <w:t xml:space="preserve">omo organismo ejecutor realizará todas las acciones necesarias para el cumplimiento de los objetivos específicos y actividades establecidas en el Documento de Proyecto. Para la contratación del personal del proyecto, </w:t>
      </w:r>
      <w:r w:rsidR="00E56F66" w:rsidRPr="00B54915">
        <w:rPr>
          <w:rFonts w:ascii="Times New Roman" w:hAnsi="Times New Roman"/>
          <w:sz w:val="24"/>
          <w:lang w:val="es-CR"/>
        </w:rPr>
        <w:t xml:space="preserve">FONAFIFO </w:t>
      </w:r>
      <w:r w:rsidR="00F55D03" w:rsidRPr="00B54915">
        <w:rPr>
          <w:rFonts w:ascii="Times New Roman" w:hAnsi="Times New Roman"/>
          <w:sz w:val="24"/>
          <w:lang w:val="es-MX"/>
        </w:rPr>
        <w:t>y el PNUD acordarán una terna de candidatos y candidatas bajo la normativa de contratación de personal del PNUD. La decisión será tomada por el Comité de Dirección del Proyecto.</w:t>
      </w:r>
    </w:p>
    <w:p w:rsidR="00F55D03" w:rsidRPr="00B54915" w:rsidRDefault="00F55D03" w:rsidP="00377273">
      <w:pPr>
        <w:rPr>
          <w:rFonts w:ascii="Times New Roman" w:hAnsi="Times New Roman"/>
          <w:b/>
          <w:sz w:val="24"/>
          <w:lang w:val="es-MX"/>
        </w:rPr>
      </w:pPr>
    </w:p>
    <w:p w:rsidR="00F55D03" w:rsidRPr="00B84F84" w:rsidRDefault="00F55D03" w:rsidP="00B84F84">
      <w:pPr>
        <w:pStyle w:val="ListParagraph"/>
        <w:numPr>
          <w:ilvl w:val="1"/>
          <w:numId w:val="44"/>
        </w:numPr>
        <w:rPr>
          <w:b/>
          <w:bCs/>
          <w:iCs/>
          <w:lang w:val="es-ES"/>
        </w:rPr>
      </w:pPr>
      <w:bookmarkStart w:id="2" w:name="_Toc55797552"/>
      <w:r w:rsidRPr="00B84F84">
        <w:rPr>
          <w:b/>
          <w:bCs/>
          <w:iCs/>
          <w:lang w:val="es-ES"/>
        </w:rPr>
        <w:t>Rol del PNUD</w:t>
      </w:r>
      <w:bookmarkEnd w:id="2"/>
    </w:p>
    <w:p w:rsidR="00B84F84" w:rsidRDefault="00B84F84" w:rsidP="00377273">
      <w:pPr>
        <w:rPr>
          <w:rFonts w:ascii="Times New Roman" w:hAnsi="Times New Roman"/>
          <w:sz w:val="24"/>
          <w:lang w:val="es-ES_tradnl"/>
        </w:rPr>
      </w:pPr>
    </w:p>
    <w:p w:rsidR="00F55D03" w:rsidRPr="00B54915" w:rsidRDefault="00F55D03" w:rsidP="00377273">
      <w:pPr>
        <w:rPr>
          <w:rFonts w:ascii="Times New Roman" w:hAnsi="Times New Roman"/>
          <w:sz w:val="24"/>
          <w:lang w:val="es-ES_tradnl"/>
        </w:rPr>
      </w:pPr>
      <w:r w:rsidRPr="00B54915">
        <w:rPr>
          <w:rFonts w:ascii="Times New Roman" w:hAnsi="Times New Roman"/>
          <w:sz w:val="24"/>
          <w:lang w:val="es-ES_tradnl"/>
        </w:rPr>
        <w:t>El PNUD aportará al cumplimiento de los objetivos poniendo a disposición del Proyecto recursos tales como:</w:t>
      </w:r>
    </w:p>
    <w:p w:rsidR="00F55D03" w:rsidRPr="00B54915" w:rsidRDefault="00F55D03" w:rsidP="00377273">
      <w:pPr>
        <w:rPr>
          <w:rFonts w:ascii="Times New Roman" w:hAnsi="Times New Roman"/>
          <w:sz w:val="24"/>
          <w:lang w:val="es-ES"/>
        </w:rPr>
      </w:pPr>
    </w:p>
    <w:p w:rsidR="00F55D03" w:rsidRPr="00B54915" w:rsidRDefault="00F55D03" w:rsidP="00427ADC">
      <w:pPr>
        <w:widowControl w:val="0"/>
        <w:numPr>
          <w:ilvl w:val="0"/>
          <w:numId w:val="8"/>
        </w:numPr>
        <w:tabs>
          <w:tab w:val="clear" w:pos="1440"/>
          <w:tab w:val="num" w:pos="360"/>
        </w:tabs>
        <w:autoSpaceDE w:val="0"/>
        <w:autoSpaceDN w:val="0"/>
        <w:adjustRightInd w:val="0"/>
        <w:spacing w:after="0"/>
        <w:ind w:left="720"/>
        <w:rPr>
          <w:rFonts w:ascii="Times New Roman" w:hAnsi="Times New Roman"/>
          <w:sz w:val="24"/>
          <w:lang w:val="es-ES_tradnl"/>
        </w:rPr>
      </w:pPr>
      <w:r w:rsidRPr="00B54915">
        <w:rPr>
          <w:rFonts w:ascii="Times New Roman" w:hAnsi="Times New Roman"/>
          <w:sz w:val="24"/>
          <w:lang w:val="es-ES_tradnl"/>
        </w:rPr>
        <w:t>Apoyo técnico para la consecución de los objetivos previstos por el proyecto.</w:t>
      </w:r>
    </w:p>
    <w:p w:rsidR="00F55D03" w:rsidRPr="00B54915" w:rsidRDefault="00F55D03" w:rsidP="00427ADC">
      <w:pPr>
        <w:widowControl w:val="0"/>
        <w:numPr>
          <w:ilvl w:val="0"/>
          <w:numId w:val="8"/>
        </w:numPr>
        <w:tabs>
          <w:tab w:val="clear" w:pos="1440"/>
          <w:tab w:val="num" w:pos="360"/>
        </w:tabs>
        <w:autoSpaceDE w:val="0"/>
        <w:autoSpaceDN w:val="0"/>
        <w:adjustRightInd w:val="0"/>
        <w:spacing w:after="0"/>
        <w:ind w:left="720"/>
        <w:rPr>
          <w:rFonts w:ascii="Times New Roman" w:hAnsi="Times New Roman"/>
          <w:sz w:val="24"/>
          <w:lang w:val="es-ES_tradnl"/>
        </w:rPr>
      </w:pPr>
      <w:r w:rsidRPr="00B54915">
        <w:rPr>
          <w:rFonts w:ascii="Times New Roman" w:hAnsi="Times New Roman"/>
          <w:sz w:val="24"/>
          <w:lang w:val="es-ES_tradnl"/>
        </w:rPr>
        <w:t>Apoyo logístico para la organización y ejecución de las diferentes actividades del Proyecto.</w:t>
      </w:r>
    </w:p>
    <w:p w:rsidR="00F55D03" w:rsidRPr="00B54915" w:rsidRDefault="00F55D03" w:rsidP="00427ADC">
      <w:pPr>
        <w:widowControl w:val="0"/>
        <w:numPr>
          <w:ilvl w:val="0"/>
          <w:numId w:val="8"/>
        </w:numPr>
        <w:tabs>
          <w:tab w:val="clear" w:pos="1440"/>
          <w:tab w:val="num" w:pos="360"/>
        </w:tabs>
        <w:autoSpaceDE w:val="0"/>
        <w:autoSpaceDN w:val="0"/>
        <w:adjustRightInd w:val="0"/>
        <w:spacing w:after="0"/>
        <w:ind w:left="720"/>
        <w:rPr>
          <w:rFonts w:ascii="Times New Roman" w:hAnsi="Times New Roman"/>
          <w:sz w:val="24"/>
          <w:lang w:val="es-ES"/>
        </w:rPr>
      </w:pPr>
      <w:r w:rsidRPr="00B54915">
        <w:rPr>
          <w:rFonts w:ascii="Times New Roman" w:hAnsi="Times New Roman"/>
          <w:sz w:val="24"/>
          <w:lang w:val="es-ES_tradnl"/>
        </w:rPr>
        <w:t xml:space="preserve">Acceso a la experiencia, mundial y regional, que el PNUD haya desarrollado en esta área en otros países. </w:t>
      </w:r>
    </w:p>
    <w:p w:rsidR="00F55D03" w:rsidRPr="00B54915" w:rsidRDefault="00F55D03" w:rsidP="00427ADC">
      <w:pPr>
        <w:widowControl w:val="0"/>
        <w:numPr>
          <w:ilvl w:val="0"/>
          <w:numId w:val="8"/>
        </w:numPr>
        <w:tabs>
          <w:tab w:val="clear" w:pos="1440"/>
          <w:tab w:val="num" w:pos="360"/>
        </w:tabs>
        <w:autoSpaceDE w:val="0"/>
        <w:autoSpaceDN w:val="0"/>
        <w:adjustRightInd w:val="0"/>
        <w:spacing w:after="0"/>
        <w:ind w:left="720"/>
        <w:rPr>
          <w:rFonts w:ascii="Times New Roman" w:hAnsi="Times New Roman"/>
          <w:sz w:val="24"/>
          <w:lang w:val="es-MX"/>
        </w:rPr>
      </w:pPr>
      <w:r w:rsidRPr="00B54915">
        <w:rPr>
          <w:rFonts w:ascii="Times New Roman" w:hAnsi="Times New Roman"/>
          <w:sz w:val="24"/>
          <w:lang w:val="es-MX"/>
        </w:rPr>
        <w:t>Apoyo al Proyecto por medio del Centro de Servicios (PNUD)</w:t>
      </w:r>
    </w:p>
    <w:p w:rsidR="00F55D03" w:rsidRPr="00B54915" w:rsidRDefault="00F55D03" w:rsidP="00427ADC">
      <w:pPr>
        <w:widowControl w:val="0"/>
        <w:numPr>
          <w:ilvl w:val="0"/>
          <w:numId w:val="8"/>
        </w:numPr>
        <w:tabs>
          <w:tab w:val="clear" w:pos="1440"/>
          <w:tab w:val="num" w:pos="360"/>
        </w:tabs>
        <w:autoSpaceDE w:val="0"/>
        <w:autoSpaceDN w:val="0"/>
        <w:adjustRightInd w:val="0"/>
        <w:spacing w:after="0"/>
        <w:ind w:left="720"/>
        <w:rPr>
          <w:rFonts w:ascii="Times New Roman" w:hAnsi="Times New Roman"/>
          <w:sz w:val="24"/>
          <w:lang w:val="es-MX"/>
        </w:rPr>
      </w:pPr>
      <w:r w:rsidRPr="00B54915">
        <w:rPr>
          <w:rFonts w:ascii="Times New Roman" w:hAnsi="Times New Roman"/>
          <w:sz w:val="24"/>
          <w:lang w:val="es-MX"/>
        </w:rPr>
        <w:t>Asesoría técnica en temas prioritarios, tales como desarrollo humano e igualdad y equidad de género.</w:t>
      </w:r>
    </w:p>
    <w:p w:rsidR="00F55D03" w:rsidRPr="00B54915" w:rsidRDefault="00F55D03" w:rsidP="00377273">
      <w:pPr>
        <w:rPr>
          <w:rFonts w:ascii="Times New Roman" w:hAnsi="Times New Roman"/>
          <w:sz w:val="24"/>
          <w:lang w:val="es-MX"/>
        </w:rPr>
      </w:pPr>
    </w:p>
    <w:p w:rsidR="00F55D03" w:rsidRPr="00B54915" w:rsidRDefault="00F55D03" w:rsidP="00377273">
      <w:pPr>
        <w:rPr>
          <w:rFonts w:ascii="Times New Roman" w:hAnsi="Times New Roman"/>
          <w:sz w:val="24"/>
          <w:lang w:val="es-MX"/>
        </w:rPr>
      </w:pPr>
      <w:r w:rsidRPr="00B54915">
        <w:rPr>
          <w:rFonts w:ascii="Times New Roman" w:hAnsi="Times New Roman"/>
          <w:sz w:val="24"/>
          <w:lang w:val="es-MX"/>
        </w:rPr>
        <w:t>El centro de servicios se enfoca en los proyectos y programas del PNUD en Costa Rica y garantiza la eficiencia, transparencia y calidad en la gestión de los mismos. Entre los servicios del centro se encuentran:</w:t>
      </w:r>
    </w:p>
    <w:p w:rsidR="00B84F84" w:rsidRDefault="00B84F84" w:rsidP="00377273">
      <w:pPr>
        <w:rPr>
          <w:rFonts w:ascii="Times New Roman" w:hAnsi="Times New Roman"/>
          <w:i/>
          <w:iCs/>
          <w:sz w:val="24"/>
          <w:lang w:val="es-MX"/>
        </w:rPr>
      </w:pPr>
    </w:p>
    <w:p w:rsidR="00F55D03" w:rsidRPr="00B84F84" w:rsidRDefault="00F55D03" w:rsidP="00377273">
      <w:pPr>
        <w:rPr>
          <w:rFonts w:ascii="Times New Roman" w:hAnsi="Times New Roman"/>
          <w:b/>
          <w:i/>
          <w:iCs/>
          <w:sz w:val="24"/>
          <w:lang w:val="es-MX"/>
        </w:rPr>
      </w:pPr>
      <w:r w:rsidRPr="00B84F84">
        <w:rPr>
          <w:rFonts w:ascii="Times New Roman" w:hAnsi="Times New Roman"/>
          <w:b/>
          <w:i/>
          <w:iCs/>
          <w:sz w:val="24"/>
          <w:lang w:val="es-MX"/>
        </w:rPr>
        <w:t>Administración de los Fondos</w:t>
      </w:r>
    </w:p>
    <w:p w:rsidR="00F55D03" w:rsidRPr="00B54915" w:rsidRDefault="00F55D03" w:rsidP="00377273">
      <w:pPr>
        <w:rPr>
          <w:rFonts w:ascii="Times New Roman" w:hAnsi="Times New Roman"/>
          <w:sz w:val="24"/>
          <w:lang w:val="es-MX"/>
        </w:rPr>
      </w:pPr>
      <w:r w:rsidRPr="00B54915">
        <w:rPr>
          <w:rFonts w:ascii="Times New Roman" w:hAnsi="Times New Roman"/>
          <w:sz w:val="24"/>
          <w:lang w:val="es-MX"/>
        </w:rPr>
        <w:t>En esta categoría ubica acompañamiento en los procesos de programación, planificación, administración de fondos y seguimiento de la ejecución financiera y presupuestaria. Todos estos aspectos orientados a facilitar al proyecto la toma de decisiones. Para la provisión de este servicio, el PNUD ofrece su experiencia acumulada en gerencia de proyectos de desarrollo brindando las asesorías a través del equipo de trabajo del Centro de Servicios. Asimismo, el PNUD producirá informes financieros periódicos de acuerdo a lo indicado en el detalle de los alcances.</w:t>
      </w:r>
    </w:p>
    <w:p w:rsidR="00F55D03" w:rsidRPr="00B54915" w:rsidRDefault="00F55D03" w:rsidP="00377273">
      <w:pPr>
        <w:rPr>
          <w:rFonts w:ascii="Times New Roman" w:hAnsi="Times New Roman"/>
          <w:sz w:val="24"/>
          <w:lang w:val="es-MX"/>
        </w:rPr>
      </w:pPr>
    </w:p>
    <w:p w:rsidR="00F55D03" w:rsidRPr="00B84F84" w:rsidRDefault="00F55D03" w:rsidP="00377273">
      <w:pPr>
        <w:rPr>
          <w:rFonts w:ascii="Times New Roman" w:hAnsi="Times New Roman"/>
          <w:b/>
          <w:i/>
          <w:iCs/>
          <w:sz w:val="24"/>
          <w:lang w:val="es-MX"/>
        </w:rPr>
      </w:pPr>
      <w:r w:rsidRPr="00B84F84">
        <w:rPr>
          <w:rFonts w:ascii="Times New Roman" w:hAnsi="Times New Roman"/>
          <w:b/>
          <w:i/>
          <w:iCs/>
          <w:sz w:val="24"/>
          <w:lang w:val="es-MX"/>
        </w:rPr>
        <w:t>Servicios de Adquisiciones</w:t>
      </w:r>
    </w:p>
    <w:p w:rsidR="00F55D03" w:rsidRPr="00B54915" w:rsidRDefault="00F55D03" w:rsidP="00377273">
      <w:pPr>
        <w:rPr>
          <w:rFonts w:ascii="Times New Roman" w:hAnsi="Times New Roman"/>
          <w:sz w:val="24"/>
          <w:lang w:val="es-MX"/>
        </w:rPr>
      </w:pPr>
      <w:r w:rsidRPr="00B54915">
        <w:rPr>
          <w:rFonts w:ascii="Times New Roman" w:hAnsi="Times New Roman"/>
          <w:sz w:val="24"/>
          <w:lang w:val="es-MX"/>
        </w:rPr>
        <w:t>Agrupa las actividades que permiten la obtención de los insumos necesarios para el logro de los objetivos y metas del proyecto, sean estas obras, bienes o servicios de consultoría, de manera oportuna y eficiente. Esto incluye servicios tales como revisión del Plan de Adquisiciones, revisión de términos de referencia o especificaciones técnicas, evaluación de propuestas y ofertas, recomendación de orden de méritos de ofertas y contratación, entre otros.</w:t>
      </w:r>
    </w:p>
    <w:p w:rsidR="008D38DC" w:rsidRDefault="008D38DC" w:rsidP="00377273">
      <w:pPr>
        <w:rPr>
          <w:rFonts w:ascii="Times New Roman" w:hAnsi="Times New Roman"/>
          <w:i/>
          <w:iCs/>
          <w:sz w:val="24"/>
          <w:lang w:val="es-MX"/>
        </w:rPr>
      </w:pPr>
    </w:p>
    <w:p w:rsidR="00F55D03" w:rsidRPr="00B84F84" w:rsidRDefault="00F55D03" w:rsidP="00377273">
      <w:pPr>
        <w:rPr>
          <w:rFonts w:ascii="Times New Roman" w:hAnsi="Times New Roman"/>
          <w:b/>
          <w:i/>
          <w:iCs/>
          <w:sz w:val="24"/>
          <w:lang w:val="es-MX"/>
        </w:rPr>
      </w:pPr>
      <w:r w:rsidRPr="00B84F84">
        <w:rPr>
          <w:rFonts w:ascii="Times New Roman" w:hAnsi="Times New Roman"/>
          <w:b/>
          <w:i/>
          <w:iCs/>
          <w:sz w:val="24"/>
          <w:lang w:val="es-MX"/>
        </w:rPr>
        <w:t>Contratos</w:t>
      </w:r>
    </w:p>
    <w:p w:rsidR="00F55D03" w:rsidRPr="00B54915" w:rsidRDefault="00F55D03" w:rsidP="00377273">
      <w:pPr>
        <w:rPr>
          <w:rFonts w:ascii="Times New Roman" w:hAnsi="Times New Roman"/>
          <w:sz w:val="24"/>
          <w:lang w:val="es-MX"/>
        </w:rPr>
      </w:pPr>
      <w:r w:rsidRPr="00B54915">
        <w:rPr>
          <w:rFonts w:ascii="Times New Roman" w:hAnsi="Times New Roman"/>
          <w:sz w:val="24"/>
          <w:lang w:val="es-MX"/>
        </w:rPr>
        <w:t xml:space="preserve">Está vinculado al seguimiento de los contratos lo que asegura que el resultado obtenido se compare con lo identificado y descrito en las fases previas de planificación. Sobre la base de </w:t>
      </w:r>
      <w:r w:rsidR="004A2A7D">
        <w:rPr>
          <w:rFonts w:ascii="Times New Roman" w:hAnsi="Times New Roman"/>
          <w:sz w:val="24"/>
          <w:lang w:val="es-MX"/>
        </w:rPr>
        <w:t>Sistema Nacional de Generación y Gestión de Información para el Monitoreo de Salvaguardas Sociales y Ambientales de la Estrategia REDD+ e identificación de co beneficios</w:t>
      </w:r>
      <w:r w:rsidRPr="00B54915">
        <w:rPr>
          <w:rFonts w:ascii="Times New Roman" w:hAnsi="Times New Roman"/>
          <w:sz w:val="24"/>
          <w:lang w:val="es-MX"/>
        </w:rPr>
        <w:t>s se monitorean aspectos tales como garantías bancarias, entrega de productos/bienes, desembolsos, pagos, enmiendas de contratos, entre otros.</w:t>
      </w:r>
    </w:p>
    <w:p w:rsidR="00F55D03" w:rsidRPr="00B54915" w:rsidRDefault="00F55D03" w:rsidP="00377273">
      <w:pPr>
        <w:rPr>
          <w:rFonts w:ascii="Times New Roman" w:hAnsi="Times New Roman"/>
          <w:sz w:val="24"/>
          <w:lang w:val="es-MX"/>
        </w:rPr>
      </w:pPr>
    </w:p>
    <w:p w:rsidR="00F55D03" w:rsidRPr="00B84F84" w:rsidRDefault="00F55D03" w:rsidP="00377273">
      <w:pPr>
        <w:rPr>
          <w:rFonts w:ascii="Times New Roman" w:hAnsi="Times New Roman"/>
          <w:b/>
          <w:i/>
          <w:iCs/>
          <w:sz w:val="24"/>
          <w:lang w:val="es-MX"/>
        </w:rPr>
      </w:pPr>
      <w:r w:rsidRPr="00B84F84">
        <w:rPr>
          <w:rFonts w:ascii="Times New Roman" w:hAnsi="Times New Roman"/>
          <w:b/>
          <w:i/>
          <w:iCs/>
          <w:sz w:val="24"/>
          <w:lang w:val="es-MX"/>
        </w:rPr>
        <w:t>Fortalecimiento de las capacidades del proyecto</w:t>
      </w:r>
    </w:p>
    <w:p w:rsidR="00F55D03" w:rsidRPr="00B54915" w:rsidRDefault="00F55D03" w:rsidP="00377273">
      <w:pPr>
        <w:rPr>
          <w:rFonts w:ascii="Times New Roman" w:hAnsi="Times New Roman"/>
          <w:sz w:val="24"/>
          <w:lang w:val="es-MX"/>
        </w:rPr>
      </w:pPr>
      <w:r w:rsidRPr="00B54915">
        <w:rPr>
          <w:rFonts w:ascii="Times New Roman" w:hAnsi="Times New Roman"/>
          <w:sz w:val="24"/>
          <w:lang w:val="es-MX"/>
        </w:rPr>
        <w:t>Se asegura mediante tres modalidades que tienen en cuenta la perspectiva de género y el enfoque de desarrollo humano: (a) la capacitación formal y tradicional cuando sea solicitada por el proyecto, (b) la  transferencia de conocimiento de mejores prácticas que viene de la amplia red de conocimiento del PNUD a nivel mundial, y del apoyo proveniente del SURF y (c) el aprendizaje en equipo de resolución de experiencias cotidianas presente a lo largo del proyecto.</w:t>
      </w:r>
    </w:p>
    <w:p w:rsidR="004B634B" w:rsidRPr="00B54915" w:rsidRDefault="004B634B" w:rsidP="00377273">
      <w:pPr>
        <w:rPr>
          <w:rFonts w:ascii="Times New Roman" w:hAnsi="Times New Roman"/>
          <w:sz w:val="24"/>
          <w:lang w:val="es-MX"/>
        </w:rPr>
      </w:pPr>
    </w:p>
    <w:p w:rsidR="004B634B" w:rsidRPr="00B84F84" w:rsidRDefault="004B634B" w:rsidP="00377273">
      <w:pPr>
        <w:spacing w:after="200"/>
        <w:ind w:right="1422"/>
        <w:rPr>
          <w:rStyle w:val="Strong"/>
          <w:rFonts w:ascii="Times New Roman" w:hAnsi="Times New Roman"/>
          <w:i/>
          <w:iCs/>
          <w:sz w:val="24"/>
          <w:lang w:val="es-ES_tradnl"/>
        </w:rPr>
      </w:pPr>
      <w:r w:rsidRPr="00B84F84">
        <w:rPr>
          <w:rStyle w:val="Strong"/>
          <w:rFonts w:ascii="Times New Roman" w:hAnsi="Times New Roman"/>
          <w:i/>
          <w:iCs/>
          <w:sz w:val="24"/>
          <w:lang w:val="es-ES_tradnl"/>
        </w:rPr>
        <w:t xml:space="preserve">Sobre la comunicación de los proyectos </w:t>
      </w:r>
    </w:p>
    <w:p w:rsidR="004B634B" w:rsidRPr="00B54915" w:rsidRDefault="004B634B" w:rsidP="00377273">
      <w:pPr>
        <w:spacing w:after="200"/>
        <w:ind w:right="-37"/>
        <w:rPr>
          <w:rFonts w:ascii="Times New Roman" w:hAnsi="Times New Roman"/>
          <w:sz w:val="24"/>
          <w:lang w:val="es-ES"/>
        </w:rPr>
      </w:pPr>
      <w:r w:rsidRPr="00B54915">
        <w:rPr>
          <w:rFonts w:ascii="Times New Roman" w:hAnsi="Times New Roman"/>
          <w:iCs/>
          <w:sz w:val="24"/>
          <w:lang w:val="es-ES_tradnl"/>
        </w:rPr>
        <w:t>Los proyectos PNUD impulsarán el uso estratégico de la comunicación mediante planes de trabajo que promuevan el uso proactivo de diversas herramientas de comunicación para impactar positivamente en los públicos meta que cada iniciativa haya identificado.</w:t>
      </w:r>
    </w:p>
    <w:p w:rsidR="004B634B" w:rsidRPr="00B54915" w:rsidRDefault="004B634B" w:rsidP="00377273">
      <w:pPr>
        <w:spacing w:after="200"/>
        <w:ind w:right="-37"/>
        <w:rPr>
          <w:rFonts w:ascii="Times New Roman" w:hAnsi="Times New Roman"/>
          <w:iCs/>
          <w:sz w:val="24"/>
          <w:lang w:val="es-ES_tradnl"/>
        </w:rPr>
      </w:pPr>
      <w:r w:rsidRPr="00B54915">
        <w:rPr>
          <w:rFonts w:ascii="Times New Roman" w:hAnsi="Times New Roman"/>
          <w:iCs/>
          <w:sz w:val="24"/>
          <w:lang w:val="es-ES_tradnl"/>
        </w:rPr>
        <w:t>Para facilitar la implementación de los planes de comunicación, cada proyecto contará con el Protocolo de Comunicación de Proyectos PNUD (anexo Nº) y con el apoyo del Oficial de Comunicaciones del PNUD.</w:t>
      </w:r>
    </w:p>
    <w:p w:rsidR="004B634B" w:rsidRPr="00B54915" w:rsidRDefault="004B634B" w:rsidP="00377273">
      <w:pPr>
        <w:spacing w:after="200"/>
        <w:ind w:right="-37"/>
        <w:rPr>
          <w:rFonts w:ascii="Times New Roman" w:hAnsi="Times New Roman"/>
          <w:iCs/>
          <w:sz w:val="24"/>
          <w:lang w:val="es-ES_tradnl"/>
        </w:rPr>
      </w:pPr>
      <w:r w:rsidRPr="00B54915">
        <w:rPr>
          <w:rFonts w:ascii="Times New Roman" w:hAnsi="Times New Roman"/>
          <w:iCs/>
          <w:sz w:val="24"/>
          <w:lang w:val="es-ES_tradnl"/>
        </w:rPr>
        <w:t>Los planes de trabajo en comunicación serán elaborados conjuntamente por los puntos focales de comunicación de las contrapartes participantes, los coordinadores y otros apoyos en caso que sean necesarios. Los planes de trabajo serán aprobados por el Comité Directivo Nacional.</w:t>
      </w:r>
    </w:p>
    <w:p w:rsidR="004B634B" w:rsidRDefault="004B634B" w:rsidP="00377273">
      <w:pPr>
        <w:spacing w:after="200"/>
        <w:ind w:right="-37"/>
        <w:rPr>
          <w:rFonts w:ascii="Times New Roman" w:hAnsi="Times New Roman"/>
          <w:iCs/>
          <w:sz w:val="24"/>
          <w:lang w:val="es-ES_tradnl"/>
        </w:rPr>
      </w:pPr>
      <w:r w:rsidRPr="00B54915">
        <w:rPr>
          <w:rFonts w:ascii="Times New Roman" w:hAnsi="Times New Roman"/>
          <w:iCs/>
          <w:sz w:val="24"/>
          <w:lang w:val="es-ES_tradnl"/>
        </w:rPr>
        <w:lastRenderedPageBreak/>
        <w:t>El financiamiento de los planes de trabajo de comunicación para el proyecto debe ejecutarse del presupuesto ordinario, para lo cual se realizarán las previsiones anuales necesarias. Se recomienda la previsión presupuestaria de al menos el 1% para las actividades de comunicación.</w:t>
      </w:r>
    </w:p>
    <w:p w:rsidR="006D16FE" w:rsidRDefault="006D16FE" w:rsidP="00377273">
      <w:pPr>
        <w:spacing w:after="200"/>
        <w:ind w:right="-37"/>
        <w:rPr>
          <w:rFonts w:ascii="Times New Roman" w:hAnsi="Times New Roman"/>
          <w:iCs/>
          <w:sz w:val="24"/>
          <w:lang w:val="es-ES_tradnl"/>
        </w:rPr>
      </w:pPr>
    </w:p>
    <w:p w:rsidR="00F55D03" w:rsidRPr="00B84F84" w:rsidRDefault="00F55D03" w:rsidP="00B84F84">
      <w:pPr>
        <w:pStyle w:val="ListParagraph"/>
        <w:numPr>
          <w:ilvl w:val="1"/>
          <w:numId w:val="44"/>
        </w:numPr>
        <w:rPr>
          <w:b/>
          <w:lang w:val="es-ES"/>
        </w:rPr>
      </w:pPr>
      <w:r w:rsidRPr="00B84F84">
        <w:rPr>
          <w:b/>
          <w:lang w:val="es-ES"/>
        </w:rPr>
        <w:t>Costos de Operación y Administración</w:t>
      </w:r>
    </w:p>
    <w:p w:rsidR="00B84F84" w:rsidRDefault="00B84F84" w:rsidP="00377273">
      <w:pPr>
        <w:tabs>
          <w:tab w:val="left" w:pos="6480"/>
        </w:tabs>
        <w:rPr>
          <w:rFonts w:ascii="Times New Roman" w:hAnsi="Times New Roman"/>
          <w:b/>
          <w:sz w:val="24"/>
          <w:lang w:val="es-ES"/>
        </w:rPr>
      </w:pPr>
    </w:p>
    <w:p w:rsidR="00F55D03" w:rsidRPr="00B54915" w:rsidRDefault="00F55D03" w:rsidP="00377273">
      <w:pPr>
        <w:tabs>
          <w:tab w:val="left" w:pos="6480"/>
        </w:tabs>
        <w:rPr>
          <w:rFonts w:ascii="Times New Roman" w:hAnsi="Times New Roman"/>
          <w:b/>
          <w:sz w:val="24"/>
          <w:lang w:val="es-ES"/>
        </w:rPr>
      </w:pPr>
      <w:r w:rsidRPr="00B54915">
        <w:rPr>
          <w:rFonts w:ascii="Times New Roman" w:hAnsi="Times New Roman"/>
          <w:b/>
          <w:sz w:val="24"/>
          <w:lang w:val="es-ES"/>
        </w:rPr>
        <w:t>ISS - Implementation Support Services (Costos Directos de Apoyo)</w:t>
      </w:r>
    </w:p>
    <w:p w:rsidR="00F55D03" w:rsidRPr="00B54915" w:rsidRDefault="00F55D03" w:rsidP="00377273">
      <w:pPr>
        <w:rPr>
          <w:rFonts w:ascii="Times New Roman" w:hAnsi="Times New Roman"/>
          <w:sz w:val="24"/>
          <w:lang w:val="es-MX"/>
        </w:rPr>
      </w:pPr>
    </w:p>
    <w:p w:rsidR="00F55D03" w:rsidRPr="00B54915" w:rsidRDefault="00F55D03" w:rsidP="00377273">
      <w:pPr>
        <w:rPr>
          <w:rFonts w:ascii="Times New Roman" w:hAnsi="Times New Roman"/>
          <w:sz w:val="24"/>
          <w:lang w:val="es-MX"/>
        </w:rPr>
      </w:pPr>
      <w:r w:rsidRPr="00B54915">
        <w:rPr>
          <w:rFonts w:ascii="Times New Roman" w:hAnsi="Times New Roman"/>
          <w:sz w:val="24"/>
          <w:lang w:val="es-MX"/>
        </w:rPr>
        <w:t>Estos costos representan los costos directos del proyecto en los cuales el PNUD incurrirá para la entrega de los servicios arriba descritos a través de la contratación y asignación de:</w:t>
      </w:r>
    </w:p>
    <w:p w:rsidR="00F55D03" w:rsidRPr="00B54915" w:rsidRDefault="00F55D03" w:rsidP="00377273">
      <w:pPr>
        <w:rPr>
          <w:rFonts w:ascii="Times New Roman" w:hAnsi="Times New Roman"/>
          <w:sz w:val="24"/>
          <w:lang w:val="es-MX"/>
        </w:rPr>
      </w:pPr>
    </w:p>
    <w:p w:rsidR="00F55D03" w:rsidRPr="00B54915" w:rsidRDefault="00F55D03" w:rsidP="00427ADC">
      <w:pPr>
        <w:numPr>
          <w:ilvl w:val="0"/>
          <w:numId w:val="10"/>
        </w:numPr>
        <w:tabs>
          <w:tab w:val="num" w:pos="1080"/>
        </w:tabs>
        <w:spacing w:after="0"/>
        <w:ind w:left="1080" w:hanging="540"/>
        <w:rPr>
          <w:rFonts w:ascii="Times New Roman" w:hAnsi="Times New Roman"/>
          <w:sz w:val="24"/>
          <w:lang w:val="es-MX"/>
        </w:rPr>
      </w:pPr>
      <w:r w:rsidRPr="00B54915">
        <w:rPr>
          <w:rFonts w:ascii="Times New Roman" w:hAnsi="Times New Roman"/>
          <w:sz w:val="24"/>
          <w:lang w:val="es-MX"/>
        </w:rPr>
        <w:t>Servicios de adquisiciones y contrataciones.</w:t>
      </w:r>
    </w:p>
    <w:p w:rsidR="00F55D03" w:rsidRPr="00B54915" w:rsidRDefault="00F55D03" w:rsidP="00427ADC">
      <w:pPr>
        <w:numPr>
          <w:ilvl w:val="0"/>
          <w:numId w:val="10"/>
        </w:numPr>
        <w:tabs>
          <w:tab w:val="num" w:pos="1080"/>
        </w:tabs>
        <w:spacing w:after="0"/>
        <w:ind w:left="1080" w:hanging="540"/>
        <w:rPr>
          <w:rFonts w:ascii="Times New Roman" w:hAnsi="Times New Roman"/>
          <w:sz w:val="24"/>
          <w:lang w:val="es-MX"/>
        </w:rPr>
      </w:pPr>
      <w:r w:rsidRPr="00B54915">
        <w:rPr>
          <w:rFonts w:ascii="Times New Roman" w:hAnsi="Times New Roman"/>
          <w:sz w:val="24"/>
          <w:lang w:val="es-MX"/>
        </w:rPr>
        <w:t>Trámite de solicitudes de pago y emisión de pago.</w:t>
      </w:r>
    </w:p>
    <w:p w:rsidR="00F55D03" w:rsidRPr="00B54915" w:rsidRDefault="00F55D03" w:rsidP="00427ADC">
      <w:pPr>
        <w:numPr>
          <w:ilvl w:val="0"/>
          <w:numId w:val="10"/>
        </w:numPr>
        <w:tabs>
          <w:tab w:val="num" w:pos="1080"/>
        </w:tabs>
        <w:spacing w:after="0"/>
        <w:ind w:left="1080" w:hanging="540"/>
        <w:rPr>
          <w:rFonts w:ascii="Times New Roman" w:hAnsi="Times New Roman"/>
          <w:sz w:val="24"/>
          <w:lang w:val="es-MX"/>
        </w:rPr>
      </w:pPr>
      <w:r w:rsidRPr="00B54915">
        <w:rPr>
          <w:rFonts w:ascii="Times New Roman" w:hAnsi="Times New Roman"/>
          <w:sz w:val="24"/>
          <w:lang w:val="es-MX"/>
        </w:rPr>
        <w:t>Seguimiento presupuestario, contable y financiero del proyecto, conforme a los procedimientos del PNUD.</w:t>
      </w:r>
    </w:p>
    <w:p w:rsidR="00F55D03" w:rsidRPr="00B54915" w:rsidRDefault="00F55D03" w:rsidP="00427ADC">
      <w:pPr>
        <w:numPr>
          <w:ilvl w:val="0"/>
          <w:numId w:val="10"/>
        </w:numPr>
        <w:tabs>
          <w:tab w:val="num" w:pos="1080"/>
        </w:tabs>
        <w:spacing w:after="0"/>
        <w:ind w:left="1080" w:hanging="540"/>
        <w:rPr>
          <w:rFonts w:ascii="Times New Roman" w:hAnsi="Times New Roman"/>
          <w:sz w:val="24"/>
          <w:lang w:val="es-MX"/>
        </w:rPr>
      </w:pPr>
      <w:r w:rsidRPr="00B54915">
        <w:rPr>
          <w:rFonts w:ascii="Times New Roman" w:hAnsi="Times New Roman"/>
          <w:sz w:val="24"/>
          <w:lang w:val="es-MX"/>
        </w:rPr>
        <w:t xml:space="preserve">Apoyo de personal del Centro de Servicios del PNUD a las actividades del proyecto. </w:t>
      </w:r>
    </w:p>
    <w:p w:rsidR="00F55D03" w:rsidRPr="00B54915" w:rsidRDefault="00F55D03" w:rsidP="00427ADC">
      <w:pPr>
        <w:numPr>
          <w:ilvl w:val="0"/>
          <w:numId w:val="10"/>
        </w:numPr>
        <w:tabs>
          <w:tab w:val="num" w:pos="1080"/>
        </w:tabs>
        <w:spacing w:after="0"/>
        <w:ind w:left="1080" w:hanging="540"/>
        <w:rPr>
          <w:rFonts w:ascii="Times New Roman" w:hAnsi="Times New Roman"/>
          <w:sz w:val="24"/>
          <w:lang w:val="es-MX"/>
        </w:rPr>
      </w:pPr>
      <w:r w:rsidRPr="00B54915">
        <w:rPr>
          <w:rFonts w:ascii="Times New Roman" w:hAnsi="Times New Roman"/>
          <w:sz w:val="24"/>
          <w:lang w:val="es-MX"/>
        </w:rPr>
        <w:t>Visitas de monitoreo  y seguimiento general de las actividades del proyecto.</w:t>
      </w:r>
    </w:p>
    <w:p w:rsidR="00F55D03" w:rsidRPr="00B54915" w:rsidRDefault="00F55D03" w:rsidP="00427ADC">
      <w:pPr>
        <w:numPr>
          <w:ilvl w:val="0"/>
          <w:numId w:val="10"/>
        </w:numPr>
        <w:tabs>
          <w:tab w:val="num" w:pos="1080"/>
        </w:tabs>
        <w:spacing w:after="0"/>
        <w:ind w:left="1080" w:hanging="540"/>
        <w:rPr>
          <w:rFonts w:ascii="Times New Roman" w:hAnsi="Times New Roman"/>
          <w:sz w:val="24"/>
          <w:lang w:val="es-MX"/>
        </w:rPr>
      </w:pPr>
      <w:r w:rsidRPr="00B54915">
        <w:rPr>
          <w:rFonts w:ascii="Times New Roman" w:hAnsi="Times New Roman"/>
          <w:sz w:val="24"/>
          <w:lang w:val="es-MX"/>
        </w:rPr>
        <w:t>Apoyo a solicitud del proyecto en la realización de Seminarios, Talleres, eventos para la capacitación del personal.</w:t>
      </w:r>
    </w:p>
    <w:p w:rsidR="00F55D03" w:rsidRPr="00B54915" w:rsidRDefault="00F55D03" w:rsidP="00427ADC">
      <w:pPr>
        <w:numPr>
          <w:ilvl w:val="0"/>
          <w:numId w:val="10"/>
        </w:numPr>
        <w:tabs>
          <w:tab w:val="num" w:pos="1080"/>
        </w:tabs>
        <w:spacing w:after="0"/>
        <w:ind w:left="1080" w:hanging="540"/>
        <w:rPr>
          <w:rFonts w:ascii="Times New Roman" w:hAnsi="Times New Roman"/>
          <w:sz w:val="24"/>
          <w:lang w:val="es-MX"/>
        </w:rPr>
      </w:pPr>
      <w:r w:rsidRPr="00B54915">
        <w:rPr>
          <w:rFonts w:ascii="Times New Roman" w:hAnsi="Times New Roman"/>
          <w:sz w:val="24"/>
          <w:lang w:val="es-MX"/>
        </w:rPr>
        <w:t>Gestión de trámites de viajes.</w:t>
      </w:r>
    </w:p>
    <w:p w:rsidR="00F55D03" w:rsidRPr="00B54915" w:rsidRDefault="00F55D03" w:rsidP="00427ADC">
      <w:pPr>
        <w:numPr>
          <w:ilvl w:val="0"/>
          <w:numId w:val="10"/>
        </w:numPr>
        <w:tabs>
          <w:tab w:val="num" w:pos="1080"/>
        </w:tabs>
        <w:spacing w:after="0"/>
        <w:ind w:left="1080" w:hanging="540"/>
        <w:rPr>
          <w:rFonts w:ascii="Times New Roman" w:hAnsi="Times New Roman"/>
          <w:sz w:val="24"/>
          <w:lang w:val="es-MX"/>
        </w:rPr>
      </w:pPr>
      <w:r w:rsidRPr="00B54915">
        <w:rPr>
          <w:rFonts w:ascii="Times New Roman" w:hAnsi="Times New Roman"/>
          <w:sz w:val="24"/>
          <w:lang w:val="es-MX"/>
        </w:rPr>
        <w:t>El ISS se adjuntan al documento de proyecto mediante el Anexo 3 de este documento, correspondientes a la Lista Universal de Precios (UPL) vigente en el momento de realizar la transacción.</w:t>
      </w:r>
    </w:p>
    <w:p w:rsidR="00F55D03" w:rsidRPr="00B54915" w:rsidRDefault="00F55D03" w:rsidP="00377273">
      <w:pPr>
        <w:pStyle w:val="ListParagraph"/>
        <w:ind w:left="0"/>
        <w:rPr>
          <w:lang w:val="es-MX"/>
        </w:rPr>
      </w:pPr>
    </w:p>
    <w:p w:rsidR="006703D0" w:rsidRPr="00B54915" w:rsidRDefault="006703D0" w:rsidP="00377273">
      <w:pPr>
        <w:rPr>
          <w:rFonts w:ascii="Times New Roman" w:hAnsi="Times New Roman"/>
          <w:i/>
          <w:sz w:val="24"/>
          <w:lang w:val="es-ES"/>
        </w:rPr>
      </w:pPr>
    </w:p>
    <w:p w:rsidR="000C4DDD" w:rsidRPr="00B54915" w:rsidRDefault="000D2101" w:rsidP="00377273">
      <w:pPr>
        <w:pStyle w:val="Heading1"/>
        <w:rPr>
          <w:rFonts w:ascii="Times New Roman" w:hAnsi="Times New Roman"/>
          <w:sz w:val="24"/>
          <w:szCs w:val="24"/>
          <w:lang w:val="es-PA"/>
        </w:rPr>
      </w:pPr>
      <w:r w:rsidRPr="00B54915">
        <w:rPr>
          <w:rFonts w:ascii="Times New Roman" w:hAnsi="Times New Roman"/>
          <w:sz w:val="24"/>
          <w:szCs w:val="24"/>
          <w:lang w:val="es-MX"/>
        </w:rPr>
        <w:t xml:space="preserve">Marco de Seguimiento </w:t>
      </w:r>
      <w:r w:rsidR="00E92EBB" w:rsidRPr="00B54915">
        <w:rPr>
          <w:rFonts w:ascii="Times New Roman" w:hAnsi="Times New Roman"/>
          <w:sz w:val="24"/>
          <w:szCs w:val="24"/>
          <w:lang w:val="es-MX"/>
        </w:rPr>
        <w:t xml:space="preserve">y Evaluación </w:t>
      </w:r>
    </w:p>
    <w:p w:rsidR="005344A8" w:rsidRPr="00B54915" w:rsidRDefault="005344A8" w:rsidP="00377273">
      <w:pPr>
        <w:rPr>
          <w:rFonts w:ascii="Times New Roman" w:hAnsi="Times New Roman"/>
          <w:sz w:val="24"/>
          <w:lang w:val="es-MX"/>
        </w:rPr>
      </w:pPr>
      <w:r w:rsidRPr="00B54915">
        <w:rPr>
          <w:rFonts w:ascii="Times New Roman" w:hAnsi="Times New Roman"/>
          <w:sz w:val="24"/>
          <w:lang w:val="es-MX"/>
        </w:rPr>
        <w:t xml:space="preserve">El seguimiento y la evaluación del proyecto se harán según el reglamento establecido en el Manual de Programación de PNUD y el Manual de Ejecución Nacional. Además, se presentará informes cuando sean solicitados por el </w:t>
      </w:r>
      <w:r w:rsidR="003D480B" w:rsidRPr="00B54915">
        <w:rPr>
          <w:rFonts w:ascii="Times New Roman" w:hAnsi="Times New Roman"/>
          <w:sz w:val="24"/>
          <w:lang w:val="es-CR"/>
        </w:rPr>
        <w:t>FONAFIFO</w:t>
      </w:r>
      <w:r w:rsidR="003D480B" w:rsidRPr="00B54915">
        <w:rPr>
          <w:rFonts w:ascii="Times New Roman" w:hAnsi="Times New Roman"/>
          <w:sz w:val="24"/>
          <w:lang w:val="es-MX"/>
        </w:rPr>
        <w:t xml:space="preserve"> </w:t>
      </w:r>
      <w:r w:rsidRPr="00B54915">
        <w:rPr>
          <w:rFonts w:ascii="Times New Roman" w:hAnsi="Times New Roman"/>
          <w:sz w:val="24"/>
          <w:lang w:val="es-MX"/>
        </w:rPr>
        <w:t>y/o el PNUD.  Se efectuarán reuniones periódicas de seguimiento y verificación de metas.</w:t>
      </w:r>
    </w:p>
    <w:p w:rsidR="005344A8" w:rsidRPr="00B54915" w:rsidRDefault="005344A8" w:rsidP="00377273">
      <w:pPr>
        <w:rPr>
          <w:rFonts w:ascii="Times New Roman" w:hAnsi="Times New Roman"/>
          <w:sz w:val="24"/>
          <w:lang w:val="es-MX"/>
        </w:rPr>
      </w:pPr>
    </w:p>
    <w:p w:rsidR="005344A8" w:rsidRPr="00B54915" w:rsidRDefault="005344A8" w:rsidP="00377273">
      <w:pPr>
        <w:rPr>
          <w:rFonts w:ascii="Times New Roman" w:hAnsi="Times New Roman"/>
          <w:sz w:val="24"/>
          <w:lang w:val="es-MX"/>
        </w:rPr>
      </w:pPr>
      <w:r w:rsidRPr="00B54915">
        <w:rPr>
          <w:rFonts w:ascii="Times New Roman" w:hAnsi="Times New Roman"/>
          <w:sz w:val="24"/>
          <w:lang w:val="es-MX"/>
        </w:rPr>
        <w:t>El proyecto podrá ser visitado en cualquier momento por el personal del PNUD para comprobar su adecuado funcionamiento y el cumplimiento de los productos esperados.</w:t>
      </w:r>
    </w:p>
    <w:p w:rsidR="005344A8" w:rsidRPr="00B54915" w:rsidRDefault="005344A8" w:rsidP="00377273">
      <w:pPr>
        <w:pStyle w:val="ListParagraph"/>
        <w:rPr>
          <w:color w:val="1F497D"/>
          <w:lang w:val="es-MX"/>
        </w:rPr>
      </w:pPr>
    </w:p>
    <w:p w:rsidR="00E92EBB" w:rsidRPr="00B54915" w:rsidRDefault="00E92EBB" w:rsidP="00377273">
      <w:pPr>
        <w:rPr>
          <w:rFonts w:ascii="Times New Roman" w:hAnsi="Times New Roman"/>
          <w:sz w:val="24"/>
          <w:lang w:val="es-MX"/>
        </w:rPr>
      </w:pPr>
      <w:r w:rsidRPr="00B54915">
        <w:rPr>
          <w:rFonts w:ascii="Times New Roman" w:hAnsi="Times New Roman"/>
          <w:sz w:val="24"/>
          <w:lang w:val="es-MX"/>
        </w:rPr>
        <w:t xml:space="preserve">De conformidad con las políticas y procedimientos de programación del PNUD el </w:t>
      </w:r>
      <w:r w:rsidR="000D2101" w:rsidRPr="00B54915">
        <w:rPr>
          <w:rFonts w:ascii="Times New Roman" w:hAnsi="Times New Roman"/>
          <w:sz w:val="24"/>
          <w:lang w:val="es-MX"/>
        </w:rPr>
        <w:t xml:space="preserve">seguimiento del </w:t>
      </w:r>
      <w:r w:rsidRPr="00B54915">
        <w:rPr>
          <w:rFonts w:ascii="Times New Roman" w:hAnsi="Times New Roman"/>
          <w:sz w:val="24"/>
          <w:lang w:val="es-MX"/>
        </w:rPr>
        <w:t>proyecto se realiza a través de lo siguiente:</w:t>
      </w:r>
    </w:p>
    <w:p w:rsidR="00E92EBB" w:rsidRPr="00B54915" w:rsidRDefault="00E92EBB" w:rsidP="00377273">
      <w:pPr>
        <w:rPr>
          <w:rFonts w:ascii="Times New Roman" w:hAnsi="Times New Roman"/>
          <w:sz w:val="24"/>
          <w:lang w:val="es-MX"/>
        </w:rPr>
      </w:pPr>
    </w:p>
    <w:p w:rsidR="00E92EBB" w:rsidRDefault="00E92EBB" w:rsidP="00377273">
      <w:pPr>
        <w:rPr>
          <w:rFonts w:ascii="Times New Roman" w:hAnsi="Times New Roman"/>
          <w:b/>
          <w:sz w:val="24"/>
        </w:rPr>
      </w:pPr>
      <w:r w:rsidRPr="00B54915">
        <w:rPr>
          <w:rFonts w:ascii="Times New Roman" w:hAnsi="Times New Roman"/>
          <w:b/>
          <w:sz w:val="24"/>
        </w:rPr>
        <w:t xml:space="preserve">Dentro del ciclo </w:t>
      </w:r>
      <w:r w:rsidR="00B84F84">
        <w:rPr>
          <w:rFonts w:ascii="Times New Roman" w:hAnsi="Times New Roman"/>
          <w:b/>
          <w:sz w:val="24"/>
        </w:rPr>
        <w:t>annual</w:t>
      </w:r>
    </w:p>
    <w:p w:rsidR="00B84F84" w:rsidRPr="00B54915" w:rsidRDefault="00B84F84" w:rsidP="00377273">
      <w:pPr>
        <w:rPr>
          <w:rFonts w:ascii="Times New Roman" w:hAnsi="Times New Roman"/>
          <w:b/>
          <w:sz w:val="24"/>
        </w:rPr>
      </w:pPr>
    </w:p>
    <w:p w:rsidR="00E92EBB" w:rsidRPr="00B54915" w:rsidRDefault="00E92EBB" w:rsidP="00427ADC">
      <w:pPr>
        <w:numPr>
          <w:ilvl w:val="0"/>
          <w:numId w:val="3"/>
        </w:numPr>
        <w:spacing w:after="0"/>
        <w:rPr>
          <w:rFonts w:ascii="Times New Roman" w:hAnsi="Times New Roman"/>
          <w:sz w:val="24"/>
          <w:lang w:val="es-PA"/>
        </w:rPr>
      </w:pPr>
      <w:r w:rsidRPr="00B54915">
        <w:rPr>
          <w:rFonts w:ascii="Times New Roman" w:hAnsi="Times New Roman"/>
          <w:sz w:val="24"/>
          <w:lang w:val="es-PA"/>
        </w:rPr>
        <w:t>Trimestralmente, una valoración de la calidad deberá registrar el progreso hacia el cumplimiento de resultados clave.</w:t>
      </w:r>
    </w:p>
    <w:p w:rsidR="00E92EBB" w:rsidRPr="00B54915" w:rsidRDefault="00E92EBB" w:rsidP="00427ADC">
      <w:pPr>
        <w:numPr>
          <w:ilvl w:val="0"/>
          <w:numId w:val="3"/>
        </w:numPr>
        <w:spacing w:after="0"/>
        <w:rPr>
          <w:rFonts w:ascii="Times New Roman" w:hAnsi="Times New Roman"/>
          <w:sz w:val="24"/>
          <w:lang w:val="es-PA"/>
        </w:rPr>
      </w:pPr>
      <w:r w:rsidRPr="00B54915">
        <w:rPr>
          <w:rFonts w:ascii="Times New Roman" w:hAnsi="Times New Roman"/>
          <w:sz w:val="24"/>
          <w:lang w:val="es-PA"/>
        </w:rPr>
        <w:lastRenderedPageBreak/>
        <w:t>Un registro de problemas será preparado en ATLAS y actualizado por el Coordinador del Proyecto para facilitar el seguimiento y solución de problemas potenciales o solicitudes de cambio.</w:t>
      </w:r>
    </w:p>
    <w:p w:rsidR="00E92EBB" w:rsidRPr="00B54915" w:rsidRDefault="00E92EBB" w:rsidP="00427ADC">
      <w:pPr>
        <w:numPr>
          <w:ilvl w:val="0"/>
          <w:numId w:val="3"/>
        </w:numPr>
        <w:spacing w:after="0"/>
        <w:rPr>
          <w:rFonts w:ascii="Times New Roman" w:hAnsi="Times New Roman"/>
          <w:sz w:val="24"/>
          <w:lang w:val="es-PA"/>
        </w:rPr>
      </w:pPr>
      <w:r w:rsidRPr="00B54915">
        <w:rPr>
          <w:rFonts w:ascii="Times New Roman" w:hAnsi="Times New Roman"/>
          <w:sz w:val="24"/>
          <w:lang w:val="es-PA"/>
        </w:rPr>
        <w:t>Basado en el análisis de riesgos inicial, un registro de los riesgos será preparado en ATLAS y regularmente actualizado verificando las condiciones externas que puedan afectar la implementación del proyecto.</w:t>
      </w:r>
    </w:p>
    <w:p w:rsidR="00E92EBB" w:rsidRPr="00B54915" w:rsidRDefault="00E92EBB" w:rsidP="00427ADC">
      <w:pPr>
        <w:numPr>
          <w:ilvl w:val="0"/>
          <w:numId w:val="3"/>
        </w:numPr>
        <w:spacing w:after="0"/>
        <w:rPr>
          <w:rFonts w:ascii="Times New Roman" w:hAnsi="Times New Roman"/>
          <w:sz w:val="24"/>
          <w:lang w:val="es-PA"/>
        </w:rPr>
      </w:pPr>
      <w:r w:rsidRPr="00B54915">
        <w:rPr>
          <w:rFonts w:ascii="Times New Roman" w:hAnsi="Times New Roman"/>
          <w:sz w:val="24"/>
          <w:lang w:val="es-PA"/>
        </w:rPr>
        <w:t>Basado en la información anterior registrada en ATLAS, un Informe de Avance Trimestral será presentado por el Coordinador del Proyecto a la Junta de Proyectos a través del Garante del Proyecto, utilizando el formato estándar disponible.</w:t>
      </w:r>
    </w:p>
    <w:p w:rsidR="00E92EBB" w:rsidRPr="00B54915" w:rsidRDefault="00E92EBB" w:rsidP="00427ADC">
      <w:pPr>
        <w:numPr>
          <w:ilvl w:val="0"/>
          <w:numId w:val="3"/>
        </w:numPr>
        <w:spacing w:after="0"/>
        <w:rPr>
          <w:rFonts w:ascii="Times New Roman" w:hAnsi="Times New Roman"/>
          <w:sz w:val="24"/>
          <w:lang w:val="es-PA"/>
        </w:rPr>
      </w:pPr>
      <w:r w:rsidRPr="00B54915">
        <w:rPr>
          <w:rFonts w:ascii="Times New Roman" w:hAnsi="Times New Roman"/>
          <w:sz w:val="24"/>
          <w:lang w:val="es-PA"/>
        </w:rPr>
        <w:t>Un registro de las lecciones aprendidas será activado en ATLAS y actualizado regularmente para asegurar el aprendizaje y adaptación dentro de la organización y para facilitar la preparación del informe de lecciones aprendidas al final del proyecto.</w:t>
      </w:r>
    </w:p>
    <w:p w:rsidR="00E92EBB" w:rsidRPr="00B54915" w:rsidRDefault="00E92EBB" w:rsidP="00427ADC">
      <w:pPr>
        <w:numPr>
          <w:ilvl w:val="0"/>
          <w:numId w:val="3"/>
        </w:numPr>
        <w:spacing w:after="0"/>
        <w:rPr>
          <w:rFonts w:ascii="Times New Roman" w:hAnsi="Times New Roman"/>
          <w:sz w:val="24"/>
          <w:lang w:val="es-PA"/>
        </w:rPr>
      </w:pPr>
      <w:r w:rsidRPr="00B54915">
        <w:rPr>
          <w:rFonts w:ascii="Times New Roman" w:hAnsi="Times New Roman"/>
          <w:sz w:val="24"/>
          <w:lang w:val="es-PA"/>
        </w:rPr>
        <w:t xml:space="preserve">Un Plan de </w:t>
      </w:r>
      <w:r w:rsidR="00170613" w:rsidRPr="00B54915">
        <w:rPr>
          <w:rFonts w:ascii="Times New Roman" w:hAnsi="Times New Roman"/>
          <w:sz w:val="24"/>
          <w:lang w:val="es-PA"/>
        </w:rPr>
        <w:t xml:space="preserve">Seguimiento </w:t>
      </w:r>
      <w:r w:rsidRPr="00B54915">
        <w:rPr>
          <w:rFonts w:ascii="Times New Roman" w:hAnsi="Times New Roman"/>
          <w:sz w:val="24"/>
          <w:lang w:val="es-PA"/>
        </w:rPr>
        <w:t>será activado en ATLAS y actualizado para dar seguimiento a las acciones gerenciales y eventos claves.</w:t>
      </w:r>
    </w:p>
    <w:p w:rsidR="00E92EBB" w:rsidRPr="00B54915" w:rsidRDefault="00E92EBB" w:rsidP="00377273">
      <w:pPr>
        <w:ind w:left="720"/>
        <w:rPr>
          <w:rFonts w:ascii="Times New Roman" w:hAnsi="Times New Roman"/>
          <w:sz w:val="24"/>
          <w:lang w:val="es-PA"/>
        </w:rPr>
      </w:pPr>
    </w:p>
    <w:p w:rsidR="00E92EBB" w:rsidRPr="00B84F84" w:rsidRDefault="00E92EBB" w:rsidP="00377273">
      <w:pPr>
        <w:ind w:left="360"/>
        <w:rPr>
          <w:rFonts w:ascii="Times New Roman" w:hAnsi="Times New Roman"/>
          <w:b/>
          <w:sz w:val="24"/>
        </w:rPr>
      </w:pPr>
      <w:r w:rsidRPr="00B84F84">
        <w:rPr>
          <w:rFonts w:ascii="Times New Roman" w:hAnsi="Times New Roman"/>
          <w:b/>
          <w:sz w:val="24"/>
        </w:rPr>
        <w:t>Anualmente</w:t>
      </w:r>
    </w:p>
    <w:p w:rsidR="00B84F84" w:rsidRPr="00B54915" w:rsidRDefault="00B84F84" w:rsidP="00377273">
      <w:pPr>
        <w:ind w:left="360"/>
        <w:rPr>
          <w:rFonts w:ascii="Times New Roman" w:hAnsi="Times New Roman"/>
          <w:sz w:val="24"/>
        </w:rPr>
      </w:pPr>
    </w:p>
    <w:p w:rsidR="00E92EBB" w:rsidRPr="00B54915" w:rsidRDefault="00E92EBB" w:rsidP="00427ADC">
      <w:pPr>
        <w:numPr>
          <w:ilvl w:val="0"/>
          <w:numId w:val="4"/>
        </w:numPr>
        <w:spacing w:after="0"/>
        <w:rPr>
          <w:rFonts w:ascii="Times New Roman" w:hAnsi="Times New Roman"/>
          <w:sz w:val="24"/>
          <w:lang w:val="es-MX"/>
        </w:rPr>
      </w:pPr>
      <w:r w:rsidRPr="00B54915">
        <w:rPr>
          <w:rFonts w:ascii="Times New Roman" w:hAnsi="Times New Roman"/>
          <w:b/>
          <w:sz w:val="24"/>
          <w:lang w:val="es-PA"/>
        </w:rPr>
        <w:t xml:space="preserve">Informe de </w:t>
      </w:r>
      <w:r w:rsidR="00170613" w:rsidRPr="00B54915">
        <w:rPr>
          <w:rFonts w:ascii="Times New Roman" w:hAnsi="Times New Roman"/>
          <w:b/>
          <w:sz w:val="24"/>
          <w:lang w:val="es-PA"/>
        </w:rPr>
        <w:t xml:space="preserve">Progreso </w:t>
      </w:r>
      <w:r w:rsidRPr="00B54915">
        <w:rPr>
          <w:rFonts w:ascii="Times New Roman" w:hAnsi="Times New Roman"/>
          <w:b/>
          <w:sz w:val="24"/>
          <w:lang w:val="es-PA"/>
        </w:rPr>
        <w:t>Anual</w:t>
      </w:r>
      <w:r w:rsidRPr="00B54915">
        <w:rPr>
          <w:rFonts w:ascii="Times New Roman" w:hAnsi="Times New Roman"/>
          <w:sz w:val="24"/>
          <w:lang w:val="es-PA"/>
        </w:rPr>
        <w:t xml:space="preserve">.  Un informe de </w:t>
      </w:r>
      <w:r w:rsidR="00170613" w:rsidRPr="00B54915">
        <w:rPr>
          <w:rFonts w:ascii="Times New Roman" w:hAnsi="Times New Roman"/>
          <w:sz w:val="24"/>
          <w:lang w:val="es-PA"/>
        </w:rPr>
        <w:t xml:space="preserve">progreso </w:t>
      </w:r>
      <w:r w:rsidRPr="00B54915">
        <w:rPr>
          <w:rFonts w:ascii="Times New Roman" w:hAnsi="Times New Roman"/>
          <w:sz w:val="24"/>
          <w:lang w:val="es-PA"/>
        </w:rPr>
        <w:t xml:space="preserve">anual sería preparado por el Coordinador del Proyecto y compartido con la Junta de Proyecto. </w:t>
      </w:r>
      <w:r w:rsidRPr="00B54915">
        <w:rPr>
          <w:rFonts w:ascii="Times New Roman" w:hAnsi="Times New Roman"/>
          <w:sz w:val="24"/>
          <w:lang w:val="es-MX"/>
        </w:rPr>
        <w:t xml:space="preserve">Como un requerimiento mínimo, el Informe de </w:t>
      </w:r>
      <w:r w:rsidR="00170613" w:rsidRPr="00B54915">
        <w:rPr>
          <w:rFonts w:ascii="Times New Roman" w:hAnsi="Times New Roman"/>
          <w:sz w:val="24"/>
          <w:lang w:val="es-MX"/>
        </w:rPr>
        <w:t>Progreso A</w:t>
      </w:r>
      <w:r w:rsidRPr="00B54915">
        <w:rPr>
          <w:rFonts w:ascii="Times New Roman" w:hAnsi="Times New Roman"/>
          <w:sz w:val="24"/>
          <w:lang w:val="es-MX"/>
        </w:rPr>
        <w:t>nual debe contener el formato estándar de informe trimestral para el año completo con información actualizada de cada elemento del informe trimestral así como un resumen de los resultados alcanzados predefinidos en las metas anuales y a nivel de producto.</w:t>
      </w:r>
    </w:p>
    <w:p w:rsidR="00E92EBB" w:rsidRPr="00B54915" w:rsidRDefault="00E92EBB" w:rsidP="00427ADC">
      <w:pPr>
        <w:numPr>
          <w:ilvl w:val="0"/>
          <w:numId w:val="4"/>
        </w:numPr>
        <w:spacing w:after="0"/>
        <w:rPr>
          <w:rFonts w:ascii="Times New Roman" w:hAnsi="Times New Roman"/>
          <w:sz w:val="24"/>
          <w:lang w:val="es-PA"/>
        </w:rPr>
      </w:pPr>
      <w:r w:rsidRPr="00B54915">
        <w:rPr>
          <w:rFonts w:ascii="Times New Roman" w:hAnsi="Times New Roman"/>
          <w:b/>
          <w:sz w:val="24"/>
          <w:lang w:val="es-PA"/>
        </w:rPr>
        <w:t>Revisión Anual del Proyecto</w:t>
      </w:r>
      <w:r w:rsidRPr="00B54915">
        <w:rPr>
          <w:rFonts w:ascii="Times New Roman" w:hAnsi="Times New Roman"/>
          <w:sz w:val="24"/>
          <w:lang w:val="es-PA"/>
        </w:rPr>
        <w:t>. Basado en el informe anterior, una revisión anual deberá conducirse durante el cuarto trimestre del año o lo más antes posible posterior al final de éste para revisar el desempeño del proyecto y el Plan Anual</w:t>
      </w:r>
      <w:r w:rsidR="00170613" w:rsidRPr="00B54915">
        <w:rPr>
          <w:rFonts w:ascii="Times New Roman" w:hAnsi="Times New Roman"/>
          <w:sz w:val="24"/>
          <w:lang w:val="es-PA"/>
        </w:rPr>
        <w:t xml:space="preserve"> de Trabajo</w:t>
      </w:r>
      <w:r w:rsidRPr="00B54915">
        <w:rPr>
          <w:rFonts w:ascii="Times New Roman" w:hAnsi="Times New Roman"/>
          <w:sz w:val="24"/>
          <w:lang w:val="es-PA"/>
        </w:rPr>
        <w:t xml:space="preserve"> (AWP) para el siguiente año.  Esta revisión es impulsada por la Junta de Proyecto y puede involucrar otros socios según sea requerido.  Se enfocará en el progreso de los productos y que éstos estén alineados a los efectos apropiados.</w:t>
      </w:r>
    </w:p>
    <w:p w:rsidR="00E92EBB" w:rsidRPr="00B54915" w:rsidRDefault="00E92EBB" w:rsidP="00377273">
      <w:pPr>
        <w:rPr>
          <w:rFonts w:ascii="Times New Roman" w:hAnsi="Times New Roman"/>
          <w:bCs/>
          <w:iCs/>
          <w:sz w:val="24"/>
          <w:lang w:val="es-ES_tradnl"/>
        </w:rPr>
      </w:pPr>
      <w:r w:rsidRPr="00B54915">
        <w:rPr>
          <w:rFonts w:ascii="Times New Roman" w:hAnsi="Times New Roman"/>
          <w:bCs/>
          <w:iCs/>
          <w:sz w:val="24"/>
          <w:lang w:val="es-ES_tradnl"/>
        </w:rPr>
        <w:t xml:space="preserve"> </w:t>
      </w:r>
    </w:p>
    <w:p w:rsidR="00315ADA" w:rsidRPr="00B54915" w:rsidRDefault="00315ADA" w:rsidP="00377273">
      <w:pPr>
        <w:rPr>
          <w:rFonts w:ascii="Times New Roman" w:hAnsi="Times New Roman"/>
          <w:i/>
          <w:sz w:val="24"/>
          <w:lang w:val="es-MX"/>
        </w:rPr>
      </w:pPr>
      <w:r w:rsidRPr="00B54915">
        <w:rPr>
          <w:rFonts w:ascii="Times New Roman" w:hAnsi="Times New Roman"/>
          <w:i/>
          <w:sz w:val="24"/>
          <w:lang w:val="es-MX"/>
        </w:rPr>
        <w:t xml:space="preserve"> </w:t>
      </w:r>
    </w:p>
    <w:p w:rsidR="005344A8" w:rsidRPr="00B54915" w:rsidRDefault="005344A8" w:rsidP="00377273">
      <w:pPr>
        <w:rPr>
          <w:rFonts w:ascii="Times New Roman" w:hAnsi="Times New Roman"/>
          <w:i/>
          <w:sz w:val="24"/>
          <w:lang w:val="es-MX"/>
        </w:rPr>
        <w:sectPr w:rsidR="005344A8" w:rsidRPr="00B54915" w:rsidSect="009F53BE">
          <w:headerReference w:type="first" r:id="rId13"/>
          <w:type w:val="continuous"/>
          <w:pgSz w:w="11906" w:h="16838" w:code="9"/>
          <w:pgMar w:top="1418" w:right="1418" w:bottom="1418" w:left="1418" w:header="720" w:footer="432" w:gutter="0"/>
          <w:cols w:space="708"/>
          <w:titlePg/>
          <w:docGrid w:linePitch="360"/>
        </w:sectPr>
      </w:pPr>
    </w:p>
    <w:p w:rsidR="005344A8" w:rsidRPr="00B54915" w:rsidRDefault="005344A8" w:rsidP="00377273">
      <w:pPr>
        <w:rPr>
          <w:rFonts w:ascii="Times New Roman" w:hAnsi="Times New Roman"/>
          <w:b/>
          <w:bCs/>
          <w:color w:val="FF6600"/>
          <w:sz w:val="24"/>
          <w:lang w:val="es-PE"/>
        </w:rPr>
      </w:pPr>
      <w:r w:rsidRPr="00B54915">
        <w:rPr>
          <w:rFonts w:ascii="Times New Roman" w:hAnsi="Times New Roman"/>
          <w:b/>
          <w:bCs/>
          <w:color w:val="FF6600"/>
          <w:sz w:val="24"/>
          <w:lang w:val="es-PE"/>
        </w:rPr>
        <w:lastRenderedPageBreak/>
        <w:t>Plan de Monitoreo del Proyecto</w:t>
      </w:r>
    </w:p>
    <w:p w:rsidR="005344A8" w:rsidRPr="00B54915" w:rsidRDefault="005344A8" w:rsidP="00377273">
      <w:pPr>
        <w:rPr>
          <w:rFonts w:ascii="Times New Roman" w:hAnsi="Times New Roman"/>
          <w:color w:val="FF0000"/>
          <w:spacing w:val="-4"/>
          <w:w w:val="105"/>
          <w:sz w:val="24"/>
          <w:lang w:val="es-PE"/>
        </w:rPr>
      </w:pPr>
    </w:p>
    <w:tbl>
      <w:tblPr>
        <w:tblW w:w="14246" w:type="dxa"/>
        <w:jc w:val="center"/>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58"/>
        <w:gridCol w:w="3711"/>
        <w:gridCol w:w="1497"/>
        <w:gridCol w:w="1043"/>
        <w:gridCol w:w="1264"/>
        <w:gridCol w:w="1237"/>
        <w:gridCol w:w="1536"/>
      </w:tblGrid>
      <w:tr w:rsidR="005344A8" w:rsidRPr="00B54915" w:rsidTr="0006044F">
        <w:trPr>
          <w:trHeight w:val="610"/>
          <w:tblHeader/>
          <w:jc w:val="center"/>
        </w:trPr>
        <w:tc>
          <w:tcPr>
            <w:tcW w:w="3976" w:type="dxa"/>
            <w:shd w:val="clear" w:color="auto" w:fill="E0E0E0"/>
            <w:vAlign w:val="center"/>
          </w:tcPr>
          <w:p w:rsidR="005344A8" w:rsidRPr="00B54915" w:rsidRDefault="005344A8" w:rsidP="00377273">
            <w:pPr>
              <w:jc w:val="center"/>
              <w:rPr>
                <w:rFonts w:ascii="Times New Roman" w:hAnsi="Times New Roman"/>
                <w:b/>
                <w:sz w:val="24"/>
              </w:rPr>
            </w:pPr>
            <w:r w:rsidRPr="00B54915">
              <w:rPr>
                <w:rFonts w:ascii="Times New Roman" w:hAnsi="Times New Roman"/>
                <w:b/>
                <w:sz w:val="24"/>
              </w:rPr>
              <w:t>Acción de monitoreo</w:t>
            </w:r>
          </w:p>
        </w:tc>
        <w:tc>
          <w:tcPr>
            <w:tcW w:w="3727" w:type="dxa"/>
            <w:shd w:val="clear" w:color="auto" w:fill="E0E0E0"/>
            <w:vAlign w:val="center"/>
          </w:tcPr>
          <w:p w:rsidR="005344A8" w:rsidRPr="00B54915" w:rsidRDefault="005344A8" w:rsidP="00377273">
            <w:pPr>
              <w:jc w:val="center"/>
              <w:rPr>
                <w:rFonts w:ascii="Times New Roman" w:hAnsi="Times New Roman"/>
                <w:b/>
                <w:sz w:val="24"/>
              </w:rPr>
            </w:pPr>
            <w:r w:rsidRPr="00B54915">
              <w:rPr>
                <w:rFonts w:ascii="Times New Roman" w:hAnsi="Times New Roman"/>
                <w:b/>
                <w:sz w:val="24"/>
              </w:rPr>
              <w:t>Descripción</w:t>
            </w:r>
          </w:p>
        </w:tc>
        <w:tc>
          <w:tcPr>
            <w:tcW w:w="0" w:type="auto"/>
            <w:shd w:val="clear" w:color="auto" w:fill="E0E0E0"/>
            <w:vAlign w:val="center"/>
          </w:tcPr>
          <w:p w:rsidR="005344A8" w:rsidRPr="00B54915" w:rsidRDefault="005344A8" w:rsidP="00377273">
            <w:pPr>
              <w:jc w:val="center"/>
              <w:rPr>
                <w:rFonts w:ascii="Times New Roman" w:hAnsi="Times New Roman"/>
                <w:b/>
                <w:sz w:val="24"/>
                <w:lang w:val="es-ES"/>
              </w:rPr>
            </w:pPr>
            <w:r w:rsidRPr="00B54915">
              <w:rPr>
                <w:rFonts w:ascii="Times New Roman" w:hAnsi="Times New Roman"/>
                <w:b/>
                <w:sz w:val="24"/>
                <w:lang w:val="es-ES"/>
              </w:rPr>
              <w:t>Responsable</w:t>
            </w:r>
          </w:p>
        </w:tc>
        <w:tc>
          <w:tcPr>
            <w:tcW w:w="0" w:type="auto"/>
            <w:shd w:val="clear" w:color="auto" w:fill="E0E0E0"/>
            <w:vAlign w:val="center"/>
          </w:tcPr>
          <w:p w:rsidR="005344A8" w:rsidRPr="00B54915" w:rsidRDefault="005344A8" w:rsidP="00377273">
            <w:pPr>
              <w:jc w:val="center"/>
              <w:rPr>
                <w:rFonts w:ascii="Times New Roman" w:hAnsi="Times New Roman"/>
                <w:b/>
                <w:sz w:val="24"/>
              </w:rPr>
            </w:pPr>
            <w:r w:rsidRPr="00B54915">
              <w:rPr>
                <w:rFonts w:ascii="Times New Roman" w:hAnsi="Times New Roman"/>
                <w:b/>
                <w:sz w:val="24"/>
              </w:rPr>
              <w:t>Fecha prevista</w:t>
            </w:r>
          </w:p>
        </w:tc>
        <w:tc>
          <w:tcPr>
            <w:tcW w:w="1266" w:type="dxa"/>
            <w:shd w:val="clear" w:color="auto" w:fill="E0E0E0"/>
            <w:vAlign w:val="center"/>
          </w:tcPr>
          <w:p w:rsidR="005344A8" w:rsidRPr="00B54915" w:rsidRDefault="005344A8" w:rsidP="00377273">
            <w:pPr>
              <w:jc w:val="center"/>
              <w:rPr>
                <w:rFonts w:ascii="Times New Roman" w:hAnsi="Times New Roman"/>
                <w:b/>
                <w:sz w:val="24"/>
                <w:lang w:val="es-ES"/>
              </w:rPr>
            </w:pPr>
            <w:r w:rsidRPr="00B54915">
              <w:rPr>
                <w:rFonts w:ascii="Times New Roman" w:hAnsi="Times New Roman"/>
                <w:b/>
                <w:sz w:val="24"/>
              </w:rPr>
              <w:t>Fecha efectiva</w:t>
            </w:r>
          </w:p>
        </w:tc>
        <w:tc>
          <w:tcPr>
            <w:tcW w:w="1240" w:type="dxa"/>
            <w:shd w:val="clear" w:color="auto" w:fill="E0E0E0"/>
            <w:vAlign w:val="center"/>
          </w:tcPr>
          <w:p w:rsidR="005344A8" w:rsidRPr="00B54915" w:rsidRDefault="005344A8" w:rsidP="00377273">
            <w:pPr>
              <w:jc w:val="center"/>
              <w:rPr>
                <w:rFonts w:ascii="Times New Roman" w:hAnsi="Times New Roman"/>
                <w:b/>
                <w:sz w:val="24"/>
              </w:rPr>
            </w:pPr>
            <w:r w:rsidRPr="00B54915">
              <w:rPr>
                <w:rFonts w:ascii="Times New Roman" w:hAnsi="Times New Roman"/>
                <w:b/>
                <w:sz w:val="24"/>
              </w:rPr>
              <w:t>Status</w:t>
            </w:r>
          </w:p>
        </w:tc>
        <w:tc>
          <w:tcPr>
            <w:tcW w:w="1517" w:type="dxa"/>
            <w:shd w:val="clear" w:color="auto" w:fill="E0E0E0"/>
            <w:vAlign w:val="center"/>
          </w:tcPr>
          <w:p w:rsidR="005344A8" w:rsidRPr="00B54915" w:rsidRDefault="005344A8" w:rsidP="00377273">
            <w:pPr>
              <w:jc w:val="center"/>
              <w:rPr>
                <w:rFonts w:ascii="Times New Roman" w:hAnsi="Times New Roman"/>
                <w:i/>
                <w:sz w:val="24"/>
                <w:lang w:val="es-ES"/>
              </w:rPr>
            </w:pPr>
            <w:r w:rsidRPr="00B54915">
              <w:rPr>
                <w:rFonts w:ascii="Times New Roman" w:hAnsi="Times New Roman"/>
                <w:b/>
                <w:sz w:val="24"/>
                <w:lang w:val="es-ES"/>
              </w:rPr>
              <w:t>Comentarios</w:t>
            </w:r>
          </w:p>
        </w:tc>
      </w:tr>
      <w:tr w:rsidR="005344A8" w:rsidRPr="00B54915" w:rsidTr="0006044F">
        <w:trPr>
          <w:trHeight w:val="610"/>
          <w:jc w:val="center"/>
        </w:trPr>
        <w:tc>
          <w:tcPr>
            <w:tcW w:w="3976" w:type="dxa"/>
            <w:shd w:val="clear" w:color="auto" w:fill="auto"/>
          </w:tcPr>
          <w:p w:rsidR="005344A8" w:rsidRPr="00B54915" w:rsidRDefault="0006044F" w:rsidP="00427ADC">
            <w:pPr>
              <w:widowControl w:val="0"/>
              <w:numPr>
                <w:ilvl w:val="0"/>
                <w:numId w:val="12"/>
              </w:numPr>
              <w:tabs>
                <w:tab w:val="clear" w:pos="674"/>
                <w:tab w:val="left" w:pos="12"/>
              </w:tabs>
              <w:autoSpaceDE w:val="0"/>
              <w:autoSpaceDN w:val="0"/>
              <w:adjustRightInd w:val="0"/>
              <w:spacing w:after="0"/>
              <w:ind w:left="372"/>
              <w:rPr>
                <w:rFonts w:ascii="Times New Roman" w:hAnsi="Times New Roman"/>
                <w:bCs/>
                <w:sz w:val="24"/>
                <w:lang w:val="es-ES"/>
              </w:rPr>
            </w:pPr>
            <w:r w:rsidRPr="00B54915">
              <w:rPr>
                <w:rFonts w:ascii="Times New Roman" w:hAnsi="Times New Roman"/>
                <w:bCs/>
                <w:sz w:val="24"/>
                <w:lang w:val="es-ES"/>
              </w:rPr>
              <w:t>Informe de Avance del Proyecto / Project Implementation Report</w:t>
            </w:r>
          </w:p>
        </w:tc>
        <w:tc>
          <w:tcPr>
            <w:tcW w:w="3727" w:type="dxa"/>
            <w:shd w:val="clear" w:color="auto" w:fill="auto"/>
          </w:tcPr>
          <w:p w:rsidR="005344A8" w:rsidRPr="00B54915" w:rsidRDefault="0006044F" w:rsidP="00427ADC">
            <w:pPr>
              <w:pStyle w:val="ListParagraph"/>
              <w:widowControl w:val="0"/>
              <w:numPr>
                <w:ilvl w:val="0"/>
                <w:numId w:val="11"/>
              </w:numPr>
              <w:tabs>
                <w:tab w:val="clear" w:pos="1080"/>
                <w:tab w:val="num" w:pos="0"/>
              </w:tabs>
              <w:autoSpaceDE w:val="0"/>
              <w:autoSpaceDN w:val="0"/>
              <w:adjustRightInd w:val="0"/>
              <w:ind w:left="392"/>
              <w:jc w:val="both"/>
              <w:rPr>
                <w:lang w:val="es-ES"/>
              </w:rPr>
            </w:pPr>
            <w:r w:rsidRPr="00B54915">
              <w:rPr>
                <w:lang w:val="es-ES"/>
              </w:rPr>
              <w:t>Documento de seguimiento elaborado por el centro regional será elaborado específicamente para este proyecto. Los indicadores serán propuestos  en enero 2013, y la elaboración del informe de avance del proyecto será realizado en conjunto por el coordinador institucional del proyecto y la firma consultora.</w:t>
            </w:r>
          </w:p>
        </w:tc>
        <w:tc>
          <w:tcPr>
            <w:tcW w:w="0" w:type="auto"/>
            <w:shd w:val="clear" w:color="auto" w:fill="auto"/>
            <w:vAlign w:val="center"/>
          </w:tcPr>
          <w:p w:rsidR="005344A8" w:rsidRPr="00B54915" w:rsidRDefault="0006044F" w:rsidP="00377273">
            <w:pPr>
              <w:jc w:val="center"/>
              <w:rPr>
                <w:rFonts w:ascii="Times New Roman" w:hAnsi="Times New Roman"/>
                <w:b/>
                <w:sz w:val="24"/>
                <w:lang w:val="es-ES"/>
              </w:rPr>
            </w:pPr>
            <w:r w:rsidRPr="00B54915">
              <w:rPr>
                <w:rFonts w:ascii="Times New Roman" w:hAnsi="Times New Roman"/>
                <w:b/>
                <w:sz w:val="24"/>
                <w:lang w:val="es-ES"/>
              </w:rPr>
              <w:t xml:space="preserve">Asesor Técnico Regional de UN REDD-PNUD </w:t>
            </w:r>
          </w:p>
        </w:tc>
        <w:tc>
          <w:tcPr>
            <w:tcW w:w="0" w:type="auto"/>
            <w:shd w:val="clear" w:color="auto" w:fill="auto"/>
            <w:vAlign w:val="center"/>
          </w:tcPr>
          <w:p w:rsidR="005344A8" w:rsidRPr="00B54915" w:rsidRDefault="0006044F" w:rsidP="00377273">
            <w:pPr>
              <w:jc w:val="center"/>
              <w:rPr>
                <w:rFonts w:ascii="Times New Roman" w:hAnsi="Times New Roman"/>
                <w:b/>
                <w:sz w:val="24"/>
                <w:lang w:val="es-ES"/>
              </w:rPr>
            </w:pPr>
            <w:r w:rsidRPr="00B54915">
              <w:rPr>
                <w:rFonts w:ascii="Times New Roman" w:hAnsi="Times New Roman"/>
                <w:b/>
                <w:sz w:val="24"/>
                <w:lang w:val="es-ES"/>
              </w:rPr>
              <w:t>01 Julio 2013</w:t>
            </w:r>
          </w:p>
        </w:tc>
        <w:tc>
          <w:tcPr>
            <w:tcW w:w="1266" w:type="dxa"/>
          </w:tcPr>
          <w:p w:rsidR="005344A8" w:rsidRPr="00B54915" w:rsidRDefault="005344A8" w:rsidP="00377273">
            <w:pPr>
              <w:jc w:val="center"/>
              <w:rPr>
                <w:rFonts w:ascii="Times New Roman" w:hAnsi="Times New Roman"/>
                <w:b/>
                <w:sz w:val="24"/>
                <w:lang w:val="es-ES"/>
              </w:rPr>
            </w:pPr>
          </w:p>
        </w:tc>
        <w:tc>
          <w:tcPr>
            <w:tcW w:w="1240" w:type="dxa"/>
          </w:tcPr>
          <w:p w:rsidR="005344A8" w:rsidRPr="00B54915" w:rsidRDefault="005344A8" w:rsidP="00377273">
            <w:pPr>
              <w:jc w:val="center"/>
              <w:rPr>
                <w:rFonts w:ascii="Times New Roman" w:hAnsi="Times New Roman"/>
                <w:b/>
                <w:sz w:val="24"/>
                <w:lang w:val="es-ES"/>
              </w:rPr>
            </w:pPr>
          </w:p>
        </w:tc>
        <w:tc>
          <w:tcPr>
            <w:tcW w:w="1517" w:type="dxa"/>
          </w:tcPr>
          <w:p w:rsidR="005344A8" w:rsidRPr="00B54915" w:rsidRDefault="005344A8" w:rsidP="00377273">
            <w:pPr>
              <w:jc w:val="center"/>
              <w:rPr>
                <w:rFonts w:ascii="Times New Roman" w:hAnsi="Times New Roman"/>
                <w:b/>
                <w:sz w:val="24"/>
                <w:lang w:val="es-ES"/>
              </w:rPr>
            </w:pPr>
          </w:p>
        </w:tc>
      </w:tr>
    </w:tbl>
    <w:p w:rsidR="005344A8" w:rsidRPr="00B54915" w:rsidRDefault="005344A8" w:rsidP="00377273">
      <w:pPr>
        <w:rPr>
          <w:rFonts w:ascii="Times New Roman" w:hAnsi="Times New Roman"/>
          <w:i/>
          <w:sz w:val="24"/>
          <w:lang w:val="es-MX"/>
        </w:rPr>
        <w:sectPr w:rsidR="005344A8" w:rsidRPr="00B54915" w:rsidSect="009F53BE">
          <w:type w:val="continuous"/>
          <w:pgSz w:w="16838" w:h="11906" w:orient="landscape" w:code="9"/>
          <w:pgMar w:top="1418" w:right="1418" w:bottom="1418" w:left="1418" w:header="720" w:footer="432" w:gutter="0"/>
          <w:cols w:space="708"/>
          <w:titlePg/>
          <w:docGrid w:linePitch="360"/>
        </w:sectPr>
      </w:pPr>
    </w:p>
    <w:p w:rsidR="005344A8" w:rsidRPr="00B54915" w:rsidRDefault="005344A8" w:rsidP="00377273">
      <w:pPr>
        <w:rPr>
          <w:rFonts w:ascii="Times New Roman" w:hAnsi="Times New Roman"/>
          <w:b/>
          <w:bCs/>
          <w:color w:val="FF6600"/>
          <w:sz w:val="24"/>
          <w:lang w:val="es-PE"/>
        </w:rPr>
      </w:pPr>
      <w:r w:rsidRPr="00B54915">
        <w:rPr>
          <w:rFonts w:ascii="Times New Roman" w:hAnsi="Times New Roman"/>
          <w:b/>
          <w:bCs/>
          <w:color w:val="FF6600"/>
          <w:sz w:val="24"/>
          <w:lang w:val="es-PE"/>
        </w:rPr>
        <w:lastRenderedPageBreak/>
        <w:t>Control de Gestión</w:t>
      </w:r>
    </w:p>
    <w:p w:rsidR="005344A8" w:rsidRPr="00B54915" w:rsidRDefault="005344A8" w:rsidP="00377273">
      <w:pPr>
        <w:rPr>
          <w:rFonts w:ascii="Times New Roman" w:hAnsi="Times New Roman"/>
          <w:b/>
          <w:bCs/>
          <w:color w:val="FF6600"/>
          <w:sz w:val="24"/>
          <w:lang w:val="es-PE"/>
        </w:rPr>
      </w:pPr>
      <w:r w:rsidRPr="00B54915">
        <w:rPr>
          <w:rFonts w:ascii="Times New Roman" w:hAnsi="Times New Roman"/>
          <w:spacing w:val="-3"/>
          <w:sz w:val="24"/>
          <w:lang w:val="es-PE"/>
        </w:rPr>
        <w:t>El proyecto será auditado al menos una vez durante su ciclo de vida conforme a los procedimientos para auditoria del PNUD. Se deberá prever en el presupuesto de proyecto los recursos necesarios para llevarla a cabo. El cumplimiento de las recomendaciones de la auditoría será responsabilidad de la dirección del proyecto y monitoreado por el PNUD.</w:t>
      </w:r>
    </w:p>
    <w:p w:rsidR="005344A8" w:rsidRPr="00B54915" w:rsidRDefault="005344A8" w:rsidP="00377273">
      <w:pPr>
        <w:pStyle w:val="ListParagraph"/>
        <w:ind w:left="1440"/>
        <w:rPr>
          <w:color w:val="1F497D"/>
          <w:lang w:val="es-PE"/>
        </w:rPr>
      </w:pPr>
    </w:p>
    <w:p w:rsidR="005F41A2" w:rsidRPr="00B54915" w:rsidRDefault="00E92EBB" w:rsidP="00377273">
      <w:pPr>
        <w:rPr>
          <w:rFonts w:ascii="Times New Roman" w:hAnsi="Times New Roman"/>
          <w:b/>
          <w:sz w:val="24"/>
          <w:lang w:val="es-MX"/>
        </w:rPr>
      </w:pPr>
      <w:r w:rsidRPr="00B54915">
        <w:rPr>
          <w:rFonts w:ascii="Times New Roman" w:hAnsi="Times New Roman"/>
          <w:b/>
          <w:sz w:val="24"/>
          <w:lang w:val="es-MX"/>
        </w:rPr>
        <w:t xml:space="preserve">Gestión de Calidad de las Actividades-Resultado del Proyecto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63"/>
        <w:gridCol w:w="1627"/>
        <w:gridCol w:w="3431"/>
        <w:gridCol w:w="2379"/>
      </w:tblGrid>
      <w:tr w:rsidR="00315ADA" w:rsidRPr="00B54915" w:rsidTr="00E74446">
        <w:tc>
          <w:tcPr>
            <w:tcW w:w="9818" w:type="dxa"/>
            <w:gridSpan w:val="4"/>
            <w:tcMar>
              <w:top w:w="43" w:type="dxa"/>
              <w:left w:w="115" w:type="dxa"/>
              <w:right w:w="115" w:type="dxa"/>
            </w:tcMar>
          </w:tcPr>
          <w:p w:rsidR="00315ADA" w:rsidRPr="00B54915" w:rsidRDefault="009171D0" w:rsidP="00377273">
            <w:pPr>
              <w:rPr>
                <w:rFonts w:ascii="Times New Roman" w:hAnsi="Times New Roman"/>
                <w:b/>
                <w:sz w:val="24"/>
              </w:rPr>
            </w:pPr>
            <w:r w:rsidRPr="00B54915">
              <w:rPr>
                <w:rFonts w:ascii="Times New Roman" w:hAnsi="Times New Roman"/>
                <w:b/>
                <w:sz w:val="24"/>
              </w:rPr>
              <w:t>PRODUCTO</w:t>
            </w:r>
            <w:r w:rsidR="00315ADA" w:rsidRPr="00B54915">
              <w:rPr>
                <w:rFonts w:ascii="Times New Roman" w:hAnsi="Times New Roman"/>
                <w:b/>
                <w:sz w:val="24"/>
              </w:rPr>
              <w:t xml:space="preserve"> 1:</w:t>
            </w:r>
          </w:p>
        </w:tc>
      </w:tr>
      <w:tr w:rsidR="00315ADA" w:rsidRPr="00B54915" w:rsidTr="00E74446">
        <w:tc>
          <w:tcPr>
            <w:tcW w:w="1915" w:type="dxa"/>
            <w:tcMar>
              <w:top w:w="43" w:type="dxa"/>
              <w:left w:w="115" w:type="dxa"/>
              <w:right w:w="115" w:type="dxa"/>
            </w:tcMar>
          </w:tcPr>
          <w:p w:rsidR="00315ADA" w:rsidRPr="00B54915" w:rsidRDefault="009171D0" w:rsidP="00377273">
            <w:pPr>
              <w:rPr>
                <w:rFonts w:ascii="Times New Roman" w:hAnsi="Times New Roman"/>
                <w:b/>
                <w:sz w:val="24"/>
                <w:lang w:val="es-PA"/>
              </w:rPr>
            </w:pPr>
            <w:r w:rsidRPr="00B54915">
              <w:rPr>
                <w:rFonts w:ascii="Times New Roman" w:hAnsi="Times New Roman"/>
                <w:b/>
                <w:sz w:val="24"/>
                <w:lang w:val="es-PA"/>
              </w:rPr>
              <w:t>Actividad</w:t>
            </w:r>
            <w:r w:rsidR="00315ADA" w:rsidRPr="00B54915">
              <w:rPr>
                <w:rFonts w:ascii="Times New Roman" w:hAnsi="Times New Roman"/>
                <w:b/>
                <w:sz w:val="24"/>
                <w:lang w:val="es-PA"/>
              </w:rPr>
              <w:t xml:space="preserve"> Result</w:t>
            </w:r>
            <w:r w:rsidRPr="00B54915">
              <w:rPr>
                <w:rFonts w:ascii="Times New Roman" w:hAnsi="Times New Roman"/>
                <w:b/>
                <w:sz w:val="24"/>
                <w:lang w:val="es-PA"/>
              </w:rPr>
              <w:t>ado</w:t>
            </w:r>
            <w:r w:rsidR="00315ADA" w:rsidRPr="00B54915">
              <w:rPr>
                <w:rFonts w:ascii="Times New Roman" w:hAnsi="Times New Roman"/>
                <w:b/>
                <w:sz w:val="24"/>
                <w:lang w:val="es-PA"/>
              </w:rPr>
              <w:t xml:space="preserve"> 1</w:t>
            </w:r>
          </w:p>
          <w:p w:rsidR="00315ADA" w:rsidRPr="00B54915" w:rsidRDefault="00315ADA" w:rsidP="00377273">
            <w:pPr>
              <w:rPr>
                <w:rFonts w:ascii="Times New Roman" w:hAnsi="Times New Roman"/>
                <w:b/>
                <w:sz w:val="24"/>
                <w:lang w:val="es-PA"/>
              </w:rPr>
            </w:pPr>
            <w:r w:rsidRPr="00B54915">
              <w:rPr>
                <w:rFonts w:ascii="Times New Roman" w:hAnsi="Times New Roman"/>
                <w:b/>
                <w:sz w:val="24"/>
                <w:lang w:val="es-PA"/>
              </w:rPr>
              <w:t>(</w:t>
            </w:r>
            <w:r w:rsidR="009171D0" w:rsidRPr="00B54915">
              <w:rPr>
                <w:rFonts w:ascii="Times New Roman" w:hAnsi="Times New Roman"/>
                <w:b/>
                <w:sz w:val="24"/>
                <w:lang w:val="es-PA"/>
              </w:rPr>
              <w:t xml:space="preserve">No. Actividad en </w:t>
            </w:r>
            <w:r w:rsidRPr="00B54915">
              <w:rPr>
                <w:rFonts w:ascii="Times New Roman" w:hAnsi="Times New Roman"/>
                <w:b/>
                <w:sz w:val="24"/>
                <w:lang w:val="es-PA"/>
              </w:rPr>
              <w:t>Atlas )</w:t>
            </w:r>
          </w:p>
        </w:tc>
        <w:tc>
          <w:tcPr>
            <w:tcW w:w="5400" w:type="dxa"/>
            <w:gridSpan w:val="2"/>
            <w:tcMar>
              <w:top w:w="43" w:type="dxa"/>
              <w:left w:w="115" w:type="dxa"/>
              <w:right w:w="115" w:type="dxa"/>
            </w:tcMar>
          </w:tcPr>
          <w:p w:rsidR="00315ADA" w:rsidRPr="00B54915" w:rsidRDefault="006353D8" w:rsidP="004232B8">
            <w:pPr>
              <w:rPr>
                <w:rFonts w:ascii="Times New Roman" w:hAnsi="Times New Roman"/>
                <w:i/>
                <w:sz w:val="24"/>
                <w:lang w:val="es-MX"/>
              </w:rPr>
            </w:pPr>
            <w:r w:rsidRPr="00B54915">
              <w:rPr>
                <w:rFonts w:ascii="Times New Roman" w:hAnsi="Times New Roman"/>
                <w:b/>
                <w:sz w:val="24"/>
                <w:lang w:val="es-CR"/>
              </w:rPr>
              <w:t xml:space="preserve">DESARROLLO DE UN </w:t>
            </w:r>
            <w:r w:rsidR="004A2A7D">
              <w:rPr>
                <w:rFonts w:ascii="Times New Roman" w:hAnsi="Times New Roman"/>
                <w:b/>
                <w:sz w:val="24"/>
                <w:lang w:val="es-CR"/>
              </w:rPr>
              <w:t xml:space="preserve">SISTEMA NACIONAL DE GENERACIÓN Y GESTIÓN DE INFORMACIÓN PARA EL MONITOREO DE SALVAGUARDAS SOCIALES Y AMBIENTALES DE LA ESTRATEGIA REDD+ E IDENTIFICACIÓN DE CO BENEFICIOS </w:t>
            </w:r>
            <w:r w:rsidR="004232B8">
              <w:rPr>
                <w:rFonts w:ascii="Times New Roman" w:hAnsi="Times New Roman"/>
                <w:b/>
                <w:sz w:val="24"/>
                <w:lang w:val="es-CR"/>
              </w:rPr>
              <w:t>EN COSTA RICA</w:t>
            </w:r>
          </w:p>
        </w:tc>
        <w:tc>
          <w:tcPr>
            <w:tcW w:w="2503" w:type="dxa"/>
            <w:tcMar>
              <w:top w:w="43" w:type="dxa"/>
              <w:left w:w="115" w:type="dxa"/>
              <w:right w:w="115" w:type="dxa"/>
            </w:tcMar>
          </w:tcPr>
          <w:p w:rsidR="00315ADA" w:rsidRPr="00B54915" w:rsidRDefault="009171D0" w:rsidP="00377273">
            <w:pPr>
              <w:rPr>
                <w:rFonts w:ascii="Times New Roman" w:hAnsi="Times New Roman"/>
                <w:sz w:val="24"/>
                <w:lang w:val="es-PA"/>
              </w:rPr>
            </w:pPr>
            <w:r w:rsidRPr="00B54915">
              <w:rPr>
                <w:rFonts w:ascii="Times New Roman" w:hAnsi="Times New Roman"/>
                <w:sz w:val="24"/>
                <w:lang w:val="es-PA"/>
              </w:rPr>
              <w:t xml:space="preserve">Fecha </w:t>
            </w:r>
            <w:r w:rsidR="00170613" w:rsidRPr="00B54915">
              <w:rPr>
                <w:rFonts w:ascii="Times New Roman" w:hAnsi="Times New Roman"/>
                <w:sz w:val="24"/>
                <w:lang w:val="es-PA"/>
              </w:rPr>
              <w:t xml:space="preserve">de </w:t>
            </w:r>
            <w:r w:rsidRPr="00B54915">
              <w:rPr>
                <w:rFonts w:ascii="Times New Roman" w:hAnsi="Times New Roman"/>
                <w:sz w:val="24"/>
                <w:lang w:val="es-PA"/>
              </w:rPr>
              <w:t>Inicio</w:t>
            </w:r>
            <w:r w:rsidR="00315ADA" w:rsidRPr="00B54915">
              <w:rPr>
                <w:rFonts w:ascii="Times New Roman" w:hAnsi="Times New Roman"/>
                <w:sz w:val="24"/>
                <w:lang w:val="es-PA"/>
              </w:rPr>
              <w:t>:</w:t>
            </w:r>
            <w:r w:rsidR="006353D8" w:rsidRPr="00B54915">
              <w:rPr>
                <w:rFonts w:ascii="Times New Roman" w:hAnsi="Times New Roman"/>
                <w:sz w:val="24"/>
                <w:lang w:val="es-PA"/>
              </w:rPr>
              <w:t xml:space="preserve"> Enero 2013</w:t>
            </w:r>
          </w:p>
          <w:p w:rsidR="00315ADA" w:rsidRPr="00B54915" w:rsidRDefault="009171D0" w:rsidP="00377273">
            <w:pPr>
              <w:rPr>
                <w:rFonts w:ascii="Times New Roman" w:hAnsi="Times New Roman"/>
                <w:sz w:val="24"/>
                <w:lang w:val="es-PA"/>
              </w:rPr>
            </w:pPr>
            <w:r w:rsidRPr="00B54915">
              <w:rPr>
                <w:rFonts w:ascii="Times New Roman" w:hAnsi="Times New Roman"/>
                <w:sz w:val="24"/>
                <w:lang w:val="es-PA"/>
              </w:rPr>
              <w:t xml:space="preserve">Fecha </w:t>
            </w:r>
            <w:r w:rsidR="00170613" w:rsidRPr="00B54915">
              <w:rPr>
                <w:rFonts w:ascii="Times New Roman" w:hAnsi="Times New Roman"/>
                <w:sz w:val="24"/>
                <w:lang w:val="es-PA"/>
              </w:rPr>
              <w:t>de Termino</w:t>
            </w:r>
            <w:r w:rsidR="00315ADA" w:rsidRPr="00B54915">
              <w:rPr>
                <w:rFonts w:ascii="Times New Roman" w:hAnsi="Times New Roman"/>
                <w:sz w:val="24"/>
                <w:lang w:val="es-PA"/>
              </w:rPr>
              <w:t>:</w:t>
            </w:r>
          </w:p>
          <w:p w:rsidR="006353D8" w:rsidRPr="00B54915" w:rsidRDefault="006353D8" w:rsidP="00377273">
            <w:pPr>
              <w:rPr>
                <w:rFonts w:ascii="Times New Roman" w:hAnsi="Times New Roman"/>
                <w:sz w:val="24"/>
                <w:lang w:val="es-PA"/>
              </w:rPr>
            </w:pPr>
            <w:r w:rsidRPr="00B54915">
              <w:rPr>
                <w:rFonts w:ascii="Times New Roman" w:hAnsi="Times New Roman"/>
                <w:sz w:val="24"/>
                <w:lang w:val="es-PA"/>
              </w:rPr>
              <w:t>Diciembre 2013</w:t>
            </w:r>
          </w:p>
        </w:tc>
      </w:tr>
      <w:tr w:rsidR="00315ADA" w:rsidRPr="0069390C" w:rsidTr="00E74446">
        <w:tc>
          <w:tcPr>
            <w:tcW w:w="1915" w:type="dxa"/>
            <w:tcMar>
              <w:top w:w="43" w:type="dxa"/>
              <w:left w:w="115" w:type="dxa"/>
              <w:right w:w="115" w:type="dxa"/>
            </w:tcMar>
          </w:tcPr>
          <w:p w:rsidR="00315ADA" w:rsidRPr="00B54915" w:rsidRDefault="009171D0" w:rsidP="00377273">
            <w:pPr>
              <w:rPr>
                <w:rFonts w:ascii="Times New Roman" w:hAnsi="Times New Roman"/>
                <w:b/>
                <w:sz w:val="24"/>
              </w:rPr>
            </w:pPr>
            <w:r w:rsidRPr="00B54915">
              <w:rPr>
                <w:rFonts w:ascii="Times New Roman" w:hAnsi="Times New Roman"/>
                <w:b/>
                <w:sz w:val="24"/>
              </w:rPr>
              <w:t>P</w:t>
            </w:r>
            <w:r w:rsidR="00315ADA" w:rsidRPr="00B54915">
              <w:rPr>
                <w:rFonts w:ascii="Times New Roman" w:hAnsi="Times New Roman"/>
                <w:b/>
                <w:sz w:val="24"/>
              </w:rPr>
              <w:t>r</w:t>
            </w:r>
            <w:r w:rsidRPr="00B54915">
              <w:rPr>
                <w:rFonts w:ascii="Times New Roman" w:hAnsi="Times New Roman"/>
                <w:b/>
                <w:sz w:val="24"/>
              </w:rPr>
              <w:t>opósito</w:t>
            </w:r>
          </w:p>
          <w:p w:rsidR="00315ADA" w:rsidRPr="00B54915" w:rsidRDefault="00315ADA" w:rsidP="00377273">
            <w:pPr>
              <w:rPr>
                <w:rFonts w:ascii="Times New Roman" w:hAnsi="Times New Roman"/>
                <w:i/>
                <w:sz w:val="24"/>
              </w:rPr>
            </w:pPr>
          </w:p>
        </w:tc>
        <w:tc>
          <w:tcPr>
            <w:tcW w:w="7903" w:type="dxa"/>
            <w:gridSpan w:val="3"/>
            <w:tcMar>
              <w:top w:w="43" w:type="dxa"/>
              <w:left w:w="115" w:type="dxa"/>
              <w:right w:w="115" w:type="dxa"/>
            </w:tcMar>
          </w:tcPr>
          <w:p w:rsidR="006353D8" w:rsidRPr="004A2A7D" w:rsidRDefault="0081037F" w:rsidP="004232B8">
            <w:pPr>
              <w:rPr>
                <w:rFonts w:ascii="Times New Roman" w:hAnsi="Times New Roman"/>
                <w:szCs w:val="22"/>
                <w:lang w:val="es-CR"/>
              </w:rPr>
            </w:pPr>
            <w:r w:rsidRPr="00B54915">
              <w:rPr>
                <w:rFonts w:ascii="Times New Roman" w:hAnsi="Times New Roman"/>
                <w:szCs w:val="22"/>
                <w:lang w:val="es-CR"/>
              </w:rPr>
              <w:t xml:space="preserve">Apoyar el diseño de un </w:t>
            </w:r>
            <w:r w:rsidR="004A2A7D">
              <w:rPr>
                <w:rFonts w:ascii="Times New Roman" w:hAnsi="Times New Roman"/>
                <w:szCs w:val="22"/>
                <w:lang w:val="es-CR"/>
              </w:rPr>
              <w:t xml:space="preserve">Sistema Nacional de Generación y Gestión de Información para el Monitoreo de Salvaguardas Sociales y Ambientales de la Estrategia REDD+ e identificación de co beneficios, </w:t>
            </w:r>
            <w:r w:rsidRPr="00B54915">
              <w:rPr>
                <w:rFonts w:ascii="Times New Roman" w:hAnsi="Times New Roman"/>
                <w:szCs w:val="22"/>
                <w:lang w:val="es-CR"/>
              </w:rPr>
              <w:t>basándose en la aplicación de los Principios y Criterios Sociales y Ambientales de UN- REDD como así también en los procesos de SESA y SES</w:t>
            </w:r>
            <w:r w:rsidR="004A2A7D">
              <w:rPr>
                <w:rFonts w:ascii="Times New Roman" w:hAnsi="Times New Roman"/>
                <w:szCs w:val="22"/>
                <w:lang w:val="es-CR"/>
              </w:rPr>
              <w:t>, y los acuerdos internacionales que debe garantizar Costa Rica.</w:t>
            </w:r>
          </w:p>
        </w:tc>
      </w:tr>
      <w:tr w:rsidR="00315ADA" w:rsidRPr="0069390C" w:rsidTr="00E74446">
        <w:tc>
          <w:tcPr>
            <w:tcW w:w="1915" w:type="dxa"/>
            <w:tcMar>
              <w:top w:w="43" w:type="dxa"/>
              <w:left w:w="115" w:type="dxa"/>
              <w:right w:w="115" w:type="dxa"/>
            </w:tcMar>
          </w:tcPr>
          <w:p w:rsidR="00315ADA" w:rsidRPr="00B54915" w:rsidRDefault="00315ADA" w:rsidP="00377273">
            <w:pPr>
              <w:rPr>
                <w:rFonts w:ascii="Times New Roman" w:hAnsi="Times New Roman"/>
                <w:b/>
                <w:sz w:val="24"/>
              </w:rPr>
            </w:pPr>
            <w:r w:rsidRPr="00B54915">
              <w:rPr>
                <w:rFonts w:ascii="Times New Roman" w:hAnsi="Times New Roman"/>
                <w:b/>
                <w:sz w:val="24"/>
              </w:rPr>
              <w:t>Descrip</w:t>
            </w:r>
            <w:r w:rsidR="009171D0" w:rsidRPr="00B54915">
              <w:rPr>
                <w:rFonts w:ascii="Times New Roman" w:hAnsi="Times New Roman"/>
                <w:b/>
                <w:sz w:val="24"/>
              </w:rPr>
              <w:t>ció</w:t>
            </w:r>
            <w:r w:rsidRPr="00B54915">
              <w:rPr>
                <w:rFonts w:ascii="Times New Roman" w:hAnsi="Times New Roman"/>
                <w:b/>
                <w:sz w:val="24"/>
              </w:rPr>
              <w:t>n</w:t>
            </w:r>
          </w:p>
          <w:p w:rsidR="00315ADA" w:rsidRPr="00B54915" w:rsidRDefault="00315ADA" w:rsidP="00377273">
            <w:pPr>
              <w:jc w:val="left"/>
              <w:rPr>
                <w:rFonts w:ascii="Times New Roman" w:hAnsi="Times New Roman"/>
                <w:i/>
                <w:sz w:val="24"/>
              </w:rPr>
            </w:pPr>
          </w:p>
        </w:tc>
        <w:tc>
          <w:tcPr>
            <w:tcW w:w="7903" w:type="dxa"/>
            <w:gridSpan w:val="3"/>
            <w:tcMar>
              <w:top w:w="43" w:type="dxa"/>
              <w:left w:w="115" w:type="dxa"/>
              <w:right w:w="115" w:type="dxa"/>
            </w:tcMar>
          </w:tcPr>
          <w:p w:rsidR="0081037F" w:rsidRPr="00B54915" w:rsidRDefault="0081037F" w:rsidP="004232B8">
            <w:pPr>
              <w:rPr>
                <w:rFonts w:ascii="Times New Roman" w:hAnsi="Times New Roman"/>
                <w:sz w:val="24"/>
                <w:lang w:val="es-PA"/>
              </w:rPr>
            </w:pPr>
            <w:r w:rsidRPr="00B54915">
              <w:rPr>
                <w:rFonts w:ascii="Times New Roman" w:hAnsi="Times New Roman"/>
                <w:sz w:val="24"/>
                <w:lang w:val="es-PA"/>
              </w:rPr>
              <w:t xml:space="preserve">Licitación local para contratar firma consultora especializada en la definición de </w:t>
            </w:r>
            <w:r w:rsidR="004A2A7D">
              <w:rPr>
                <w:rFonts w:ascii="Times New Roman" w:hAnsi="Times New Roman"/>
                <w:sz w:val="24"/>
                <w:lang w:val="es-PA"/>
              </w:rPr>
              <w:t>Sistema Nacional de Generación y Gestión de Información para el Monitoreo de Salvaguardas Sociales y Ambientales de la Estrategia REDD+ e identificación de co beneficios</w:t>
            </w:r>
            <w:r w:rsidR="004232B8">
              <w:rPr>
                <w:rFonts w:ascii="Times New Roman" w:hAnsi="Times New Roman"/>
                <w:sz w:val="24"/>
                <w:lang w:val="es-PA"/>
              </w:rPr>
              <w:t xml:space="preserve"> en Costa Rica</w:t>
            </w:r>
          </w:p>
        </w:tc>
      </w:tr>
      <w:tr w:rsidR="00315ADA" w:rsidRPr="00AF66B7" w:rsidTr="00E74446">
        <w:tc>
          <w:tcPr>
            <w:tcW w:w="3715" w:type="dxa"/>
            <w:gridSpan w:val="2"/>
            <w:tcMar>
              <w:top w:w="43" w:type="dxa"/>
              <w:left w:w="115" w:type="dxa"/>
              <w:right w:w="115" w:type="dxa"/>
            </w:tcMar>
          </w:tcPr>
          <w:p w:rsidR="00315ADA" w:rsidRPr="00B54915" w:rsidRDefault="009171D0" w:rsidP="00377273">
            <w:pPr>
              <w:rPr>
                <w:rFonts w:ascii="Times New Roman" w:hAnsi="Times New Roman"/>
                <w:b/>
                <w:sz w:val="24"/>
                <w:lang w:val="es-PA"/>
              </w:rPr>
            </w:pPr>
            <w:r w:rsidRPr="00B54915">
              <w:rPr>
                <w:rFonts w:ascii="Times New Roman" w:hAnsi="Times New Roman"/>
                <w:b/>
                <w:sz w:val="24"/>
                <w:lang w:val="es-PA"/>
              </w:rPr>
              <w:t>Criterios de Calidad</w:t>
            </w:r>
          </w:p>
          <w:p w:rsidR="00315ADA" w:rsidRPr="00B54915" w:rsidRDefault="009171D0" w:rsidP="00377273">
            <w:pPr>
              <w:rPr>
                <w:rFonts w:ascii="Times New Roman" w:hAnsi="Times New Roman"/>
                <w:sz w:val="24"/>
                <w:lang w:val="es-MX"/>
              </w:rPr>
            </w:pPr>
            <w:r w:rsidRPr="00B54915">
              <w:rPr>
                <w:rFonts w:ascii="Times New Roman" w:hAnsi="Times New Roman"/>
                <w:i/>
                <w:sz w:val="24"/>
                <w:lang w:val="es-MX"/>
              </w:rPr>
              <w:t xml:space="preserve">Como/con qué indicadores se medirá la calidad de la actividad-resultado. </w:t>
            </w:r>
          </w:p>
        </w:tc>
        <w:tc>
          <w:tcPr>
            <w:tcW w:w="3600" w:type="dxa"/>
            <w:tcMar>
              <w:top w:w="43" w:type="dxa"/>
              <w:left w:w="115" w:type="dxa"/>
              <w:right w:w="115" w:type="dxa"/>
            </w:tcMar>
          </w:tcPr>
          <w:p w:rsidR="00315ADA" w:rsidRPr="00B54915" w:rsidRDefault="00315ADA" w:rsidP="00377273">
            <w:pPr>
              <w:rPr>
                <w:rFonts w:ascii="Times New Roman" w:hAnsi="Times New Roman"/>
                <w:b/>
                <w:sz w:val="24"/>
                <w:lang w:val="es-PA"/>
              </w:rPr>
            </w:pPr>
            <w:r w:rsidRPr="00B54915">
              <w:rPr>
                <w:rFonts w:ascii="Times New Roman" w:hAnsi="Times New Roman"/>
                <w:b/>
                <w:sz w:val="24"/>
                <w:lang w:val="es-PA"/>
              </w:rPr>
              <w:t>M</w:t>
            </w:r>
            <w:r w:rsidR="009171D0" w:rsidRPr="00B54915">
              <w:rPr>
                <w:rFonts w:ascii="Times New Roman" w:hAnsi="Times New Roman"/>
                <w:b/>
                <w:sz w:val="24"/>
                <w:lang w:val="es-PA"/>
              </w:rPr>
              <w:t>é</w:t>
            </w:r>
            <w:r w:rsidRPr="00B54915">
              <w:rPr>
                <w:rFonts w:ascii="Times New Roman" w:hAnsi="Times New Roman"/>
                <w:b/>
                <w:sz w:val="24"/>
                <w:lang w:val="es-PA"/>
              </w:rPr>
              <w:t>tod</w:t>
            </w:r>
            <w:r w:rsidR="009171D0" w:rsidRPr="00B54915">
              <w:rPr>
                <w:rFonts w:ascii="Times New Roman" w:hAnsi="Times New Roman"/>
                <w:b/>
                <w:sz w:val="24"/>
                <w:lang w:val="es-PA"/>
              </w:rPr>
              <w:t>o de Calidad</w:t>
            </w:r>
          </w:p>
          <w:p w:rsidR="00315ADA" w:rsidRPr="00B54915" w:rsidRDefault="009171D0" w:rsidP="00377273">
            <w:pPr>
              <w:jc w:val="left"/>
              <w:rPr>
                <w:rFonts w:ascii="Times New Roman" w:hAnsi="Times New Roman"/>
                <w:sz w:val="24"/>
                <w:lang w:val="es-PA"/>
              </w:rPr>
            </w:pPr>
            <w:r w:rsidRPr="00B54915">
              <w:rPr>
                <w:rFonts w:ascii="Times New Roman" w:hAnsi="Times New Roman"/>
                <w:i/>
                <w:sz w:val="24"/>
                <w:lang w:val="es-MX"/>
              </w:rPr>
              <w:t>Medios de verificación.  Qué métodos se ut</w:t>
            </w:r>
            <w:r w:rsidR="00170613" w:rsidRPr="00B54915">
              <w:rPr>
                <w:rFonts w:ascii="Times New Roman" w:hAnsi="Times New Roman"/>
                <w:i/>
                <w:sz w:val="24"/>
                <w:lang w:val="es-MX"/>
              </w:rPr>
              <w:t>i</w:t>
            </w:r>
            <w:r w:rsidRPr="00B54915">
              <w:rPr>
                <w:rFonts w:ascii="Times New Roman" w:hAnsi="Times New Roman"/>
                <w:i/>
                <w:sz w:val="24"/>
                <w:lang w:val="es-MX"/>
              </w:rPr>
              <w:t>lizarán para determin</w:t>
            </w:r>
            <w:r w:rsidR="00170613" w:rsidRPr="00B54915">
              <w:rPr>
                <w:rFonts w:ascii="Times New Roman" w:hAnsi="Times New Roman"/>
                <w:i/>
                <w:sz w:val="24"/>
                <w:lang w:val="es-MX"/>
              </w:rPr>
              <w:t>a</w:t>
            </w:r>
            <w:r w:rsidRPr="00B54915">
              <w:rPr>
                <w:rFonts w:ascii="Times New Roman" w:hAnsi="Times New Roman"/>
                <w:i/>
                <w:sz w:val="24"/>
                <w:lang w:val="es-MX"/>
              </w:rPr>
              <w:t xml:space="preserve">r si los criterios de calidad se cumplieron? </w:t>
            </w:r>
          </w:p>
        </w:tc>
        <w:tc>
          <w:tcPr>
            <w:tcW w:w="2503" w:type="dxa"/>
            <w:tcMar>
              <w:top w:w="43" w:type="dxa"/>
              <w:left w:w="115" w:type="dxa"/>
              <w:right w:w="115" w:type="dxa"/>
            </w:tcMar>
          </w:tcPr>
          <w:p w:rsidR="00315ADA" w:rsidRPr="00B54915" w:rsidRDefault="009171D0" w:rsidP="00377273">
            <w:pPr>
              <w:jc w:val="left"/>
              <w:rPr>
                <w:rFonts w:ascii="Times New Roman" w:hAnsi="Times New Roman"/>
                <w:b/>
                <w:sz w:val="24"/>
                <w:lang w:val="es-MX"/>
              </w:rPr>
            </w:pPr>
            <w:r w:rsidRPr="00B54915">
              <w:rPr>
                <w:rFonts w:ascii="Times New Roman" w:hAnsi="Times New Roman"/>
                <w:b/>
                <w:sz w:val="24"/>
                <w:lang w:val="es-MX"/>
              </w:rPr>
              <w:t>Fecha de la Evaluación</w:t>
            </w:r>
          </w:p>
          <w:p w:rsidR="00315ADA" w:rsidRPr="00B54915" w:rsidRDefault="009171D0" w:rsidP="00377273">
            <w:pPr>
              <w:rPr>
                <w:rFonts w:ascii="Times New Roman" w:hAnsi="Times New Roman"/>
                <w:i/>
                <w:sz w:val="24"/>
                <w:lang w:val="es-MX"/>
              </w:rPr>
            </w:pPr>
            <w:r w:rsidRPr="00B54915">
              <w:rPr>
                <w:rFonts w:ascii="Times New Roman" w:hAnsi="Times New Roman"/>
                <w:i/>
                <w:sz w:val="24"/>
                <w:lang w:val="es-MX"/>
              </w:rPr>
              <w:t xml:space="preserve">Cuando se efectuará la evaluación de la calidad? </w:t>
            </w:r>
          </w:p>
        </w:tc>
      </w:tr>
      <w:tr w:rsidR="00315ADA" w:rsidRPr="0069390C" w:rsidTr="00E74446">
        <w:tc>
          <w:tcPr>
            <w:tcW w:w="3715" w:type="dxa"/>
            <w:gridSpan w:val="2"/>
            <w:tcMar>
              <w:top w:w="43" w:type="dxa"/>
              <w:left w:w="115" w:type="dxa"/>
              <w:right w:w="115" w:type="dxa"/>
            </w:tcMar>
          </w:tcPr>
          <w:p w:rsidR="00315ADA" w:rsidRPr="00B54915" w:rsidRDefault="007D0857" w:rsidP="00377273">
            <w:pPr>
              <w:rPr>
                <w:rFonts w:ascii="Times New Roman" w:hAnsi="Times New Roman"/>
                <w:sz w:val="24"/>
                <w:lang w:val="es-MX"/>
              </w:rPr>
            </w:pPr>
            <w:r w:rsidRPr="00B54915">
              <w:rPr>
                <w:rFonts w:ascii="Times New Roman" w:hAnsi="Times New Roman"/>
                <w:sz w:val="24"/>
                <w:lang w:val="es-MX"/>
              </w:rPr>
              <w:t>La red de UN REDD conformada por FAO, PNUMA y PNUD elaborará y revisará criterios de selección de firma oferente para garantizar calidad y viabilidad de ejecución.</w:t>
            </w:r>
          </w:p>
        </w:tc>
        <w:tc>
          <w:tcPr>
            <w:tcW w:w="3600" w:type="dxa"/>
            <w:tcMar>
              <w:top w:w="43" w:type="dxa"/>
              <w:left w:w="115" w:type="dxa"/>
              <w:right w:w="115" w:type="dxa"/>
            </w:tcMar>
          </w:tcPr>
          <w:p w:rsidR="00315ADA" w:rsidRPr="00B54915" w:rsidRDefault="007D0857" w:rsidP="00377273">
            <w:pPr>
              <w:rPr>
                <w:rFonts w:ascii="Times New Roman" w:hAnsi="Times New Roman"/>
                <w:sz w:val="24"/>
                <w:lang w:val="es-MX"/>
              </w:rPr>
            </w:pPr>
            <w:r w:rsidRPr="00B54915">
              <w:rPr>
                <w:rFonts w:ascii="Times New Roman" w:hAnsi="Times New Roman"/>
                <w:sz w:val="24"/>
                <w:lang w:val="es-MX"/>
              </w:rPr>
              <w:t xml:space="preserve">Comprobación de calidad por UN REDD, Secretaría UN REDD y CAP Regional </w:t>
            </w:r>
          </w:p>
        </w:tc>
        <w:tc>
          <w:tcPr>
            <w:tcW w:w="2503" w:type="dxa"/>
            <w:tcMar>
              <w:top w:w="43" w:type="dxa"/>
              <w:left w:w="115" w:type="dxa"/>
              <w:right w:w="115" w:type="dxa"/>
            </w:tcMar>
          </w:tcPr>
          <w:p w:rsidR="00315ADA" w:rsidRPr="00B54915" w:rsidRDefault="007D0857" w:rsidP="00377273">
            <w:pPr>
              <w:rPr>
                <w:rFonts w:ascii="Times New Roman" w:hAnsi="Times New Roman"/>
                <w:sz w:val="24"/>
                <w:lang w:val="es-MX"/>
              </w:rPr>
            </w:pPr>
            <w:r w:rsidRPr="00B54915">
              <w:rPr>
                <w:rFonts w:ascii="Times New Roman" w:hAnsi="Times New Roman"/>
                <w:sz w:val="24"/>
                <w:lang w:val="es-MX"/>
              </w:rPr>
              <w:t>Julio 2013 como parte del PIR.</w:t>
            </w:r>
          </w:p>
        </w:tc>
      </w:tr>
      <w:tr w:rsidR="00315ADA" w:rsidRPr="0069390C" w:rsidTr="00E74446">
        <w:tc>
          <w:tcPr>
            <w:tcW w:w="3715" w:type="dxa"/>
            <w:gridSpan w:val="2"/>
            <w:tcMar>
              <w:top w:w="43" w:type="dxa"/>
              <w:left w:w="115" w:type="dxa"/>
              <w:right w:w="115" w:type="dxa"/>
            </w:tcMar>
          </w:tcPr>
          <w:p w:rsidR="00315ADA" w:rsidRPr="00B54915" w:rsidRDefault="00315ADA" w:rsidP="00377273">
            <w:pPr>
              <w:rPr>
                <w:rFonts w:ascii="Times New Roman" w:hAnsi="Times New Roman"/>
                <w:sz w:val="24"/>
                <w:lang w:val="es-MX"/>
              </w:rPr>
            </w:pPr>
          </w:p>
        </w:tc>
        <w:tc>
          <w:tcPr>
            <w:tcW w:w="3600" w:type="dxa"/>
            <w:tcMar>
              <w:top w:w="43" w:type="dxa"/>
              <w:left w:w="115" w:type="dxa"/>
              <w:right w:w="115" w:type="dxa"/>
            </w:tcMar>
          </w:tcPr>
          <w:p w:rsidR="00315ADA" w:rsidRPr="00B54915" w:rsidRDefault="00315ADA" w:rsidP="00377273">
            <w:pPr>
              <w:rPr>
                <w:rFonts w:ascii="Times New Roman" w:hAnsi="Times New Roman"/>
                <w:sz w:val="24"/>
                <w:lang w:val="es-MX"/>
              </w:rPr>
            </w:pPr>
          </w:p>
        </w:tc>
        <w:tc>
          <w:tcPr>
            <w:tcW w:w="2503" w:type="dxa"/>
            <w:tcMar>
              <w:top w:w="43" w:type="dxa"/>
              <w:left w:w="115" w:type="dxa"/>
              <w:right w:w="115" w:type="dxa"/>
            </w:tcMar>
          </w:tcPr>
          <w:p w:rsidR="00315ADA" w:rsidRPr="00B54915" w:rsidRDefault="00315ADA" w:rsidP="00377273">
            <w:pPr>
              <w:rPr>
                <w:rFonts w:ascii="Times New Roman" w:hAnsi="Times New Roman"/>
                <w:sz w:val="24"/>
                <w:lang w:val="es-MX"/>
              </w:rPr>
            </w:pPr>
          </w:p>
        </w:tc>
      </w:tr>
      <w:tr w:rsidR="00315ADA" w:rsidRPr="0069390C" w:rsidTr="00E74446">
        <w:tc>
          <w:tcPr>
            <w:tcW w:w="3715" w:type="dxa"/>
            <w:gridSpan w:val="2"/>
            <w:tcMar>
              <w:top w:w="43" w:type="dxa"/>
              <w:left w:w="115" w:type="dxa"/>
              <w:right w:w="115" w:type="dxa"/>
            </w:tcMar>
          </w:tcPr>
          <w:p w:rsidR="00315ADA" w:rsidRPr="00B54915" w:rsidRDefault="00315ADA" w:rsidP="00377273">
            <w:pPr>
              <w:rPr>
                <w:rFonts w:ascii="Times New Roman" w:hAnsi="Times New Roman"/>
                <w:sz w:val="24"/>
                <w:lang w:val="es-MX"/>
              </w:rPr>
            </w:pPr>
          </w:p>
        </w:tc>
        <w:tc>
          <w:tcPr>
            <w:tcW w:w="3600" w:type="dxa"/>
            <w:tcMar>
              <w:top w:w="43" w:type="dxa"/>
              <w:left w:w="115" w:type="dxa"/>
              <w:right w:w="115" w:type="dxa"/>
            </w:tcMar>
          </w:tcPr>
          <w:p w:rsidR="00315ADA" w:rsidRPr="00B54915" w:rsidRDefault="00315ADA" w:rsidP="00377273">
            <w:pPr>
              <w:rPr>
                <w:rFonts w:ascii="Times New Roman" w:hAnsi="Times New Roman"/>
                <w:sz w:val="24"/>
                <w:lang w:val="es-MX"/>
              </w:rPr>
            </w:pPr>
          </w:p>
        </w:tc>
        <w:tc>
          <w:tcPr>
            <w:tcW w:w="2503" w:type="dxa"/>
            <w:tcMar>
              <w:top w:w="43" w:type="dxa"/>
              <w:left w:w="115" w:type="dxa"/>
              <w:right w:w="115" w:type="dxa"/>
            </w:tcMar>
          </w:tcPr>
          <w:p w:rsidR="00315ADA" w:rsidRPr="00B54915" w:rsidRDefault="00315ADA" w:rsidP="00377273">
            <w:pPr>
              <w:rPr>
                <w:rFonts w:ascii="Times New Roman" w:hAnsi="Times New Roman"/>
                <w:sz w:val="24"/>
                <w:lang w:val="es-MX"/>
              </w:rPr>
            </w:pPr>
          </w:p>
        </w:tc>
      </w:tr>
      <w:tr w:rsidR="00315ADA" w:rsidRPr="0069390C" w:rsidTr="00E74446">
        <w:tc>
          <w:tcPr>
            <w:tcW w:w="3715" w:type="dxa"/>
            <w:gridSpan w:val="2"/>
            <w:tcMar>
              <w:top w:w="43" w:type="dxa"/>
              <w:left w:w="115" w:type="dxa"/>
              <w:right w:w="115" w:type="dxa"/>
            </w:tcMar>
          </w:tcPr>
          <w:p w:rsidR="00315ADA" w:rsidRPr="00B54915" w:rsidRDefault="00315ADA" w:rsidP="00377273">
            <w:pPr>
              <w:rPr>
                <w:rFonts w:ascii="Times New Roman" w:hAnsi="Times New Roman"/>
                <w:sz w:val="24"/>
                <w:lang w:val="es-MX"/>
              </w:rPr>
            </w:pPr>
          </w:p>
        </w:tc>
        <w:tc>
          <w:tcPr>
            <w:tcW w:w="3600" w:type="dxa"/>
            <w:tcMar>
              <w:top w:w="43" w:type="dxa"/>
              <w:left w:w="115" w:type="dxa"/>
              <w:right w:w="115" w:type="dxa"/>
            </w:tcMar>
          </w:tcPr>
          <w:p w:rsidR="00315ADA" w:rsidRPr="00B54915" w:rsidRDefault="00315ADA" w:rsidP="00377273">
            <w:pPr>
              <w:rPr>
                <w:rFonts w:ascii="Times New Roman" w:hAnsi="Times New Roman"/>
                <w:sz w:val="24"/>
                <w:lang w:val="es-MX"/>
              </w:rPr>
            </w:pPr>
          </w:p>
        </w:tc>
        <w:tc>
          <w:tcPr>
            <w:tcW w:w="2503" w:type="dxa"/>
            <w:tcMar>
              <w:top w:w="43" w:type="dxa"/>
              <w:left w:w="115" w:type="dxa"/>
              <w:right w:w="115" w:type="dxa"/>
            </w:tcMar>
          </w:tcPr>
          <w:p w:rsidR="00315ADA" w:rsidRPr="00B54915" w:rsidRDefault="00315ADA" w:rsidP="00377273">
            <w:pPr>
              <w:rPr>
                <w:rFonts w:ascii="Times New Roman" w:hAnsi="Times New Roman"/>
                <w:sz w:val="24"/>
                <w:lang w:val="es-MX"/>
              </w:rPr>
            </w:pPr>
          </w:p>
        </w:tc>
      </w:tr>
    </w:tbl>
    <w:p w:rsidR="00315ADA" w:rsidRPr="00B54915" w:rsidRDefault="00315ADA" w:rsidP="00377273">
      <w:pPr>
        <w:rPr>
          <w:rFonts w:ascii="Times New Roman" w:hAnsi="Times New Roman"/>
          <w:sz w:val="24"/>
          <w:lang w:val="es-MX"/>
        </w:rPr>
      </w:pPr>
    </w:p>
    <w:p w:rsidR="00B258EA" w:rsidRPr="00B54915" w:rsidRDefault="00B258EA" w:rsidP="00377273">
      <w:pPr>
        <w:rPr>
          <w:rFonts w:ascii="Times New Roman" w:hAnsi="Times New Roman"/>
          <w:sz w:val="24"/>
          <w:lang w:val="es-MX"/>
        </w:rPr>
      </w:pPr>
    </w:p>
    <w:p w:rsidR="00B258EA" w:rsidRPr="00B54915" w:rsidRDefault="007D0857" w:rsidP="00377273">
      <w:pPr>
        <w:rPr>
          <w:rFonts w:ascii="Times New Roman" w:hAnsi="Times New Roman"/>
          <w:sz w:val="24"/>
          <w:lang w:val="es-MX"/>
        </w:rPr>
      </w:pPr>
      <w:r w:rsidRPr="00B54915">
        <w:rPr>
          <w:rFonts w:ascii="Times New Roman" w:hAnsi="Times New Roman"/>
          <w:sz w:val="24"/>
          <w:lang w:val="es-MX"/>
        </w:rPr>
        <w:br w:type="page"/>
      </w:r>
    </w:p>
    <w:p w:rsidR="00B258EA" w:rsidRPr="00B54915" w:rsidRDefault="008F1069" w:rsidP="00377273">
      <w:pPr>
        <w:pStyle w:val="Heading1"/>
        <w:rPr>
          <w:rFonts w:ascii="Times New Roman" w:hAnsi="Times New Roman"/>
          <w:sz w:val="24"/>
          <w:szCs w:val="24"/>
        </w:rPr>
      </w:pPr>
      <w:r w:rsidRPr="00B54915">
        <w:rPr>
          <w:rFonts w:ascii="Times New Roman" w:hAnsi="Times New Roman"/>
          <w:sz w:val="24"/>
          <w:szCs w:val="24"/>
        </w:rPr>
        <w:lastRenderedPageBreak/>
        <w:t>Context</w:t>
      </w:r>
      <w:r w:rsidR="009171D0" w:rsidRPr="00B54915">
        <w:rPr>
          <w:rFonts w:ascii="Times New Roman" w:hAnsi="Times New Roman"/>
          <w:sz w:val="24"/>
          <w:szCs w:val="24"/>
        </w:rPr>
        <w:t>o Legal</w:t>
      </w:r>
    </w:p>
    <w:p w:rsidR="009171D0" w:rsidRPr="00B54915" w:rsidRDefault="009171D0" w:rsidP="00377273">
      <w:pPr>
        <w:rPr>
          <w:rFonts w:ascii="Times New Roman" w:hAnsi="Times New Roman"/>
          <w:sz w:val="24"/>
          <w:lang w:val="es-MX"/>
        </w:rPr>
      </w:pPr>
    </w:p>
    <w:p w:rsidR="00054D20" w:rsidRPr="00B54915" w:rsidRDefault="00054D20" w:rsidP="00377273">
      <w:pPr>
        <w:rPr>
          <w:rFonts w:ascii="Times New Roman" w:hAnsi="Times New Roman"/>
          <w:sz w:val="24"/>
          <w:lang w:val="es-CR"/>
        </w:rPr>
      </w:pPr>
      <w:r w:rsidRPr="00B54915">
        <w:rPr>
          <w:rFonts w:ascii="Times New Roman" w:hAnsi="Times New Roman"/>
          <w:sz w:val="24"/>
          <w:lang w:val="es-ES"/>
        </w:rPr>
        <w:t xml:space="preserve">El presente documento será el instrumento al que hace referencia el Artículo 1 del Acuerdo Básico entre el Gobierno de Costa Rica y el PNUD firmado entre el Gobierno de Costa Rica y el Programa de las Naciones Unidas para el Desarrollo (PNUD), del 7 de agosto de 1973, mediante Ley No. 5878 del 12 de enero de 1976. Para los fines del Acuerdo Básico de Asistencia, por organismo de ejecución nacional se entenderá el </w:t>
      </w:r>
      <w:r w:rsidR="006A082A" w:rsidRPr="00B54915">
        <w:rPr>
          <w:rFonts w:ascii="Times New Roman" w:hAnsi="Times New Roman"/>
          <w:sz w:val="24"/>
          <w:lang w:val="es-CR"/>
        </w:rPr>
        <w:t>FONAFIFO</w:t>
      </w:r>
      <w:r w:rsidR="005344A8" w:rsidRPr="00B54915">
        <w:rPr>
          <w:rFonts w:ascii="Times New Roman" w:hAnsi="Times New Roman"/>
          <w:sz w:val="24"/>
          <w:lang w:val="es-CR"/>
        </w:rPr>
        <w:t>.</w:t>
      </w:r>
    </w:p>
    <w:p w:rsidR="005344A8" w:rsidRPr="00B54915" w:rsidRDefault="005344A8" w:rsidP="00377273">
      <w:pPr>
        <w:rPr>
          <w:rFonts w:ascii="Times New Roman" w:hAnsi="Times New Roman"/>
          <w:sz w:val="24"/>
          <w:lang w:val="es-ES"/>
        </w:rPr>
      </w:pPr>
    </w:p>
    <w:p w:rsidR="00054D20" w:rsidRPr="00B54915" w:rsidRDefault="00054D20" w:rsidP="00377273">
      <w:pPr>
        <w:rPr>
          <w:rFonts w:ascii="Times New Roman" w:hAnsi="Times New Roman"/>
          <w:b/>
          <w:bCs/>
          <w:i/>
          <w:iCs/>
          <w:sz w:val="24"/>
          <w:lang w:val="es-ES"/>
        </w:rPr>
      </w:pPr>
      <w:r w:rsidRPr="00B54915">
        <w:rPr>
          <w:rFonts w:ascii="Times New Roman" w:hAnsi="Times New Roman"/>
          <w:b/>
          <w:bCs/>
          <w:i/>
          <w:iCs/>
          <w:sz w:val="24"/>
          <w:lang w:val="es-ES"/>
        </w:rPr>
        <w:t>Procedimiento de modificaciones</w:t>
      </w:r>
    </w:p>
    <w:p w:rsidR="00054D20" w:rsidRPr="00B54915" w:rsidRDefault="00054D20" w:rsidP="00377273">
      <w:pPr>
        <w:rPr>
          <w:rFonts w:ascii="Times New Roman" w:hAnsi="Times New Roman"/>
          <w:sz w:val="24"/>
          <w:lang w:val="es-ES"/>
        </w:rPr>
      </w:pPr>
    </w:p>
    <w:p w:rsidR="00054D20" w:rsidRPr="00B54915" w:rsidRDefault="00054D20" w:rsidP="00377273">
      <w:pPr>
        <w:rPr>
          <w:rFonts w:ascii="Times New Roman" w:hAnsi="Times New Roman"/>
          <w:sz w:val="24"/>
          <w:lang w:val="es-ES"/>
        </w:rPr>
      </w:pPr>
      <w:r w:rsidRPr="00B54915">
        <w:rPr>
          <w:rFonts w:ascii="Times New Roman" w:hAnsi="Times New Roman"/>
          <w:sz w:val="24"/>
          <w:lang w:val="es-ES"/>
        </w:rPr>
        <w:t>El presente Documento de Proyecto (PRODOC) sólo podrá ser modificado por acuerdo previo de las partes, lo cual deberá plasmarse por escrito. Los siguientes tipos de revisiones al presente documento podrán realizarse con la firma de la o el Representante Residente del PNUD, siempre que dicho Representante cuente con las seguridades de que los demás signatarios del documento no tienen objeciones a los cambios propuestos:</w:t>
      </w:r>
    </w:p>
    <w:p w:rsidR="00054D20" w:rsidRPr="00B54915" w:rsidRDefault="00054D20" w:rsidP="00377273">
      <w:pPr>
        <w:rPr>
          <w:rFonts w:ascii="Times New Roman" w:hAnsi="Times New Roman"/>
          <w:sz w:val="24"/>
          <w:lang w:val="es-ES"/>
        </w:rPr>
      </w:pPr>
    </w:p>
    <w:p w:rsidR="00054D20" w:rsidRPr="00B54915" w:rsidRDefault="00054D20" w:rsidP="00427ADC">
      <w:pPr>
        <w:widowControl w:val="0"/>
        <w:numPr>
          <w:ilvl w:val="0"/>
          <w:numId w:val="5"/>
        </w:numPr>
        <w:tabs>
          <w:tab w:val="clear" w:pos="1440"/>
          <w:tab w:val="num" w:pos="360"/>
        </w:tabs>
        <w:autoSpaceDE w:val="0"/>
        <w:autoSpaceDN w:val="0"/>
        <w:adjustRightInd w:val="0"/>
        <w:spacing w:after="0"/>
        <w:ind w:left="720"/>
        <w:rPr>
          <w:rFonts w:ascii="Times New Roman" w:hAnsi="Times New Roman"/>
          <w:sz w:val="24"/>
          <w:lang w:val="es-CR"/>
        </w:rPr>
      </w:pPr>
      <w:r w:rsidRPr="00B54915">
        <w:rPr>
          <w:rFonts w:ascii="Times New Roman" w:hAnsi="Times New Roman"/>
          <w:sz w:val="24"/>
          <w:lang w:val="es-CR"/>
        </w:rPr>
        <w:t xml:space="preserve">Revisiones de cualquiera de los anexos del documento o adicionales a ellos. </w:t>
      </w:r>
    </w:p>
    <w:p w:rsidR="00054D20" w:rsidRPr="00B54915" w:rsidRDefault="00054D20" w:rsidP="00427ADC">
      <w:pPr>
        <w:widowControl w:val="0"/>
        <w:numPr>
          <w:ilvl w:val="0"/>
          <w:numId w:val="5"/>
        </w:numPr>
        <w:tabs>
          <w:tab w:val="clear" w:pos="1440"/>
          <w:tab w:val="num" w:pos="360"/>
        </w:tabs>
        <w:autoSpaceDE w:val="0"/>
        <w:autoSpaceDN w:val="0"/>
        <w:adjustRightInd w:val="0"/>
        <w:spacing w:after="0"/>
        <w:ind w:left="720"/>
        <w:rPr>
          <w:rFonts w:ascii="Times New Roman" w:hAnsi="Times New Roman"/>
          <w:sz w:val="24"/>
          <w:lang w:val="es-CR"/>
        </w:rPr>
      </w:pPr>
      <w:r w:rsidRPr="00B54915">
        <w:rPr>
          <w:rFonts w:ascii="Times New Roman" w:hAnsi="Times New Roman"/>
          <w:sz w:val="24"/>
          <w:lang w:val="es-CR"/>
        </w:rPr>
        <w:t>Revisiones presupuestarias que no impliquen cambios significativos en los objetivos inmediatos, los resultados o las actividades, pero que se deban a una redistribución de los insumos ya acordados o a los aumentos de los gastos debido a la inflación.</w:t>
      </w:r>
    </w:p>
    <w:p w:rsidR="00054D20" w:rsidRPr="00B54915" w:rsidRDefault="00054D20" w:rsidP="00377273">
      <w:pPr>
        <w:rPr>
          <w:rFonts w:ascii="Times New Roman" w:hAnsi="Times New Roman"/>
          <w:sz w:val="24"/>
          <w:lang w:val="es-CR"/>
        </w:rPr>
      </w:pPr>
    </w:p>
    <w:p w:rsidR="00054D20" w:rsidRPr="00B54915" w:rsidRDefault="00054D20" w:rsidP="00377273">
      <w:pPr>
        <w:rPr>
          <w:rFonts w:ascii="Times New Roman" w:hAnsi="Times New Roman"/>
          <w:sz w:val="24"/>
          <w:lang w:val="es-CR"/>
        </w:rPr>
      </w:pPr>
      <w:r w:rsidRPr="00B54915">
        <w:rPr>
          <w:rFonts w:ascii="Times New Roman" w:hAnsi="Times New Roman"/>
          <w:sz w:val="24"/>
          <w:lang w:val="es-CR"/>
        </w:rPr>
        <w:t>Los signatarios aceptan la contratación en el país del personal profesional que sea necesario para la ejecución de este programa, de conformidad con la política y los procedimientos del PNUD establecidos para este efecto. Estos servicios constituyen una adición a los recursos ordinarios de personal que proveerán las instituciones nacionales y estarán disponibles mientras dure la participación del PNUD en el programa.</w:t>
      </w:r>
    </w:p>
    <w:p w:rsidR="00054D20" w:rsidRPr="00B54915" w:rsidRDefault="00054D20" w:rsidP="00377273">
      <w:pPr>
        <w:rPr>
          <w:rFonts w:ascii="Times New Roman" w:hAnsi="Times New Roman"/>
          <w:sz w:val="24"/>
          <w:lang w:val="es-CR"/>
        </w:rPr>
      </w:pPr>
    </w:p>
    <w:p w:rsidR="00054D20" w:rsidRPr="00B54915" w:rsidRDefault="00054D20" w:rsidP="00377273">
      <w:pPr>
        <w:rPr>
          <w:rFonts w:ascii="Times New Roman" w:hAnsi="Times New Roman"/>
          <w:sz w:val="24"/>
          <w:lang w:val="es-CR"/>
        </w:rPr>
      </w:pPr>
      <w:r w:rsidRPr="00B54915">
        <w:rPr>
          <w:rFonts w:ascii="Times New Roman" w:hAnsi="Times New Roman"/>
          <w:sz w:val="24"/>
          <w:lang w:val="es-CR"/>
        </w:rPr>
        <w:t xml:space="preserve">La selección del personal y su remuneración será fijada en cada caso de común acuerdo y en ningún caso excederá la remuneración prevaleciente por funciones comparables en el país ni la aplicable en el </w:t>
      </w:r>
      <w:r w:rsidR="004A2A7D">
        <w:rPr>
          <w:rFonts w:ascii="Times New Roman" w:hAnsi="Times New Roman"/>
          <w:sz w:val="24"/>
          <w:lang w:val="es-CR"/>
        </w:rPr>
        <w:t xml:space="preserve">Sistema </w:t>
      </w:r>
      <w:r w:rsidRPr="00B54915">
        <w:rPr>
          <w:rFonts w:ascii="Times New Roman" w:hAnsi="Times New Roman"/>
          <w:sz w:val="24"/>
          <w:lang w:val="es-CR"/>
        </w:rPr>
        <w:t>de Naciones Unidas.</w:t>
      </w:r>
    </w:p>
    <w:p w:rsidR="00054D20" w:rsidRPr="00B54915" w:rsidRDefault="00054D20" w:rsidP="00377273">
      <w:pPr>
        <w:rPr>
          <w:rFonts w:ascii="Times New Roman" w:hAnsi="Times New Roman"/>
          <w:sz w:val="24"/>
          <w:lang w:val="es-CR"/>
        </w:rPr>
      </w:pPr>
    </w:p>
    <w:p w:rsidR="00054D20" w:rsidRPr="00B54915" w:rsidRDefault="00054D20" w:rsidP="00377273">
      <w:pPr>
        <w:rPr>
          <w:rFonts w:ascii="Times New Roman" w:hAnsi="Times New Roman"/>
          <w:sz w:val="24"/>
          <w:lang w:val="es-ES"/>
        </w:rPr>
      </w:pPr>
      <w:r w:rsidRPr="00B54915">
        <w:rPr>
          <w:rFonts w:ascii="Times New Roman" w:hAnsi="Times New Roman"/>
          <w:sz w:val="24"/>
          <w:lang w:val="es-ES"/>
        </w:rPr>
        <w:t xml:space="preserve">El informe de auditoría deberá enviarse a </w:t>
      </w:r>
      <w:r w:rsidR="006A082A" w:rsidRPr="00B54915">
        <w:rPr>
          <w:rFonts w:ascii="Times New Roman" w:hAnsi="Times New Roman"/>
          <w:sz w:val="24"/>
          <w:lang w:val="es-CR"/>
        </w:rPr>
        <w:t>FONAFIFO</w:t>
      </w:r>
      <w:r w:rsidRPr="00B54915">
        <w:rPr>
          <w:rFonts w:ascii="Times New Roman" w:hAnsi="Times New Roman"/>
          <w:sz w:val="24"/>
          <w:lang w:val="es-ES"/>
        </w:rPr>
        <w:t>, al PNUD y a la Oficina de Auditoría del PNUD en Nueva York.</w:t>
      </w:r>
    </w:p>
    <w:p w:rsidR="005344A8" w:rsidRPr="00B54915" w:rsidRDefault="005344A8" w:rsidP="00377273">
      <w:pPr>
        <w:rPr>
          <w:rFonts w:ascii="Times New Roman" w:hAnsi="Times New Roman"/>
          <w:sz w:val="24"/>
          <w:lang w:val="es-ES"/>
        </w:rPr>
      </w:pPr>
    </w:p>
    <w:p w:rsidR="00054D20" w:rsidRPr="00B54915" w:rsidRDefault="00054D20" w:rsidP="00377273">
      <w:pPr>
        <w:pStyle w:val="Heading3"/>
        <w:rPr>
          <w:rFonts w:ascii="Times New Roman" w:hAnsi="Times New Roman"/>
          <w:sz w:val="24"/>
          <w:szCs w:val="24"/>
          <w:lang w:val="es-CR"/>
        </w:rPr>
      </w:pPr>
      <w:bookmarkStart w:id="3" w:name="_Toc70507202"/>
      <w:bookmarkStart w:id="4" w:name="_Toc70508957"/>
      <w:bookmarkStart w:id="5" w:name="_Toc70509157"/>
      <w:bookmarkStart w:id="6" w:name="_Toc70509426"/>
      <w:bookmarkStart w:id="7" w:name="_Toc70916916"/>
      <w:bookmarkStart w:id="8" w:name="_Toc70918350"/>
      <w:r w:rsidRPr="00B54915">
        <w:rPr>
          <w:rFonts w:ascii="Times New Roman" w:hAnsi="Times New Roman"/>
          <w:sz w:val="24"/>
          <w:szCs w:val="24"/>
          <w:lang w:val="es-CR"/>
        </w:rPr>
        <w:t>Terminación</w:t>
      </w:r>
    </w:p>
    <w:p w:rsidR="00054D20" w:rsidRPr="00B54915" w:rsidRDefault="00054D20" w:rsidP="00377273">
      <w:pPr>
        <w:rPr>
          <w:rFonts w:ascii="Times New Roman" w:hAnsi="Times New Roman"/>
          <w:sz w:val="24"/>
          <w:lang w:val="es-CR"/>
        </w:rPr>
      </w:pPr>
      <w:r w:rsidRPr="00B54915">
        <w:rPr>
          <w:rFonts w:ascii="Times New Roman" w:hAnsi="Times New Roman"/>
          <w:sz w:val="24"/>
          <w:lang w:val="es-CR"/>
        </w:rPr>
        <w:t xml:space="preserve">Una vez que el proyecto haya realizado todas sus actividades y se hayan obtenido los productos y los resultados esperados se dará por concluido. El plazo máximo de este proyecto, en el que se espera que todas las acciones se hayan concluido, </w:t>
      </w:r>
      <w:r w:rsidR="001E4BEF" w:rsidRPr="00B54915">
        <w:rPr>
          <w:rFonts w:ascii="Times New Roman" w:hAnsi="Times New Roman"/>
          <w:sz w:val="24"/>
          <w:lang w:val="es-CR"/>
        </w:rPr>
        <w:t>es de</w:t>
      </w:r>
      <w:r w:rsidR="006A082A" w:rsidRPr="00B54915">
        <w:rPr>
          <w:rFonts w:ascii="Times New Roman" w:hAnsi="Times New Roman"/>
          <w:sz w:val="24"/>
          <w:lang w:val="es-CR"/>
        </w:rPr>
        <w:t xml:space="preserve"> 15 MESES</w:t>
      </w:r>
      <w:r w:rsidRPr="00B54915">
        <w:rPr>
          <w:rFonts w:ascii="Times New Roman" w:hAnsi="Times New Roman"/>
          <w:sz w:val="24"/>
          <w:lang w:val="es-CR"/>
        </w:rPr>
        <w:t>.</w:t>
      </w:r>
    </w:p>
    <w:p w:rsidR="00054D20" w:rsidRPr="00B54915" w:rsidRDefault="00054D20" w:rsidP="00377273">
      <w:pPr>
        <w:rPr>
          <w:rFonts w:ascii="Times New Roman" w:hAnsi="Times New Roman"/>
          <w:sz w:val="24"/>
          <w:lang w:val="es-CR"/>
        </w:rPr>
      </w:pPr>
    </w:p>
    <w:p w:rsidR="00054D20" w:rsidRPr="00B54915" w:rsidRDefault="00054D20" w:rsidP="00377273">
      <w:pPr>
        <w:rPr>
          <w:rFonts w:ascii="Times New Roman" w:hAnsi="Times New Roman"/>
          <w:sz w:val="24"/>
          <w:lang w:val="es-CR"/>
        </w:rPr>
      </w:pPr>
      <w:r w:rsidRPr="00B54915">
        <w:rPr>
          <w:rFonts w:ascii="Times New Roman" w:hAnsi="Times New Roman"/>
          <w:sz w:val="24"/>
          <w:lang w:val="es-CR"/>
        </w:rPr>
        <w:t xml:space="preserve">El proyecto estará </w:t>
      </w:r>
      <w:r w:rsidRPr="00B54915">
        <w:rPr>
          <w:rFonts w:ascii="Times New Roman" w:hAnsi="Times New Roman"/>
          <w:b/>
          <w:sz w:val="24"/>
          <w:lang w:val="es-CR"/>
        </w:rPr>
        <w:t>operacionalmente cerrado</w:t>
      </w:r>
      <w:r w:rsidRPr="00B54915">
        <w:rPr>
          <w:rFonts w:ascii="Times New Roman" w:hAnsi="Times New Roman"/>
          <w:sz w:val="24"/>
          <w:lang w:val="es-CR"/>
        </w:rPr>
        <w:t xml:space="preserve"> al terminar todas sus actividades y se confirme que todos los resultados y productos han sido recibidos a entera satisfacción.  Esto significa que:</w:t>
      </w:r>
    </w:p>
    <w:p w:rsidR="00054D20" w:rsidRPr="00B54915" w:rsidRDefault="00054D20" w:rsidP="00377273">
      <w:pPr>
        <w:ind w:left="360"/>
        <w:rPr>
          <w:rFonts w:ascii="Times New Roman" w:hAnsi="Times New Roman"/>
          <w:sz w:val="24"/>
          <w:lang w:val="es-CR"/>
        </w:rPr>
      </w:pPr>
    </w:p>
    <w:p w:rsidR="00054D20" w:rsidRPr="00B54915" w:rsidRDefault="00054D20" w:rsidP="00427ADC">
      <w:pPr>
        <w:numPr>
          <w:ilvl w:val="0"/>
          <w:numId w:val="6"/>
        </w:numPr>
        <w:spacing w:after="0"/>
        <w:ind w:left="1077" w:hanging="357"/>
        <w:rPr>
          <w:rFonts w:ascii="Times New Roman" w:hAnsi="Times New Roman"/>
          <w:sz w:val="24"/>
          <w:lang w:val="es-CR"/>
        </w:rPr>
      </w:pPr>
      <w:r w:rsidRPr="00B54915">
        <w:rPr>
          <w:rFonts w:ascii="Times New Roman" w:hAnsi="Times New Roman"/>
          <w:sz w:val="24"/>
          <w:lang w:val="es-CR"/>
        </w:rPr>
        <w:t>El último consultor terminó su contrato y entregó su informe final;</w:t>
      </w:r>
    </w:p>
    <w:p w:rsidR="00054D20" w:rsidRPr="00B54915" w:rsidRDefault="00054D20" w:rsidP="00427ADC">
      <w:pPr>
        <w:numPr>
          <w:ilvl w:val="0"/>
          <w:numId w:val="6"/>
        </w:numPr>
        <w:spacing w:after="0"/>
        <w:rPr>
          <w:rFonts w:ascii="Times New Roman" w:hAnsi="Times New Roman"/>
          <w:sz w:val="24"/>
          <w:lang w:val="es-CR"/>
        </w:rPr>
      </w:pPr>
      <w:r w:rsidRPr="00B54915">
        <w:rPr>
          <w:rFonts w:ascii="Times New Roman" w:hAnsi="Times New Roman"/>
          <w:sz w:val="24"/>
          <w:lang w:val="es-CR"/>
        </w:rPr>
        <w:t>El personal administrativo del proyecto terminó su contrato;</w:t>
      </w:r>
    </w:p>
    <w:p w:rsidR="00054D20" w:rsidRPr="00B54915" w:rsidRDefault="00054D20" w:rsidP="00427ADC">
      <w:pPr>
        <w:numPr>
          <w:ilvl w:val="0"/>
          <w:numId w:val="6"/>
        </w:numPr>
        <w:spacing w:after="0"/>
        <w:rPr>
          <w:rFonts w:ascii="Times New Roman" w:hAnsi="Times New Roman"/>
          <w:sz w:val="24"/>
          <w:lang w:val="es-CR"/>
        </w:rPr>
      </w:pPr>
      <w:r w:rsidRPr="00B54915">
        <w:rPr>
          <w:rFonts w:ascii="Times New Roman" w:hAnsi="Times New Roman"/>
          <w:sz w:val="24"/>
          <w:lang w:val="es-CR"/>
        </w:rPr>
        <w:lastRenderedPageBreak/>
        <w:t>La última empresa terminó su contrato y cumplió con el mismo;</w:t>
      </w:r>
    </w:p>
    <w:p w:rsidR="00054D20" w:rsidRPr="00B54915" w:rsidRDefault="00054D20" w:rsidP="00427ADC">
      <w:pPr>
        <w:numPr>
          <w:ilvl w:val="0"/>
          <w:numId w:val="6"/>
        </w:numPr>
        <w:spacing w:after="0"/>
        <w:rPr>
          <w:rFonts w:ascii="Times New Roman" w:hAnsi="Times New Roman"/>
          <w:sz w:val="24"/>
          <w:lang w:val="es-CR"/>
        </w:rPr>
      </w:pPr>
      <w:r w:rsidRPr="00B54915">
        <w:rPr>
          <w:rFonts w:ascii="Times New Roman" w:hAnsi="Times New Roman"/>
          <w:sz w:val="24"/>
          <w:lang w:val="es-CR"/>
        </w:rPr>
        <w:t>El último equipo ha sido transferido por el PNUD.</w:t>
      </w:r>
    </w:p>
    <w:p w:rsidR="00054D20" w:rsidRPr="00B54915" w:rsidRDefault="00054D20" w:rsidP="00427ADC">
      <w:pPr>
        <w:numPr>
          <w:ilvl w:val="0"/>
          <w:numId w:val="6"/>
        </w:numPr>
        <w:spacing w:after="0"/>
        <w:rPr>
          <w:rFonts w:ascii="Times New Roman" w:hAnsi="Times New Roman"/>
          <w:sz w:val="24"/>
          <w:lang w:val="es-CR"/>
        </w:rPr>
      </w:pPr>
      <w:r w:rsidRPr="00B54915">
        <w:rPr>
          <w:rFonts w:ascii="Times New Roman" w:hAnsi="Times New Roman"/>
          <w:sz w:val="24"/>
          <w:lang w:val="es-CR"/>
        </w:rPr>
        <w:t>La última revisión presupuestaria fue firmada previamente a la revisión final.</w:t>
      </w:r>
    </w:p>
    <w:p w:rsidR="00054D20" w:rsidRPr="00B54915" w:rsidRDefault="00054D20" w:rsidP="00377273">
      <w:pPr>
        <w:rPr>
          <w:rFonts w:ascii="Times New Roman" w:hAnsi="Times New Roman"/>
          <w:sz w:val="24"/>
          <w:lang w:val="es-CR"/>
        </w:rPr>
      </w:pPr>
    </w:p>
    <w:p w:rsidR="00054D20" w:rsidRPr="00B54915" w:rsidRDefault="00054D20" w:rsidP="00377273">
      <w:pPr>
        <w:rPr>
          <w:rFonts w:ascii="Times New Roman" w:hAnsi="Times New Roman"/>
          <w:sz w:val="24"/>
          <w:lang w:val="es-CR"/>
        </w:rPr>
      </w:pPr>
      <w:r w:rsidRPr="00B54915">
        <w:rPr>
          <w:rFonts w:ascii="Times New Roman" w:hAnsi="Times New Roman"/>
          <w:sz w:val="24"/>
          <w:lang w:val="es-CR"/>
        </w:rPr>
        <w:t xml:space="preserve">Un proyecto está </w:t>
      </w:r>
      <w:r w:rsidRPr="00B54915">
        <w:rPr>
          <w:rFonts w:ascii="Times New Roman" w:hAnsi="Times New Roman"/>
          <w:b/>
          <w:sz w:val="24"/>
          <w:lang w:val="es-CR"/>
        </w:rPr>
        <w:t>financieramente cerrado</w:t>
      </w:r>
      <w:r w:rsidRPr="00B54915">
        <w:rPr>
          <w:rFonts w:ascii="Times New Roman" w:hAnsi="Times New Roman"/>
          <w:sz w:val="24"/>
          <w:lang w:val="es-CR"/>
        </w:rPr>
        <w:t xml:space="preserve"> cuando:</w:t>
      </w:r>
    </w:p>
    <w:p w:rsidR="00054D20" w:rsidRPr="00B54915" w:rsidRDefault="00054D20" w:rsidP="00377273">
      <w:pPr>
        <w:rPr>
          <w:rFonts w:ascii="Times New Roman" w:hAnsi="Times New Roman"/>
          <w:sz w:val="24"/>
          <w:lang w:val="es-CR"/>
        </w:rPr>
      </w:pPr>
    </w:p>
    <w:p w:rsidR="00054D20" w:rsidRPr="00B54915" w:rsidRDefault="00054D20" w:rsidP="00427ADC">
      <w:pPr>
        <w:numPr>
          <w:ilvl w:val="0"/>
          <w:numId w:val="7"/>
        </w:numPr>
        <w:spacing w:after="0"/>
        <w:ind w:left="1077" w:hanging="357"/>
        <w:rPr>
          <w:rFonts w:ascii="Times New Roman" w:hAnsi="Times New Roman"/>
          <w:sz w:val="24"/>
          <w:lang w:val="es-CR"/>
        </w:rPr>
      </w:pPr>
      <w:r w:rsidRPr="00B54915">
        <w:rPr>
          <w:rFonts w:ascii="Times New Roman" w:hAnsi="Times New Roman"/>
          <w:sz w:val="24"/>
          <w:lang w:val="es-CR"/>
        </w:rPr>
        <w:t>Está operacionalmente cerrado;</w:t>
      </w:r>
    </w:p>
    <w:p w:rsidR="00054D20" w:rsidRPr="00B54915" w:rsidRDefault="00054D20" w:rsidP="00427ADC">
      <w:pPr>
        <w:numPr>
          <w:ilvl w:val="0"/>
          <w:numId w:val="7"/>
        </w:numPr>
        <w:spacing w:after="0"/>
        <w:ind w:left="1077" w:hanging="357"/>
        <w:rPr>
          <w:rFonts w:ascii="Times New Roman" w:hAnsi="Times New Roman"/>
          <w:sz w:val="24"/>
          <w:lang w:val="es-CR"/>
        </w:rPr>
      </w:pPr>
      <w:r w:rsidRPr="00B54915">
        <w:rPr>
          <w:rFonts w:ascii="Times New Roman" w:hAnsi="Times New Roman"/>
          <w:sz w:val="24"/>
          <w:lang w:val="es-CR"/>
        </w:rPr>
        <w:t>Al menos una auditoría ha sido realizada durante la vida del proyecto por el PNUD.</w:t>
      </w:r>
    </w:p>
    <w:p w:rsidR="00054D20" w:rsidRPr="00B54915" w:rsidRDefault="00054D20" w:rsidP="00427ADC">
      <w:pPr>
        <w:numPr>
          <w:ilvl w:val="0"/>
          <w:numId w:val="7"/>
        </w:numPr>
        <w:spacing w:after="0"/>
        <w:ind w:left="1077" w:hanging="357"/>
        <w:rPr>
          <w:rFonts w:ascii="Times New Roman" w:hAnsi="Times New Roman"/>
          <w:sz w:val="24"/>
          <w:lang w:val="es-CR"/>
        </w:rPr>
      </w:pPr>
      <w:r w:rsidRPr="00B54915">
        <w:rPr>
          <w:rFonts w:ascii="Times New Roman" w:hAnsi="Times New Roman"/>
          <w:sz w:val="24"/>
          <w:lang w:val="es-CR"/>
        </w:rPr>
        <w:t>El último Informe Combinado de Gastos (CDR por sus siglas en inglés) ha sido debidamente firmado por las autoridades competentes, al año siguiente de haber declarado operacionalmente cerrado.</w:t>
      </w:r>
    </w:p>
    <w:p w:rsidR="00054D20" w:rsidRPr="00B54915" w:rsidRDefault="00054D20" w:rsidP="00427ADC">
      <w:pPr>
        <w:numPr>
          <w:ilvl w:val="0"/>
          <w:numId w:val="7"/>
        </w:numPr>
        <w:spacing w:after="0"/>
        <w:ind w:left="1077" w:hanging="357"/>
        <w:rPr>
          <w:rFonts w:ascii="Times New Roman" w:hAnsi="Times New Roman"/>
          <w:sz w:val="24"/>
          <w:lang w:val="es-CR"/>
        </w:rPr>
      </w:pPr>
      <w:r w:rsidRPr="00B54915">
        <w:rPr>
          <w:rFonts w:ascii="Times New Roman" w:hAnsi="Times New Roman"/>
          <w:sz w:val="24"/>
          <w:lang w:val="es-CR"/>
        </w:rPr>
        <w:t>El PNUD ha cerrado las cuentas del proyecto;</w:t>
      </w:r>
    </w:p>
    <w:p w:rsidR="00054D20" w:rsidRPr="00B54915" w:rsidRDefault="00054D20" w:rsidP="00427ADC">
      <w:pPr>
        <w:numPr>
          <w:ilvl w:val="0"/>
          <w:numId w:val="7"/>
        </w:numPr>
        <w:spacing w:after="0"/>
        <w:ind w:left="1077" w:hanging="357"/>
        <w:rPr>
          <w:rFonts w:ascii="Times New Roman" w:hAnsi="Times New Roman"/>
          <w:sz w:val="24"/>
          <w:lang w:val="es-CR"/>
        </w:rPr>
      </w:pPr>
      <w:r w:rsidRPr="00B54915">
        <w:rPr>
          <w:rFonts w:ascii="Times New Roman" w:hAnsi="Times New Roman"/>
          <w:sz w:val="24"/>
          <w:lang w:val="es-CR"/>
        </w:rPr>
        <w:t>El Representante Residente del PNUD ha firmado la revisión final del presupuesto del proyecto.</w:t>
      </w:r>
    </w:p>
    <w:p w:rsidR="00054D20" w:rsidRPr="00B54915" w:rsidRDefault="00054D20" w:rsidP="00377273">
      <w:pPr>
        <w:spacing w:after="0"/>
        <w:ind w:left="1077"/>
        <w:rPr>
          <w:rFonts w:ascii="Times New Roman" w:hAnsi="Times New Roman"/>
          <w:sz w:val="24"/>
          <w:lang w:val="es-CR"/>
        </w:rPr>
      </w:pPr>
    </w:p>
    <w:p w:rsidR="00054D20" w:rsidRPr="00B54915" w:rsidRDefault="00054D20" w:rsidP="00377273">
      <w:pPr>
        <w:pStyle w:val="Heading3"/>
        <w:rPr>
          <w:rFonts w:ascii="Times New Roman" w:hAnsi="Times New Roman"/>
          <w:sz w:val="24"/>
          <w:szCs w:val="24"/>
          <w:lang w:val="es-CR"/>
        </w:rPr>
      </w:pPr>
      <w:r w:rsidRPr="00B54915">
        <w:rPr>
          <w:rFonts w:ascii="Times New Roman" w:hAnsi="Times New Roman"/>
          <w:sz w:val="24"/>
          <w:szCs w:val="24"/>
          <w:lang w:val="es-CR"/>
        </w:rPr>
        <w:t>Resolución del Proyecto</w:t>
      </w:r>
    </w:p>
    <w:p w:rsidR="00054D20" w:rsidRPr="00B54915" w:rsidRDefault="00054D20" w:rsidP="00377273">
      <w:pPr>
        <w:rPr>
          <w:rFonts w:ascii="Times New Roman" w:hAnsi="Times New Roman"/>
          <w:sz w:val="24"/>
          <w:lang w:val="es-CR"/>
        </w:rPr>
      </w:pPr>
    </w:p>
    <w:p w:rsidR="00054D20" w:rsidRPr="00B54915" w:rsidRDefault="00054D20" w:rsidP="00377273">
      <w:pPr>
        <w:rPr>
          <w:rFonts w:ascii="Times New Roman" w:hAnsi="Times New Roman"/>
          <w:sz w:val="24"/>
          <w:lang w:val="es-CR"/>
        </w:rPr>
      </w:pPr>
      <w:r w:rsidRPr="00B54915">
        <w:rPr>
          <w:rFonts w:ascii="Times New Roman" w:hAnsi="Times New Roman"/>
          <w:sz w:val="24"/>
          <w:lang w:val="es-CR"/>
        </w:rPr>
        <w:t>Las partes podrán dar por terminada la relación en cualquier momento por motivo de rescindir, oportunidad, conveniencia o incumplimiento demostrado de las partes.</w:t>
      </w:r>
    </w:p>
    <w:p w:rsidR="00054D20" w:rsidRPr="00B54915" w:rsidRDefault="00054D20" w:rsidP="00377273">
      <w:pPr>
        <w:rPr>
          <w:rFonts w:ascii="Times New Roman" w:hAnsi="Times New Roman"/>
          <w:sz w:val="24"/>
          <w:lang w:val="es-CR"/>
        </w:rPr>
      </w:pPr>
    </w:p>
    <w:p w:rsidR="00054D20" w:rsidRPr="00B54915" w:rsidRDefault="00054D20" w:rsidP="00377273">
      <w:pPr>
        <w:pStyle w:val="BodyText2"/>
        <w:rPr>
          <w:rFonts w:ascii="Times New Roman" w:hAnsi="Times New Roman"/>
          <w:sz w:val="24"/>
          <w:lang w:val="es-ES"/>
        </w:rPr>
      </w:pPr>
      <w:r w:rsidRPr="00B54915">
        <w:rPr>
          <w:rFonts w:ascii="Times New Roman" w:hAnsi="Times New Roman"/>
          <w:sz w:val="24"/>
          <w:lang w:val="es-ES"/>
        </w:rPr>
        <w:t>Cualquier reclamo o controversia relacionada con la interpretación o la ejecución del presente documento de proyecto, que no pueda ser resuelta por negociación directa, será resuelta según las Reglas de Arbitraje de la Comisión de Naciones Unidas sobre Derecho Comercial Internacional (UNCITRAL), que actualmente se encuentra en vigor. Las partes deberán reconocer cualquier indemnización adjudicada como resultado de dicho arbitraje,  así como la decisión final de tal controversia o reclamo.</w:t>
      </w:r>
    </w:p>
    <w:bookmarkEnd w:id="3"/>
    <w:bookmarkEnd w:id="4"/>
    <w:bookmarkEnd w:id="5"/>
    <w:bookmarkEnd w:id="6"/>
    <w:bookmarkEnd w:id="7"/>
    <w:bookmarkEnd w:id="8"/>
    <w:p w:rsidR="00054D20" w:rsidRPr="00B54915" w:rsidRDefault="00054D20" w:rsidP="00377273">
      <w:pPr>
        <w:rPr>
          <w:rFonts w:ascii="Times New Roman" w:hAnsi="Times New Roman"/>
          <w:sz w:val="24"/>
          <w:lang w:val="es-CR"/>
        </w:rPr>
      </w:pPr>
    </w:p>
    <w:p w:rsidR="00054D20" w:rsidRPr="00B54915" w:rsidRDefault="00054D20" w:rsidP="00377273">
      <w:pPr>
        <w:rPr>
          <w:rFonts w:ascii="Times New Roman" w:hAnsi="Times New Roman"/>
          <w:sz w:val="24"/>
          <w:lang w:val="es-CR"/>
        </w:rPr>
      </w:pPr>
      <w:r w:rsidRPr="00B54915">
        <w:rPr>
          <w:rFonts w:ascii="Times New Roman" w:hAnsi="Times New Roman"/>
          <w:sz w:val="24"/>
          <w:lang w:val="es-CR"/>
        </w:rPr>
        <w:t xml:space="preserve">El Asociado en la Implementación conviene en llevar a cabo todos los esfuerzos posibles para asegurar que los fondos recibidos por el PNUD en el marco del presente Documento de Proyecto no se utilicen para beneficiar individuos o entidades relacionados con el terrorismo y que los administradores y/o beneficiarios de dichos fondos no aparezcan en el listado mantenido por el Comité del Consejo de Seguridad de la Naciones Unidas según lo establecido en la Resolución 1267 del 1999. El listado está publicado en la página web </w:t>
      </w:r>
      <w:hyperlink r:id="rId14" w:history="1">
        <w:r w:rsidRPr="00B54915">
          <w:rPr>
            <w:rStyle w:val="Hyperlink"/>
            <w:rFonts w:ascii="Times New Roman" w:hAnsi="Times New Roman"/>
            <w:sz w:val="24"/>
            <w:lang w:val="es-CR"/>
          </w:rPr>
          <w:t>http://www.un.org/Docs/sc/committees/1267/1267ListEng.htm</w:t>
        </w:r>
      </w:hyperlink>
      <w:r w:rsidRPr="00B54915">
        <w:rPr>
          <w:rFonts w:ascii="Times New Roman" w:hAnsi="Times New Roman"/>
          <w:sz w:val="24"/>
          <w:lang w:val="es-CR"/>
        </w:rPr>
        <w:t>. Esta provisión debe ser incluida en todos los subcontratos y convenios suscritos en el marco del Documento de Proyecto.</w:t>
      </w:r>
    </w:p>
    <w:p w:rsidR="00054D20" w:rsidRPr="00B54915" w:rsidRDefault="00054D20" w:rsidP="00377273">
      <w:pPr>
        <w:rPr>
          <w:rFonts w:ascii="Times New Roman" w:hAnsi="Times New Roman"/>
          <w:sz w:val="24"/>
          <w:lang w:val="es-CR"/>
        </w:rPr>
      </w:pPr>
    </w:p>
    <w:p w:rsidR="00054D20" w:rsidRPr="00B54915" w:rsidRDefault="00054D20" w:rsidP="00377273">
      <w:pPr>
        <w:rPr>
          <w:rFonts w:ascii="Times New Roman" w:hAnsi="Times New Roman"/>
          <w:sz w:val="24"/>
          <w:lang w:val="es-MX"/>
        </w:rPr>
      </w:pPr>
    </w:p>
    <w:p w:rsidR="00054D20" w:rsidRPr="00B54915" w:rsidRDefault="00054D20" w:rsidP="00377273">
      <w:pPr>
        <w:rPr>
          <w:rFonts w:ascii="Times New Roman" w:hAnsi="Times New Roman"/>
          <w:sz w:val="24"/>
          <w:lang w:val="es-MX"/>
        </w:rPr>
      </w:pPr>
    </w:p>
    <w:p w:rsidR="001D0B24" w:rsidRPr="00B54915" w:rsidRDefault="001D0B24" w:rsidP="00377273">
      <w:pPr>
        <w:rPr>
          <w:rFonts w:ascii="Times New Roman" w:hAnsi="Times New Roman"/>
          <w:sz w:val="24"/>
          <w:lang w:val="es-PA"/>
        </w:rPr>
      </w:pPr>
    </w:p>
    <w:p w:rsidR="00D938C9" w:rsidRPr="00B54915" w:rsidRDefault="0057224A" w:rsidP="00377273">
      <w:pPr>
        <w:rPr>
          <w:rFonts w:ascii="Times New Roman" w:hAnsi="Times New Roman"/>
          <w:b/>
          <w:sz w:val="24"/>
          <w:lang w:val="es-PA"/>
        </w:rPr>
      </w:pPr>
      <w:r w:rsidRPr="00B54915">
        <w:rPr>
          <w:rFonts w:ascii="Times New Roman" w:hAnsi="Times New Roman"/>
          <w:b/>
          <w:sz w:val="24"/>
          <w:lang w:val="es-PA"/>
        </w:rPr>
        <w:br w:type="page"/>
      </w:r>
      <w:r w:rsidR="001D0B24" w:rsidRPr="00B54915">
        <w:rPr>
          <w:rFonts w:ascii="Times New Roman" w:hAnsi="Times New Roman"/>
          <w:b/>
          <w:sz w:val="24"/>
          <w:lang w:val="es-PA"/>
        </w:rPr>
        <w:lastRenderedPageBreak/>
        <w:t>AN</w:t>
      </w:r>
      <w:r w:rsidR="005B04C2" w:rsidRPr="00B54915">
        <w:rPr>
          <w:rFonts w:ascii="Times New Roman" w:hAnsi="Times New Roman"/>
          <w:b/>
          <w:sz w:val="24"/>
          <w:lang w:val="es-PA"/>
        </w:rPr>
        <w:t>EXOS</w:t>
      </w:r>
      <w:r w:rsidR="001D0B24" w:rsidRPr="00B54915">
        <w:rPr>
          <w:rFonts w:ascii="Times New Roman" w:hAnsi="Times New Roman"/>
          <w:b/>
          <w:sz w:val="24"/>
          <w:lang w:val="es-PA"/>
        </w:rPr>
        <w:t xml:space="preserve"> </w:t>
      </w:r>
    </w:p>
    <w:p w:rsidR="00F50FE1" w:rsidRPr="00B54915" w:rsidRDefault="00F50FE1" w:rsidP="00377273">
      <w:pPr>
        <w:rPr>
          <w:rFonts w:ascii="Times New Roman" w:hAnsi="Times New Roman"/>
          <w:b/>
          <w:sz w:val="24"/>
          <w:lang w:val="es-PA"/>
        </w:rPr>
      </w:pPr>
    </w:p>
    <w:p w:rsidR="005B04C2" w:rsidRPr="00B54915" w:rsidRDefault="005B04C2" w:rsidP="00377273">
      <w:pPr>
        <w:rPr>
          <w:rFonts w:ascii="Times New Roman" w:hAnsi="Times New Roman"/>
          <w:sz w:val="24"/>
          <w:lang w:val="es-MX"/>
        </w:rPr>
      </w:pPr>
      <w:r w:rsidRPr="00B54915">
        <w:rPr>
          <w:rFonts w:ascii="Times New Roman" w:hAnsi="Times New Roman"/>
          <w:b/>
          <w:sz w:val="24"/>
          <w:lang w:val="es-MX"/>
        </w:rPr>
        <w:t>Análisis de Riesgo</w:t>
      </w:r>
      <w:r w:rsidR="00D938C9" w:rsidRPr="00B54915">
        <w:rPr>
          <w:rFonts w:ascii="Times New Roman" w:hAnsi="Times New Roman"/>
          <w:b/>
          <w:sz w:val="24"/>
          <w:lang w:val="es-MX"/>
        </w:rPr>
        <w:t>s</w:t>
      </w:r>
      <w:r w:rsidRPr="00B54915">
        <w:rPr>
          <w:rFonts w:ascii="Times New Roman" w:hAnsi="Times New Roman"/>
          <w:b/>
          <w:sz w:val="24"/>
          <w:lang w:val="es-MX"/>
        </w:rPr>
        <w:t xml:space="preserve">: </w:t>
      </w:r>
      <w:r w:rsidRPr="00B54915">
        <w:rPr>
          <w:rFonts w:ascii="Times New Roman" w:hAnsi="Times New Roman"/>
          <w:sz w:val="24"/>
          <w:lang w:val="es-MX"/>
        </w:rPr>
        <w:t xml:space="preserve">Una evaluación de los riesgos que puedan afectar el Proyecto debe realizarse durante la formulación. </w:t>
      </w:r>
      <w:r w:rsidR="0085711C" w:rsidRPr="00B54915">
        <w:rPr>
          <w:rFonts w:ascii="Times New Roman" w:hAnsi="Times New Roman"/>
          <w:sz w:val="24"/>
          <w:lang w:val="es-MX"/>
        </w:rPr>
        <w:t xml:space="preserve"> Refié</w:t>
      </w:r>
      <w:r w:rsidRPr="00B54915">
        <w:rPr>
          <w:rFonts w:ascii="Times New Roman" w:hAnsi="Times New Roman"/>
          <w:sz w:val="24"/>
          <w:lang w:val="es-MX"/>
        </w:rPr>
        <w:t>rase a la sección “Definiendo un Proyecto”</w:t>
      </w:r>
    </w:p>
    <w:p w:rsidR="0085711C" w:rsidRPr="00B54915" w:rsidRDefault="0085711C" w:rsidP="00377273">
      <w:pPr>
        <w:rPr>
          <w:rFonts w:ascii="Times New Roman" w:hAnsi="Times New Roman"/>
          <w:sz w:val="24"/>
          <w:lang w:val="es-MX"/>
        </w:rPr>
      </w:pPr>
    </w:p>
    <w:p w:rsidR="001D0B24" w:rsidRPr="00B54915" w:rsidRDefault="001D0B24" w:rsidP="00377273">
      <w:pPr>
        <w:rPr>
          <w:rFonts w:ascii="Times New Roman" w:hAnsi="Times New Roman"/>
          <w:sz w:val="24"/>
          <w:lang w:val="es-PA"/>
        </w:rPr>
      </w:pPr>
    </w:p>
    <w:p w:rsidR="005B04C2" w:rsidRPr="00B54915" w:rsidRDefault="00247233" w:rsidP="00377273">
      <w:pPr>
        <w:rPr>
          <w:rFonts w:ascii="Times New Roman" w:hAnsi="Times New Roman"/>
          <w:iCs/>
          <w:sz w:val="24"/>
          <w:lang w:val="es-MX"/>
        </w:rPr>
      </w:pPr>
      <w:r w:rsidRPr="00B54915">
        <w:rPr>
          <w:rFonts w:ascii="Times New Roman" w:hAnsi="Times New Roman"/>
          <w:b/>
          <w:iCs/>
          <w:sz w:val="24"/>
          <w:lang w:val="es-MX"/>
        </w:rPr>
        <w:t>A</w:t>
      </w:r>
      <w:r w:rsidR="005B04C2" w:rsidRPr="00B54915">
        <w:rPr>
          <w:rFonts w:ascii="Times New Roman" w:hAnsi="Times New Roman"/>
          <w:b/>
          <w:iCs/>
          <w:sz w:val="24"/>
          <w:lang w:val="es-MX"/>
        </w:rPr>
        <w:t>cuerdos</w:t>
      </w:r>
      <w:r w:rsidR="00D938C9" w:rsidRPr="00B54915">
        <w:rPr>
          <w:rFonts w:ascii="Times New Roman" w:hAnsi="Times New Roman"/>
          <w:iCs/>
          <w:sz w:val="24"/>
          <w:lang w:val="es-MX"/>
        </w:rPr>
        <w:t>:</w:t>
      </w:r>
      <w:r w:rsidRPr="00B54915">
        <w:rPr>
          <w:rFonts w:ascii="Times New Roman" w:hAnsi="Times New Roman"/>
          <w:iCs/>
          <w:sz w:val="24"/>
          <w:lang w:val="es-MX"/>
        </w:rPr>
        <w:t xml:space="preserve"> </w:t>
      </w:r>
      <w:r w:rsidR="0085711C" w:rsidRPr="00B54915">
        <w:rPr>
          <w:rFonts w:ascii="Times New Roman" w:hAnsi="Times New Roman"/>
          <w:iCs/>
          <w:sz w:val="24"/>
          <w:lang w:val="es-MX"/>
        </w:rPr>
        <w:t>Debe anexarse cu</w:t>
      </w:r>
      <w:r w:rsidR="005B04C2" w:rsidRPr="00B54915">
        <w:rPr>
          <w:rFonts w:ascii="Times New Roman" w:hAnsi="Times New Roman"/>
          <w:iCs/>
          <w:sz w:val="24"/>
          <w:lang w:val="es-MX"/>
        </w:rPr>
        <w:t xml:space="preserve">alquier acuerdo adicional, tales como acuerdos de costos compartidos, acuerdos de cooperación de proyectos firmados con ONGs (donde la ONG es la entidad designada de </w:t>
      </w:r>
      <w:r w:rsidR="0085711C" w:rsidRPr="00B54915">
        <w:rPr>
          <w:rFonts w:ascii="Times New Roman" w:hAnsi="Times New Roman"/>
          <w:iCs/>
          <w:sz w:val="24"/>
          <w:lang w:val="es-MX"/>
        </w:rPr>
        <w:t>implementación</w:t>
      </w:r>
      <w:r w:rsidR="005B04C2" w:rsidRPr="00B54915">
        <w:rPr>
          <w:rFonts w:ascii="Times New Roman" w:hAnsi="Times New Roman"/>
          <w:iCs/>
          <w:sz w:val="24"/>
          <w:lang w:val="es-MX"/>
        </w:rPr>
        <w:t>)</w:t>
      </w:r>
      <w:r w:rsidR="0085711C" w:rsidRPr="00B54915">
        <w:rPr>
          <w:rFonts w:ascii="Times New Roman" w:hAnsi="Times New Roman"/>
          <w:iCs/>
          <w:sz w:val="24"/>
          <w:lang w:val="es-MX"/>
        </w:rPr>
        <w:t>, etc.</w:t>
      </w:r>
    </w:p>
    <w:p w:rsidR="005B04C2" w:rsidRPr="00B54915" w:rsidRDefault="005B04C2" w:rsidP="00377273">
      <w:pPr>
        <w:rPr>
          <w:rFonts w:ascii="Times New Roman" w:hAnsi="Times New Roman"/>
          <w:b/>
          <w:iCs/>
          <w:sz w:val="24"/>
          <w:lang w:val="es-PA"/>
        </w:rPr>
      </w:pPr>
    </w:p>
    <w:p w:rsidR="00022DE9" w:rsidRPr="00B54915" w:rsidRDefault="005B04C2" w:rsidP="00377273">
      <w:pPr>
        <w:rPr>
          <w:rFonts w:ascii="Times New Roman" w:hAnsi="Times New Roman"/>
          <w:iCs/>
          <w:sz w:val="24"/>
          <w:lang w:val="es-PA"/>
        </w:rPr>
      </w:pPr>
      <w:r w:rsidRPr="00B54915">
        <w:rPr>
          <w:rFonts w:ascii="Times New Roman" w:hAnsi="Times New Roman"/>
          <w:b/>
          <w:iCs/>
          <w:sz w:val="24"/>
          <w:lang w:val="es-PA"/>
        </w:rPr>
        <w:t xml:space="preserve">Términos de Referencia: </w:t>
      </w:r>
      <w:r w:rsidR="0085711C" w:rsidRPr="00B54915">
        <w:rPr>
          <w:rFonts w:ascii="Times New Roman" w:hAnsi="Times New Roman"/>
          <w:iCs/>
          <w:sz w:val="24"/>
          <w:lang w:val="es-PA"/>
        </w:rPr>
        <w:t xml:space="preserve"> Deben redactarse y adjuntarse los TD</w:t>
      </w:r>
      <w:r w:rsidR="00D938C9" w:rsidRPr="00B54915">
        <w:rPr>
          <w:rFonts w:ascii="Times New Roman" w:hAnsi="Times New Roman"/>
          <w:iCs/>
          <w:sz w:val="24"/>
          <w:lang w:val="es-PA"/>
        </w:rPr>
        <w:t>R</w:t>
      </w:r>
      <w:r w:rsidR="0085711C" w:rsidRPr="00B54915">
        <w:rPr>
          <w:rFonts w:ascii="Times New Roman" w:hAnsi="Times New Roman"/>
          <w:iCs/>
          <w:sz w:val="24"/>
          <w:lang w:val="es-PA"/>
        </w:rPr>
        <w:t>s</w:t>
      </w:r>
      <w:r w:rsidR="00D938C9" w:rsidRPr="00B54915">
        <w:rPr>
          <w:rFonts w:ascii="Times New Roman" w:hAnsi="Times New Roman"/>
          <w:iCs/>
          <w:sz w:val="24"/>
          <w:lang w:val="es-PA"/>
        </w:rPr>
        <w:t xml:space="preserve"> </w:t>
      </w:r>
      <w:r w:rsidRPr="00B54915">
        <w:rPr>
          <w:rFonts w:ascii="Times New Roman" w:hAnsi="Times New Roman"/>
          <w:iCs/>
          <w:sz w:val="24"/>
          <w:lang w:val="es-PA"/>
        </w:rPr>
        <w:t>para el personal clave</w:t>
      </w:r>
      <w:r w:rsidR="0085711C" w:rsidRPr="00B54915">
        <w:rPr>
          <w:rFonts w:ascii="Times New Roman" w:hAnsi="Times New Roman"/>
          <w:iCs/>
          <w:sz w:val="24"/>
          <w:lang w:val="es-PA"/>
        </w:rPr>
        <w:t>, si ya se tienen definidos.</w:t>
      </w:r>
      <w:r w:rsidRPr="00B54915">
        <w:rPr>
          <w:rFonts w:ascii="Times New Roman" w:hAnsi="Times New Roman"/>
          <w:iCs/>
          <w:sz w:val="24"/>
          <w:lang w:val="es-PA"/>
        </w:rPr>
        <w:t xml:space="preserve"> </w:t>
      </w:r>
    </w:p>
    <w:p w:rsidR="005B04C2" w:rsidRPr="00B54915" w:rsidRDefault="005B04C2" w:rsidP="00377273">
      <w:pPr>
        <w:rPr>
          <w:rFonts w:ascii="Times New Roman" w:hAnsi="Times New Roman"/>
          <w:iCs/>
          <w:sz w:val="24"/>
          <w:lang w:val="es-PA"/>
        </w:rPr>
      </w:pPr>
    </w:p>
    <w:p w:rsidR="005B04C2" w:rsidRPr="00B54915" w:rsidRDefault="005B04C2" w:rsidP="00377273">
      <w:pPr>
        <w:rPr>
          <w:rFonts w:ascii="Times New Roman" w:hAnsi="Times New Roman"/>
          <w:iCs/>
          <w:sz w:val="24"/>
          <w:lang w:val="es-MX"/>
        </w:rPr>
      </w:pPr>
      <w:r w:rsidRPr="00B54915">
        <w:rPr>
          <w:rFonts w:ascii="Times New Roman" w:hAnsi="Times New Roman"/>
          <w:b/>
          <w:iCs/>
          <w:sz w:val="24"/>
          <w:lang w:val="es-MX"/>
        </w:rPr>
        <w:t>Evaluación de Capacidades:</w:t>
      </w:r>
      <w:r w:rsidR="00022DE9" w:rsidRPr="00B54915">
        <w:rPr>
          <w:rFonts w:ascii="Times New Roman" w:hAnsi="Times New Roman"/>
          <w:iCs/>
          <w:sz w:val="24"/>
          <w:lang w:val="es-MX"/>
        </w:rPr>
        <w:t xml:space="preserve"> </w:t>
      </w:r>
      <w:r w:rsidRPr="00B54915">
        <w:rPr>
          <w:rFonts w:ascii="Times New Roman" w:hAnsi="Times New Roman"/>
          <w:iCs/>
          <w:sz w:val="24"/>
          <w:lang w:val="es-MX"/>
        </w:rPr>
        <w:t>Los r</w:t>
      </w:r>
      <w:r w:rsidR="00022DE9" w:rsidRPr="00B54915">
        <w:rPr>
          <w:rFonts w:ascii="Times New Roman" w:hAnsi="Times New Roman"/>
          <w:iCs/>
          <w:sz w:val="24"/>
          <w:lang w:val="es-MX"/>
        </w:rPr>
        <w:t>esult</w:t>
      </w:r>
      <w:r w:rsidRPr="00B54915">
        <w:rPr>
          <w:rFonts w:ascii="Times New Roman" w:hAnsi="Times New Roman"/>
          <w:iCs/>
          <w:sz w:val="24"/>
          <w:lang w:val="es-MX"/>
        </w:rPr>
        <w:t>ado</w:t>
      </w:r>
      <w:r w:rsidR="00022DE9" w:rsidRPr="00B54915">
        <w:rPr>
          <w:rFonts w:ascii="Times New Roman" w:hAnsi="Times New Roman"/>
          <w:iCs/>
          <w:sz w:val="24"/>
          <w:lang w:val="es-MX"/>
        </w:rPr>
        <w:t xml:space="preserve">s </w:t>
      </w:r>
      <w:r w:rsidRPr="00B54915">
        <w:rPr>
          <w:rFonts w:ascii="Times New Roman" w:hAnsi="Times New Roman"/>
          <w:iCs/>
          <w:sz w:val="24"/>
          <w:lang w:val="es-MX"/>
        </w:rPr>
        <w:t xml:space="preserve">de las evaluaciones de capacidades de los Implementadores (incluyendo la micro evaluación </w:t>
      </w:r>
      <w:r w:rsidR="0085711C" w:rsidRPr="00B54915">
        <w:rPr>
          <w:rFonts w:ascii="Times New Roman" w:hAnsi="Times New Roman"/>
          <w:iCs/>
          <w:sz w:val="24"/>
          <w:lang w:val="es-MX"/>
        </w:rPr>
        <w:t xml:space="preserve">que se menciona en el </w:t>
      </w:r>
      <w:r w:rsidRPr="00B54915">
        <w:rPr>
          <w:rFonts w:ascii="Times New Roman" w:hAnsi="Times New Roman"/>
          <w:iCs/>
          <w:sz w:val="24"/>
          <w:lang w:val="es-MX"/>
        </w:rPr>
        <w:t>HACT).</w:t>
      </w:r>
    </w:p>
    <w:p w:rsidR="00AF77A2" w:rsidRPr="00B54915" w:rsidRDefault="00AF77A2" w:rsidP="00377273">
      <w:pPr>
        <w:rPr>
          <w:rFonts w:ascii="Times New Roman" w:hAnsi="Times New Roman"/>
          <w:iCs/>
          <w:sz w:val="24"/>
          <w:lang w:val="es-MX"/>
        </w:rPr>
      </w:pPr>
    </w:p>
    <w:p w:rsidR="00F50FE1" w:rsidRPr="00B54915" w:rsidRDefault="00F50FE1" w:rsidP="00377273">
      <w:pPr>
        <w:rPr>
          <w:rFonts w:ascii="Times New Roman" w:hAnsi="Times New Roman"/>
          <w:b/>
          <w:iCs/>
          <w:sz w:val="24"/>
          <w:lang w:val="es-MX"/>
        </w:rPr>
      </w:pPr>
      <w:r w:rsidRPr="00B54915">
        <w:rPr>
          <w:rFonts w:ascii="Times New Roman" w:hAnsi="Times New Roman"/>
          <w:b/>
          <w:iCs/>
          <w:sz w:val="24"/>
          <w:lang w:val="es-MX"/>
        </w:rPr>
        <w:t>Cláusulas Especiales</w:t>
      </w:r>
    </w:p>
    <w:p w:rsidR="00F50FE1" w:rsidRPr="00B54915" w:rsidRDefault="00F50FE1" w:rsidP="00377273">
      <w:pPr>
        <w:rPr>
          <w:rFonts w:ascii="Times New Roman" w:hAnsi="Times New Roman"/>
          <w:b/>
          <w:iCs/>
          <w:sz w:val="24"/>
          <w:lang w:val="es-MX"/>
        </w:rPr>
      </w:pPr>
    </w:p>
    <w:p w:rsidR="00AF77A2" w:rsidRPr="00B54915" w:rsidRDefault="00B01D73" w:rsidP="00377273">
      <w:pPr>
        <w:widowControl w:val="0"/>
        <w:tabs>
          <w:tab w:val="left" w:pos="1134"/>
          <w:tab w:val="left" w:pos="1985"/>
          <w:tab w:val="left" w:pos="2552"/>
        </w:tabs>
        <w:kinsoku w:val="0"/>
        <w:spacing w:before="120" w:after="0"/>
        <w:ind w:right="74"/>
        <w:rPr>
          <w:rFonts w:ascii="Times New Roman" w:hAnsi="Times New Roman"/>
          <w:b/>
          <w:sz w:val="24"/>
          <w:lang w:val="es-PE"/>
        </w:rPr>
      </w:pPr>
      <w:r w:rsidRPr="00B54915">
        <w:rPr>
          <w:rFonts w:ascii="Times New Roman" w:hAnsi="Times New Roman"/>
          <w:b/>
          <w:sz w:val="24"/>
          <w:lang w:val="es-PE"/>
        </w:rPr>
        <w:t>UPL 2012</w:t>
      </w:r>
    </w:p>
    <w:p w:rsidR="00AF77A2" w:rsidRPr="00B54915" w:rsidRDefault="00AF77A2" w:rsidP="00377273">
      <w:pPr>
        <w:rPr>
          <w:rFonts w:ascii="Times New Roman" w:hAnsi="Times New Roman"/>
          <w:iCs/>
          <w:sz w:val="24"/>
          <w:lang w:val="es-MX"/>
        </w:rPr>
      </w:pPr>
    </w:p>
    <w:p w:rsidR="002D407C" w:rsidRPr="004232B8" w:rsidRDefault="0057224A" w:rsidP="00377273">
      <w:pPr>
        <w:rPr>
          <w:rFonts w:ascii="Times New Roman" w:hAnsi="Times New Roman"/>
          <w:iCs/>
          <w:sz w:val="24"/>
          <w:lang w:val="es-PA"/>
        </w:rPr>
      </w:pPr>
      <w:r w:rsidRPr="00B54915">
        <w:rPr>
          <w:rFonts w:ascii="Times New Roman" w:hAnsi="Times New Roman"/>
          <w:iCs/>
          <w:sz w:val="24"/>
          <w:lang w:val="es-MX"/>
        </w:rPr>
        <w:t xml:space="preserve">Anexo TDRS: </w:t>
      </w:r>
      <w:r w:rsidRPr="00B54915">
        <w:rPr>
          <w:rFonts w:ascii="Times New Roman" w:hAnsi="Times New Roman"/>
          <w:b/>
          <w:sz w:val="24"/>
          <w:lang w:val="es-CR"/>
        </w:rPr>
        <w:t xml:space="preserve">DESARROLLO DE UN </w:t>
      </w:r>
      <w:r w:rsidR="004A2A7D">
        <w:rPr>
          <w:rFonts w:ascii="Times New Roman" w:hAnsi="Times New Roman"/>
          <w:b/>
          <w:sz w:val="24"/>
          <w:lang w:val="es-CR"/>
        </w:rPr>
        <w:t xml:space="preserve">SISTEMA NACIONAL DE GENERACIÓN Y GESTIÓN DE INFORMACIÓN PARA EL MONITOREO DE SALVAGUARDAS SOCIALES Y AMBIENTALES DE LA ESTRATEGIA REDD+ E IDENTIFICACIÓN </w:t>
      </w:r>
      <w:r w:rsidR="004A2A7D" w:rsidRPr="004232B8">
        <w:rPr>
          <w:rFonts w:ascii="Times New Roman" w:hAnsi="Times New Roman"/>
          <w:sz w:val="24"/>
          <w:lang w:val="es-CR"/>
        </w:rPr>
        <w:t>DE CO BENEFICIOS</w:t>
      </w:r>
      <w:r w:rsidRPr="004232B8">
        <w:rPr>
          <w:rFonts w:ascii="Times New Roman" w:hAnsi="Times New Roman"/>
          <w:sz w:val="24"/>
          <w:lang w:val="es-CR"/>
        </w:rPr>
        <w:t xml:space="preserve"> </w:t>
      </w:r>
      <w:r w:rsidR="004232B8" w:rsidRPr="004232B8">
        <w:rPr>
          <w:rFonts w:ascii="Times New Roman" w:hAnsi="Times New Roman"/>
          <w:iCs/>
          <w:sz w:val="24"/>
          <w:lang w:val="es-PA"/>
        </w:rPr>
        <w:t>EN COSTA RICA</w:t>
      </w:r>
    </w:p>
    <w:p w:rsidR="004232B8" w:rsidRPr="004232B8" w:rsidRDefault="004232B8" w:rsidP="00377273">
      <w:pPr>
        <w:rPr>
          <w:rFonts w:ascii="Times New Roman" w:hAnsi="Times New Roman"/>
          <w:iCs/>
          <w:sz w:val="24"/>
          <w:lang w:val="es-PA"/>
        </w:rPr>
        <w:sectPr w:rsidR="004232B8" w:rsidRPr="004232B8" w:rsidSect="009F53BE">
          <w:type w:val="continuous"/>
          <w:pgSz w:w="11906" w:h="16838" w:code="9"/>
          <w:pgMar w:top="1418" w:right="1418" w:bottom="1418" w:left="1418" w:header="720" w:footer="432" w:gutter="0"/>
          <w:cols w:space="708"/>
          <w:titlePg/>
          <w:docGrid w:linePitch="360"/>
        </w:sectPr>
      </w:pPr>
    </w:p>
    <w:p w:rsidR="002D407C" w:rsidRPr="00B54915" w:rsidRDefault="002D407C" w:rsidP="00377273">
      <w:pPr>
        <w:jc w:val="center"/>
        <w:rPr>
          <w:rFonts w:ascii="Times New Roman" w:hAnsi="Times New Roman"/>
          <w:b/>
          <w:sz w:val="24"/>
          <w:lang w:val="es-ES"/>
        </w:rPr>
      </w:pPr>
      <w:r w:rsidRPr="00B54915">
        <w:rPr>
          <w:rFonts w:ascii="Times New Roman" w:hAnsi="Times New Roman"/>
          <w:b/>
          <w:sz w:val="24"/>
          <w:lang w:val="es-ES"/>
        </w:rPr>
        <w:lastRenderedPageBreak/>
        <w:t>MATRIZ DE REGISTRO DE RIESGOS</w:t>
      </w:r>
    </w:p>
    <w:p w:rsidR="002D407C" w:rsidRPr="00B54915" w:rsidRDefault="002D407C" w:rsidP="00377273">
      <w:pPr>
        <w:jc w:val="center"/>
        <w:rPr>
          <w:rFonts w:ascii="Times New Roman" w:hAnsi="Times New Roman"/>
          <w:i/>
          <w:sz w:val="24"/>
          <w:lang w:val="es-ES"/>
        </w:rPr>
      </w:pPr>
    </w:p>
    <w:p w:rsidR="002D407C" w:rsidRPr="00B54915" w:rsidRDefault="002D407C" w:rsidP="00377273">
      <w:pPr>
        <w:jc w:val="center"/>
        <w:rPr>
          <w:rFonts w:ascii="Times New Roman" w:hAnsi="Times New Roman"/>
          <w:i/>
          <w:sz w:val="24"/>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81"/>
        <w:gridCol w:w="2985"/>
        <w:gridCol w:w="3144"/>
      </w:tblGrid>
      <w:tr w:rsidR="002D407C" w:rsidRPr="00B54915" w:rsidTr="00AF77A2">
        <w:tc>
          <w:tcPr>
            <w:tcW w:w="8820" w:type="dxa"/>
          </w:tcPr>
          <w:p w:rsidR="002D407C" w:rsidRPr="00B54915" w:rsidRDefault="002D407C" w:rsidP="00377273">
            <w:pPr>
              <w:rPr>
                <w:rFonts w:ascii="Times New Roman" w:hAnsi="Times New Roman"/>
                <w:b/>
                <w:sz w:val="24"/>
              </w:rPr>
            </w:pPr>
            <w:r w:rsidRPr="00B54915">
              <w:rPr>
                <w:rFonts w:ascii="Times New Roman" w:hAnsi="Times New Roman"/>
                <w:b/>
                <w:sz w:val="24"/>
              </w:rPr>
              <w:t xml:space="preserve">Nombre del Proyecto: </w:t>
            </w:r>
            <w:r w:rsidRPr="00B54915">
              <w:rPr>
                <w:rFonts w:ascii="Times New Roman" w:hAnsi="Times New Roman"/>
                <w:b/>
                <w:sz w:val="24"/>
              </w:rPr>
              <w:tab/>
            </w:r>
          </w:p>
        </w:tc>
        <w:tc>
          <w:tcPr>
            <w:tcW w:w="3240" w:type="dxa"/>
          </w:tcPr>
          <w:p w:rsidR="002D407C" w:rsidRPr="00B54915" w:rsidRDefault="002D407C" w:rsidP="00377273">
            <w:pPr>
              <w:rPr>
                <w:rFonts w:ascii="Times New Roman" w:hAnsi="Times New Roman"/>
                <w:b/>
                <w:sz w:val="24"/>
              </w:rPr>
            </w:pPr>
            <w:r w:rsidRPr="00B54915">
              <w:rPr>
                <w:rFonts w:ascii="Times New Roman" w:hAnsi="Times New Roman"/>
                <w:b/>
                <w:sz w:val="24"/>
              </w:rPr>
              <w:t>Award ID:</w:t>
            </w:r>
          </w:p>
        </w:tc>
        <w:tc>
          <w:tcPr>
            <w:tcW w:w="3420" w:type="dxa"/>
          </w:tcPr>
          <w:p w:rsidR="002D407C" w:rsidRPr="00B54915" w:rsidRDefault="002D407C" w:rsidP="00377273">
            <w:pPr>
              <w:rPr>
                <w:rFonts w:ascii="Times New Roman" w:hAnsi="Times New Roman"/>
                <w:b/>
                <w:sz w:val="24"/>
              </w:rPr>
            </w:pPr>
            <w:r w:rsidRPr="00B54915">
              <w:rPr>
                <w:rFonts w:ascii="Times New Roman" w:hAnsi="Times New Roman"/>
                <w:b/>
                <w:sz w:val="24"/>
              </w:rPr>
              <w:t>Fecha:</w:t>
            </w:r>
          </w:p>
        </w:tc>
      </w:tr>
    </w:tbl>
    <w:p w:rsidR="002D407C" w:rsidRPr="00B54915" w:rsidRDefault="002D407C" w:rsidP="00377273">
      <w:pPr>
        <w:jc w:val="center"/>
        <w:rPr>
          <w:rFonts w:ascii="Times New Roman" w:hAnsi="Times New Roman"/>
          <w:b/>
          <w:sz w:val="24"/>
        </w:rPr>
      </w:pPr>
    </w:p>
    <w:tbl>
      <w:tblPr>
        <w:tblW w:w="1549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2"/>
        <w:gridCol w:w="1625"/>
        <w:gridCol w:w="1435"/>
        <w:gridCol w:w="2340"/>
        <w:gridCol w:w="2340"/>
        <w:gridCol w:w="1823"/>
        <w:gridCol w:w="1276"/>
        <w:gridCol w:w="1559"/>
        <w:gridCol w:w="1417"/>
        <w:gridCol w:w="1305"/>
      </w:tblGrid>
      <w:tr w:rsidR="002D407C" w:rsidRPr="00B54915" w:rsidTr="0020547E">
        <w:tc>
          <w:tcPr>
            <w:tcW w:w="372" w:type="dxa"/>
            <w:shd w:val="clear" w:color="auto" w:fill="FFCC00"/>
          </w:tcPr>
          <w:p w:rsidR="002D407C" w:rsidRPr="00B54915" w:rsidRDefault="002D407C" w:rsidP="00377273">
            <w:pPr>
              <w:rPr>
                <w:rFonts w:ascii="Times New Roman" w:hAnsi="Times New Roman"/>
                <w:b/>
                <w:sz w:val="24"/>
              </w:rPr>
            </w:pPr>
            <w:r w:rsidRPr="00B54915">
              <w:rPr>
                <w:rFonts w:ascii="Times New Roman" w:hAnsi="Times New Roman"/>
                <w:b/>
                <w:sz w:val="24"/>
              </w:rPr>
              <w:t>#</w:t>
            </w:r>
          </w:p>
        </w:tc>
        <w:tc>
          <w:tcPr>
            <w:tcW w:w="1625" w:type="dxa"/>
            <w:shd w:val="clear" w:color="auto" w:fill="FFCC00"/>
          </w:tcPr>
          <w:p w:rsidR="002D407C" w:rsidRPr="00B54915" w:rsidRDefault="002D407C" w:rsidP="00377273">
            <w:pPr>
              <w:rPr>
                <w:rFonts w:ascii="Times New Roman" w:hAnsi="Times New Roman"/>
                <w:b/>
                <w:sz w:val="24"/>
              </w:rPr>
            </w:pPr>
            <w:r w:rsidRPr="00B54915">
              <w:rPr>
                <w:rFonts w:ascii="Times New Roman" w:hAnsi="Times New Roman"/>
                <w:b/>
                <w:sz w:val="24"/>
              </w:rPr>
              <w:t>Description</w:t>
            </w:r>
          </w:p>
        </w:tc>
        <w:tc>
          <w:tcPr>
            <w:tcW w:w="1435" w:type="dxa"/>
            <w:shd w:val="clear" w:color="auto" w:fill="FFCC00"/>
          </w:tcPr>
          <w:p w:rsidR="002D407C" w:rsidRPr="00B54915" w:rsidRDefault="002D407C" w:rsidP="00377273">
            <w:pPr>
              <w:rPr>
                <w:rFonts w:ascii="Times New Roman" w:hAnsi="Times New Roman"/>
                <w:b/>
                <w:sz w:val="24"/>
              </w:rPr>
            </w:pPr>
            <w:r w:rsidRPr="00B54915">
              <w:rPr>
                <w:rFonts w:ascii="Times New Roman" w:hAnsi="Times New Roman"/>
                <w:b/>
                <w:sz w:val="24"/>
              </w:rPr>
              <w:t>Fecha indentificado</w:t>
            </w:r>
          </w:p>
        </w:tc>
        <w:tc>
          <w:tcPr>
            <w:tcW w:w="2340" w:type="dxa"/>
            <w:shd w:val="clear" w:color="auto" w:fill="FFCC00"/>
          </w:tcPr>
          <w:p w:rsidR="002D407C" w:rsidRPr="00B54915" w:rsidRDefault="002D407C" w:rsidP="00377273">
            <w:pPr>
              <w:rPr>
                <w:rFonts w:ascii="Times New Roman" w:hAnsi="Times New Roman"/>
                <w:b/>
                <w:sz w:val="24"/>
              </w:rPr>
            </w:pPr>
            <w:r w:rsidRPr="00B54915">
              <w:rPr>
                <w:rFonts w:ascii="Times New Roman" w:hAnsi="Times New Roman"/>
                <w:b/>
                <w:sz w:val="24"/>
              </w:rPr>
              <w:t>Tipo</w:t>
            </w:r>
          </w:p>
        </w:tc>
        <w:tc>
          <w:tcPr>
            <w:tcW w:w="2340" w:type="dxa"/>
            <w:shd w:val="clear" w:color="auto" w:fill="FFCC00"/>
          </w:tcPr>
          <w:p w:rsidR="002D407C" w:rsidRPr="00B54915" w:rsidRDefault="002D407C" w:rsidP="00377273">
            <w:pPr>
              <w:rPr>
                <w:rFonts w:ascii="Times New Roman" w:hAnsi="Times New Roman"/>
                <w:b/>
                <w:sz w:val="24"/>
              </w:rPr>
            </w:pPr>
            <w:r w:rsidRPr="00B54915">
              <w:rPr>
                <w:rFonts w:ascii="Times New Roman" w:hAnsi="Times New Roman"/>
                <w:b/>
                <w:sz w:val="24"/>
              </w:rPr>
              <w:t>Impacto y probabilidad</w:t>
            </w:r>
          </w:p>
        </w:tc>
        <w:tc>
          <w:tcPr>
            <w:tcW w:w="1823" w:type="dxa"/>
            <w:shd w:val="clear" w:color="auto" w:fill="FFCC00"/>
          </w:tcPr>
          <w:p w:rsidR="002D407C" w:rsidRPr="00B54915" w:rsidRDefault="002D407C" w:rsidP="00377273">
            <w:pPr>
              <w:rPr>
                <w:rFonts w:ascii="Times New Roman" w:hAnsi="Times New Roman"/>
                <w:b/>
                <w:sz w:val="24"/>
              </w:rPr>
            </w:pPr>
            <w:r w:rsidRPr="00B54915">
              <w:rPr>
                <w:rFonts w:ascii="Times New Roman" w:hAnsi="Times New Roman"/>
                <w:b/>
                <w:sz w:val="24"/>
              </w:rPr>
              <w:t>Mitigación / Acciones de Gestión</w:t>
            </w:r>
          </w:p>
        </w:tc>
        <w:tc>
          <w:tcPr>
            <w:tcW w:w="1276" w:type="dxa"/>
            <w:shd w:val="clear" w:color="auto" w:fill="FFCC00"/>
          </w:tcPr>
          <w:p w:rsidR="002D407C" w:rsidRPr="00B54915" w:rsidRDefault="002D407C" w:rsidP="00377273">
            <w:pPr>
              <w:rPr>
                <w:rFonts w:ascii="Times New Roman" w:hAnsi="Times New Roman"/>
                <w:b/>
                <w:sz w:val="24"/>
              </w:rPr>
            </w:pPr>
            <w:r w:rsidRPr="00B54915">
              <w:rPr>
                <w:rFonts w:ascii="Times New Roman" w:hAnsi="Times New Roman"/>
                <w:b/>
                <w:sz w:val="24"/>
              </w:rPr>
              <w:t>Encargado</w:t>
            </w:r>
          </w:p>
        </w:tc>
        <w:tc>
          <w:tcPr>
            <w:tcW w:w="1559" w:type="dxa"/>
            <w:shd w:val="clear" w:color="auto" w:fill="FFCC00"/>
          </w:tcPr>
          <w:p w:rsidR="002D407C" w:rsidRPr="00B54915" w:rsidRDefault="002D407C" w:rsidP="00377273">
            <w:pPr>
              <w:rPr>
                <w:rFonts w:ascii="Times New Roman" w:hAnsi="Times New Roman"/>
                <w:b/>
                <w:sz w:val="24"/>
              </w:rPr>
            </w:pPr>
            <w:r w:rsidRPr="00B54915">
              <w:rPr>
                <w:rFonts w:ascii="Times New Roman" w:hAnsi="Times New Roman"/>
                <w:b/>
                <w:sz w:val="24"/>
              </w:rPr>
              <w:t>Actualización hecha por</w:t>
            </w:r>
          </w:p>
        </w:tc>
        <w:tc>
          <w:tcPr>
            <w:tcW w:w="1417" w:type="dxa"/>
            <w:shd w:val="clear" w:color="auto" w:fill="FFCC00"/>
          </w:tcPr>
          <w:p w:rsidR="002D407C" w:rsidRPr="00B54915" w:rsidRDefault="002D407C" w:rsidP="00377273">
            <w:pPr>
              <w:rPr>
                <w:rFonts w:ascii="Times New Roman" w:hAnsi="Times New Roman"/>
                <w:b/>
                <w:sz w:val="24"/>
              </w:rPr>
            </w:pPr>
            <w:r w:rsidRPr="00B54915">
              <w:rPr>
                <w:rFonts w:ascii="Times New Roman" w:hAnsi="Times New Roman"/>
                <w:b/>
                <w:sz w:val="24"/>
              </w:rPr>
              <w:t>Última actualización</w:t>
            </w:r>
          </w:p>
        </w:tc>
        <w:tc>
          <w:tcPr>
            <w:tcW w:w="1305" w:type="dxa"/>
            <w:shd w:val="clear" w:color="auto" w:fill="FFCC00"/>
          </w:tcPr>
          <w:p w:rsidR="002D407C" w:rsidRPr="00B54915" w:rsidRDefault="002D407C" w:rsidP="00377273">
            <w:pPr>
              <w:rPr>
                <w:rFonts w:ascii="Times New Roman" w:hAnsi="Times New Roman"/>
                <w:b/>
                <w:sz w:val="24"/>
              </w:rPr>
            </w:pPr>
            <w:r w:rsidRPr="00B54915">
              <w:rPr>
                <w:rFonts w:ascii="Times New Roman" w:hAnsi="Times New Roman"/>
                <w:b/>
                <w:sz w:val="24"/>
              </w:rPr>
              <w:t>Estado</w:t>
            </w:r>
          </w:p>
        </w:tc>
      </w:tr>
      <w:tr w:rsidR="002D407C" w:rsidRPr="00B54915" w:rsidTr="0020547E">
        <w:tc>
          <w:tcPr>
            <w:tcW w:w="372" w:type="dxa"/>
          </w:tcPr>
          <w:p w:rsidR="002D407C" w:rsidRPr="00B54915" w:rsidRDefault="002D407C" w:rsidP="00377273">
            <w:pPr>
              <w:rPr>
                <w:rFonts w:ascii="Times New Roman" w:hAnsi="Times New Roman"/>
                <w:sz w:val="24"/>
              </w:rPr>
            </w:pPr>
            <w:r w:rsidRPr="00B54915">
              <w:rPr>
                <w:rFonts w:ascii="Times New Roman" w:hAnsi="Times New Roman"/>
                <w:sz w:val="24"/>
              </w:rPr>
              <w:t>1</w:t>
            </w:r>
          </w:p>
        </w:tc>
        <w:tc>
          <w:tcPr>
            <w:tcW w:w="1625" w:type="dxa"/>
          </w:tcPr>
          <w:p w:rsidR="00903E3B" w:rsidRPr="00B54915" w:rsidRDefault="00E42155" w:rsidP="00377273">
            <w:pPr>
              <w:rPr>
                <w:rFonts w:ascii="Times New Roman" w:hAnsi="Times New Roman"/>
                <w:szCs w:val="22"/>
                <w:lang w:val="es-CR"/>
              </w:rPr>
            </w:pPr>
            <w:r w:rsidRPr="00B54915">
              <w:rPr>
                <w:rFonts w:ascii="Times New Roman" w:hAnsi="Times New Roman"/>
                <w:szCs w:val="22"/>
                <w:lang w:val="es-CR"/>
              </w:rPr>
              <w:t>Desi</w:t>
            </w:r>
            <w:r w:rsidR="00903E3B" w:rsidRPr="00B54915">
              <w:rPr>
                <w:rFonts w:ascii="Times New Roman" w:hAnsi="Times New Roman"/>
                <w:szCs w:val="22"/>
                <w:lang w:val="es-CR"/>
              </w:rPr>
              <w:t xml:space="preserve">nterés </w:t>
            </w:r>
            <w:r w:rsidRPr="00B54915">
              <w:rPr>
                <w:rFonts w:ascii="Times New Roman" w:hAnsi="Times New Roman"/>
                <w:szCs w:val="22"/>
                <w:lang w:val="es-CR"/>
              </w:rPr>
              <w:t>e in</w:t>
            </w:r>
            <w:r w:rsidR="00903E3B" w:rsidRPr="00B54915">
              <w:rPr>
                <w:rFonts w:ascii="Times New Roman" w:hAnsi="Times New Roman"/>
                <w:szCs w:val="22"/>
                <w:lang w:val="es-CR"/>
              </w:rPr>
              <w:t>comprensión por parte de actores institucionales y de la sociedad civil de la relevancia de UN REDD</w:t>
            </w:r>
          </w:p>
          <w:p w:rsidR="002D407C" w:rsidRPr="00B54915" w:rsidRDefault="002D407C" w:rsidP="00377273">
            <w:pPr>
              <w:rPr>
                <w:rFonts w:ascii="Times New Roman" w:hAnsi="Times New Roman"/>
                <w:i/>
                <w:sz w:val="24"/>
                <w:lang w:val="es-CR"/>
              </w:rPr>
            </w:pPr>
          </w:p>
        </w:tc>
        <w:tc>
          <w:tcPr>
            <w:tcW w:w="1435" w:type="dxa"/>
          </w:tcPr>
          <w:p w:rsidR="00E42155" w:rsidRPr="00B54915" w:rsidRDefault="00E42155" w:rsidP="00377273">
            <w:pPr>
              <w:rPr>
                <w:rFonts w:ascii="Times New Roman" w:hAnsi="Times New Roman"/>
                <w:szCs w:val="22"/>
                <w:lang w:val="es-CR"/>
              </w:rPr>
            </w:pPr>
            <w:r w:rsidRPr="00B54915">
              <w:rPr>
                <w:rFonts w:ascii="Times New Roman" w:hAnsi="Times New Roman"/>
                <w:szCs w:val="22"/>
                <w:lang w:val="es-CR"/>
              </w:rPr>
              <w:t>Octubre 2012</w:t>
            </w:r>
          </w:p>
          <w:p w:rsidR="002D407C" w:rsidRPr="00B54915" w:rsidRDefault="002D407C" w:rsidP="00377273">
            <w:pPr>
              <w:rPr>
                <w:rFonts w:ascii="Times New Roman" w:hAnsi="Times New Roman"/>
                <w:i/>
                <w:sz w:val="24"/>
                <w:lang w:val="es-ES"/>
              </w:rPr>
            </w:pPr>
          </w:p>
        </w:tc>
        <w:tc>
          <w:tcPr>
            <w:tcW w:w="2340" w:type="dxa"/>
          </w:tcPr>
          <w:p w:rsidR="002D407C" w:rsidRPr="00B54915" w:rsidRDefault="002D407C" w:rsidP="00377273">
            <w:pPr>
              <w:rPr>
                <w:rFonts w:ascii="Times New Roman" w:hAnsi="Times New Roman"/>
                <w:sz w:val="24"/>
                <w:lang w:val="es-ES"/>
              </w:rPr>
            </w:pPr>
            <w:r w:rsidRPr="00B54915">
              <w:rPr>
                <w:rFonts w:ascii="Times New Roman" w:hAnsi="Times New Roman"/>
                <w:sz w:val="24"/>
                <w:lang w:val="es-ES"/>
              </w:rPr>
              <w:t>Ambiental</w:t>
            </w:r>
          </w:p>
          <w:p w:rsidR="002D407C" w:rsidRPr="00B54915" w:rsidRDefault="002D407C" w:rsidP="00377273">
            <w:pPr>
              <w:rPr>
                <w:rFonts w:ascii="Times New Roman" w:hAnsi="Times New Roman"/>
                <w:sz w:val="24"/>
                <w:lang w:val="es-ES"/>
              </w:rPr>
            </w:pPr>
            <w:r w:rsidRPr="00B54915">
              <w:rPr>
                <w:rFonts w:ascii="Times New Roman" w:hAnsi="Times New Roman"/>
                <w:sz w:val="24"/>
                <w:lang w:val="es-ES"/>
              </w:rPr>
              <w:t>Financiero</w:t>
            </w:r>
          </w:p>
          <w:p w:rsidR="002D407C" w:rsidRPr="00B54915" w:rsidRDefault="002D407C" w:rsidP="00377273">
            <w:pPr>
              <w:rPr>
                <w:rFonts w:ascii="Times New Roman" w:hAnsi="Times New Roman"/>
                <w:sz w:val="24"/>
                <w:lang w:val="es-ES"/>
              </w:rPr>
            </w:pPr>
            <w:r w:rsidRPr="00B54915">
              <w:rPr>
                <w:rFonts w:ascii="Times New Roman" w:hAnsi="Times New Roman"/>
                <w:sz w:val="24"/>
                <w:lang w:val="es-ES"/>
              </w:rPr>
              <w:t>Operativo</w:t>
            </w:r>
          </w:p>
          <w:p w:rsidR="002D407C" w:rsidRPr="00B54915" w:rsidRDefault="002D407C" w:rsidP="00377273">
            <w:pPr>
              <w:rPr>
                <w:rFonts w:ascii="Times New Roman" w:hAnsi="Times New Roman"/>
                <w:sz w:val="24"/>
                <w:lang w:val="es-ES"/>
              </w:rPr>
            </w:pPr>
            <w:r w:rsidRPr="00B54915">
              <w:rPr>
                <w:rFonts w:ascii="Times New Roman" w:hAnsi="Times New Roman"/>
                <w:sz w:val="24"/>
                <w:lang w:val="es-ES"/>
              </w:rPr>
              <w:t>Organizacional</w:t>
            </w:r>
          </w:p>
          <w:p w:rsidR="002D407C" w:rsidRPr="00B54915" w:rsidRDefault="002D407C" w:rsidP="00377273">
            <w:pPr>
              <w:rPr>
                <w:rFonts w:ascii="Times New Roman" w:hAnsi="Times New Roman"/>
                <w:sz w:val="24"/>
                <w:lang w:val="es-ES"/>
              </w:rPr>
            </w:pPr>
            <w:r w:rsidRPr="00B54915">
              <w:rPr>
                <w:rFonts w:ascii="Times New Roman" w:hAnsi="Times New Roman"/>
                <w:sz w:val="24"/>
                <w:lang w:val="es-ES"/>
              </w:rPr>
              <w:t>Político</w:t>
            </w:r>
          </w:p>
          <w:p w:rsidR="002D407C" w:rsidRPr="00B54915" w:rsidRDefault="002D407C" w:rsidP="00377273">
            <w:pPr>
              <w:rPr>
                <w:rFonts w:ascii="Times New Roman" w:hAnsi="Times New Roman"/>
                <w:i/>
                <w:sz w:val="24"/>
                <w:lang w:val="es-ES"/>
              </w:rPr>
            </w:pPr>
          </w:p>
        </w:tc>
        <w:tc>
          <w:tcPr>
            <w:tcW w:w="2340" w:type="dxa"/>
          </w:tcPr>
          <w:p w:rsidR="002D407C" w:rsidRPr="00B54915" w:rsidRDefault="00E42155" w:rsidP="00377273">
            <w:pPr>
              <w:rPr>
                <w:rFonts w:ascii="Times New Roman" w:hAnsi="Times New Roman"/>
                <w:szCs w:val="22"/>
                <w:lang w:val="es-CR"/>
              </w:rPr>
            </w:pPr>
            <w:r w:rsidRPr="00B54915">
              <w:rPr>
                <w:rFonts w:ascii="Times New Roman" w:hAnsi="Times New Roman"/>
                <w:szCs w:val="22"/>
                <w:lang w:val="es-CR"/>
              </w:rPr>
              <w:t xml:space="preserve">La sociedad civil organizada confunde fase preparatoria de UN REDD como implementación de REDD y esto podría generar conflictos </w:t>
            </w:r>
          </w:p>
          <w:p w:rsidR="00E42155" w:rsidRPr="00B54915" w:rsidRDefault="00E42155" w:rsidP="00377273">
            <w:pPr>
              <w:rPr>
                <w:rFonts w:ascii="Times New Roman" w:hAnsi="Times New Roman"/>
                <w:szCs w:val="22"/>
                <w:lang w:val="es-CR"/>
              </w:rPr>
            </w:pPr>
          </w:p>
          <w:p w:rsidR="00E42155" w:rsidRPr="00B54915" w:rsidRDefault="00E42155" w:rsidP="00377273">
            <w:pPr>
              <w:rPr>
                <w:rFonts w:ascii="Times New Roman" w:hAnsi="Times New Roman"/>
                <w:szCs w:val="22"/>
                <w:lang w:val="es-CR"/>
              </w:rPr>
            </w:pPr>
            <w:r w:rsidRPr="00B54915">
              <w:rPr>
                <w:rFonts w:ascii="Times New Roman" w:hAnsi="Times New Roman"/>
                <w:szCs w:val="22"/>
                <w:lang w:val="es-CR"/>
              </w:rPr>
              <w:t>P =4</w:t>
            </w:r>
          </w:p>
          <w:p w:rsidR="00E42155" w:rsidRPr="00B54915" w:rsidRDefault="00E42155" w:rsidP="00377273">
            <w:pPr>
              <w:rPr>
                <w:rFonts w:ascii="Times New Roman" w:hAnsi="Times New Roman"/>
                <w:szCs w:val="22"/>
                <w:lang w:val="es-CR"/>
              </w:rPr>
            </w:pPr>
            <w:r w:rsidRPr="00B54915">
              <w:rPr>
                <w:rFonts w:ascii="Times New Roman" w:hAnsi="Times New Roman"/>
                <w:szCs w:val="22"/>
                <w:lang w:val="es-CR"/>
              </w:rPr>
              <w:t>I = 5</w:t>
            </w:r>
          </w:p>
          <w:p w:rsidR="00E42155" w:rsidRPr="00B54915" w:rsidRDefault="00E42155" w:rsidP="00377273">
            <w:pPr>
              <w:rPr>
                <w:rFonts w:ascii="Times New Roman" w:hAnsi="Times New Roman"/>
                <w:sz w:val="24"/>
                <w:lang w:val="es-ES"/>
              </w:rPr>
            </w:pPr>
            <w:r w:rsidRPr="00B54915">
              <w:rPr>
                <w:rFonts w:ascii="Times New Roman" w:hAnsi="Times New Roman"/>
                <w:szCs w:val="22"/>
                <w:lang w:val="es-CR"/>
              </w:rPr>
              <w:t>CRITICO</w:t>
            </w:r>
          </w:p>
        </w:tc>
        <w:tc>
          <w:tcPr>
            <w:tcW w:w="1823" w:type="dxa"/>
          </w:tcPr>
          <w:p w:rsidR="00E42155" w:rsidRPr="00B54915" w:rsidRDefault="00E42155" w:rsidP="00377273">
            <w:pPr>
              <w:rPr>
                <w:rFonts w:ascii="Times New Roman" w:hAnsi="Times New Roman"/>
                <w:i/>
                <w:szCs w:val="22"/>
                <w:lang w:val="es-CR"/>
              </w:rPr>
            </w:pPr>
            <w:r w:rsidRPr="00B54915">
              <w:rPr>
                <w:rFonts w:ascii="Times New Roman" w:hAnsi="Times New Roman"/>
                <w:i/>
                <w:szCs w:val="22"/>
                <w:lang w:val="es-CR"/>
              </w:rPr>
              <w:t>Sensibilización de actores</w:t>
            </w:r>
          </w:p>
          <w:p w:rsidR="002D407C" w:rsidRPr="00B54915" w:rsidRDefault="00E42155" w:rsidP="00377273">
            <w:pPr>
              <w:rPr>
                <w:rFonts w:ascii="Times New Roman" w:hAnsi="Times New Roman"/>
                <w:i/>
                <w:sz w:val="24"/>
                <w:lang w:val="es-ES"/>
              </w:rPr>
            </w:pPr>
            <w:r w:rsidRPr="00B54915">
              <w:rPr>
                <w:rFonts w:ascii="Times New Roman" w:hAnsi="Times New Roman"/>
                <w:i/>
                <w:szCs w:val="22"/>
                <w:lang w:val="es-CR"/>
              </w:rPr>
              <w:t>Acciones  de información y participación de los actores y beneficiarios</w:t>
            </w:r>
          </w:p>
        </w:tc>
        <w:tc>
          <w:tcPr>
            <w:tcW w:w="1276" w:type="dxa"/>
          </w:tcPr>
          <w:p w:rsidR="002D407C" w:rsidRPr="00B54915" w:rsidRDefault="000E2464" w:rsidP="00377273">
            <w:pPr>
              <w:rPr>
                <w:rFonts w:ascii="Times New Roman" w:hAnsi="Times New Roman"/>
                <w:i/>
                <w:sz w:val="24"/>
                <w:lang w:val="es-ES"/>
              </w:rPr>
            </w:pPr>
            <w:r w:rsidRPr="00B54915">
              <w:rPr>
                <w:rFonts w:ascii="Times New Roman" w:hAnsi="Times New Roman"/>
                <w:szCs w:val="22"/>
                <w:lang w:val="es-CR"/>
              </w:rPr>
              <w:t>Consultores, equipos técnicos institucionales y PNUD</w:t>
            </w:r>
          </w:p>
        </w:tc>
        <w:tc>
          <w:tcPr>
            <w:tcW w:w="1559" w:type="dxa"/>
          </w:tcPr>
          <w:p w:rsidR="0020547E" w:rsidRPr="00B54915" w:rsidRDefault="0020547E" w:rsidP="00377273">
            <w:pPr>
              <w:rPr>
                <w:rFonts w:ascii="Times New Roman" w:hAnsi="Times New Roman"/>
                <w:szCs w:val="22"/>
                <w:lang w:val="es-CR"/>
              </w:rPr>
            </w:pPr>
            <w:r w:rsidRPr="00B54915">
              <w:rPr>
                <w:rFonts w:ascii="Times New Roman" w:hAnsi="Times New Roman"/>
                <w:szCs w:val="22"/>
                <w:lang w:val="es-CR"/>
              </w:rPr>
              <w:t>Consultores PNUD</w:t>
            </w:r>
          </w:p>
          <w:p w:rsidR="002D407C" w:rsidRPr="00B54915" w:rsidRDefault="002D407C" w:rsidP="00377273">
            <w:pPr>
              <w:rPr>
                <w:rFonts w:ascii="Times New Roman" w:hAnsi="Times New Roman"/>
                <w:i/>
                <w:sz w:val="24"/>
                <w:lang w:val="es-ES"/>
              </w:rPr>
            </w:pPr>
          </w:p>
        </w:tc>
        <w:tc>
          <w:tcPr>
            <w:tcW w:w="1417" w:type="dxa"/>
          </w:tcPr>
          <w:p w:rsidR="002D407C" w:rsidRPr="00B54915" w:rsidRDefault="002D407C" w:rsidP="00377273">
            <w:pPr>
              <w:rPr>
                <w:rFonts w:ascii="Times New Roman" w:hAnsi="Times New Roman"/>
                <w:i/>
                <w:sz w:val="24"/>
                <w:lang w:val="es-ES"/>
              </w:rPr>
            </w:pPr>
          </w:p>
        </w:tc>
        <w:tc>
          <w:tcPr>
            <w:tcW w:w="1305" w:type="dxa"/>
          </w:tcPr>
          <w:p w:rsidR="002D407C" w:rsidRPr="00B54915" w:rsidRDefault="002D407C" w:rsidP="00377273">
            <w:pPr>
              <w:rPr>
                <w:rFonts w:ascii="Times New Roman" w:hAnsi="Times New Roman"/>
                <w:i/>
                <w:sz w:val="24"/>
                <w:lang w:val="es-ES"/>
              </w:rPr>
            </w:pPr>
          </w:p>
        </w:tc>
      </w:tr>
    </w:tbl>
    <w:p w:rsidR="008F1069" w:rsidRPr="00B54915" w:rsidRDefault="008F1069" w:rsidP="00377273">
      <w:pPr>
        <w:rPr>
          <w:rFonts w:ascii="Times New Roman" w:hAnsi="Times New Roman"/>
          <w:sz w:val="24"/>
          <w:lang w:val="es-PA"/>
        </w:rPr>
      </w:pPr>
    </w:p>
    <w:p w:rsidR="00AF77A2" w:rsidRPr="00B54915" w:rsidRDefault="00AF77A2" w:rsidP="00377273">
      <w:pPr>
        <w:rPr>
          <w:rFonts w:ascii="Times New Roman" w:hAnsi="Times New Roman"/>
          <w:sz w:val="24"/>
          <w:lang w:val="es-PA"/>
        </w:rPr>
      </w:pPr>
    </w:p>
    <w:p w:rsidR="00AF77A2" w:rsidRPr="00B54915" w:rsidRDefault="00AF77A2" w:rsidP="00377273">
      <w:pPr>
        <w:rPr>
          <w:rFonts w:ascii="Times New Roman" w:hAnsi="Times New Roman"/>
          <w:sz w:val="24"/>
          <w:lang w:val="es-PA"/>
        </w:rPr>
      </w:pPr>
    </w:p>
    <w:p w:rsidR="00F50FE1" w:rsidRPr="00B54915" w:rsidRDefault="00F50FE1" w:rsidP="00377273">
      <w:pPr>
        <w:pStyle w:val="ListParagraph"/>
        <w:spacing w:before="240"/>
        <w:ind w:left="0"/>
        <w:rPr>
          <w:lang w:val="es-PA"/>
        </w:rPr>
        <w:sectPr w:rsidR="00F50FE1" w:rsidRPr="00B54915" w:rsidSect="009F53BE">
          <w:type w:val="continuous"/>
          <w:pgSz w:w="16838" w:h="11906" w:orient="landscape" w:code="9"/>
          <w:pgMar w:top="1418" w:right="1418" w:bottom="1418" w:left="1418" w:header="720" w:footer="432" w:gutter="0"/>
          <w:cols w:space="708"/>
          <w:titlePg/>
          <w:docGrid w:linePitch="360"/>
        </w:sectPr>
      </w:pPr>
    </w:p>
    <w:p w:rsidR="00F50FE1" w:rsidRPr="00B54915" w:rsidRDefault="00F50FE1" w:rsidP="00377273">
      <w:pPr>
        <w:pStyle w:val="ListParagraph"/>
        <w:spacing w:before="240"/>
        <w:ind w:left="0"/>
        <w:jc w:val="center"/>
        <w:rPr>
          <w:b/>
          <w:bCs/>
          <w:color w:val="FF6600"/>
          <w:lang w:val="es-PE"/>
        </w:rPr>
      </w:pPr>
      <w:r w:rsidRPr="00B54915">
        <w:rPr>
          <w:b/>
          <w:bCs/>
          <w:color w:val="FF6600"/>
          <w:lang w:val="es-PE"/>
        </w:rPr>
        <w:lastRenderedPageBreak/>
        <w:t>ANEXO</w:t>
      </w:r>
    </w:p>
    <w:p w:rsidR="00F50FE1" w:rsidRPr="00B54915" w:rsidRDefault="00F50FE1" w:rsidP="00427ADC">
      <w:pPr>
        <w:pStyle w:val="ListParagraph"/>
        <w:widowControl w:val="0"/>
        <w:numPr>
          <w:ilvl w:val="0"/>
          <w:numId w:val="13"/>
        </w:numPr>
        <w:autoSpaceDE w:val="0"/>
        <w:autoSpaceDN w:val="0"/>
        <w:adjustRightInd w:val="0"/>
        <w:spacing w:before="240"/>
        <w:rPr>
          <w:b/>
          <w:bCs/>
          <w:color w:val="FF6600"/>
          <w:lang w:val="es-PE"/>
        </w:rPr>
      </w:pPr>
      <w:r w:rsidRPr="00B54915">
        <w:rPr>
          <w:b/>
          <w:bCs/>
          <w:color w:val="FF6600"/>
          <w:lang w:val="es-PE"/>
        </w:rPr>
        <w:t>Clausulas especiales</w:t>
      </w:r>
    </w:p>
    <w:p w:rsidR="00F50FE1" w:rsidRPr="00B54915" w:rsidRDefault="00F50FE1" w:rsidP="00377273">
      <w:pPr>
        <w:pStyle w:val="BodyText2"/>
        <w:rPr>
          <w:rFonts w:ascii="Times New Roman" w:hAnsi="Times New Roman"/>
          <w:sz w:val="24"/>
        </w:rPr>
      </w:pPr>
    </w:p>
    <w:p w:rsidR="00F50FE1" w:rsidRPr="00B54915" w:rsidRDefault="00F50FE1" w:rsidP="00377273">
      <w:pPr>
        <w:pStyle w:val="BodyText2"/>
        <w:spacing w:after="0"/>
        <w:rPr>
          <w:rFonts w:ascii="Times New Roman" w:hAnsi="Times New Roman"/>
          <w:sz w:val="24"/>
          <w:lang w:val="es-ES"/>
        </w:rPr>
      </w:pPr>
      <w:r w:rsidRPr="00B54915">
        <w:rPr>
          <w:rFonts w:ascii="Times New Roman" w:hAnsi="Times New Roman"/>
          <w:sz w:val="24"/>
          <w:lang w:val="es-ES"/>
        </w:rPr>
        <w:t>El monto del pago, si éste se efectúa en una moneda distinta al dólar de Estados Unidos de Norteamérica, será determinado aplicando la tasa de cambio operacional de Naciones Unidas válida a la fecha del mismo.  En caso de existir alguna variación en el tipo de cambio operacional de Naciones Unidas, en forma previa a la plena utilización del pago por parte del PNUD, el monto del saldo de los fondos aún retenidos para entonces será ajustado según corresponda. Si se registra, en tal caso, una pérdida en el monto del saldo de los fondos, el PNUD informará debidamente al Gobierno, con el objeto de determinar la factibilidad de una financiación adicional por parte de dicho Gobierno. En caso que tal financiación adicional no sea posible, el PNUD podrá reducir, suspender o terminar la ayuda proporcionada al proyecto.</w:t>
      </w:r>
    </w:p>
    <w:p w:rsidR="00F50FE1" w:rsidRPr="00B54915" w:rsidRDefault="00F50FE1" w:rsidP="00377273">
      <w:pPr>
        <w:pStyle w:val="BodyText2"/>
        <w:spacing w:after="0"/>
        <w:rPr>
          <w:rFonts w:ascii="Times New Roman" w:hAnsi="Times New Roman"/>
          <w:sz w:val="24"/>
          <w:lang w:val="es-ES"/>
        </w:rPr>
      </w:pPr>
    </w:p>
    <w:p w:rsidR="00F50FE1" w:rsidRPr="00B54915" w:rsidRDefault="00F50FE1" w:rsidP="00377273">
      <w:pPr>
        <w:pStyle w:val="BodyText2"/>
        <w:spacing w:after="0"/>
        <w:rPr>
          <w:rFonts w:ascii="Times New Roman" w:hAnsi="Times New Roman"/>
          <w:sz w:val="24"/>
          <w:lang w:val="es-ES"/>
        </w:rPr>
      </w:pPr>
      <w:r w:rsidRPr="00B54915">
        <w:rPr>
          <w:rFonts w:ascii="Times New Roman" w:hAnsi="Times New Roman"/>
          <w:sz w:val="24"/>
          <w:lang w:val="es-ES"/>
        </w:rPr>
        <w:t>El PNUD recibirá y administrará el pago de acuerdo con los reglamentos, las reglas y las directivas del mismo.</w:t>
      </w:r>
    </w:p>
    <w:p w:rsidR="00F50FE1" w:rsidRPr="00B54915" w:rsidRDefault="00F50FE1" w:rsidP="00377273">
      <w:pPr>
        <w:pStyle w:val="BodyText2"/>
        <w:spacing w:after="0"/>
        <w:rPr>
          <w:rFonts w:ascii="Times New Roman" w:hAnsi="Times New Roman"/>
          <w:sz w:val="24"/>
          <w:lang w:val="es-ES"/>
        </w:rPr>
      </w:pPr>
    </w:p>
    <w:p w:rsidR="00F50FE1" w:rsidRPr="00B54915" w:rsidRDefault="00F50FE1" w:rsidP="00377273">
      <w:pPr>
        <w:pStyle w:val="BodyText2"/>
        <w:spacing w:after="0"/>
        <w:rPr>
          <w:rFonts w:ascii="Times New Roman" w:hAnsi="Times New Roman"/>
          <w:sz w:val="24"/>
          <w:lang w:val="es-ES"/>
        </w:rPr>
      </w:pPr>
      <w:r w:rsidRPr="00B54915">
        <w:rPr>
          <w:rFonts w:ascii="Times New Roman" w:hAnsi="Times New Roman"/>
          <w:sz w:val="24"/>
          <w:lang w:val="es-ES"/>
        </w:rPr>
        <w:t>Todas las cuentas y estados financieros serán expresados en dólares de Estados Unidos de Norteamérica.</w:t>
      </w:r>
    </w:p>
    <w:p w:rsidR="00F50FE1" w:rsidRPr="00B54915" w:rsidRDefault="00F50FE1" w:rsidP="00377273">
      <w:pPr>
        <w:pStyle w:val="BodyText2"/>
        <w:spacing w:after="0"/>
        <w:rPr>
          <w:rFonts w:ascii="Times New Roman" w:hAnsi="Times New Roman"/>
          <w:sz w:val="24"/>
          <w:lang w:val="es-ES"/>
        </w:rPr>
      </w:pPr>
    </w:p>
    <w:p w:rsidR="00F50FE1" w:rsidRPr="00B54915" w:rsidRDefault="00F50FE1" w:rsidP="00377273">
      <w:pPr>
        <w:pStyle w:val="BodyText2"/>
        <w:spacing w:after="0"/>
        <w:rPr>
          <w:rFonts w:ascii="Times New Roman" w:hAnsi="Times New Roman"/>
          <w:sz w:val="24"/>
          <w:lang w:val="es-ES"/>
        </w:rPr>
      </w:pPr>
      <w:r w:rsidRPr="00B54915">
        <w:rPr>
          <w:rFonts w:ascii="Times New Roman" w:hAnsi="Times New Roman"/>
          <w:sz w:val="24"/>
          <w:lang w:val="es-ES"/>
        </w:rPr>
        <w:t>Si se esperan o se consideran alzas no programadas en gastos o en compromisos (ya sea debido a factores inflacionarios, fluctuación en las tasas de cambio o hechos fortuitos), el PNUD entregará al gobierno -de manera oportuna- una estimación complementaria, indicando la financiación adicional necesaria. El Gobierno hará sus mejores esfuerzos para obtener los fondos adicionales requeridos.</w:t>
      </w:r>
    </w:p>
    <w:p w:rsidR="00F50FE1" w:rsidRPr="00B54915" w:rsidRDefault="00F50FE1" w:rsidP="00377273">
      <w:pPr>
        <w:pStyle w:val="BodyText2"/>
        <w:spacing w:after="0"/>
        <w:rPr>
          <w:rFonts w:ascii="Times New Roman" w:hAnsi="Times New Roman"/>
          <w:sz w:val="24"/>
          <w:lang w:val="es-ES"/>
        </w:rPr>
      </w:pPr>
    </w:p>
    <w:p w:rsidR="00F50FE1" w:rsidRPr="00B54915" w:rsidRDefault="00F50FE1" w:rsidP="00377273">
      <w:pPr>
        <w:pStyle w:val="BodyText2"/>
        <w:spacing w:after="0"/>
        <w:rPr>
          <w:rFonts w:ascii="Times New Roman" w:hAnsi="Times New Roman"/>
          <w:sz w:val="24"/>
          <w:lang w:val="es-ES"/>
        </w:rPr>
      </w:pPr>
      <w:r w:rsidRPr="00B54915">
        <w:rPr>
          <w:rFonts w:ascii="Times New Roman" w:hAnsi="Times New Roman"/>
          <w:sz w:val="24"/>
          <w:lang w:val="es-ES"/>
        </w:rPr>
        <w:t>Si los pagos arriba mencionados no son recibidos según lo indica el calendario de pagos o si la financiación adicional requerida como lo menciona el párrafo anterior no está disponible por parte del Gobierno u otras fuentes, el PNUD podrá reducir, suspender o terminar la ayuda que se proporciona al proyecto regido por el presente Acuerdo.</w:t>
      </w:r>
    </w:p>
    <w:p w:rsidR="00F50FE1" w:rsidRPr="00B54915" w:rsidRDefault="00F50FE1" w:rsidP="00377273">
      <w:pPr>
        <w:pStyle w:val="BodyText2"/>
        <w:spacing w:after="0"/>
        <w:rPr>
          <w:rFonts w:ascii="Times New Roman" w:hAnsi="Times New Roman"/>
          <w:sz w:val="24"/>
          <w:lang w:val="es-ES"/>
        </w:rPr>
      </w:pPr>
    </w:p>
    <w:p w:rsidR="00F50FE1" w:rsidRPr="00B54915" w:rsidRDefault="00F50FE1" w:rsidP="00377273">
      <w:pPr>
        <w:pStyle w:val="BodyText2"/>
        <w:spacing w:after="0"/>
        <w:rPr>
          <w:rFonts w:ascii="Times New Roman" w:hAnsi="Times New Roman"/>
          <w:sz w:val="24"/>
          <w:lang w:val="es-ES"/>
        </w:rPr>
      </w:pPr>
      <w:r w:rsidRPr="00B54915">
        <w:rPr>
          <w:rFonts w:ascii="Times New Roman" w:hAnsi="Times New Roman"/>
          <w:sz w:val="24"/>
          <w:lang w:val="es-ES"/>
        </w:rPr>
        <w:t>Todo interés devengado atribuible a la contribución recibida será abonado a la Cuenta de Costos Compartidos del Programa y se utilizará según los procedimientos del PNUD establecidos.</w:t>
      </w:r>
    </w:p>
    <w:p w:rsidR="00F50FE1" w:rsidRPr="00B54915" w:rsidRDefault="00F50FE1" w:rsidP="00377273">
      <w:pPr>
        <w:rPr>
          <w:rFonts w:ascii="Times New Roman" w:hAnsi="Times New Roman"/>
          <w:spacing w:val="-3"/>
          <w:w w:val="105"/>
          <w:sz w:val="24"/>
          <w:lang w:val="es-PE"/>
        </w:rPr>
      </w:pPr>
    </w:p>
    <w:p w:rsidR="00F50FE1" w:rsidRPr="00B54915" w:rsidRDefault="00F50FE1" w:rsidP="00377273">
      <w:pPr>
        <w:rPr>
          <w:rFonts w:ascii="Times New Roman" w:hAnsi="Times New Roman"/>
          <w:spacing w:val="-3"/>
          <w:w w:val="105"/>
          <w:sz w:val="24"/>
          <w:lang w:val="es-PE"/>
        </w:rPr>
      </w:pPr>
      <w:r w:rsidRPr="00B54915">
        <w:rPr>
          <w:rFonts w:ascii="Times New Roman" w:hAnsi="Times New Roman"/>
          <w:spacing w:val="-4"/>
          <w:w w:val="105"/>
          <w:sz w:val="24"/>
          <w:lang w:val="es-PE"/>
        </w:rPr>
        <w:t>El PNUD será titular de la propiedad de los equipos, suministros y otros</w:t>
      </w:r>
      <w:r w:rsidRPr="00B54915">
        <w:rPr>
          <w:rFonts w:ascii="Times New Roman" w:hAnsi="Times New Roman"/>
          <w:spacing w:val="-3"/>
          <w:w w:val="105"/>
          <w:sz w:val="24"/>
          <w:lang w:val="es-PE"/>
        </w:rPr>
        <w:t xml:space="preserve"> bienes financiados a partir de la contribución.  Los temas relacionados con la transferencia de dicha propiedad por parte del PNUD serán determinados de acuerdo con las políticas y procedimientos del PNUD.</w:t>
      </w:r>
    </w:p>
    <w:p w:rsidR="00F50FE1" w:rsidRPr="00B54915" w:rsidRDefault="00F50FE1" w:rsidP="00377273">
      <w:pPr>
        <w:rPr>
          <w:rFonts w:ascii="Times New Roman" w:hAnsi="Times New Roman"/>
          <w:spacing w:val="-3"/>
          <w:w w:val="105"/>
          <w:sz w:val="24"/>
          <w:lang w:val="es-PE"/>
        </w:rPr>
      </w:pPr>
    </w:p>
    <w:p w:rsidR="00F50FE1" w:rsidRPr="00B54915" w:rsidRDefault="00F50FE1" w:rsidP="00377273">
      <w:pPr>
        <w:rPr>
          <w:rFonts w:ascii="Times New Roman" w:hAnsi="Times New Roman"/>
          <w:spacing w:val="-3"/>
          <w:w w:val="105"/>
          <w:sz w:val="24"/>
          <w:lang w:val="es-PE"/>
        </w:rPr>
      </w:pPr>
      <w:r w:rsidRPr="00B54915">
        <w:rPr>
          <w:rFonts w:ascii="Times New Roman" w:hAnsi="Times New Roman"/>
          <w:spacing w:val="-3"/>
          <w:w w:val="105"/>
          <w:sz w:val="24"/>
          <w:lang w:val="es-PE"/>
        </w:rPr>
        <w:t>La contribución estará sujeta exclusivamente a los procedimientos de auditoría interna y externa, según se estipula en la reglamentación financiera, normas y directivas del PNUD.</w:t>
      </w:r>
    </w:p>
    <w:p w:rsidR="00AF77A2" w:rsidRPr="00B54915" w:rsidRDefault="00AF77A2" w:rsidP="00377273">
      <w:pPr>
        <w:spacing w:after="0"/>
        <w:jc w:val="left"/>
        <w:rPr>
          <w:rFonts w:ascii="Times New Roman" w:hAnsi="Times New Roman"/>
          <w:sz w:val="24"/>
          <w:lang w:val="es-PE"/>
        </w:rPr>
        <w:sectPr w:rsidR="00AF77A2" w:rsidRPr="00B54915" w:rsidSect="00997EC7">
          <w:pgSz w:w="11906" w:h="16838" w:code="9"/>
          <w:pgMar w:top="1418" w:right="1418" w:bottom="1418" w:left="1418" w:header="720" w:footer="431" w:gutter="0"/>
          <w:cols w:space="708"/>
          <w:titlePg/>
          <w:docGrid w:linePitch="360"/>
        </w:sectPr>
      </w:pPr>
    </w:p>
    <w:p w:rsidR="00AF77A2" w:rsidRPr="00B54915" w:rsidRDefault="00AF77A2" w:rsidP="00377273">
      <w:pPr>
        <w:spacing w:after="0"/>
        <w:jc w:val="left"/>
        <w:rPr>
          <w:rFonts w:ascii="Times New Roman" w:hAnsi="Times New Roman"/>
          <w:sz w:val="24"/>
          <w:lang w:val="es-PA"/>
        </w:rPr>
      </w:pPr>
    </w:p>
    <w:p w:rsidR="00AF77A2" w:rsidRPr="00B54915" w:rsidRDefault="00AF77A2" w:rsidP="00377273">
      <w:pPr>
        <w:pStyle w:val="ListParagraph"/>
        <w:spacing w:before="240"/>
        <w:ind w:left="0"/>
        <w:jc w:val="center"/>
        <w:rPr>
          <w:b/>
          <w:bCs/>
          <w:lang w:val="es-PE"/>
        </w:rPr>
      </w:pPr>
      <w:r w:rsidRPr="00B54915">
        <w:rPr>
          <w:b/>
          <w:bCs/>
          <w:lang w:val="es-PE"/>
        </w:rPr>
        <w:lastRenderedPageBreak/>
        <w:t>AN</w:t>
      </w:r>
      <w:r w:rsidR="00FC5A34">
        <w:rPr>
          <w:b/>
          <w:bCs/>
          <w:lang w:val="es-PE"/>
        </w:rPr>
        <w:t>EXO  UPL 2013</w:t>
      </w:r>
    </w:p>
    <w:p w:rsidR="00AF77A2" w:rsidRPr="00B54915" w:rsidRDefault="00AF77A2" w:rsidP="00377273">
      <w:pPr>
        <w:pStyle w:val="ListParagraph"/>
        <w:spacing w:before="240"/>
        <w:ind w:left="0"/>
        <w:rPr>
          <w:b/>
          <w:bCs/>
          <w:color w:val="FF6600"/>
          <w:lang w:val="es-PE"/>
        </w:rPr>
      </w:pPr>
    </w:p>
    <w:p w:rsidR="00903E3B" w:rsidRPr="00B54915" w:rsidRDefault="00903E3B" w:rsidP="00377273">
      <w:pPr>
        <w:pStyle w:val="ListParagraph"/>
        <w:spacing w:before="240"/>
        <w:ind w:left="0"/>
        <w:rPr>
          <w:b/>
          <w:bCs/>
          <w:lang w:val="es-PE"/>
        </w:rPr>
      </w:pPr>
    </w:p>
    <w:p w:rsidR="00903E3B" w:rsidRPr="00B54915" w:rsidRDefault="00903E3B" w:rsidP="00FC5A34">
      <w:pPr>
        <w:jc w:val="center"/>
        <w:rPr>
          <w:rFonts w:ascii="Times New Roman" w:hAnsi="Times New Roman"/>
          <w:b/>
          <w:lang w:val="es-MX"/>
        </w:rPr>
      </w:pPr>
      <w:r w:rsidRPr="00B54915">
        <w:rPr>
          <w:rFonts w:ascii="Times New Roman" w:hAnsi="Times New Roman"/>
          <w:b/>
          <w:lang w:val="es-ES"/>
        </w:rPr>
        <w:t xml:space="preserve">Lista universal de precios (UPL) -  </w:t>
      </w:r>
    </w:p>
    <w:p w:rsidR="00903E3B" w:rsidRPr="00B54915" w:rsidRDefault="00903E3B" w:rsidP="00377273">
      <w:pPr>
        <w:rPr>
          <w:rFonts w:ascii="Times New Roman" w:hAnsi="Times New Roman"/>
          <w:b/>
          <w:lang w:val="es-MX"/>
        </w:rPr>
      </w:pPr>
    </w:p>
    <w:p w:rsidR="00903E3B" w:rsidRPr="00B54915" w:rsidRDefault="00903E3B" w:rsidP="00377273">
      <w:pPr>
        <w:rPr>
          <w:rFonts w:ascii="Times New Roman" w:hAnsi="Times New Roman"/>
          <w:b/>
          <w:lang w:val="es-MX"/>
        </w:rPr>
      </w:pPr>
    </w:p>
    <w:tbl>
      <w:tblPr>
        <w:tblW w:w="640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5544"/>
        <w:gridCol w:w="862"/>
      </w:tblGrid>
      <w:tr w:rsidR="00903E3B" w:rsidRPr="00B54915" w:rsidTr="00D02374">
        <w:trPr>
          <w:trHeight w:val="270"/>
          <w:jc w:val="center"/>
        </w:trPr>
        <w:tc>
          <w:tcPr>
            <w:tcW w:w="5544" w:type="dxa"/>
            <w:tcBorders>
              <w:top w:val="single" w:sz="12" w:space="0" w:color="auto"/>
              <w:left w:val="single" w:sz="12" w:space="0" w:color="auto"/>
              <w:bottom w:val="single" w:sz="12" w:space="0" w:color="auto"/>
              <w:right w:val="single" w:sz="12" w:space="0" w:color="auto"/>
            </w:tcBorders>
            <w:shd w:val="clear" w:color="auto" w:fill="E6E6E6"/>
            <w:noWrap/>
            <w:vAlign w:val="bottom"/>
          </w:tcPr>
          <w:p w:rsidR="00903E3B" w:rsidRPr="00B54915" w:rsidRDefault="00903E3B" w:rsidP="00377273">
            <w:pPr>
              <w:jc w:val="center"/>
              <w:rPr>
                <w:rFonts w:ascii="Times New Roman" w:eastAsia="Arial Unicode MS" w:hAnsi="Times New Roman"/>
                <w:b/>
                <w:bCs/>
              </w:rPr>
            </w:pPr>
            <w:r w:rsidRPr="00B54915">
              <w:rPr>
                <w:rFonts w:ascii="Times New Roman" w:hAnsi="Times New Roman"/>
                <w:b/>
                <w:bCs/>
              </w:rPr>
              <w:t>Servicio</w:t>
            </w:r>
          </w:p>
        </w:tc>
        <w:tc>
          <w:tcPr>
            <w:tcW w:w="862" w:type="dxa"/>
            <w:tcBorders>
              <w:top w:val="single" w:sz="12" w:space="0" w:color="auto"/>
              <w:left w:val="single" w:sz="12" w:space="0" w:color="auto"/>
              <w:bottom w:val="single" w:sz="12" w:space="0" w:color="auto"/>
              <w:right w:val="single" w:sz="12" w:space="0" w:color="auto"/>
            </w:tcBorders>
            <w:shd w:val="clear" w:color="auto" w:fill="E6E6E6"/>
            <w:noWrap/>
            <w:vAlign w:val="bottom"/>
          </w:tcPr>
          <w:p w:rsidR="00903E3B" w:rsidRPr="00B54915" w:rsidRDefault="00903E3B" w:rsidP="00377273">
            <w:pPr>
              <w:jc w:val="center"/>
              <w:rPr>
                <w:rFonts w:ascii="Times New Roman" w:eastAsia="Arial Unicode MS" w:hAnsi="Times New Roman"/>
                <w:b/>
                <w:bCs/>
              </w:rPr>
            </w:pPr>
            <w:r w:rsidRPr="00B54915">
              <w:rPr>
                <w:rFonts w:ascii="Times New Roman" w:hAnsi="Times New Roman"/>
                <w:b/>
                <w:bCs/>
              </w:rPr>
              <w:t>Cargo (US $)</w:t>
            </w:r>
          </w:p>
        </w:tc>
      </w:tr>
      <w:tr w:rsidR="00903E3B" w:rsidRPr="00B54915" w:rsidTr="00D02374">
        <w:trPr>
          <w:trHeight w:val="255"/>
          <w:jc w:val="center"/>
        </w:trPr>
        <w:tc>
          <w:tcPr>
            <w:tcW w:w="5544" w:type="dxa"/>
            <w:tcBorders>
              <w:top w:val="single" w:sz="12" w:space="0" w:color="auto"/>
              <w:left w:val="single" w:sz="12" w:space="0" w:color="auto"/>
              <w:bottom w:val="nil"/>
              <w:right w:val="single" w:sz="12" w:space="0" w:color="auto"/>
            </w:tcBorders>
            <w:noWrap/>
            <w:vAlign w:val="bottom"/>
          </w:tcPr>
          <w:p w:rsidR="00903E3B" w:rsidRPr="00B54915" w:rsidRDefault="00903E3B" w:rsidP="00377273">
            <w:pPr>
              <w:rPr>
                <w:rFonts w:ascii="Times New Roman" w:eastAsia="Arial Unicode MS" w:hAnsi="Times New Roman"/>
                <w:b/>
                <w:bCs/>
                <w:lang w:val="es-ES"/>
              </w:rPr>
            </w:pPr>
            <w:r w:rsidRPr="00B54915">
              <w:rPr>
                <w:rFonts w:ascii="Times New Roman" w:hAnsi="Times New Roman"/>
                <w:b/>
                <w:bCs/>
                <w:lang w:val="es-ES"/>
              </w:rPr>
              <w:t>Proceso de pago de una solicitud</w:t>
            </w:r>
          </w:p>
        </w:tc>
        <w:tc>
          <w:tcPr>
            <w:tcW w:w="862" w:type="dxa"/>
            <w:tcBorders>
              <w:top w:val="single" w:sz="12" w:space="0" w:color="auto"/>
              <w:left w:val="single" w:sz="12" w:space="0" w:color="auto"/>
              <w:bottom w:val="nil"/>
              <w:right w:val="single" w:sz="12" w:space="0" w:color="auto"/>
            </w:tcBorders>
            <w:noWrap/>
            <w:vAlign w:val="bottom"/>
          </w:tcPr>
          <w:p w:rsidR="00903E3B" w:rsidRPr="00B54915" w:rsidRDefault="00903E3B" w:rsidP="00377273">
            <w:pPr>
              <w:jc w:val="right"/>
              <w:rPr>
                <w:rFonts w:ascii="Times New Roman" w:eastAsia="Arial Unicode MS" w:hAnsi="Times New Roman"/>
                <w:b/>
                <w:bCs/>
                <w:lang w:val="es-CR"/>
              </w:rPr>
            </w:pPr>
            <w:r w:rsidRPr="00B54915">
              <w:rPr>
                <w:rFonts w:ascii="Times New Roman" w:eastAsia="Arial Unicode MS" w:hAnsi="Times New Roman"/>
                <w:b/>
                <w:bCs/>
                <w:lang w:val="es-CR"/>
              </w:rPr>
              <w:t>39,392</w:t>
            </w:r>
          </w:p>
        </w:tc>
      </w:tr>
      <w:tr w:rsidR="00903E3B" w:rsidRPr="00B54915" w:rsidTr="00D02374">
        <w:trPr>
          <w:trHeight w:val="255"/>
          <w:jc w:val="center"/>
        </w:trPr>
        <w:tc>
          <w:tcPr>
            <w:tcW w:w="5544" w:type="dxa"/>
            <w:tcBorders>
              <w:top w:val="single" w:sz="12" w:space="0" w:color="auto"/>
              <w:left w:val="single" w:sz="12" w:space="0" w:color="auto"/>
              <w:bottom w:val="nil"/>
              <w:right w:val="single" w:sz="12" w:space="0" w:color="auto"/>
            </w:tcBorders>
            <w:noWrap/>
            <w:vAlign w:val="bottom"/>
          </w:tcPr>
          <w:p w:rsidR="00903E3B" w:rsidRPr="00B54915" w:rsidRDefault="00903E3B" w:rsidP="00377273">
            <w:pPr>
              <w:rPr>
                <w:rFonts w:ascii="Times New Roman" w:eastAsia="Arial Unicode MS" w:hAnsi="Times New Roman"/>
                <w:b/>
                <w:bCs/>
                <w:lang w:val="es-CR"/>
              </w:rPr>
            </w:pPr>
            <w:r w:rsidRPr="00B54915">
              <w:rPr>
                <w:rFonts w:ascii="Times New Roman" w:hAnsi="Times New Roman"/>
                <w:b/>
                <w:bCs/>
                <w:lang w:val="es-CR"/>
              </w:rPr>
              <w:t>Reclutamiento de consultor</w:t>
            </w:r>
          </w:p>
        </w:tc>
        <w:tc>
          <w:tcPr>
            <w:tcW w:w="862" w:type="dxa"/>
            <w:tcBorders>
              <w:top w:val="single" w:sz="12" w:space="0" w:color="auto"/>
              <w:left w:val="single" w:sz="12" w:space="0" w:color="auto"/>
              <w:bottom w:val="nil"/>
              <w:right w:val="single" w:sz="12" w:space="0" w:color="auto"/>
            </w:tcBorders>
            <w:noWrap/>
            <w:vAlign w:val="bottom"/>
          </w:tcPr>
          <w:p w:rsidR="00903E3B" w:rsidRPr="00B54915" w:rsidRDefault="00903E3B" w:rsidP="00377273">
            <w:pPr>
              <w:jc w:val="right"/>
              <w:rPr>
                <w:rFonts w:ascii="Times New Roman" w:eastAsia="Arial Unicode MS" w:hAnsi="Times New Roman"/>
                <w:b/>
                <w:bCs/>
                <w:lang w:val="es-CR"/>
              </w:rPr>
            </w:pPr>
            <w:r w:rsidRPr="00B54915">
              <w:rPr>
                <w:rFonts w:ascii="Times New Roman" w:hAnsi="Times New Roman"/>
                <w:b/>
                <w:bCs/>
                <w:lang w:val="es-CR"/>
              </w:rPr>
              <w:t>260,53</w:t>
            </w:r>
          </w:p>
        </w:tc>
      </w:tr>
      <w:tr w:rsidR="00903E3B" w:rsidRPr="00B54915" w:rsidTr="00D02374">
        <w:trPr>
          <w:trHeight w:val="255"/>
          <w:jc w:val="center"/>
        </w:trPr>
        <w:tc>
          <w:tcPr>
            <w:tcW w:w="5544" w:type="dxa"/>
            <w:tcBorders>
              <w:top w:val="nil"/>
              <w:left w:val="single" w:sz="12" w:space="0" w:color="auto"/>
              <w:bottom w:val="nil"/>
              <w:right w:val="single" w:sz="12" w:space="0" w:color="auto"/>
            </w:tcBorders>
            <w:noWrap/>
            <w:vAlign w:val="bottom"/>
          </w:tcPr>
          <w:p w:rsidR="00903E3B" w:rsidRPr="00B54915" w:rsidRDefault="00903E3B" w:rsidP="00377273">
            <w:pPr>
              <w:rPr>
                <w:rFonts w:ascii="Times New Roman" w:eastAsia="Arial Unicode MS" w:hAnsi="Times New Roman"/>
                <w:i/>
                <w:iCs/>
                <w:lang w:val="es-CR"/>
              </w:rPr>
            </w:pPr>
            <w:r w:rsidRPr="00B54915">
              <w:rPr>
                <w:rFonts w:ascii="Times New Roman" w:hAnsi="Times New Roman"/>
                <w:i/>
                <w:iCs/>
                <w:lang w:val="es-CR"/>
              </w:rPr>
              <w:t xml:space="preserve">   Publicación (20%)</w:t>
            </w:r>
          </w:p>
        </w:tc>
        <w:tc>
          <w:tcPr>
            <w:tcW w:w="862" w:type="dxa"/>
            <w:tcBorders>
              <w:top w:val="nil"/>
              <w:left w:val="single" w:sz="12" w:space="0" w:color="auto"/>
              <w:bottom w:val="nil"/>
              <w:right w:val="single" w:sz="12" w:space="0" w:color="auto"/>
            </w:tcBorders>
            <w:noWrap/>
            <w:vAlign w:val="bottom"/>
          </w:tcPr>
          <w:p w:rsidR="00903E3B" w:rsidRPr="00B54915" w:rsidRDefault="00903E3B" w:rsidP="00377273">
            <w:pPr>
              <w:jc w:val="right"/>
              <w:rPr>
                <w:rFonts w:ascii="Times New Roman" w:eastAsia="Arial Unicode MS" w:hAnsi="Times New Roman"/>
                <w:i/>
                <w:iCs/>
                <w:lang w:val="es-CR"/>
              </w:rPr>
            </w:pPr>
            <w:r w:rsidRPr="00B54915">
              <w:rPr>
                <w:rFonts w:ascii="Times New Roman" w:hAnsi="Times New Roman"/>
                <w:i/>
                <w:iCs/>
                <w:lang w:val="es-CR"/>
              </w:rPr>
              <w:t>52,11</w:t>
            </w:r>
          </w:p>
        </w:tc>
      </w:tr>
      <w:tr w:rsidR="00903E3B" w:rsidRPr="00B54915" w:rsidTr="00D02374">
        <w:trPr>
          <w:trHeight w:val="255"/>
          <w:jc w:val="center"/>
        </w:trPr>
        <w:tc>
          <w:tcPr>
            <w:tcW w:w="5544" w:type="dxa"/>
            <w:tcBorders>
              <w:top w:val="nil"/>
              <w:left w:val="single" w:sz="12" w:space="0" w:color="auto"/>
              <w:bottom w:val="nil"/>
              <w:right w:val="single" w:sz="12" w:space="0" w:color="auto"/>
            </w:tcBorders>
            <w:noWrap/>
            <w:vAlign w:val="bottom"/>
          </w:tcPr>
          <w:p w:rsidR="00903E3B" w:rsidRPr="00B54915" w:rsidRDefault="00903E3B" w:rsidP="00377273">
            <w:pPr>
              <w:rPr>
                <w:rFonts w:ascii="Times New Roman" w:eastAsia="Arial Unicode MS" w:hAnsi="Times New Roman"/>
                <w:i/>
                <w:iCs/>
                <w:lang w:val="es-CR"/>
              </w:rPr>
            </w:pPr>
            <w:r w:rsidRPr="00B54915">
              <w:rPr>
                <w:rFonts w:ascii="Times New Roman" w:hAnsi="Times New Roman"/>
                <w:i/>
                <w:iCs/>
                <w:lang w:val="es-CR"/>
              </w:rPr>
              <w:t xml:space="preserve">   Lista corta y selección (40%)</w:t>
            </w:r>
          </w:p>
        </w:tc>
        <w:tc>
          <w:tcPr>
            <w:tcW w:w="862" w:type="dxa"/>
            <w:tcBorders>
              <w:top w:val="nil"/>
              <w:left w:val="single" w:sz="12" w:space="0" w:color="auto"/>
              <w:bottom w:val="nil"/>
              <w:right w:val="single" w:sz="12" w:space="0" w:color="auto"/>
            </w:tcBorders>
            <w:noWrap/>
            <w:vAlign w:val="bottom"/>
          </w:tcPr>
          <w:p w:rsidR="00903E3B" w:rsidRPr="00B54915" w:rsidRDefault="00903E3B" w:rsidP="00377273">
            <w:pPr>
              <w:jc w:val="right"/>
              <w:rPr>
                <w:rFonts w:ascii="Times New Roman" w:eastAsia="Arial Unicode MS" w:hAnsi="Times New Roman"/>
                <w:i/>
                <w:iCs/>
                <w:lang w:val="es-CR"/>
              </w:rPr>
            </w:pPr>
            <w:r w:rsidRPr="00B54915">
              <w:rPr>
                <w:rFonts w:ascii="Times New Roman" w:eastAsia="Arial Unicode MS" w:hAnsi="Times New Roman"/>
                <w:i/>
                <w:iCs/>
                <w:lang w:val="es-CR"/>
              </w:rPr>
              <w:t>104,21</w:t>
            </w:r>
          </w:p>
        </w:tc>
      </w:tr>
      <w:tr w:rsidR="00903E3B" w:rsidRPr="00B54915" w:rsidTr="00D02374">
        <w:trPr>
          <w:trHeight w:val="270"/>
          <w:jc w:val="center"/>
        </w:trPr>
        <w:tc>
          <w:tcPr>
            <w:tcW w:w="5544" w:type="dxa"/>
            <w:tcBorders>
              <w:top w:val="nil"/>
              <w:left w:val="single" w:sz="12" w:space="0" w:color="auto"/>
              <w:bottom w:val="single" w:sz="12" w:space="0" w:color="auto"/>
              <w:right w:val="single" w:sz="12" w:space="0" w:color="auto"/>
            </w:tcBorders>
            <w:noWrap/>
            <w:vAlign w:val="bottom"/>
          </w:tcPr>
          <w:p w:rsidR="00903E3B" w:rsidRPr="00B54915" w:rsidRDefault="00903E3B" w:rsidP="00377273">
            <w:pPr>
              <w:rPr>
                <w:rFonts w:ascii="Times New Roman" w:eastAsia="Arial Unicode MS" w:hAnsi="Times New Roman"/>
                <w:i/>
                <w:iCs/>
              </w:rPr>
            </w:pPr>
            <w:r w:rsidRPr="00B54915">
              <w:rPr>
                <w:rFonts w:ascii="Times New Roman" w:hAnsi="Times New Roman"/>
                <w:i/>
                <w:iCs/>
                <w:lang w:val="es-CR"/>
              </w:rPr>
              <w:t xml:space="preserve">   Emisión del contra</w:t>
            </w:r>
            <w:r w:rsidRPr="00B54915">
              <w:rPr>
                <w:rFonts w:ascii="Times New Roman" w:hAnsi="Times New Roman"/>
                <w:i/>
                <w:iCs/>
              </w:rPr>
              <w:t>to (40%)</w:t>
            </w:r>
          </w:p>
        </w:tc>
        <w:tc>
          <w:tcPr>
            <w:tcW w:w="862" w:type="dxa"/>
            <w:tcBorders>
              <w:top w:val="nil"/>
              <w:left w:val="single" w:sz="12" w:space="0" w:color="auto"/>
              <w:bottom w:val="single" w:sz="12" w:space="0" w:color="auto"/>
              <w:right w:val="single" w:sz="12" w:space="0" w:color="auto"/>
            </w:tcBorders>
            <w:noWrap/>
            <w:vAlign w:val="bottom"/>
          </w:tcPr>
          <w:p w:rsidR="00903E3B" w:rsidRPr="00B54915" w:rsidRDefault="00903E3B" w:rsidP="00377273">
            <w:pPr>
              <w:jc w:val="right"/>
              <w:rPr>
                <w:rFonts w:ascii="Times New Roman" w:eastAsia="Arial Unicode MS" w:hAnsi="Times New Roman"/>
                <w:i/>
                <w:iCs/>
              </w:rPr>
            </w:pPr>
            <w:r w:rsidRPr="00B54915">
              <w:rPr>
                <w:rFonts w:ascii="Times New Roman" w:eastAsia="Arial Unicode MS" w:hAnsi="Times New Roman"/>
                <w:i/>
                <w:iCs/>
              </w:rPr>
              <w:t>104,21</w:t>
            </w:r>
          </w:p>
        </w:tc>
      </w:tr>
      <w:tr w:rsidR="00903E3B" w:rsidRPr="00B54915" w:rsidTr="00D02374">
        <w:trPr>
          <w:trHeight w:val="270"/>
          <w:jc w:val="center"/>
        </w:trPr>
        <w:tc>
          <w:tcPr>
            <w:tcW w:w="5544" w:type="dxa"/>
            <w:tcBorders>
              <w:top w:val="single" w:sz="12" w:space="0" w:color="auto"/>
              <w:left w:val="single" w:sz="12" w:space="0" w:color="auto"/>
              <w:bottom w:val="single" w:sz="12" w:space="0" w:color="auto"/>
              <w:right w:val="single" w:sz="12" w:space="0" w:color="auto"/>
            </w:tcBorders>
            <w:noWrap/>
            <w:vAlign w:val="bottom"/>
          </w:tcPr>
          <w:p w:rsidR="00903E3B" w:rsidRPr="00B54915" w:rsidRDefault="00903E3B" w:rsidP="00377273">
            <w:pPr>
              <w:rPr>
                <w:rFonts w:ascii="Times New Roman" w:eastAsia="Arial Unicode MS" w:hAnsi="Times New Roman"/>
                <w:b/>
                <w:bCs/>
                <w:lang w:val="pt-BR"/>
              </w:rPr>
            </w:pPr>
            <w:r w:rsidRPr="00B54915">
              <w:rPr>
                <w:rFonts w:ascii="Times New Roman" w:hAnsi="Times New Roman"/>
                <w:b/>
                <w:bCs/>
                <w:lang w:val="pt-BR"/>
              </w:rPr>
              <w:t>Cálculo formulario de reclamo de viajes- F10</w:t>
            </w:r>
          </w:p>
        </w:tc>
        <w:tc>
          <w:tcPr>
            <w:tcW w:w="862" w:type="dxa"/>
            <w:tcBorders>
              <w:top w:val="single" w:sz="12" w:space="0" w:color="auto"/>
              <w:left w:val="single" w:sz="12" w:space="0" w:color="auto"/>
              <w:bottom w:val="single" w:sz="12" w:space="0" w:color="auto"/>
              <w:right w:val="single" w:sz="12" w:space="0" w:color="auto"/>
            </w:tcBorders>
            <w:noWrap/>
            <w:vAlign w:val="bottom"/>
          </w:tcPr>
          <w:p w:rsidR="00903E3B" w:rsidRPr="00B54915" w:rsidRDefault="00903E3B" w:rsidP="00377273">
            <w:pPr>
              <w:jc w:val="right"/>
              <w:rPr>
                <w:rFonts w:ascii="Times New Roman" w:eastAsia="Arial Unicode MS" w:hAnsi="Times New Roman"/>
                <w:b/>
                <w:bCs/>
              </w:rPr>
            </w:pPr>
            <w:r w:rsidRPr="00B54915">
              <w:rPr>
                <w:rFonts w:ascii="Times New Roman" w:hAnsi="Times New Roman"/>
                <w:b/>
                <w:bCs/>
              </w:rPr>
              <w:t>32,45</w:t>
            </w:r>
          </w:p>
        </w:tc>
      </w:tr>
      <w:tr w:rsidR="00903E3B" w:rsidRPr="00B54915" w:rsidTr="00D02374">
        <w:trPr>
          <w:trHeight w:val="255"/>
          <w:jc w:val="center"/>
        </w:trPr>
        <w:tc>
          <w:tcPr>
            <w:tcW w:w="5544" w:type="dxa"/>
            <w:tcBorders>
              <w:top w:val="single" w:sz="12" w:space="0" w:color="auto"/>
              <w:left w:val="single" w:sz="12" w:space="0" w:color="auto"/>
              <w:bottom w:val="nil"/>
              <w:right w:val="single" w:sz="12" w:space="0" w:color="auto"/>
            </w:tcBorders>
            <w:noWrap/>
            <w:vAlign w:val="bottom"/>
          </w:tcPr>
          <w:p w:rsidR="00903E3B" w:rsidRPr="00B54915" w:rsidRDefault="00903E3B" w:rsidP="00377273">
            <w:pPr>
              <w:rPr>
                <w:rFonts w:ascii="Times New Roman" w:eastAsia="Arial Unicode MS" w:hAnsi="Times New Roman"/>
                <w:b/>
                <w:bCs/>
                <w:lang w:val="es-ES"/>
              </w:rPr>
            </w:pPr>
            <w:r w:rsidRPr="00B54915">
              <w:rPr>
                <w:rFonts w:ascii="Times New Roman" w:hAnsi="Times New Roman"/>
                <w:b/>
                <w:bCs/>
                <w:lang w:val="es-ES"/>
              </w:rPr>
              <w:t>Proceso de compra (involucrando el Comité Local de Adquisiciones - CAP)</w:t>
            </w:r>
          </w:p>
        </w:tc>
        <w:tc>
          <w:tcPr>
            <w:tcW w:w="862" w:type="dxa"/>
            <w:tcBorders>
              <w:top w:val="single" w:sz="12" w:space="0" w:color="auto"/>
              <w:left w:val="single" w:sz="12" w:space="0" w:color="auto"/>
              <w:bottom w:val="nil"/>
              <w:right w:val="single" w:sz="12" w:space="0" w:color="auto"/>
            </w:tcBorders>
            <w:noWrap/>
            <w:vAlign w:val="bottom"/>
          </w:tcPr>
          <w:p w:rsidR="00903E3B" w:rsidRPr="00B54915" w:rsidRDefault="00903E3B" w:rsidP="00377273">
            <w:pPr>
              <w:jc w:val="right"/>
              <w:rPr>
                <w:rFonts w:ascii="Times New Roman" w:eastAsia="Arial Unicode MS" w:hAnsi="Times New Roman"/>
                <w:b/>
                <w:bCs/>
              </w:rPr>
            </w:pPr>
            <w:r w:rsidRPr="00B54915">
              <w:rPr>
                <w:rFonts w:ascii="Times New Roman" w:eastAsia="Arial Unicode MS" w:hAnsi="Times New Roman"/>
                <w:b/>
                <w:bCs/>
              </w:rPr>
              <w:t>599,94</w:t>
            </w:r>
          </w:p>
        </w:tc>
      </w:tr>
      <w:tr w:rsidR="00903E3B" w:rsidRPr="00B54915" w:rsidTr="00D02374">
        <w:trPr>
          <w:trHeight w:val="255"/>
          <w:jc w:val="center"/>
        </w:trPr>
        <w:tc>
          <w:tcPr>
            <w:tcW w:w="5544" w:type="dxa"/>
            <w:tcBorders>
              <w:top w:val="nil"/>
              <w:left w:val="single" w:sz="12" w:space="0" w:color="auto"/>
              <w:bottom w:val="nil"/>
              <w:right w:val="single" w:sz="12" w:space="0" w:color="auto"/>
            </w:tcBorders>
            <w:noWrap/>
            <w:vAlign w:val="bottom"/>
          </w:tcPr>
          <w:p w:rsidR="00903E3B" w:rsidRPr="00B54915" w:rsidRDefault="00903E3B" w:rsidP="00377273">
            <w:pPr>
              <w:rPr>
                <w:rFonts w:ascii="Times New Roman" w:eastAsia="Arial Unicode MS" w:hAnsi="Times New Roman"/>
                <w:i/>
                <w:iCs/>
              </w:rPr>
            </w:pPr>
            <w:r w:rsidRPr="00B54915">
              <w:rPr>
                <w:rFonts w:ascii="Times New Roman" w:hAnsi="Times New Roman"/>
                <w:i/>
                <w:iCs/>
              </w:rPr>
              <w:t xml:space="preserve">   Identificación y selección (50%)</w:t>
            </w:r>
          </w:p>
        </w:tc>
        <w:tc>
          <w:tcPr>
            <w:tcW w:w="862" w:type="dxa"/>
            <w:tcBorders>
              <w:top w:val="nil"/>
              <w:left w:val="single" w:sz="12" w:space="0" w:color="auto"/>
              <w:bottom w:val="nil"/>
              <w:right w:val="single" w:sz="12" w:space="0" w:color="auto"/>
            </w:tcBorders>
            <w:noWrap/>
            <w:vAlign w:val="bottom"/>
          </w:tcPr>
          <w:p w:rsidR="00903E3B" w:rsidRPr="00B54915" w:rsidRDefault="00903E3B" w:rsidP="00377273">
            <w:pPr>
              <w:jc w:val="right"/>
              <w:rPr>
                <w:rFonts w:ascii="Times New Roman" w:eastAsia="Arial Unicode MS" w:hAnsi="Times New Roman"/>
                <w:i/>
                <w:iCs/>
              </w:rPr>
            </w:pPr>
            <w:r w:rsidRPr="00B54915">
              <w:rPr>
                <w:rFonts w:ascii="Times New Roman" w:hAnsi="Times New Roman"/>
                <w:i/>
                <w:iCs/>
              </w:rPr>
              <w:t>299,97</w:t>
            </w:r>
          </w:p>
        </w:tc>
      </w:tr>
      <w:tr w:rsidR="00903E3B" w:rsidRPr="00B54915" w:rsidTr="00D02374">
        <w:trPr>
          <w:trHeight w:val="255"/>
          <w:jc w:val="center"/>
        </w:trPr>
        <w:tc>
          <w:tcPr>
            <w:tcW w:w="5544" w:type="dxa"/>
            <w:tcBorders>
              <w:top w:val="nil"/>
              <w:left w:val="single" w:sz="12" w:space="0" w:color="auto"/>
              <w:bottom w:val="nil"/>
              <w:right w:val="single" w:sz="12" w:space="0" w:color="auto"/>
            </w:tcBorders>
            <w:noWrap/>
            <w:vAlign w:val="bottom"/>
          </w:tcPr>
          <w:p w:rsidR="00903E3B" w:rsidRPr="00B54915" w:rsidRDefault="00903E3B" w:rsidP="00377273">
            <w:pPr>
              <w:rPr>
                <w:rFonts w:ascii="Times New Roman" w:eastAsia="Arial Unicode MS" w:hAnsi="Times New Roman"/>
                <w:i/>
                <w:iCs/>
                <w:lang w:val="es-ES"/>
              </w:rPr>
            </w:pPr>
            <w:r w:rsidRPr="00B54915">
              <w:rPr>
                <w:rFonts w:ascii="Times New Roman" w:hAnsi="Times New Roman"/>
                <w:i/>
                <w:iCs/>
                <w:lang w:val="es-ES"/>
              </w:rPr>
              <w:t xml:space="preserve">   contratación/emisión orden de compra (25%)</w:t>
            </w:r>
          </w:p>
        </w:tc>
        <w:tc>
          <w:tcPr>
            <w:tcW w:w="862" w:type="dxa"/>
            <w:tcBorders>
              <w:top w:val="nil"/>
              <w:left w:val="single" w:sz="12" w:space="0" w:color="auto"/>
              <w:bottom w:val="nil"/>
              <w:right w:val="single" w:sz="12" w:space="0" w:color="auto"/>
            </w:tcBorders>
            <w:noWrap/>
            <w:vAlign w:val="bottom"/>
          </w:tcPr>
          <w:p w:rsidR="00903E3B" w:rsidRPr="00B54915" w:rsidRDefault="00903E3B" w:rsidP="00377273">
            <w:pPr>
              <w:jc w:val="right"/>
              <w:rPr>
                <w:rFonts w:ascii="Times New Roman" w:eastAsia="Arial Unicode MS" w:hAnsi="Times New Roman"/>
                <w:i/>
                <w:iCs/>
              </w:rPr>
            </w:pPr>
            <w:r w:rsidRPr="00B54915">
              <w:rPr>
                <w:rFonts w:ascii="Times New Roman" w:hAnsi="Times New Roman"/>
                <w:i/>
                <w:iCs/>
              </w:rPr>
              <w:t>149,98</w:t>
            </w:r>
          </w:p>
        </w:tc>
      </w:tr>
      <w:tr w:rsidR="00903E3B" w:rsidRPr="00B54915" w:rsidTr="00D02374">
        <w:trPr>
          <w:trHeight w:val="270"/>
          <w:jc w:val="center"/>
        </w:trPr>
        <w:tc>
          <w:tcPr>
            <w:tcW w:w="5544" w:type="dxa"/>
            <w:tcBorders>
              <w:top w:val="nil"/>
              <w:left w:val="single" w:sz="12" w:space="0" w:color="auto"/>
              <w:bottom w:val="single" w:sz="12" w:space="0" w:color="auto"/>
              <w:right w:val="single" w:sz="12" w:space="0" w:color="auto"/>
            </w:tcBorders>
            <w:noWrap/>
            <w:vAlign w:val="bottom"/>
          </w:tcPr>
          <w:p w:rsidR="00903E3B" w:rsidRPr="00B54915" w:rsidRDefault="00903E3B" w:rsidP="00377273">
            <w:pPr>
              <w:rPr>
                <w:rFonts w:ascii="Times New Roman" w:eastAsia="Arial Unicode MS" w:hAnsi="Times New Roman"/>
                <w:i/>
                <w:iCs/>
              </w:rPr>
            </w:pPr>
            <w:r w:rsidRPr="00B54915">
              <w:rPr>
                <w:rFonts w:ascii="Times New Roman" w:hAnsi="Times New Roman"/>
                <w:i/>
                <w:iCs/>
              </w:rPr>
              <w:t xml:space="preserve">   seguimiento (25%)</w:t>
            </w:r>
          </w:p>
        </w:tc>
        <w:tc>
          <w:tcPr>
            <w:tcW w:w="862" w:type="dxa"/>
            <w:tcBorders>
              <w:top w:val="nil"/>
              <w:left w:val="single" w:sz="12" w:space="0" w:color="auto"/>
              <w:bottom w:val="single" w:sz="12" w:space="0" w:color="auto"/>
              <w:right w:val="single" w:sz="12" w:space="0" w:color="auto"/>
            </w:tcBorders>
            <w:noWrap/>
            <w:vAlign w:val="bottom"/>
          </w:tcPr>
          <w:p w:rsidR="00903E3B" w:rsidRPr="00B54915" w:rsidRDefault="00903E3B" w:rsidP="00377273">
            <w:pPr>
              <w:jc w:val="center"/>
              <w:rPr>
                <w:rFonts w:ascii="Times New Roman" w:eastAsia="Arial Unicode MS" w:hAnsi="Times New Roman"/>
                <w:i/>
                <w:iCs/>
              </w:rPr>
            </w:pPr>
            <w:r w:rsidRPr="00B54915">
              <w:rPr>
                <w:rFonts w:ascii="Times New Roman" w:hAnsi="Times New Roman"/>
                <w:i/>
                <w:iCs/>
              </w:rPr>
              <w:t>149,98</w:t>
            </w:r>
          </w:p>
        </w:tc>
      </w:tr>
      <w:tr w:rsidR="00903E3B" w:rsidRPr="00B54915" w:rsidTr="00D02374">
        <w:trPr>
          <w:trHeight w:val="255"/>
          <w:jc w:val="center"/>
        </w:trPr>
        <w:tc>
          <w:tcPr>
            <w:tcW w:w="5544" w:type="dxa"/>
            <w:tcBorders>
              <w:top w:val="single" w:sz="12" w:space="0" w:color="auto"/>
              <w:left w:val="single" w:sz="12" w:space="0" w:color="auto"/>
              <w:bottom w:val="nil"/>
              <w:right w:val="single" w:sz="12" w:space="0" w:color="auto"/>
            </w:tcBorders>
            <w:noWrap/>
            <w:vAlign w:val="bottom"/>
          </w:tcPr>
          <w:p w:rsidR="00903E3B" w:rsidRPr="00B54915" w:rsidRDefault="00903E3B" w:rsidP="00377273">
            <w:pPr>
              <w:rPr>
                <w:rFonts w:ascii="Times New Roman" w:eastAsia="Arial Unicode MS" w:hAnsi="Times New Roman"/>
                <w:b/>
                <w:bCs/>
                <w:lang w:val="es-ES"/>
              </w:rPr>
            </w:pPr>
            <w:r w:rsidRPr="00B54915">
              <w:rPr>
                <w:rFonts w:ascii="Times New Roman" w:hAnsi="Times New Roman"/>
                <w:b/>
                <w:bCs/>
                <w:lang w:val="es-ES"/>
              </w:rPr>
              <w:t>Compra local (menor precio, local sin CAP)</w:t>
            </w:r>
          </w:p>
        </w:tc>
        <w:tc>
          <w:tcPr>
            <w:tcW w:w="862" w:type="dxa"/>
            <w:tcBorders>
              <w:top w:val="single" w:sz="12" w:space="0" w:color="auto"/>
              <w:left w:val="single" w:sz="12" w:space="0" w:color="auto"/>
              <w:bottom w:val="nil"/>
              <w:right w:val="single" w:sz="12" w:space="0" w:color="auto"/>
            </w:tcBorders>
            <w:noWrap/>
            <w:vAlign w:val="bottom"/>
          </w:tcPr>
          <w:p w:rsidR="00903E3B" w:rsidRPr="00B54915" w:rsidRDefault="00903E3B" w:rsidP="00377273">
            <w:pPr>
              <w:jc w:val="right"/>
              <w:rPr>
                <w:rFonts w:ascii="Times New Roman" w:eastAsia="Arial Unicode MS" w:hAnsi="Times New Roman"/>
                <w:b/>
                <w:bCs/>
              </w:rPr>
            </w:pPr>
            <w:r w:rsidRPr="00B54915">
              <w:rPr>
                <w:rFonts w:ascii="Times New Roman" w:eastAsia="Arial Unicode MS" w:hAnsi="Times New Roman"/>
                <w:b/>
                <w:bCs/>
              </w:rPr>
              <w:t>232,74</w:t>
            </w:r>
          </w:p>
        </w:tc>
      </w:tr>
      <w:tr w:rsidR="00903E3B" w:rsidRPr="00B54915" w:rsidTr="00D02374">
        <w:trPr>
          <w:trHeight w:val="255"/>
          <w:jc w:val="center"/>
        </w:trPr>
        <w:tc>
          <w:tcPr>
            <w:tcW w:w="5544" w:type="dxa"/>
            <w:tcBorders>
              <w:top w:val="nil"/>
              <w:left w:val="single" w:sz="12" w:space="0" w:color="auto"/>
              <w:bottom w:val="nil"/>
              <w:right w:val="single" w:sz="12" w:space="0" w:color="auto"/>
            </w:tcBorders>
            <w:noWrap/>
            <w:vAlign w:val="bottom"/>
          </w:tcPr>
          <w:p w:rsidR="00903E3B" w:rsidRPr="00B54915" w:rsidRDefault="00903E3B" w:rsidP="00377273">
            <w:pPr>
              <w:rPr>
                <w:rFonts w:ascii="Times New Roman" w:eastAsia="Arial Unicode MS" w:hAnsi="Times New Roman"/>
                <w:i/>
                <w:iCs/>
              </w:rPr>
            </w:pPr>
            <w:r w:rsidRPr="00B54915">
              <w:rPr>
                <w:rFonts w:ascii="Times New Roman" w:hAnsi="Times New Roman"/>
                <w:i/>
                <w:iCs/>
              </w:rPr>
              <w:t xml:space="preserve">   Identificación y selección (50%)</w:t>
            </w:r>
          </w:p>
        </w:tc>
        <w:tc>
          <w:tcPr>
            <w:tcW w:w="862" w:type="dxa"/>
            <w:tcBorders>
              <w:top w:val="nil"/>
              <w:left w:val="single" w:sz="12" w:space="0" w:color="auto"/>
              <w:bottom w:val="nil"/>
              <w:right w:val="single" w:sz="12" w:space="0" w:color="auto"/>
            </w:tcBorders>
            <w:noWrap/>
            <w:vAlign w:val="bottom"/>
          </w:tcPr>
          <w:p w:rsidR="00903E3B" w:rsidRPr="00B54915" w:rsidRDefault="00903E3B" w:rsidP="00377273">
            <w:pPr>
              <w:jc w:val="right"/>
              <w:rPr>
                <w:rFonts w:ascii="Times New Roman" w:eastAsia="Arial Unicode MS" w:hAnsi="Times New Roman"/>
                <w:i/>
                <w:iCs/>
              </w:rPr>
            </w:pPr>
            <w:r w:rsidRPr="00B54915">
              <w:rPr>
                <w:rFonts w:ascii="Times New Roman" w:hAnsi="Times New Roman"/>
                <w:i/>
                <w:iCs/>
              </w:rPr>
              <w:t>116,37</w:t>
            </w:r>
          </w:p>
        </w:tc>
      </w:tr>
      <w:tr w:rsidR="00903E3B" w:rsidRPr="00B54915" w:rsidTr="00D02374">
        <w:trPr>
          <w:trHeight w:val="255"/>
          <w:jc w:val="center"/>
        </w:trPr>
        <w:tc>
          <w:tcPr>
            <w:tcW w:w="5544" w:type="dxa"/>
            <w:tcBorders>
              <w:top w:val="nil"/>
              <w:left w:val="single" w:sz="12" w:space="0" w:color="auto"/>
              <w:bottom w:val="nil"/>
              <w:right w:val="single" w:sz="12" w:space="0" w:color="auto"/>
            </w:tcBorders>
            <w:noWrap/>
            <w:vAlign w:val="bottom"/>
          </w:tcPr>
          <w:p w:rsidR="00903E3B" w:rsidRPr="00B54915" w:rsidRDefault="00903E3B" w:rsidP="00377273">
            <w:pPr>
              <w:rPr>
                <w:rFonts w:ascii="Times New Roman" w:eastAsia="Arial Unicode MS" w:hAnsi="Times New Roman"/>
                <w:i/>
                <w:iCs/>
              </w:rPr>
            </w:pPr>
            <w:r w:rsidRPr="00B54915">
              <w:rPr>
                <w:rFonts w:ascii="Times New Roman" w:hAnsi="Times New Roman"/>
                <w:i/>
                <w:iCs/>
              </w:rPr>
              <w:t xml:space="preserve">   emisión orden de compra (25%)</w:t>
            </w:r>
          </w:p>
        </w:tc>
        <w:tc>
          <w:tcPr>
            <w:tcW w:w="862" w:type="dxa"/>
            <w:tcBorders>
              <w:top w:val="nil"/>
              <w:left w:val="single" w:sz="12" w:space="0" w:color="auto"/>
              <w:bottom w:val="nil"/>
              <w:right w:val="single" w:sz="12" w:space="0" w:color="auto"/>
            </w:tcBorders>
            <w:noWrap/>
            <w:vAlign w:val="bottom"/>
          </w:tcPr>
          <w:p w:rsidR="00903E3B" w:rsidRPr="00B54915" w:rsidRDefault="00903E3B" w:rsidP="00377273">
            <w:pPr>
              <w:jc w:val="right"/>
              <w:rPr>
                <w:rFonts w:ascii="Times New Roman" w:eastAsia="Arial Unicode MS" w:hAnsi="Times New Roman"/>
                <w:i/>
                <w:iCs/>
              </w:rPr>
            </w:pPr>
            <w:r w:rsidRPr="00B54915">
              <w:rPr>
                <w:rFonts w:ascii="Times New Roman" w:hAnsi="Times New Roman"/>
                <w:i/>
                <w:iCs/>
              </w:rPr>
              <w:t>58,18</w:t>
            </w:r>
          </w:p>
        </w:tc>
      </w:tr>
      <w:tr w:rsidR="00903E3B" w:rsidRPr="00B54915" w:rsidTr="00D02374">
        <w:trPr>
          <w:trHeight w:val="270"/>
          <w:jc w:val="center"/>
        </w:trPr>
        <w:tc>
          <w:tcPr>
            <w:tcW w:w="5544" w:type="dxa"/>
            <w:tcBorders>
              <w:top w:val="nil"/>
              <w:left w:val="single" w:sz="12" w:space="0" w:color="auto"/>
              <w:bottom w:val="single" w:sz="12" w:space="0" w:color="auto"/>
              <w:right w:val="single" w:sz="12" w:space="0" w:color="auto"/>
            </w:tcBorders>
            <w:noWrap/>
            <w:vAlign w:val="bottom"/>
          </w:tcPr>
          <w:p w:rsidR="00903E3B" w:rsidRPr="00B54915" w:rsidRDefault="00903E3B" w:rsidP="00377273">
            <w:pPr>
              <w:rPr>
                <w:rFonts w:ascii="Times New Roman" w:eastAsia="Arial Unicode MS" w:hAnsi="Times New Roman"/>
                <w:i/>
                <w:iCs/>
              </w:rPr>
            </w:pPr>
            <w:r w:rsidRPr="00B54915">
              <w:rPr>
                <w:rFonts w:ascii="Times New Roman" w:hAnsi="Times New Roman"/>
                <w:i/>
                <w:iCs/>
              </w:rPr>
              <w:t xml:space="preserve">   seguimiento (25%)</w:t>
            </w:r>
          </w:p>
        </w:tc>
        <w:tc>
          <w:tcPr>
            <w:tcW w:w="862" w:type="dxa"/>
            <w:tcBorders>
              <w:top w:val="nil"/>
              <w:left w:val="single" w:sz="12" w:space="0" w:color="auto"/>
              <w:bottom w:val="single" w:sz="12" w:space="0" w:color="auto"/>
              <w:right w:val="single" w:sz="12" w:space="0" w:color="auto"/>
            </w:tcBorders>
            <w:noWrap/>
            <w:vAlign w:val="bottom"/>
          </w:tcPr>
          <w:p w:rsidR="00903E3B" w:rsidRPr="00B54915" w:rsidRDefault="00903E3B" w:rsidP="00377273">
            <w:pPr>
              <w:jc w:val="right"/>
              <w:rPr>
                <w:rFonts w:ascii="Times New Roman" w:eastAsia="Arial Unicode MS" w:hAnsi="Times New Roman"/>
                <w:i/>
                <w:iCs/>
              </w:rPr>
            </w:pPr>
            <w:r w:rsidRPr="00B54915">
              <w:rPr>
                <w:rFonts w:ascii="Times New Roman" w:hAnsi="Times New Roman"/>
                <w:i/>
                <w:iCs/>
              </w:rPr>
              <w:t>58,18</w:t>
            </w:r>
          </w:p>
        </w:tc>
      </w:tr>
      <w:tr w:rsidR="00903E3B" w:rsidRPr="00B54915" w:rsidTr="00D02374">
        <w:trPr>
          <w:trHeight w:val="270"/>
          <w:jc w:val="center"/>
        </w:trPr>
        <w:tc>
          <w:tcPr>
            <w:tcW w:w="5544" w:type="dxa"/>
            <w:tcBorders>
              <w:top w:val="single" w:sz="12" w:space="0" w:color="auto"/>
              <w:left w:val="single" w:sz="12" w:space="0" w:color="auto"/>
              <w:bottom w:val="single" w:sz="12" w:space="0" w:color="auto"/>
              <w:right w:val="single" w:sz="12" w:space="0" w:color="auto"/>
            </w:tcBorders>
            <w:noWrap/>
            <w:vAlign w:val="bottom"/>
          </w:tcPr>
          <w:p w:rsidR="00903E3B" w:rsidRPr="00B54915" w:rsidRDefault="00903E3B" w:rsidP="00377273">
            <w:pPr>
              <w:rPr>
                <w:rFonts w:ascii="Times New Roman" w:eastAsia="Arial Unicode MS" w:hAnsi="Times New Roman"/>
                <w:b/>
                <w:bCs/>
              </w:rPr>
            </w:pPr>
            <w:r w:rsidRPr="00B54915">
              <w:rPr>
                <w:rFonts w:ascii="Times New Roman" w:hAnsi="Times New Roman"/>
                <w:b/>
                <w:bCs/>
              </w:rPr>
              <w:t>Disposición/Enajenación de equipos</w:t>
            </w:r>
          </w:p>
        </w:tc>
        <w:tc>
          <w:tcPr>
            <w:tcW w:w="862" w:type="dxa"/>
            <w:tcBorders>
              <w:top w:val="single" w:sz="12" w:space="0" w:color="auto"/>
              <w:left w:val="single" w:sz="12" w:space="0" w:color="auto"/>
              <w:bottom w:val="single" w:sz="12" w:space="0" w:color="auto"/>
              <w:right w:val="single" w:sz="12" w:space="0" w:color="auto"/>
            </w:tcBorders>
            <w:noWrap/>
            <w:vAlign w:val="bottom"/>
          </w:tcPr>
          <w:p w:rsidR="00903E3B" w:rsidRPr="00B54915" w:rsidRDefault="00903E3B" w:rsidP="00377273">
            <w:pPr>
              <w:jc w:val="right"/>
              <w:rPr>
                <w:rFonts w:ascii="Times New Roman" w:eastAsia="Arial Unicode MS" w:hAnsi="Times New Roman"/>
                <w:b/>
                <w:bCs/>
              </w:rPr>
            </w:pPr>
            <w:r w:rsidRPr="00B54915">
              <w:rPr>
                <w:rFonts w:ascii="Times New Roman" w:eastAsia="Arial Unicode MS" w:hAnsi="Times New Roman"/>
                <w:b/>
                <w:bCs/>
              </w:rPr>
              <w:t>305,94</w:t>
            </w:r>
          </w:p>
        </w:tc>
      </w:tr>
    </w:tbl>
    <w:p w:rsidR="00903E3B" w:rsidRPr="00B54915" w:rsidRDefault="00903E3B" w:rsidP="00377273">
      <w:pPr>
        <w:rPr>
          <w:rFonts w:ascii="Times New Roman" w:hAnsi="Times New Roman"/>
          <w:b/>
          <w:lang w:val="es-MX"/>
        </w:rPr>
      </w:pPr>
    </w:p>
    <w:p w:rsidR="004B634B" w:rsidRPr="00504E32" w:rsidRDefault="00903E3B" w:rsidP="00377273">
      <w:pPr>
        <w:jc w:val="center"/>
        <w:rPr>
          <w:rFonts w:ascii="Times New Roman" w:hAnsi="Times New Roman"/>
          <w:b/>
          <w:sz w:val="24"/>
          <w:lang w:val="es-ES_tradnl"/>
        </w:rPr>
      </w:pPr>
      <w:r w:rsidRPr="00B54915">
        <w:rPr>
          <w:rFonts w:ascii="Times New Roman" w:hAnsi="Times New Roman"/>
          <w:b/>
          <w:color w:val="365F91"/>
          <w:sz w:val="24"/>
          <w:lang w:val="es-ES_tradnl"/>
        </w:rPr>
        <w:br w:type="page"/>
      </w:r>
      <w:r w:rsidR="007152B6" w:rsidRPr="00504E32">
        <w:rPr>
          <w:rFonts w:ascii="Times New Roman" w:hAnsi="Times New Roman"/>
          <w:noProof/>
          <w:sz w:val="24"/>
          <w:lang w:val="en-US"/>
        </w:rPr>
        <w:lastRenderedPageBreak/>
        <w:drawing>
          <wp:anchor distT="0" distB="0" distL="114300" distR="114300" simplePos="0" relativeHeight="251657728" behindDoc="0" locked="0" layoutInCell="1" allowOverlap="1">
            <wp:simplePos x="0" y="0"/>
            <wp:positionH relativeFrom="column">
              <wp:posOffset>5342890</wp:posOffset>
            </wp:positionH>
            <wp:positionV relativeFrom="paragraph">
              <wp:posOffset>-43815</wp:posOffset>
            </wp:positionV>
            <wp:extent cx="476250" cy="1000125"/>
            <wp:effectExtent l="19050" t="0" r="0" b="0"/>
            <wp:wrapSquare wrapText="bothSides"/>
            <wp:docPr id="28" name="3 Imagen" descr="pnud costa r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pnud costa rica.JPG"/>
                    <pic:cNvPicPr>
                      <a:picLocks noChangeAspect="1" noChangeArrowheads="1"/>
                    </pic:cNvPicPr>
                  </pic:nvPicPr>
                  <pic:blipFill>
                    <a:blip r:embed="rId15" cstate="print"/>
                    <a:srcRect/>
                    <a:stretch>
                      <a:fillRect/>
                    </a:stretch>
                  </pic:blipFill>
                  <pic:spPr bwMode="auto">
                    <a:xfrm>
                      <a:off x="0" y="0"/>
                      <a:ext cx="476250" cy="1000125"/>
                    </a:xfrm>
                    <a:prstGeom prst="rect">
                      <a:avLst/>
                    </a:prstGeom>
                    <a:noFill/>
                    <a:ln w="9525">
                      <a:noFill/>
                      <a:miter lim="800000"/>
                      <a:headEnd/>
                      <a:tailEnd/>
                    </a:ln>
                  </pic:spPr>
                </pic:pic>
              </a:graphicData>
            </a:graphic>
          </wp:anchor>
        </w:drawing>
      </w:r>
      <w:r w:rsidR="00A213ED" w:rsidRPr="00504E32">
        <w:rPr>
          <w:rFonts w:ascii="Times New Roman" w:hAnsi="Times New Roman"/>
          <w:b/>
          <w:sz w:val="24"/>
          <w:lang w:val="es-ES_tradnl"/>
        </w:rPr>
        <w:t xml:space="preserve">ANEXO - Protocolo de Comunicación para </w:t>
      </w:r>
    </w:p>
    <w:p w:rsidR="004B634B" w:rsidRPr="00504E32" w:rsidRDefault="00A213ED" w:rsidP="00377273">
      <w:pPr>
        <w:jc w:val="center"/>
        <w:rPr>
          <w:rFonts w:ascii="Times New Roman" w:hAnsi="Times New Roman"/>
          <w:b/>
          <w:sz w:val="24"/>
          <w:lang w:val="es-ES_tradnl"/>
        </w:rPr>
      </w:pPr>
      <w:r w:rsidRPr="00504E32">
        <w:rPr>
          <w:rFonts w:ascii="Times New Roman" w:hAnsi="Times New Roman"/>
          <w:b/>
          <w:sz w:val="24"/>
          <w:lang w:val="es-ES_tradnl"/>
        </w:rPr>
        <w:t>Proyectos PNUD</w:t>
      </w:r>
    </w:p>
    <w:p w:rsidR="004B634B" w:rsidRPr="00504E32" w:rsidRDefault="004B634B" w:rsidP="00377273">
      <w:pPr>
        <w:rPr>
          <w:rFonts w:ascii="Times New Roman" w:hAnsi="Times New Roman"/>
          <w:b/>
          <w:i/>
          <w:sz w:val="24"/>
          <w:lang w:val="es-ES_tradnl"/>
        </w:rPr>
      </w:pPr>
    </w:p>
    <w:p w:rsidR="004B634B" w:rsidRPr="00504E32" w:rsidRDefault="004B634B" w:rsidP="00377273">
      <w:pPr>
        <w:ind w:left="1418" w:right="1133"/>
        <w:rPr>
          <w:rFonts w:ascii="Times New Roman" w:hAnsi="Times New Roman"/>
          <w:b/>
          <w:i/>
          <w:sz w:val="24"/>
          <w:lang w:val="es-ES_tradnl"/>
        </w:rPr>
      </w:pPr>
    </w:p>
    <w:p w:rsidR="004B634B" w:rsidRPr="00504E32" w:rsidRDefault="004B634B" w:rsidP="00377273">
      <w:pPr>
        <w:ind w:left="1418" w:right="1133"/>
        <w:rPr>
          <w:rFonts w:ascii="Times New Roman" w:hAnsi="Times New Roman"/>
          <w:b/>
          <w:i/>
          <w:sz w:val="24"/>
          <w:lang w:val="es-ES_tradnl"/>
        </w:rPr>
      </w:pPr>
    </w:p>
    <w:p w:rsidR="004B634B" w:rsidRPr="00504E32" w:rsidRDefault="00A213ED" w:rsidP="00377273">
      <w:pPr>
        <w:ind w:left="1418" w:right="1133"/>
        <w:rPr>
          <w:rFonts w:ascii="Times New Roman" w:hAnsi="Times New Roman"/>
          <w:sz w:val="24"/>
          <w:lang w:val="es-ES_tradnl"/>
        </w:rPr>
      </w:pPr>
      <w:r w:rsidRPr="00504E32">
        <w:rPr>
          <w:rFonts w:ascii="Times New Roman" w:hAnsi="Times New Roman"/>
          <w:b/>
          <w:i/>
          <w:sz w:val="24"/>
          <w:lang w:val="es-ES_tradnl"/>
        </w:rPr>
        <w:t>El Protocolo de Comunicación para Proyectos PNUD</w:t>
      </w:r>
      <w:r w:rsidRPr="00504E32">
        <w:rPr>
          <w:rFonts w:ascii="Times New Roman" w:hAnsi="Times New Roman"/>
          <w:sz w:val="24"/>
          <w:lang w:val="es-ES_tradnl"/>
        </w:rPr>
        <w:t xml:space="preserve"> pretende servir de guía en la clarificación de los pasos, procedimientos y normas vigentes en la gestión comunicativa de los proyectos PNUD.</w:t>
      </w:r>
    </w:p>
    <w:p w:rsidR="004B634B" w:rsidRPr="00504E32" w:rsidRDefault="00A213ED" w:rsidP="00377273">
      <w:pPr>
        <w:ind w:left="1418" w:right="1133"/>
        <w:rPr>
          <w:rFonts w:ascii="Times New Roman" w:hAnsi="Times New Roman"/>
          <w:sz w:val="24"/>
          <w:lang w:val="es-ES_tradnl"/>
        </w:rPr>
      </w:pPr>
      <w:r w:rsidRPr="00504E32">
        <w:rPr>
          <w:rFonts w:ascii="Times New Roman" w:hAnsi="Times New Roman"/>
          <w:sz w:val="24"/>
          <w:lang w:val="es-ES_tradnl"/>
        </w:rPr>
        <w:t>De esta manera se intenta articular la planificación global estratégica de la comunicación con el trabajo diario y constante que involucra cada proyecto.</w:t>
      </w:r>
    </w:p>
    <w:p w:rsidR="004B634B" w:rsidRPr="00504E32" w:rsidRDefault="00A213ED" w:rsidP="00377273">
      <w:pPr>
        <w:ind w:left="1418" w:right="1133"/>
        <w:rPr>
          <w:rFonts w:ascii="Times New Roman" w:hAnsi="Times New Roman"/>
          <w:sz w:val="24"/>
          <w:lang w:val="es-ES_tradnl"/>
        </w:rPr>
      </w:pPr>
      <w:r w:rsidRPr="00504E32">
        <w:rPr>
          <w:rFonts w:ascii="Times New Roman" w:hAnsi="Times New Roman"/>
          <w:sz w:val="24"/>
          <w:lang w:val="es-ES_tradnl"/>
        </w:rPr>
        <w:t>La aplicación correcta y adecuada del protocolo ayudará a fortalecer la acción coordinada de las contrapartes, aumentará la productividad e impacto de la comunicación y además proporcionará la claridad necesaria para la distribución de roles, responsabilidades y deberes en la ejecución de las estrategias de comunicación.</w:t>
      </w:r>
    </w:p>
    <w:p w:rsidR="004B634B" w:rsidRPr="00504E32" w:rsidRDefault="00A213ED" w:rsidP="00377273">
      <w:pPr>
        <w:ind w:left="1418" w:right="1133"/>
        <w:rPr>
          <w:rFonts w:ascii="Times New Roman" w:hAnsi="Times New Roman"/>
          <w:sz w:val="24"/>
          <w:lang w:val="es-ES_tradnl"/>
        </w:rPr>
      </w:pPr>
      <w:r w:rsidRPr="00504E32">
        <w:rPr>
          <w:rFonts w:ascii="Times New Roman" w:hAnsi="Times New Roman"/>
          <w:sz w:val="24"/>
          <w:lang w:val="es-ES_tradnl"/>
        </w:rPr>
        <w:t>Además de brindar guías para la acción, el protocolo define las estructuras de coordinación y toma de decisiones, lo que facilitará la división de tareas y la adecuada rendición de cuentas.</w:t>
      </w:r>
    </w:p>
    <w:p w:rsidR="004B634B" w:rsidRPr="00504E32" w:rsidRDefault="00A213ED" w:rsidP="00377273">
      <w:pPr>
        <w:ind w:left="1418" w:right="1133"/>
        <w:rPr>
          <w:rFonts w:ascii="Times New Roman" w:hAnsi="Times New Roman"/>
          <w:sz w:val="24"/>
          <w:lang w:val="es-ES_tradnl"/>
        </w:rPr>
      </w:pPr>
      <w:r w:rsidRPr="00504E32">
        <w:rPr>
          <w:rFonts w:ascii="Times New Roman" w:hAnsi="Times New Roman"/>
          <w:sz w:val="24"/>
          <w:lang w:val="es-ES_tradnl"/>
        </w:rPr>
        <w:t>La vigencia del protocolo abarcará los plazos de ejecución de los distintos proyectos y corresponderá su cumplimiento a las organizaciones involucradas en su ejecución.</w:t>
      </w:r>
    </w:p>
    <w:p w:rsidR="004B634B" w:rsidRPr="00504E32" w:rsidRDefault="004B634B" w:rsidP="00377273">
      <w:pPr>
        <w:pStyle w:val="NoSpacing"/>
        <w:rPr>
          <w:rFonts w:ascii="Times New Roman" w:hAnsi="Times New Roman"/>
          <w:sz w:val="24"/>
          <w:szCs w:val="24"/>
          <w:lang w:val="es-ES_tradnl"/>
        </w:rPr>
      </w:pPr>
    </w:p>
    <w:p w:rsidR="004B634B" w:rsidRPr="00504E32" w:rsidRDefault="004B634B" w:rsidP="00377273">
      <w:pPr>
        <w:pStyle w:val="NoSpacing"/>
        <w:rPr>
          <w:rFonts w:ascii="Times New Roman" w:hAnsi="Times New Roman"/>
          <w:sz w:val="24"/>
          <w:szCs w:val="24"/>
          <w:lang w:val="es-ES_tradnl"/>
        </w:rPr>
      </w:pPr>
    </w:p>
    <w:p w:rsidR="004B634B" w:rsidRPr="00504E32" w:rsidRDefault="00A213ED" w:rsidP="00427ADC">
      <w:pPr>
        <w:pStyle w:val="ListParagraph"/>
        <w:numPr>
          <w:ilvl w:val="0"/>
          <w:numId w:val="16"/>
        </w:numPr>
        <w:spacing w:after="200"/>
        <w:jc w:val="right"/>
        <w:rPr>
          <w:b/>
          <w:lang w:val="es-ES_tradnl"/>
        </w:rPr>
      </w:pPr>
      <w:r w:rsidRPr="00504E32">
        <w:rPr>
          <w:b/>
          <w:lang w:val="es-ES_tradnl"/>
        </w:rPr>
        <w:t>Bases del protocolo</w:t>
      </w:r>
    </w:p>
    <w:p w:rsidR="004B634B" w:rsidRPr="00504E32" w:rsidRDefault="00A213ED" w:rsidP="00427ADC">
      <w:pPr>
        <w:pStyle w:val="ListParagraph"/>
        <w:numPr>
          <w:ilvl w:val="0"/>
          <w:numId w:val="15"/>
        </w:numPr>
        <w:spacing w:after="200"/>
        <w:ind w:left="426"/>
        <w:jc w:val="both"/>
        <w:rPr>
          <w:lang w:val="es-CR"/>
        </w:rPr>
      </w:pPr>
      <w:r w:rsidRPr="00504E32">
        <w:rPr>
          <w:lang w:val="es-CR"/>
        </w:rPr>
        <w:t>Los Proyectos PNUD deberán contar con el uso estratégico y proactivo de la comunicación como herramienta indispensable en la gestión continua de sus acciones.</w:t>
      </w:r>
    </w:p>
    <w:p w:rsidR="004B634B" w:rsidRPr="00504E32" w:rsidRDefault="00A213ED" w:rsidP="00427ADC">
      <w:pPr>
        <w:pStyle w:val="ListParagraph"/>
        <w:numPr>
          <w:ilvl w:val="0"/>
          <w:numId w:val="15"/>
        </w:numPr>
        <w:spacing w:after="200"/>
        <w:ind w:left="426"/>
        <w:jc w:val="both"/>
        <w:rPr>
          <w:lang w:val="es-CR"/>
        </w:rPr>
      </w:pPr>
      <w:r w:rsidRPr="00504E32">
        <w:rPr>
          <w:lang w:val="es-CR"/>
        </w:rPr>
        <w:t>Los Documentos de Proyecto para iniciativas PNUD contendrán la siguiente leyenda que garantiza el abordaje estratégico de la comunicación:</w:t>
      </w:r>
    </w:p>
    <w:p w:rsidR="004B634B" w:rsidRPr="00504E32" w:rsidRDefault="00A213ED" w:rsidP="00377273">
      <w:pPr>
        <w:pStyle w:val="ListParagraph"/>
        <w:ind w:right="1422"/>
        <w:jc w:val="both"/>
        <w:rPr>
          <w:rStyle w:val="Strong"/>
          <w:i/>
          <w:lang w:val="es-ES_tradnl"/>
        </w:rPr>
      </w:pPr>
      <w:r w:rsidRPr="00504E32">
        <w:rPr>
          <w:rStyle w:val="Strong"/>
          <w:i/>
          <w:lang w:val="es-ES_tradnl"/>
        </w:rPr>
        <w:t xml:space="preserve">Sobre la comunicación de los proyectos </w:t>
      </w:r>
    </w:p>
    <w:p w:rsidR="004B634B" w:rsidRPr="00504E32" w:rsidRDefault="00A213ED" w:rsidP="00377273">
      <w:pPr>
        <w:pStyle w:val="ListParagraph"/>
        <w:ind w:right="1422"/>
        <w:jc w:val="both"/>
        <w:rPr>
          <w:lang w:val="es-ES"/>
        </w:rPr>
      </w:pPr>
      <w:r w:rsidRPr="00504E32">
        <w:rPr>
          <w:i/>
          <w:lang w:val="es-ES_tradnl"/>
        </w:rPr>
        <w:t>Los proyectos PNUD impulsarán el uso estratégico de la comunicación mediante planes de trabajo que promuevan el uso proactivo de diversas herramientas de comunicación para impactar positivamente en los públicos meta que cada iniciativa haya identificado.</w:t>
      </w:r>
    </w:p>
    <w:p w:rsidR="004B634B" w:rsidRPr="00504E32" w:rsidRDefault="00A213ED" w:rsidP="00377273">
      <w:pPr>
        <w:pStyle w:val="ListParagraph"/>
        <w:ind w:right="1422"/>
        <w:jc w:val="both"/>
        <w:rPr>
          <w:i/>
          <w:lang w:val="es-ES_tradnl"/>
        </w:rPr>
      </w:pPr>
      <w:r w:rsidRPr="00504E32">
        <w:rPr>
          <w:i/>
          <w:lang w:val="es-ES_tradnl"/>
        </w:rPr>
        <w:t>Para facilitar la implementación de los planes de comunicación, cada proyecto contará con el Protocolo de Comunicación de Proyectos PNUD (anexo Nº) y con el apoyo del Oficial de Comunicaciones del PNUD.</w:t>
      </w:r>
    </w:p>
    <w:p w:rsidR="004B634B" w:rsidRPr="00504E32" w:rsidRDefault="00A213ED" w:rsidP="00377273">
      <w:pPr>
        <w:pStyle w:val="ListParagraph"/>
        <w:ind w:right="1422"/>
        <w:jc w:val="both"/>
        <w:rPr>
          <w:i/>
          <w:lang w:val="es-ES_tradnl"/>
        </w:rPr>
      </w:pPr>
      <w:r w:rsidRPr="00504E32">
        <w:rPr>
          <w:i/>
          <w:lang w:val="es-ES_tradnl"/>
        </w:rPr>
        <w:t>Los planes de trabajo en comunicación serán elaborados conjuntamente por los puntos focales de comunicación de las contrapartes participantes, los coordinadores y otros apoyos en caso que sean necesarios. Los planes de trabajo serán aprobados por el Comité Directivo Nacional.</w:t>
      </w:r>
    </w:p>
    <w:p w:rsidR="004B634B" w:rsidRPr="00504E32" w:rsidRDefault="00A213ED" w:rsidP="00377273">
      <w:pPr>
        <w:pStyle w:val="ListParagraph"/>
        <w:ind w:right="1422"/>
        <w:jc w:val="both"/>
        <w:rPr>
          <w:lang w:val="es-ES_tradnl"/>
        </w:rPr>
      </w:pPr>
      <w:r w:rsidRPr="00504E32">
        <w:rPr>
          <w:i/>
          <w:lang w:val="es-ES_tradnl"/>
        </w:rPr>
        <w:lastRenderedPageBreak/>
        <w:t>El financiamiento de los planes de trabajo de comunicación para el proyecto debe ejecutarse del presupuesto ordinario, para lo cual se realizarán las previsiones anuales necesarias. Se recomienda la previsión presupuestaria de al menos el 1% para las actividades de comunicación.</w:t>
      </w:r>
    </w:p>
    <w:p w:rsidR="004B634B" w:rsidRPr="00504E32" w:rsidRDefault="00A213ED" w:rsidP="00427ADC">
      <w:pPr>
        <w:pStyle w:val="ListParagraph"/>
        <w:numPr>
          <w:ilvl w:val="0"/>
          <w:numId w:val="15"/>
        </w:numPr>
        <w:spacing w:after="200"/>
        <w:ind w:left="426"/>
        <w:jc w:val="both"/>
        <w:rPr>
          <w:lang w:val="es-CR"/>
        </w:rPr>
      </w:pPr>
      <w:r w:rsidRPr="00504E32">
        <w:rPr>
          <w:lang w:val="es-CR"/>
        </w:rPr>
        <w:t xml:space="preserve">Cada proyecto debe contar con un plan estratégico de comunicación que será elaborado conjuntamente entre las contrapartes y el PNUD. </w:t>
      </w:r>
    </w:p>
    <w:p w:rsidR="004B634B" w:rsidRPr="00504E32" w:rsidRDefault="00A213ED" w:rsidP="00427ADC">
      <w:pPr>
        <w:pStyle w:val="ListParagraph"/>
        <w:numPr>
          <w:ilvl w:val="0"/>
          <w:numId w:val="15"/>
        </w:numPr>
        <w:spacing w:after="200"/>
        <w:ind w:left="426"/>
        <w:jc w:val="both"/>
        <w:rPr>
          <w:lang w:val="es-CR"/>
        </w:rPr>
      </w:pPr>
      <w:r w:rsidRPr="00504E32">
        <w:rPr>
          <w:lang w:val="es-CR"/>
        </w:rPr>
        <w:t>La estrategia de comunicación por proyecto deberá contar con al menos los siguientes elementos:</w:t>
      </w:r>
    </w:p>
    <w:p w:rsidR="004B634B" w:rsidRPr="00504E32" w:rsidRDefault="00A213ED" w:rsidP="00427ADC">
      <w:pPr>
        <w:pStyle w:val="NoSpacing"/>
        <w:numPr>
          <w:ilvl w:val="0"/>
          <w:numId w:val="22"/>
        </w:numPr>
        <w:rPr>
          <w:rFonts w:ascii="Times New Roman" w:hAnsi="Times New Roman"/>
          <w:sz w:val="24"/>
          <w:szCs w:val="24"/>
          <w:lang w:val="es-CR"/>
        </w:rPr>
      </w:pPr>
      <w:r w:rsidRPr="00504E32">
        <w:rPr>
          <w:rFonts w:ascii="Times New Roman" w:hAnsi="Times New Roman"/>
          <w:sz w:val="24"/>
          <w:szCs w:val="24"/>
          <w:lang w:val="es-CR"/>
        </w:rPr>
        <w:t>Definición de objetivos</w:t>
      </w:r>
    </w:p>
    <w:p w:rsidR="004B634B" w:rsidRPr="00504E32" w:rsidRDefault="00A213ED" w:rsidP="00427ADC">
      <w:pPr>
        <w:pStyle w:val="NoSpacing"/>
        <w:numPr>
          <w:ilvl w:val="0"/>
          <w:numId w:val="22"/>
        </w:numPr>
        <w:rPr>
          <w:rFonts w:ascii="Times New Roman" w:hAnsi="Times New Roman"/>
          <w:sz w:val="24"/>
          <w:szCs w:val="24"/>
          <w:lang w:val="es-CR"/>
        </w:rPr>
      </w:pPr>
      <w:r w:rsidRPr="00504E32">
        <w:rPr>
          <w:rFonts w:ascii="Times New Roman" w:hAnsi="Times New Roman"/>
          <w:sz w:val="24"/>
          <w:szCs w:val="24"/>
          <w:lang w:val="es-CR"/>
        </w:rPr>
        <w:t>Públicos estratégicos</w:t>
      </w:r>
    </w:p>
    <w:p w:rsidR="004B634B" w:rsidRPr="00504E32" w:rsidRDefault="00A213ED" w:rsidP="00427ADC">
      <w:pPr>
        <w:pStyle w:val="NoSpacing"/>
        <w:numPr>
          <w:ilvl w:val="0"/>
          <w:numId w:val="22"/>
        </w:numPr>
        <w:rPr>
          <w:rFonts w:ascii="Times New Roman" w:hAnsi="Times New Roman"/>
          <w:sz w:val="24"/>
          <w:szCs w:val="24"/>
          <w:lang w:val="es-CR"/>
        </w:rPr>
      </w:pPr>
      <w:r w:rsidRPr="00504E32">
        <w:rPr>
          <w:rFonts w:ascii="Times New Roman" w:hAnsi="Times New Roman"/>
          <w:sz w:val="24"/>
          <w:szCs w:val="24"/>
          <w:lang w:val="es-CR"/>
        </w:rPr>
        <w:t>Acciones por objetivo</w:t>
      </w:r>
    </w:p>
    <w:p w:rsidR="004B634B" w:rsidRPr="00504E32" w:rsidRDefault="00A213ED" w:rsidP="00427ADC">
      <w:pPr>
        <w:pStyle w:val="NoSpacing"/>
        <w:numPr>
          <w:ilvl w:val="0"/>
          <w:numId w:val="22"/>
        </w:numPr>
        <w:rPr>
          <w:rFonts w:ascii="Times New Roman" w:hAnsi="Times New Roman"/>
          <w:sz w:val="24"/>
          <w:szCs w:val="24"/>
          <w:lang w:val="es-CR"/>
        </w:rPr>
      </w:pPr>
      <w:r w:rsidRPr="00504E32">
        <w:rPr>
          <w:rFonts w:ascii="Times New Roman" w:hAnsi="Times New Roman"/>
          <w:sz w:val="24"/>
          <w:szCs w:val="24"/>
          <w:lang w:val="es-CR"/>
        </w:rPr>
        <w:t>Productos esperados</w:t>
      </w:r>
    </w:p>
    <w:p w:rsidR="004B634B" w:rsidRPr="00504E32" w:rsidRDefault="00A213ED" w:rsidP="00427ADC">
      <w:pPr>
        <w:pStyle w:val="NoSpacing"/>
        <w:numPr>
          <w:ilvl w:val="0"/>
          <w:numId w:val="22"/>
        </w:numPr>
        <w:rPr>
          <w:rFonts w:ascii="Times New Roman" w:hAnsi="Times New Roman"/>
          <w:sz w:val="24"/>
          <w:szCs w:val="24"/>
          <w:lang w:val="es-CR"/>
        </w:rPr>
      </w:pPr>
      <w:r w:rsidRPr="00504E32">
        <w:rPr>
          <w:rFonts w:ascii="Times New Roman" w:hAnsi="Times New Roman"/>
          <w:sz w:val="24"/>
          <w:szCs w:val="24"/>
          <w:lang w:val="es-CR"/>
        </w:rPr>
        <w:t>Responsables de ejecución</w:t>
      </w:r>
    </w:p>
    <w:p w:rsidR="004B634B" w:rsidRPr="00504E32" w:rsidRDefault="00A213ED" w:rsidP="00427ADC">
      <w:pPr>
        <w:pStyle w:val="NoSpacing"/>
        <w:numPr>
          <w:ilvl w:val="0"/>
          <w:numId w:val="22"/>
        </w:numPr>
        <w:rPr>
          <w:rFonts w:ascii="Times New Roman" w:hAnsi="Times New Roman"/>
          <w:sz w:val="24"/>
          <w:szCs w:val="24"/>
          <w:lang w:val="es-CR"/>
        </w:rPr>
      </w:pPr>
      <w:r w:rsidRPr="00504E32">
        <w:rPr>
          <w:rFonts w:ascii="Times New Roman" w:hAnsi="Times New Roman"/>
          <w:sz w:val="24"/>
          <w:szCs w:val="24"/>
          <w:lang w:val="es-CR"/>
        </w:rPr>
        <w:t>Plazos de ejecución</w:t>
      </w:r>
    </w:p>
    <w:p w:rsidR="004B634B" w:rsidRPr="00504E32" w:rsidRDefault="00A213ED" w:rsidP="00427ADC">
      <w:pPr>
        <w:pStyle w:val="NoSpacing"/>
        <w:numPr>
          <w:ilvl w:val="0"/>
          <w:numId w:val="22"/>
        </w:numPr>
        <w:rPr>
          <w:rFonts w:ascii="Times New Roman" w:hAnsi="Times New Roman"/>
          <w:sz w:val="24"/>
          <w:szCs w:val="24"/>
          <w:lang w:val="es-CR"/>
        </w:rPr>
      </w:pPr>
      <w:r w:rsidRPr="00504E32">
        <w:rPr>
          <w:rFonts w:ascii="Times New Roman" w:hAnsi="Times New Roman"/>
          <w:sz w:val="24"/>
          <w:szCs w:val="24"/>
          <w:lang w:val="es-CR"/>
        </w:rPr>
        <w:t>Presupuesto</w:t>
      </w:r>
    </w:p>
    <w:p w:rsidR="004B634B" w:rsidRPr="00504E32" w:rsidRDefault="004B634B" w:rsidP="00377273">
      <w:pPr>
        <w:pStyle w:val="NoSpacing"/>
        <w:rPr>
          <w:rFonts w:ascii="Times New Roman" w:hAnsi="Times New Roman"/>
          <w:sz w:val="24"/>
          <w:szCs w:val="24"/>
          <w:lang w:val="es-CR"/>
        </w:rPr>
      </w:pPr>
    </w:p>
    <w:p w:rsidR="004B634B" w:rsidRPr="00504E32" w:rsidRDefault="004B634B" w:rsidP="00377273">
      <w:pPr>
        <w:pStyle w:val="NoSpacing"/>
        <w:rPr>
          <w:rFonts w:ascii="Times New Roman" w:hAnsi="Times New Roman"/>
          <w:sz w:val="24"/>
          <w:szCs w:val="24"/>
          <w:lang w:val="es-CR"/>
        </w:rPr>
      </w:pPr>
    </w:p>
    <w:p w:rsidR="004B634B" w:rsidRPr="00504E32" w:rsidRDefault="00A213ED" w:rsidP="00427ADC">
      <w:pPr>
        <w:pStyle w:val="ListParagraph"/>
        <w:numPr>
          <w:ilvl w:val="0"/>
          <w:numId w:val="15"/>
        </w:numPr>
        <w:spacing w:after="200"/>
        <w:ind w:left="426"/>
        <w:jc w:val="both"/>
        <w:rPr>
          <w:lang w:val="es-CR"/>
        </w:rPr>
      </w:pPr>
      <w:r w:rsidRPr="00504E32">
        <w:rPr>
          <w:lang w:val="es-CR"/>
        </w:rPr>
        <w:t xml:space="preserve">Las acciones estratégicas definidas en la estrategia tendrán los objetivos de: </w:t>
      </w:r>
    </w:p>
    <w:p w:rsidR="004B634B" w:rsidRPr="00504E32" w:rsidRDefault="00A213ED" w:rsidP="00427ADC">
      <w:pPr>
        <w:pStyle w:val="ListParagraph"/>
        <w:numPr>
          <w:ilvl w:val="0"/>
          <w:numId w:val="21"/>
        </w:numPr>
        <w:spacing w:after="200"/>
        <w:contextualSpacing/>
        <w:jc w:val="both"/>
        <w:rPr>
          <w:lang w:val="es-ES_tradnl"/>
        </w:rPr>
      </w:pPr>
      <w:r w:rsidRPr="00504E32">
        <w:rPr>
          <w:bCs/>
          <w:lang w:val="es-MX"/>
        </w:rPr>
        <w:t>Favorecer el objetivo central de la gestión del proyecto</w:t>
      </w:r>
      <w:r w:rsidRPr="00504E32">
        <w:rPr>
          <w:lang w:val="es-ES_tradnl"/>
        </w:rPr>
        <w:t>.</w:t>
      </w:r>
    </w:p>
    <w:p w:rsidR="004B634B" w:rsidRPr="00504E32" w:rsidRDefault="00A213ED" w:rsidP="00427ADC">
      <w:pPr>
        <w:pStyle w:val="ListParagraph"/>
        <w:numPr>
          <w:ilvl w:val="0"/>
          <w:numId w:val="21"/>
        </w:numPr>
        <w:spacing w:after="200"/>
        <w:contextualSpacing/>
        <w:jc w:val="both"/>
        <w:rPr>
          <w:lang w:val="es-ES_tradnl"/>
        </w:rPr>
      </w:pPr>
      <w:r w:rsidRPr="00504E32">
        <w:rPr>
          <w:lang w:val="es-ES_tradnl"/>
        </w:rPr>
        <w:t>Promover la generación de conocimiento e impactos favorables y positivos entre socios estratégicos, públicos meta y ciudadanía.</w:t>
      </w:r>
    </w:p>
    <w:p w:rsidR="004B634B" w:rsidRPr="00504E32" w:rsidRDefault="004B634B" w:rsidP="00377273">
      <w:pPr>
        <w:autoSpaceDE w:val="0"/>
        <w:autoSpaceDN w:val="0"/>
        <w:adjustRightInd w:val="0"/>
        <w:spacing w:after="0"/>
        <w:rPr>
          <w:rFonts w:ascii="Times New Roman" w:hAnsi="Times New Roman"/>
          <w:sz w:val="24"/>
          <w:lang w:val="es-ES_tradnl"/>
        </w:rPr>
      </w:pPr>
    </w:p>
    <w:p w:rsidR="004B634B" w:rsidRPr="00504E32" w:rsidRDefault="00A213ED" w:rsidP="00427ADC">
      <w:pPr>
        <w:pStyle w:val="ListParagraph"/>
        <w:numPr>
          <w:ilvl w:val="0"/>
          <w:numId w:val="15"/>
        </w:numPr>
        <w:spacing w:after="200"/>
        <w:ind w:left="426"/>
        <w:jc w:val="both"/>
        <w:rPr>
          <w:lang w:val="es-CR"/>
        </w:rPr>
      </w:pPr>
      <w:r w:rsidRPr="00504E32">
        <w:rPr>
          <w:lang w:val="es-CR"/>
        </w:rPr>
        <w:t xml:space="preserve">Toda información producida para socios, contrapartes y públicos estratégicos de cada proyecto debe reconocer el papel cada contraparte, el PNUD, el donante y demás actores involucrados. </w:t>
      </w:r>
    </w:p>
    <w:p w:rsidR="004B634B" w:rsidRPr="00504E32" w:rsidRDefault="00A213ED" w:rsidP="00427ADC">
      <w:pPr>
        <w:pStyle w:val="ListParagraph"/>
        <w:numPr>
          <w:ilvl w:val="0"/>
          <w:numId w:val="15"/>
        </w:numPr>
        <w:spacing w:after="200"/>
        <w:ind w:left="426"/>
        <w:jc w:val="both"/>
        <w:rPr>
          <w:lang w:val="es-CR"/>
        </w:rPr>
      </w:pPr>
      <w:r w:rsidRPr="00504E32">
        <w:rPr>
          <w:lang w:val="es-CR"/>
        </w:rPr>
        <w:t>Los objetivos de comunicación que se impulsarán desde el desarrollo estratégico promoverán:</w:t>
      </w:r>
    </w:p>
    <w:p w:rsidR="004B634B" w:rsidRPr="00504E32" w:rsidRDefault="00A213ED" w:rsidP="00427ADC">
      <w:pPr>
        <w:pStyle w:val="ListParagraph"/>
        <w:numPr>
          <w:ilvl w:val="0"/>
          <w:numId w:val="23"/>
        </w:numPr>
        <w:spacing w:after="200"/>
        <w:contextualSpacing/>
        <w:jc w:val="both"/>
        <w:rPr>
          <w:lang w:val="es-ES"/>
        </w:rPr>
      </w:pPr>
      <w:r w:rsidRPr="00504E32">
        <w:rPr>
          <w:lang w:val="es-ES"/>
        </w:rPr>
        <w:t>El incremento en la sensibilidad y apoyo para las iniciativas abordadas.</w:t>
      </w:r>
    </w:p>
    <w:p w:rsidR="004B634B" w:rsidRPr="00504E32" w:rsidRDefault="00A213ED" w:rsidP="00427ADC">
      <w:pPr>
        <w:pStyle w:val="ListParagraph"/>
        <w:numPr>
          <w:ilvl w:val="0"/>
          <w:numId w:val="23"/>
        </w:numPr>
        <w:spacing w:after="200"/>
        <w:contextualSpacing/>
        <w:jc w:val="both"/>
        <w:rPr>
          <w:lang w:val="es-ES"/>
        </w:rPr>
      </w:pPr>
      <w:r w:rsidRPr="00504E32">
        <w:rPr>
          <w:lang w:val="es-ES"/>
        </w:rPr>
        <w:t>La participación y vinculación ciudadana en los proyectos con miras a propiciar el cumplimiento de los fines de los proyectos impulsados por PNUD y sus contrapartes.</w:t>
      </w:r>
    </w:p>
    <w:p w:rsidR="004B634B" w:rsidRPr="00504E32" w:rsidRDefault="00A213ED" w:rsidP="00427ADC">
      <w:pPr>
        <w:pStyle w:val="ListParagraph"/>
        <w:numPr>
          <w:ilvl w:val="0"/>
          <w:numId w:val="23"/>
        </w:numPr>
        <w:spacing w:after="200"/>
        <w:contextualSpacing/>
        <w:jc w:val="both"/>
        <w:rPr>
          <w:lang w:val="es-ES"/>
        </w:rPr>
      </w:pPr>
      <w:r w:rsidRPr="00504E32">
        <w:rPr>
          <w:lang w:val="es-ES"/>
        </w:rPr>
        <w:t>Fortalecer la rendición de cuentas y transparencia hacia los socios estratégicos de los proyectos y contrapartes.</w:t>
      </w:r>
    </w:p>
    <w:p w:rsidR="004B634B" w:rsidRPr="00504E32" w:rsidRDefault="00A213ED" w:rsidP="00377273">
      <w:pPr>
        <w:ind w:left="360"/>
        <w:contextualSpacing/>
        <w:rPr>
          <w:rFonts w:ascii="Times New Roman" w:hAnsi="Times New Roman"/>
          <w:sz w:val="24"/>
          <w:lang w:val="es-ES"/>
        </w:rPr>
      </w:pPr>
      <w:r w:rsidRPr="00504E32">
        <w:rPr>
          <w:rFonts w:ascii="Times New Roman" w:hAnsi="Times New Roman"/>
          <w:sz w:val="24"/>
          <w:lang w:val="es-ES"/>
        </w:rPr>
        <w:br w:type="page"/>
      </w:r>
    </w:p>
    <w:p w:rsidR="004B634B" w:rsidRPr="00504E32" w:rsidRDefault="00A213ED" w:rsidP="00427ADC">
      <w:pPr>
        <w:pStyle w:val="ListParagraph"/>
        <w:numPr>
          <w:ilvl w:val="0"/>
          <w:numId w:val="16"/>
        </w:numPr>
        <w:spacing w:after="200"/>
        <w:jc w:val="right"/>
        <w:rPr>
          <w:b/>
          <w:lang w:val="es-ES_tradnl"/>
        </w:rPr>
      </w:pPr>
      <w:r w:rsidRPr="00504E32">
        <w:rPr>
          <w:b/>
          <w:lang w:val="es-ES_tradnl"/>
        </w:rPr>
        <w:lastRenderedPageBreak/>
        <w:t>Estructura de la comunicación</w:t>
      </w:r>
    </w:p>
    <w:p w:rsidR="004B634B" w:rsidRPr="00504E32" w:rsidRDefault="004B634B" w:rsidP="00377273">
      <w:pPr>
        <w:rPr>
          <w:rFonts w:ascii="Times New Roman" w:hAnsi="Times New Roman"/>
          <w:sz w:val="24"/>
          <w:lang w:val="es-CR"/>
        </w:rPr>
      </w:pPr>
    </w:p>
    <w:p w:rsidR="004B634B" w:rsidRPr="00504E32" w:rsidRDefault="00A213ED" w:rsidP="00427ADC">
      <w:pPr>
        <w:pStyle w:val="ListParagraph"/>
        <w:numPr>
          <w:ilvl w:val="0"/>
          <w:numId w:val="15"/>
        </w:numPr>
        <w:spacing w:after="200"/>
        <w:ind w:left="426"/>
        <w:jc w:val="both"/>
        <w:rPr>
          <w:lang w:val="es-CR"/>
        </w:rPr>
      </w:pPr>
      <w:r w:rsidRPr="00504E32">
        <w:rPr>
          <w:lang w:val="es-CR"/>
        </w:rPr>
        <w:t xml:space="preserve">La estructura de comunicación plantea la conformación de dos niveles distintos de gestión: </w:t>
      </w:r>
      <w:r w:rsidRPr="00504E32">
        <w:rPr>
          <w:b/>
          <w:lang w:val="es-CR"/>
        </w:rPr>
        <w:t>Nivel Asesor</w:t>
      </w:r>
      <w:r w:rsidRPr="00504E32">
        <w:rPr>
          <w:lang w:val="es-CR"/>
        </w:rPr>
        <w:t xml:space="preserve">: el Grupo Asesor de Comunicación y </w:t>
      </w:r>
      <w:r w:rsidRPr="00504E32">
        <w:rPr>
          <w:b/>
          <w:lang w:val="es-CR"/>
        </w:rPr>
        <w:t>Nivel Operativo</w:t>
      </w:r>
      <w:r w:rsidRPr="00504E32">
        <w:rPr>
          <w:lang w:val="es-CR"/>
        </w:rPr>
        <w:t>: Personal designado.</w:t>
      </w:r>
    </w:p>
    <w:p w:rsidR="004B634B" w:rsidRPr="00504E32" w:rsidRDefault="00A213ED" w:rsidP="00427ADC">
      <w:pPr>
        <w:pStyle w:val="ListParagraph"/>
        <w:numPr>
          <w:ilvl w:val="0"/>
          <w:numId w:val="19"/>
        </w:numPr>
        <w:spacing w:after="200"/>
        <w:jc w:val="both"/>
        <w:rPr>
          <w:lang w:val="es-CR"/>
        </w:rPr>
      </w:pPr>
      <w:r w:rsidRPr="00504E32">
        <w:rPr>
          <w:b/>
          <w:lang w:val="es-CR"/>
        </w:rPr>
        <w:t>Nivel Asesor</w:t>
      </w:r>
      <w:r w:rsidRPr="00504E32">
        <w:rPr>
          <w:lang w:val="es-CR"/>
        </w:rPr>
        <w:t xml:space="preserve">: Se creará un Grupo Asesor de Comunicación que estará conformado por los Oficiales de Comunicación del PNUD y de las contrapartes participantes del proyecto, así como el Coordinador del Proyecto. </w:t>
      </w:r>
    </w:p>
    <w:p w:rsidR="004B634B" w:rsidRPr="00504E32" w:rsidRDefault="00A213ED" w:rsidP="00427ADC">
      <w:pPr>
        <w:pStyle w:val="ListParagraph"/>
        <w:numPr>
          <w:ilvl w:val="0"/>
          <w:numId w:val="15"/>
        </w:numPr>
        <w:spacing w:after="200"/>
        <w:ind w:left="426"/>
        <w:jc w:val="both"/>
        <w:rPr>
          <w:lang w:val="es-CR"/>
        </w:rPr>
      </w:pPr>
      <w:r w:rsidRPr="00504E32">
        <w:rPr>
          <w:lang w:val="es-CR"/>
        </w:rPr>
        <w:t>Las funciones de este grupo serán:</w:t>
      </w:r>
    </w:p>
    <w:p w:rsidR="004B634B" w:rsidRPr="00504E32" w:rsidRDefault="00A213ED" w:rsidP="00427ADC">
      <w:pPr>
        <w:pStyle w:val="NoSpacing"/>
        <w:numPr>
          <w:ilvl w:val="0"/>
          <w:numId w:val="17"/>
        </w:numPr>
        <w:jc w:val="both"/>
        <w:rPr>
          <w:rFonts w:ascii="Times New Roman" w:hAnsi="Times New Roman"/>
          <w:sz w:val="24"/>
          <w:szCs w:val="24"/>
          <w:lang w:val="es-CR"/>
        </w:rPr>
      </w:pPr>
      <w:r w:rsidRPr="00504E32">
        <w:rPr>
          <w:rFonts w:ascii="Times New Roman" w:hAnsi="Times New Roman"/>
          <w:sz w:val="24"/>
          <w:szCs w:val="24"/>
          <w:lang w:val="es-CR"/>
        </w:rPr>
        <w:t>Planificar y apoyar la estrategia de comunicación para cada proyecto.</w:t>
      </w:r>
    </w:p>
    <w:p w:rsidR="004B634B" w:rsidRPr="00504E32" w:rsidRDefault="00A213ED" w:rsidP="00427ADC">
      <w:pPr>
        <w:pStyle w:val="NoSpacing"/>
        <w:numPr>
          <w:ilvl w:val="0"/>
          <w:numId w:val="17"/>
        </w:numPr>
        <w:jc w:val="both"/>
        <w:rPr>
          <w:rFonts w:ascii="Times New Roman" w:hAnsi="Times New Roman"/>
          <w:sz w:val="24"/>
          <w:szCs w:val="24"/>
          <w:lang w:val="es-CR"/>
        </w:rPr>
      </w:pPr>
      <w:r w:rsidRPr="00504E32">
        <w:rPr>
          <w:rFonts w:ascii="Times New Roman" w:hAnsi="Times New Roman"/>
          <w:sz w:val="24"/>
          <w:szCs w:val="24"/>
          <w:lang w:val="es-CR"/>
        </w:rPr>
        <w:t>Evaluar el avance de las estrategias de comunicación propuestas.</w:t>
      </w:r>
    </w:p>
    <w:p w:rsidR="004B634B" w:rsidRPr="00504E32" w:rsidRDefault="00A213ED" w:rsidP="00427ADC">
      <w:pPr>
        <w:pStyle w:val="NoSpacing"/>
        <w:numPr>
          <w:ilvl w:val="0"/>
          <w:numId w:val="17"/>
        </w:numPr>
        <w:jc w:val="both"/>
        <w:rPr>
          <w:rFonts w:ascii="Times New Roman" w:hAnsi="Times New Roman"/>
          <w:sz w:val="24"/>
          <w:szCs w:val="24"/>
          <w:lang w:val="es-CR"/>
        </w:rPr>
      </w:pPr>
      <w:r w:rsidRPr="00504E32">
        <w:rPr>
          <w:rFonts w:ascii="Times New Roman" w:hAnsi="Times New Roman"/>
          <w:sz w:val="24"/>
          <w:szCs w:val="24"/>
          <w:lang w:val="es-CR"/>
        </w:rPr>
        <w:t>Acordar y definir acciones de comunicación diseñadas para responder a los requerimientos de cada proyecto.</w:t>
      </w:r>
    </w:p>
    <w:p w:rsidR="004B634B" w:rsidRPr="00504E32" w:rsidRDefault="00A213ED" w:rsidP="00427ADC">
      <w:pPr>
        <w:pStyle w:val="NoSpacing"/>
        <w:numPr>
          <w:ilvl w:val="0"/>
          <w:numId w:val="17"/>
        </w:numPr>
        <w:jc w:val="both"/>
        <w:rPr>
          <w:rFonts w:ascii="Times New Roman" w:hAnsi="Times New Roman"/>
          <w:sz w:val="24"/>
          <w:szCs w:val="24"/>
          <w:lang w:val="es-CR"/>
        </w:rPr>
      </w:pPr>
      <w:r w:rsidRPr="00504E32">
        <w:rPr>
          <w:rFonts w:ascii="Times New Roman" w:hAnsi="Times New Roman"/>
          <w:sz w:val="24"/>
          <w:szCs w:val="24"/>
          <w:lang w:val="es-CR"/>
        </w:rPr>
        <w:t>Identificar nuevos ámbitos y oportunidades de acción.</w:t>
      </w:r>
    </w:p>
    <w:p w:rsidR="004B634B" w:rsidRPr="00504E32" w:rsidRDefault="00A213ED" w:rsidP="00427ADC">
      <w:pPr>
        <w:pStyle w:val="NoSpacing"/>
        <w:numPr>
          <w:ilvl w:val="0"/>
          <w:numId w:val="17"/>
        </w:numPr>
        <w:jc w:val="both"/>
        <w:rPr>
          <w:rFonts w:ascii="Times New Roman" w:hAnsi="Times New Roman"/>
          <w:sz w:val="24"/>
          <w:szCs w:val="24"/>
          <w:lang w:val="es-CR"/>
        </w:rPr>
      </w:pPr>
      <w:r w:rsidRPr="00504E32">
        <w:rPr>
          <w:rFonts w:ascii="Times New Roman" w:hAnsi="Times New Roman"/>
          <w:sz w:val="24"/>
          <w:szCs w:val="24"/>
          <w:lang w:val="es-CR"/>
        </w:rPr>
        <w:t>Resolver cualquier diferencia en asuntos de comunicación que entre las contrapartes se haya presentado y que no se hubiese resuelto en instancias previas.</w:t>
      </w:r>
    </w:p>
    <w:p w:rsidR="004B634B" w:rsidRPr="00504E32" w:rsidRDefault="00A213ED" w:rsidP="00427ADC">
      <w:pPr>
        <w:pStyle w:val="NoSpacing"/>
        <w:numPr>
          <w:ilvl w:val="0"/>
          <w:numId w:val="17"/>
        </w:numPr>
        <w:jc w:val="both"/>
        <w:rPr>
          <w:rFonts w:ascii="Times New Roman" w:hAnsi="Times New Roman"/>
          <w:sz w:val="24"/>
          <w:szCs w:val="24"/>
          <w:lang w:val="es-CR"/>
        </w:rPr>
      </w:pPr>
      <w:r w:rsidRPr="00504E32">
        <w:rPr>
          <w:rFonts w:ascii="Times New Roman" w:hAnsi="Times New Roman"/>
          <w:sz w:val="24"/>
          <w:szCs w:val="24"/>
          <w:lang w:val="es-CR"/>
        </w:rPr>
        <w:t xml:space="preserve">Presentar el plan de comunicación al Comité Directivo Nacional para su aprobación. </w:t>
      </w:r>
    </w:p>
    <w:p w:rsidR="004B634B" w:rsidRPr="00504E32" w:rsidRDefault="004B634B" w:rsidP="00377273">
      <w:pPr>
        <w:pStyle w:val="NoSpacing"/>
        <w:ind w:left="360"/>
        <w:jc w:val="both"/>
        <w:rPr>
          <w:rFonts w:ascii="Times New Roman" w:hAnsi="Times New Roman"/>
          <w:sz w:val="24"/>
          <w:szCs w:val="24"/>
          <w:lang w:val="es-CR"/>
        </w:rPr>
      </w:pPr>
    </w:p>
    <w:p w:rsidR="004B634B" w:rsidRPr="00504E32" w:rsidRDefault="00A213ED" w:rsidP="00427ADC">
      <w:pPr>
        <w:pStyle w:val="ListParagraph"/>
        <w:numPr>
          <w:ilvl w:val="0"/>
          <w:numId w:val="19"/>
        </w:numPr>
        <w:spacing w:after="200"/>
        <w:jc w:val="both"/>
        <w:rPr>
          <w:b/>
          <w:lang w:val="es-CR"/>
        </w:rPr>
      </w:pPr>
      <w:r w:rsidRPr="00504E32">
        <w:rPr>
          <w:b/>
          <w:lang w:val="es-CR"/>
        </w:rPr>
        <w:t>Nivel Operativo</w:t>
      </w:r>
    </w:p>
    <w:p w:rsidR="004B634B" w:rsidRPr="00504E32" w:rsidRDefault="00A213ED" w:rsidP="00427ADC">
      <w:pPr>
        <w:pStyle w:val="ListParagraph"/>
        <w:numPr>
          <w:ilvl w:val="0"/>
          <w:numId w:val="15"/>
        </w:numPr>
        <w:spacing w:after="200"/>
        <w:ind w:left="426"/>
        <w:jc w:val="both"/>
        <w:rPr>
          <w:lang w:val="es-CR"/>
        </w:rPr>
      </w:pPr>
      <w:r w:rsidRPr="00504E32">
        <w:rPr>
          <w:lang w:val="es-CR"/>
        </w:rPr>
        <w:t>El personal del proyecto designado para el caso se encargará de la ejecución de propuesta estratégica en comunicación con el apoyo del Grupo Asesor de Comunicación.</w:t>
      </w:r>
    </w:p>
    <w:p w:rsidR="004B634B" w:rsidRPr="00504E32" w:rsidRDefault="00A213ED" w:rsidP="00427ADC">
      <w:pPr>
        <w:pStyle w:val="ListParagraph"/>
        <w:numPr>
          <w:ilvl w:val="0"/>
          <w:numId w:val="15"/>
        </w:numPr>
        <w:spacing w:after="200"/>
        <w:ind w:left="426"/>
        <w:jc w:val="both"/>
        <w:rPr>
          <w:lang w:val="es-CR"/>
        </w:rPr>
      </w:pPr>
      <w:r w:rsidRPr="00504E32">
        <w:rPr>
          <w:lang w:val="es-CR"/>
        </w:rPr>
        <w:t>El nivel operativo deberá informar periódicamente  a los puntos focales de comunicación del Grupo Asesor de Comunicación sobre el avance de los planes de comunicación.</w:t>
      </w:r>
    </w:p>
    <w:p w:rsidR="004B634B" w:rsidRPr="00504E32" w:rsidRDefault="004B634B" w:rsidP="00377273">
      <w:pPr>
        <w:rPr>
          <w:rFonts w:ascii="Times New Roman" w:hAnsi="Times New Roman"/>
          <w:snapToGrid w:val="0"/>
          <w:sz w:val="24"/>
          <w:lang w:val="es-CR"/>
        </w:rPr>
      </w:pPr>
    </w:p>
    <w:p w:rsidR="004B634B" w:rsidRPr="00504E32" w:rsidRDefault="00A213ED" w:rsidP="00427ADC">
      <w:pPr>
        <w:pStyle w:val="ListParagraph"/>
        <w:numPr>
          <w:ilvl w:val="0"/>
          <w:numId w:val="16"/>
        </w:numPr>
        <w:spacing w:after="200"/>
        <w:jc w:val="right"/>
        <w:rPr>
          <w:b/>
          <w:lang w:val="es-ES_tradnl"/>
        </w:rPr>
      </w:pPr>
      <w:r w:rsidRPr="00504E32">
        <w:rPr>
          <w:b/>
          <w:lang w:val="es-ES_tradnl"/>
        </w:rPr>
        <w:t>Visibilidad de las contrapartes</w:t>
      </w:r>
    </w:p>
    <w:p w:rsidR="004B634B" w:rsidRPr="00504E32" w:rsidRDefault="004B634B" w:rsidP="00377273">
      <w:pPr>
        <w:rPr>
          <w:rFonts w:ascii="Times New Roman" w:hAnsi="Times New Roman"/>
          <w:b/>
          <w:sz w:val="24"/>
          <w:lang w:val="es-ES_tradnl"/>
        </w:rPr>
      </w:pPr>
    </w:p>
    <w:p w:rsidR="004B634B" w:rsidRPr="00504E32" w:rsidRDefault="00A213ED" w:rsidP="00427ADC">
      <w:pPr>
        <w:pStyle w:val="ListParagraph"/>
        <w:numPr>
          <w:ilvl w:val="0"/>
          <w:numId w:val="18"/>
        </w:numPr>
        <w:spacing w:after="200"/>
        <w:jc w:val="both"/>
        <w:rPr>
          <w:b/>
          <w:lang w:val="es-CR"/>
        </w:rPr>
      </w:pPr>
      <w:r w:rsidRPr="00504E32">
        <w:rPr>
          <w:b/>
          <w:lang w:val="es-CR"/>
        </w:rPr>
        <w:t>El logo</w:t>
      </w:r>
    </w:p>
    <w:p w:rsidR="004B634B" w:rsidRPr="00504E32" w:rsidRDefault="00A213ED" w:rsidP="00427ADC">
      <w:pPr>
        <w:pStyle w:val="ListParagraph"/>
        <w:numPr>
          <w:ilvl w:val="0"/>
          <w:numId w:val="15"/>
        </w:numPr>
        <w:spacing w:after="200"/>
        <w:ind w:left="426"/>
        <w:jc w:val="both"/>
        <w:rPr>
          <w:lang w:val="es-CR"/>
        </w:rPr>
      </w:pPr>
      <w:r w:rsidRPr="00504E32">
        <w:rPr>
          <w:lang w:val="es-CR"/>
        </w:rPr>
        <w:t>Con el fin de cumplir con los lineamientos organizacionales en materia de visibilidad y divulgación, en todo producto elaborado por el proyecto deberán ir los logos de los actores involucrados que incluyen a las contrapartes oficiales, donante (en caso necesario) y PNUD.</w:t>
      </w:r>
    </w:p>
    <w:p w:rsidR="004B634B" w:rsidRPr="00504E32" w:rsidRDefault="00A213ED" w:rsidP="00427ADC">
      <w:pPr>
        <w:pStyle w:val="ListParagraph"/>
        <w:numPr>
          <w:ilvl w:val="0"/>
          <w:numId w:val="15"/>
        </w:numPr>
        <w:spacing w:after="200"/>
        <w:ind w:left="426"/>
        <w:jc w:val="both"/>
        <w:rPr>
          <w:lang w:val="es-CR"/>
        </w:rPr>
      </w:pPr>
      <w:r w:rsidRPr="00504E32">
        <w:rPr>
          <w:lang w:val="es-CR"/>
        </w:rPr>
        <w:t>En caso de publicaciones, éstos se colocarán preferiblemente en la parte superior o cabecera, al mismo nivel y  en el siguiente orden de izquierda a derecha: instancias oficiales, donante (en caso de ser necesario), PNUD, otras contrapartes.</w:t>
      </w:r>
    </w:p>
    <w:p w:rsidR="004B634B" w:rsidRPr="00504E32" w:rsidRDefault="00A213ED" w:rsidP="00427ADC">
      <w:pPr>
        <w:pStyle w:val="ListParagraph"/>
        <w:numPr>
          <w:ilvl w:val="0"/>
          <w:numId w:val="15"/>
        </w:numPr>
        <w:spacing w:after="200"/>
        <w:ind w:left="426"/>
        <w:jc w:val="both"/>
        <w:rPr>
          <w:lang w:val="es-CR"/>
        </w:rPr>
      </w:pPr>
      <w:r w:rsidRPr="00504E32">
        <w:rPr>
          <w:lang w:val="es-CR"/>
        </w:rPr>
        <w:t>En el caso de spots televisivos se utilizarán los logos en color de cada organización y se colocarán al final del producto, en un mismo nivel y con el mismo orden señalado anteriormente.</w:t>
      </w:r>
    </w:p>
    <w:p w:rsidR="004B634B" w:rsidRPr="00504E32" w:rsidRDefault="00A213ED" w:rsidP="00427ADC">
      <w:pPr>
        <w:pStyle w:val="ListParagraph"/>
        <w:numPr>
          <w:ilvl w:val="0"/>
          <w:numId w:val="15"/>
        </w:numPr>
        <w:spacing w:after="200"/>
        <w:ind w:left="426"/>
        <w:jc w:val="both"/>
        <w:rPr>
          <w:lang w:val="es-CR"/>
        </w:rPr>
      </w:pPr>
      <w:r w:rsidRPr="00504E32">
        <w:rPr>
          <w:lang w:val="es-CR"/>
        </w:rPr>
        <w:t>En el caso de cuñas o productos radiofónicos se incluirá al final la mención completa de las organizaciones participantes según el orden establecido en el punto tras anterior.</w:t>
      </w:r>
    </w:p>
    <w:p w:rsidR="004B634B" w:rsidRPr="00504E32" w:rsidRDefault="004B634B" w:rsidP="00377273">
      <w:pPr>
        <w:autoSpaceDE w:val="0"/>
        <w:autoSpaceDN w:val="0"/>
        <w:adjustRightInd w:val="0"/>
        <w:spacing w:after="0"/>
        <w:rPr>
          <w:rFonts w:ascii="Times New Roman" w:hAnsi="Times New Roman"/>
          <w:sz w:val="24"/>
          <w:lang w:val="es-ES"/>
        </w:rPr>
      </w:pPr>
    </w:p>
    <w:p w:rsidR="004B634B" w:rsidRPr="00504E32" w:rsidRDefault="00A213ED" w:rsidP="00427ADC">
      <w:pPr>
        <w:pStyle w:val="ListParagraph"/>
        <w:numPr>
          <w:ilvl w:val="0"/>
          <w:numId w:val="18"/>
        </w:numPr>
        <w:spacing w:after="200"/>
        <w:jc w:val="both"/>
        <w:rPr>
          <w:b/>
          <w:lang w:val="es-ES"/>
        </w:rPr>
      </w:pPr>
      <w:r w:rsidRPr="00504E32">
        <w:rPr>
          <w:b/>
          <w:lang w:val="es-ES"/>
        </w:rPr>
        <w:lastRenderedPageBreak/>
        <w:t>Producción de materiales y menciones</w:t>
      </w:r>
    </w:p>
    <w:p w:rsidR="004B634B" w:rsidRPr="00504E32" w:rsidRDefault="00A213ED" w:rsidP="00427ADC">
      <w:pPr>
        <w:pStyle w:val="ListParagraph"/>
        <w:numPr>
          <w:ilvl w:val="0"/>
          <w:numId w:val="15"/>
        </w:numPr>
        <w:spacing w:after="200"/>
        <w:ind w:left="426"/>
        <w:jc w:val="both"/>
        <w:rPr>
          <w:lang w:val="es-ES"/>
        </w:rPr>
      </w:pPr>
      <w:r w:rsidRPr="00504E32">
        <w:rPr>
          <w:lang w:val="es-ES"/>
        </w:rPr>
        <w:t xml:space="preserve">Los productos comunicacionales elaborados en el marco de Proyectos PNUD enfatizarán en el posicionamiento del nombre del proyecto, así como sus respectivas contrapartes. </w:t>
      </w:r>
    </w:p>
    <w:p w:rsidR="004B634B" w:rsidRPr="00504E32" w:rsidRDefault="00A213ED" w:rsidP="00427ADC">
      <w:pPr>
        <w:pStyle w:val="ListParagraph"/>
        <w:numPr>
          <w:ilvl w:val="0"/>
          <w:numId w:val="15"/>
        </w:numPr>
        <w:spacing w:after="200"/>
        <w:ind w:left="426"/>
        <w:jc w:val="both"/>
        <w:rPr>
          <w:lang w:val="es-ES"/>
        </w:rPr>
      </w:pPr>
      <w:r w:rsidRPr="00504E32">
        <w:rPr>
          <w:lang w:val="es-ES"/>
        </w:rPr>
        <w:t>La elaboración de materiales pertenecientes a los proyectos deberá ser puesta a consideración de al menos dos instancias en la estructura organizativa del PNUD: El Oficial de Programas y el Oficial de Comunicaciones.</w:t>
      </w:r>
    </w:p>
    <w:p w:rsidR="004B634B" w:rsidRPr="00504E32" w:rsidRDefault="00A213ED" w:rsidP="00427ADC">
      <w:pPr>
        <w:pStyle w:val="ListParagraph"/>
        <w:numPr>
          <w:ilvl w:val="0"/>
          <w:numId w:val="15"/>
        </w:numPr>
        <w:spacing w:after="200"/>
        <w:ind w:left="426"/>
        <w:jc w:val="both"/>
        <w:rPr>
          <w:lang w:val="es-ES"/>
        </w:rPr>
      </w:pPr>
      <w:r w:rsidRPr="00504E32">
        <w:rPr>
          <w:lang w:val="es-ES"/>
        </w:rPr>
        <w:t>El Oficial de Programa verá los temas de fondo y técnicos de las publicaciones y el Oficial de Comunicaciones observará el cumplimiento adecuado en manejo de logos, diseño y aspectos relevantes de la transmisión del mensaje.</w:t>
      </w:r>
    </w:p>
    <w:p w:rsidR="004B634B" w:rsidRPr="00504E32" w:rsidRDefault="004B634B" w:rsidP="00377273">
      <w:pPr>
        <w:rPr>
          <w:rFonts w:ascii="Times New Roman" w:hAnsi="Times New Roman"/>
          <w:snapToGrid w:val="0"/>
          <w:sz w:val="24"/>
          <w:lang w:val="es-ES"/>
        </w:rPr>
      </w:pPr>
    </w:p>
    <w:p w:rsidR="004B634B" w:rsidRPr="00504E32" w:rsidRDefault="00A213ED" w:rsidP="00427ADC">
      <w:pPr>
        <w:pStyle w:val="ListParagraph"/>
        <w:numPr>
          <w:ilvl w:val="0"/>
          <w:numId w:val="16"/>
        </w:numPr>
        <w:spacing w:after="200"/>
        <w:jc w:val="right"/>
        <w:rPr>
          <w:b/>
          <w:lang w:val="es-ES_tradnl"/>
        </w:rPr>
      </w:pPr>
      <w:r w:rsidRPr="00504E32">
        <w:rPr>
          <w:b/>
          <w:lang w:val="es-ES_tradnl"/>
        </w:rPr>
        <w:t>Organización de actividades</w:t>
      </w:r>
    </w:p>
    <w:p w:rsidR="004B634B" w:rsidRPr="00504E32" w:rsidRDefault="004B634B" w:rsidP="00377273">
      <w:pPr>
        <w:rPr>
          <w:rFonts w:ascii="Times New Roman" w:hAnsi="Times New Roman"/>
          <w:b/>
          <w:sz w:val="24"/>
          <w:lang w:val="es-ES_tradnl"/>
        </w:rPr>
      </w:pPr>
    </w:p>
    <w:p w:rsidR="004B634B" w:rsidRPr="00504E32" w:rsidRDefault="00A213ED" w:rsidP="00427ADC">
      <w:pPr>
        <w:pStyle w:val="ListParagraph"/>
        <w:numPr>
          <w:ilvl w:val="0"/>
          <w:numId w:val="15"/>
        </w:numPr>
        <w:spacing w:after="200"/>
        <w:ind w:left="426"/>
        <w:jc w:val="both"/>
        <w:rPr>
          <w:lang w:val="es-ES"/>
        </w:rPr>
      </w:pPr>
      <w:r w:rsidRPr="00504E32">
        <w:rPr>
          <w:lang w:val="es-ES"/>
        </w:rPr>
        <w:t>La definición y conceptualización de actividades de promoción de los proyectos corresponden al Grupo Asesor de Comunicación y personal del proyecto, para lo cual deben observar las siguientes disposiciones:</w:t>
      </w:r>
    </w:p>
    <w:p w:rsidR="004B634B" w:rsidRPr="00504E32" w:rsidRDefault="00A213ED" w:rsidP="00427ADC">
      <w:pPr>
        <w:pStyle w:val="NoSpacing"/>
        <w:numPr>
          <w:ilvl w:val="0"/>
          <w:numId w:val="20"/>
        </w:numPr>
        <w:jc w:val="both"/>
        <w:rPr>
          <w:rFonts w:ascii="Times New Roman" w:hAnsi="Times New Roman"/>
          <w:sz w:val="24"/>
          <w:szCs w:val="24"/>
          <w:lang w:val="es-CR"/>
        </w:rPr>
      </w:pPr>
      <w:r w:rsidRPr="00504E32">
        <w:rPr>
          <w:rFonts w:ascii="Times New Roman" w:hAnsi="Times New Roman"/>
          <w:sz w:val="24"/>
          <w:szCs w:val="24"/>
          <w:lang w:val="es-CR"/>
        </w:rPr>
        <w:t>La formalización de las actividades a nombre del proyecto debe realizarse como un acuerdo en firme de las contrapartes y el PNUD.</w:t>
      </w:r>
    </w:p>
    <w:p w:rsidR="004B634B" w:rsidRPr="00504E32" w:rsidRDefault="00A213ED" w:rsidP="00427ADC">
      <w:pPr>
        <w:pStyle w:val="NoSpacing"/>
        <w:numPr>
          <w:ilvl w:val="0"/>
          <w:numId w:val="20"/>
        </w:numPr>
        <w:jc w:val="both"/>
        <w:rPr>
          <w:rFonts w:ascii="Times New Roman" w:hAnsi="Times New Roman"/>
          <w:sz w:val="24"/>
          <w:szCs w:val="24"/>
          <w:lang w:val="es-CR"/>
        </w:rPr>
      </w:pPr>
      <w:r w:rsidRPr="00504E32">
        <w:rPr>
          <w:rFonts w:ascii="Times New Roman" w:hAnsi="Times New Roman"/>
          <w:sz w:val="24"/>
          <w:szCs w:val="24"/>
          <w:lang w:val="es-CR"/>
        </w:rPr>
        <w:t>Las invitaciones a la actividad deben contemplar los logos de las contrapartes involucradas en el proyecto. Los programas, presentaciones y demás materiales deben utilizar también ambos logos.</w:t>
      </w:r>
    </w:p>
    <w:p w:rsidR="004B634B" w:rsidRPr="00504E32" w:rsidRDefault="00A213ED" w:rsidP="00427ADC">
      <w:pPr>
        <w:pStyle w:val="NoSpacing"/>
        <w:numPr>
          <w:ilvl w:val="0"/>
          <w:numId w:val="20"/>
        </w:numPr>
        <w:jc w:val="both"/>
        <w:rPr>
          <w:rFonts w:ascii="Times New Roman" w:hAnsi="Times New Roman"/>
          <w:sz w:val="24"/>
          <w:szCs w:val="24"/>
          <w:lang w:val="es-CR"/>
        </w:rPr>
      </w:pPr>
      <w:r w:rsidRPr="00504E32">
        <w:rPr>
          <w:rFonts w:ascii="Times New Roman" w:hAnsi="Times New Roman"/>
          <w:sz w:val="24"/>
          <w:szCs w:val="24"/>
          <w:lang w:val="es-CR"/>
        </w:rPr>
        <w:t>La conformación de la mesa principal, orden de las presentaciones, agenda de la actividad será trabajada conjuntamente en el marco del Comité Asesor de Comunicación.</w:t>
      </w:r>
    </w:p>
    <w:p w:rsidR="004B634B" w:rsidRPr="00504E32" w:rsidRDefault="00A213ED" w:rsidP="00427ADC">
      <w:pPr>
        <w:pStyle w:val="NoSpacing"/>
        <w:numPr>
          <w:ilvl w:val="0"/>
          <w:numId w:val="20"/>
        </w:numPr>
        <w:jc w:val="both"/>
        <w:rPr>
          <w:rFonts w:ascii="Times New Roman" w:hAnsi="Times New Roman"/>
          <w:sz w:val="24"/>
          <w:szCs w:val="24"/>
          <w:lang w:val="es-CR"/>
        </w:rPr>
      </w:pPr>
      <w:r w:rsidRPr="00504E32">
        <w:rPr>
          <w:rFonts w:ascii="Times New Roman" w:hAnsi="Times New Roman"/>
          <w:sz w:val="24"/>
          <w:szCs w:val="24"/>
          <w:lang w:val="es-CR"/>
        </w:rPr>
        <w:t>La convocatoria de medios de comunicación, en caso que sea requerido y recomendado por el Grupo Asesor de Comunicación, debe realizarse utilizando las mismas disposiciones de visibilidad y uso de los logos.</w:t>
      </w:r>
    </w:p>
    <w:p w:rsidR="004B634B" w:rsidRPr="00504E32" w:rsidRDefault="004B634B" w:rsidP="00377273">
      <w:pPr>
        <w:pStyle w:val="NoSpacing"/>
        <w:jc w:val="both"/>
        <w:rPr>
          <w:rFonts w:ascii="Times New Roman" w:hAnsi="Times New Roman"/>
          <w:sz w:val="24"/>
          <w:szCs w:val="24"/>
          <w:lang w:val="es-CR"/>
        </w:rPr>
      </w:pPr>
    </w:p>
    <w:p w:rsidR="004B634B" w:rsidRPr="00504E32" w:rsidRDefault="00A213ED" w:rsidP="00427ADC">
      <w:pPr>
        <w:pStyle w:val="ListParagraph"/>
        <w:numPr>
          <w:ilvl w:val="0"/>
          <w:numId w:val="16"/>
        </w:numPr>
        <w:spacing w:after="200"/>
        <w:jc w:val="right"/>
        <w:rPr>
          <w:b/>
          <w:lang w:val="es-ES_tradnl"/>
        </w:rPr>
      </w:pPr>
      <w:r w:rsidRPr="00504E32">
        <w:rPr>
          <w:b/>
          <w:lang w:val="es-ES_tradnl"/>
        </w:rPr>
        <w:t>Gestión de medios</w:t>
      </w:r>
    </w:p>
    <w:p w:rsidR="004B634B" w:rsidRPr="00504E32" w:rsidRDefault="004B634B" w:rsidP="00377273">
      <w:pPr>
        <w:rPr>
          <w:rFonts w:ascii="Times New Roman" w:hAnsi="Times New Roman"/>
          <w:sz w:val="24"/>
          <w:lang w:val="es-ES"/>
        </w:rPr>
      </w:pPr>
    </w:p>
    <w:p w:rsidR="004B634B" w:rsidRPr="00504E32" w:rsidRDefault="00A213ED" w:rsidP="00427ADC">
      <w:pPr>
        <w:pStyle w:val="ListParagraph"/>
        <w:numPr>
          <w:ilvl w:val="0"/>
          <w:numId w:val="15"/>
        </w:numPr>
        <w:spacing w:after="200"/>
        <w:ind w:left="426"/>
        <w:jc w:val="both"/>
        <w:rPr>
          <w:lang w:val="es-ES"/>
        </w:rPr>
      </w:pPr>
      <w:r w:rsidRPr="00504E32">
        <w:rPr>
          <w:lang w:val="es-ES"/>
        </w:rPr>
        <w:t>Los comunicados de prensa así como otros productos de carácter periodístico dirigidos a medios de comunicación y que se deriven del proyecto deben ser acordados y avalados por las contrapartes participantes.</w:t>
      </w:r>
    </w:p>
    <w:p w:rsidR="004B634B" w:rsidRPr="00504E32" w:rsidRDefault="00A213ED" w:rsidP="00427ADC">
      <w:pPr>
        <w:pStyle w:val="ListParagraph"/>
        <w:numPr>
          <w:ilvl w:val="0"/>
          <w:numId w:val="15"/>
        </w:numPr>
        <w:spacing w:after="200"/>
        <w:ind w:left="426"/>
        <w:jc w:val="both"/>
        <w:rPr>
          <w:lang w:val="es-ES"/>
        </w:rPr>
      </w:pPr>
      <w:r w:rsidRPr="00504E32">
        <w:rPr>
          <w:lang w:val="es-ES"/>
        </w:rPr>
        <w:t xml:space="preserve">Las solicitudes de entrevista de parte de los medios de comunicación sobre asuntos específicos de los proyectos podrán ser respondidas por las contrapartes de acuerdo con sus especialidades y acciones temáticas. Sin embargo se recomienda que las consultas referentes a avances globales, grado de cumplimiento, monitoreo de acciones, posibles irregularidades y otros asuntos políticos o que supongan riesgo para la imagen del proyecto deberán ser trasladados al Oficial de Comunicaciones de la Oficina de PNUD quién valorará la situación específica y dará una recomendación para la atención de las consultas. </w:t>
      </w:r>
      <w:r w:rsidRPr="00504E32">
        <w:rPr>
          <w:i/>
          <w:lang w:val="es-ES"/>
        </w:rPr>
        <w:t>(Ver también apartado de voceros)</w:t>
      </w:r>
    </w:p>
    <w:p w:rsidR="004B634B" w:rsidRPr="00504E32" w:rsidRDefault="00A213ED" w:rsidP="00427ADC">
      <w:pPr>
        <w:pStyle w:val="ListParagraph"/>
        <w:numPr>
          <w:ilvl w:val="0"/>
          <w:numId w:val="15"/>
        </w:numPr>
        <w:spacing w:after="200"/>
        <w:ind w:left="426"/>
        <w:jc w:val="both"/>
        <w:rPr>
          <w:lang w:val="es-CR"/>
        </w:rPr>
      </w:pPr>
      <w:r w:rsidRPr="00504E32">
        <w:rPr>
          <w:lang w:val="es-CR"/>
        </w:rPr>
        <w:t>La gestión de medios de comunicación para actividades conjuntas, informes de avance u otros temas operativos se realizará de manera conjunta entre las organizaciones participantes del proyecto.</w:t>
      </w:r>
    </w:p>
    <w:p w:rsidR="004B634B" w:rsidRPr="00504E32" w:rsidRDefault="00A213ED" w:rsidP="00427ADC">
      <w:pPr>
        <w:pStyle w:val="ListParagraph"/>
        <w:numPr>
          <w:ilvl w:val="0"/>
          <w:numId w:val="15"/>
        </w:numPr>
        <w:spacing w:after="200"/>
        <w:ind w:left="426"/>
        <w:jc w:val="both"/>
        <w:rPr>
          <w:lang w:val="es-CR"/>
        </w:rPr>
      </w:pPr>
      <w:r w:rsidRPr="00504E32">
        <w:rPr>
          <w:lang w:val="es-CR"/>
        </w:rPr>
        <w:lastRenderedPageBreak/>
        <w:t xml:space="preserve">Toda solicitud de cobertura de prensa para actividades específicas que propongan las organizaciones participantes, deberá ser trasladada al Grupo Asesor de Comunicación con la mayor antelación posible. El Grupo evaluará la posibilidad de trabajo con los medios y brindará su recomendación a los solicitantes. </w:t>
      </w:r>
    </w:p>
    <w:p w:rsidR="004B634B" w:rsidRPr="00504E32" w:rsidRDefault="00A213ED" w:rsidP="00427ADC">
      <w:pPr>
        <w:pStyle w:val="ListParagraph"/>
        <w:numPr>
          <w:ilvl w:val="0"/>
          <w:numId w:val="15"/>
        </w:numPr>
        <w:spacing w:after="200"/>
        <w:ind w:left="426"/>
        <w:jc w:val="both"/>
        <w:rPr>
          <w:lang w:val="es-CR"/>
        </w:rPr>
      </w:pPr>
      <w:r w:rsidRPr="00504E32">
        <w:rPr>
          <w:lang w:val="es-CR"/>
        </w:rPr>
        <w:t>De aceptarse la recomendación del Grupo, éste elaborará una propuesta de estrategia de gestión de medios, que será presentada de manera inmediata al equipo de trabajo solicitante.</w:t>
      </w:r>
    </w:p>
    <w:p w:rsidR="004B634B" w:rsidRPr="00504E32" w:rsidRDefault="00A213ED" w:rsidP="00427ADC">
      <w:pPr>
        <w:pStyle w:val="ListParagraph"/>
        <w:numPr>
          <w:ilvl w:val="0"/>
          <w:numId w:val="15"/>
        </w:numPr>
        <w:spacing w:after="200"/>
        <w:ind w:left="426"/>
        <w:jc w:val="both"/>
        <w:rPr>
          <w:lang w:val="es-CR"/>
        </w:rPr>
      </w:pPr>
      <w:r w:rsidRPr="00504E32">
        <w:rPr>
          <w:lang w:val="es-CR"/>
        </w:rPr>
        <w:t>En la medida de lo posible se atenderá a los periodistas de acuerdo a los tiempos requeridos por los propios medios de comunicación, considerando las emisiones diarias de radio y televisión, así como los cierres de edición de la prensa. Se procurará que la respuesta a medios no sobrepase las 24 horas de espera.</w:t>
      </w:r>
    </w:p>
    <w:p w:rsidR="004B634B" w:rsidRPr="00504E32" w:rsidRDefault="00A213ED" w:rsidP="00427ADC">
      <w:pPr>
        <w:pStyle w:val="ListParagraph"/>
        <w:numPr>
          <w:ilvl w:val="0"/>
          <w:numId w:val="15"/>
        </w:numPr>
        <w:spacing w:after="200"/>
        <w:ind w:left="426"/>
        <w:jc w:val="both"/>
        <w:rPr>
          <w:lang w:val="es-CR"/>
        </w:rPr>
      </w:pPr>
      <w:r w:rsidRPr="00504E32">
        <w:rPr>
          <w:lang w:val="es-CR"/>
        </w:rPr>
        <w:t>En la medida de lo posible, PNUD se encargará de monitorear las grabaciones o publicaciones resultado de las entrevistas y las archivará. Dichos archivos estarán disponibles para la consulta de las contrapartes.</w:t>
      </w:r>
    </w:p>
    <w:p w:rsidR="004B634B" w:rsidRPr="00504E32" w:rsidRDefault="00A213ED" w:rsidP="00427ADC">
      <w:pPr>
        <w:pStyle w:val="ListParagraph"/>
        <w:numPr>
          <w:ilvl w:val="0"/>
          <w:numId w:val="16"/>
        </w:numPr>
        <w:spacing w:after="200"/>
        <w:jc w:val="right"/>
        <w:rPr>
          <w:b/>
          <w:lang w:val="es-ES_tradnl"/>
        </w:rPr>
      </w:pPr>
      <w:r w:rsidRPr="00504E32">
        <w:rPr>
          <w:b/>
          <w:lang w:val="es-ES_tradnl"/>
        </w:rPr>
        <w:t>Competencias de los Voceros</w:t>
      </w:r>
    </w:p>
    <w:p w:rsidR="004B634B" w:rsidRPr="00504E32" w:rsidRDefault="004B634B" w:rsidP="00377273">
      <w:pPr>
        <w:spacing w:after="0"/>
        <w:rPr>
          <w:rFonts w:ascii="Times New Roman" w:hAnsi="Times New Roman"/>
          <w:sz w:val="24"/>
          <w:lang w:val="es-ES"/>
        </w:rPr>
      </w:pPr>
    </w:p>
    <w:p w:rsidR="004B634B" w:rsidRPr="00504E32" w:rsidRDefault="004B634B" w:rsidP="00377273">
      <w:pPr>
        <w:rPr>
          <w:rFonts w:ascii="Times New Roman" w:hAnsi="Times New Roman"/>
          <w:b/>
          <w:sz w:val="24"/>
          <w:lang w:val="es-ES_tradnl"/>
        </w:rPr>
      </w:pPr>
    </w:p>
    <w:p w:rsidR="004B634B" w:rsidRPr="00504E32" w:rsidRDefault="00A213ED" w:rsidP="00427ADC">
      <w:pPr>
        <w:pStyle w:val="ListParagraph"/>
        <w:numPr>
          <w:ilvl w:val="0"/>
          <w:numId w:val="15"/>
        </w:numPr>
        <w:spacing w:after="200"/>
        <w:ind w:left="426"/>
        <w:jc w:val="both"/>
        <w:rPr>
          <w:lang w:val="es-CR"/>
        </w:rPr>
      </w:pPr>
      <w:r w:rsidRPr="00504E32">
        <w:rPr>
          <w:lang w:val="es-CR"/>
        </w:rPr>
        <w:t>Los miembros del Comité Directivo de Proyecto serán los Voceros Oficiales de la iniciativa, sin embargo podrán delegar su función a quién consideren necesario.</w:t>
      </w:r>
    </w:p>
    <w:p w:rsidR="004B634B" w:rsidRPr="00504E32" w:rsidRDefault="00A213ED" w:rsidP="00427ADC">
      <w:pPr>
        <w:pStyle w:val="ListParagraph"/>
        <w:numPr>
          <w:ilvl w:val="0"/>
          <w:numId w:val="15"/>
        </w:numPr>
        <w:spacing w:after="200"/>
        <w:ind w:left="426"/>
        <w:jc w:val="both"/>
        <w:rPr>
          <w:lang w:val="es-CR"/>
        </w:rPr>
      </w:pPr>
      <w:r w:rsidRPr="00504E32">
        <w:rPr>
          <w:lang w:val="es-CR"/>
        </w:rPr>
        <w:t>Únicamente los Representantes del Comité Directivo de Proyecto o sus delegados, podrán dar opiniones  a nombre del Gobierno, Donante o PNUD  ante los medios de comunicación en relación con hechos sensibles de índole social, política, ambiental, cultural o de otra área que afecten directamente los intereses del proyecto.</w:t>
      </w:r>
    </w:p>
    <w:p w:rsidR="004B634B" w:rsidRPr="00504E32" w:rsidRDefault="00A213ED" w:rsidP="00427ADC">
      <w:pPr>
        <w:pStyle w:val="ListParagraph"/>
        <w:numPr>
          <w:ilvl w:val="0"/>
          <w:numId w:val="15"/>
        </w:numPr>
        <w:spacing w:after="200"/>
        <w:ind w:left="426"/>
        <w:jc w:val="both"/>
        <w:rPr>
          <w:lang w:val="es-CR"/>
        </w:rPr>
      </w:pPr>
      <w:r w:rsidRPr="00504E32">
        <w:rPr>
          <w:lang w:val="es-CR"/>
        </w:rPr>
        <w:t>Cuando se requiera una intervención sobre un tema complejo o sensible, en la medida de lo posible se contactará de previo a los demás integrantes del Comité Directivo de Proyecto para coordinar una respuesta articulada y consensuada. En caso de no ser posible, se informará de inmediato sobre las declaraciones brindadas y sus posibles impactos.</w:t>
      </w:r>
    </w:p>
    <w:p w:rsidR="004B634B" w:rsidRPr="00504E32" w:rsidRDefault="00A213ED" w:rsidP="00427ADC">
      <w:pPr>
        <w:pStyle w:val="ListParagraph"/>
        <w:numPr>
          <w:ilvl w:val="0"/>
          <w:numId w:val="15"/>
        </w:numPr>
        <w:spacing w:after="200"/>
        <w:ind w:left="426"/>
        <w:jc w:val="both"/>
        <w:rPr>
          <w:lang w:val="es-CR"/>
        </w:rPr>
      </w:pPr>
      <w:r w:rsidRPr="00504E32">
        <w:rPr>
          <w:lang w:val="es-CR"/>
        </w:rPr>
        <w:t>Los Coordinadores de Proyectos podrán dar opiniones sobre hechos relativos a su especialidad temática, sin embargo  deberán ser autorizados previamente por el Oficial de Comunicaciones de PNUD para hablar con los medios. El Oficial de Comunicaciones del PNUD también proporcionará guías o recomendaciones para la participación.</w:t>
      </w:r>
    </w:p>
    <w:p w:rsidR="004B634B" w:rsidRPr="00504E32" w:rsidRDefault="004B634B" w:rsidP="00377273">
      <w:pPr>
        <w:rPr>
          <w:rFonts w:ascii="Times New Roman" w:hAnsi="Times New Roman"/>
          <w:sz w:val="24"/>
          <w:lang w:val="es-CR"/>
        </w:rPr>
      </w:pPr>
    </w:p>
    <w:p w:rsidR="004B634B" w:rsidRPr="00504E32" w:rsidRDefault="00A213ED" w:rsidP="00427ADC">
      <w:pPr>
        <w:pStyle w:val="ListParagraph"/>
        <w:numPr>
          <w:ilvl w:val="0"/>
          <w:numId w:val="16"/>
        </w:numPr>
        <w:spacing w:after="200"/>
        <w:jc w:val="right"/>
        <w:rPr>
          <w:b/>
          <w:lang w:val="es-ES_tradnl"/>
        </w:rPr>
      </w:pPr>
      <w:r w:rsidRPr="00504E32">
        <w:rPr>
          <w:b/>
          <w:lang w:val="es-ES_tradnl"/>
        </w:rPr>
        <w:t xml:space="preserve">  Sobre divergencias y aspectos no considerados en este protocolo</w:t>
      </w:r>
    </w:p>
    <w:p w:rsidR="004B634B" w:rsidRPr="00504E32" w:rsidRDefault="004B634B" w:rsidP="00377273">
      <w:pPr>
        <w:rPr>
          <w:rFonts w:ascii="Times New Roman" w:hAnsi="Times New Roman"/>
          <w:sz w:val="24"/>
          <w:lang w:val="es-CR"/>
        </w:rPr>
      </w:pPr>
    </w:p>
    <w:p w:rsidR="004B634B" w:rsidRPr="00504E32" w:rsidRDefault="00A213ED" w:rsidP="00427ADC">
      <w:pPr>
        <w:pStyle w:val="ListParagraph"/>
        <w:numPr>
          <w:ilvl w:val="0"/>
          <w:numId w:val="15"/>
        </w:numPr>
        <w:spacing w:after="200"/>
        <w:ind w:left="426"/>
        <w:jc w:val="both"/>
        <w:rPr>
          <w:lang w:val="es-CR"/>
        </w:rPr>
      </w:pPr>
      <w:r w:rsidRPr="00504E32">
        <w:rPr>
          <w:lang w:val="es-CR"/>
        </w:rPr>
        <w:t>En caso de divergencias o situaciones no consideradas en el presente protocolo se acudirá al Oficial de Comunicaciones del PNUD para su valoración.</w:t>
      </w:r>
    </w:p>
    <w:p w:rsidR="004B634B" w:rsidRPr="00504E32" w:rsidRDefault="00A213ED" w:rsidP="00427ADC">
      <w:pPr>
        <w:pStyle w:val="ListParagraph"/>
        <w:numPr>
          <w:ilvl w:val="0"/>
          <w:numId w:val="15"/>
        </w:numPr>
        <w:spacing w:after="200"/>
        <w:ind w:left="426"/>
        <w:jc w:val="both"/>
        <w:rPr>
          <w:lang w:val="es-CR"/>
        </w:rPr>
      </w:pPr>
      <w:r w:rsidRPr="00504E32">
        <w:rPr>
          <w:lang w:val="es-CR"/>
        </w:rPr>
        <w:t>En caso que el PNUD lo considere necesario,  las interpretaciones posteriores, valoraciones o resolución de divergencias, podrán ser agregadas al presente protocolo.</w:t>
      </w:r>
    </w:p>
    <w:p w:rsidR="00AF77A2" w:rsidRPr="008D38DC" w:rsidRDefault="00A213ED" w:rsidP="00377273">
      <w:pPr>
        <w:jc w:val="center"/>
        <w:rPr>
          <w:rFonts w:ascii="Times New Roman" w:hAnsi="Times New Roman"/>
          <w:sz w:val="24"/>
          <w:lang w:val="es-CR"/>
        </w:rPr>
      </w:pPr>
      <w:r w:rsidRPr="00504E32">
        <w:rPr>
          <w:rFonts w:ascii="Times New Roman" w:hAnsi="Times New Roman"/>
          <w:sz w:val="24"/>
          <w:lang w:val="es-CR"/>
        </w:rPr>
        <w:br w:type="page"/>
      </w:r>
      <w:r w:rsidRPr="008D38DC">
        <w:rPr>
          <w:rFonts w:ascii="Times New Roman" w:hAnsi="Times New Roman"/>
          <w:sz w:val="24"/>
          <w:lang w:val="es-CR"/>
        </w:rPr>
        <w:lastRenderedPageBreak/>
        <w:t>ANEXO</w:t>
      </w:r>
    </w:p>
    <w:p w:rsidR="00FF3ADF" w:rsidRPr="008D38DC" w:rsidRDefault="00FF3ADF" w:rsidP="00377273">
      <w:pPr>
        <w:autoSpaceDE w:val="0"/>
        <w:autoSpaceDN w:val="0"/>
        <w:adjustRightInd w:val="0"/>
        <w:rPr>
          <w:rFonts w:ascii="Times New Roman" w:hAnsi="Times New Roman"/>
          <w:b/>
          <w:sz w:val="24"/>
          <w:lang w:val="es-CR"/>
        </w:rPr>
      </w:pPr>
    </w:p>
    <w:p w:rsidR="00FF3ADF" w:rsidRPr="008D38DC" w:rsidRDefault="00A213ED" w:rsidP="00377273">
      <w:pPr>
        <w:jc w:val="center"/>
        <w:rPr>
          <w:rFonts w:ascii="Times New Roman" w:hAnsi="Times New Roman"/>
          <w:b/>
          <w:sz w:val="24"/>
          <w:lang w:val="es-CR"/>
        </w:rPr>
      </w:pPr>
      <w:r w:rsidRPr="008D38DC">
        <w:rPr>
          <w:rFonts w:ascii="Times New Roman" w:hAnsi="Times New Roman"/>
          <w:b/>
          <w:sz w:val="24"/>
          <w:lang w:val="es-CR"/>
        </w:rPr>
        <w:t>TÉRMINOS DE REFERENCIA PARA</w:t>
      </w:r>
    </w:p>
    <w:p w:rsidR="00FF3ADF" w:rsidRPr="008D38DC" w:rsidRDefault="00FF3ADF" w:rsidP="00377273">
      <w:pPr>
        <w:jc w:val="center"/>
        <w:rPr>
          <w:rFonts w:ascii="Times New Roman" w:hAnsi="Times New Roman"/>
          <w:b/>
          <w:sz w:val="24"/>
          <w:lang w:val="es-CR"/>
        </w:rPr>
      </w:pPr>
    </w:p>
    <w:p w:rsidR="00FF3ADF" w:rsidRPr="008D38DC" w:rsidRDefault="00A213ED" w:rsidP="00377273">
      <w:pPr>
        <w:jc w:val="center"/>
        <w:rPr>
          <w:rFonts w:ascii="Times New Roman" w:hAnsi="Times New Roman"/>
          <w:b/>
          <w:sz w:val="24"/>
          <w:lang w:val="es-CR"/>
        </w:rPr>
      </w:pPr>
      <w:r w:rsidRPr="008D38DC">
        <w:rPr>
          <w:rFonts w:ascii="Times New Roman" w:hAnsi="Times New Roman"/>
          <w:b/>
          <w:sz w:val="24"/>
          <w:lang w:val="es-CR"/>
        </w:rPr>
        <w:t>CONTRATACIÓN DE LA CONSULTORÍA</w:t>
      </w:r>
    </w:p>
    <w:p w:rsidR="00FF3ADF" w:rsidRPr="008D38DC" w:rsidRDefault="00FF3ADF" w:rsidP="00377273">
      <w:pPr>
        <w:jc w:val="center"/>
        <w:rPr>
          <w:rFonts w:ascii="Times New Roman" w:hAnsi="Times New Roman"/>
          <w:b/>
          <w:sz w:val="24"/>
          <w:lang w:val="es-CR"/>
        </w:rPr>
      </w:pPr>
    </w:p>
    <w:p w:rsidR="00FF3ADF" w:rsidRPr="008D38DC" w:rsidRDefault="00A213ED" w:rsidP="00377273">
      <w:pPr>
        <w:ind w:left="708"/>
        <w:jc w:val="center"/>
        <w:rPr>
          <w:rFonts w:ascii="Times New Roman" w:hAnsi="Times New Roman"/>
          <w:b/>
          <w:sz w:val="24"/>
          <w:lang w:val="es-CR"/>
        </w:rPr>
      </w:pPr>
      <w:r w:rsidRPr="008D38DC">
        <w:rPr>
          <w:rFonts w:ascii="Times New Roman" w:hAnsi="Times New Roman"/>
          <w:b/>
          <w:sz w:val="24"/>
          <w:lang w:val="es-CR"/>
        </w:rPr>
        <w:t xml:space="preserve">“DESARROLLO DE UN </w:t>
      </w:r>
      <w:r w:rsidR="004A2A7D">
        <w:rPr>
          <w:rFonts w:ascii="Times New Roman" w:hAnsi="Times New Roman"/>
          <w:b/>
          <w:sz w:val="24"/>
          <w:lang w:val="es-CR"/>
        </w:rPr>
        <w:t>SISTEMA NACIONAL DE GENERACIÓN Y GESTIÓN DE INFORMACIÓN PARA EL MONITOREO DE SALVAGUARDAS SOCIALES Y AMBIENTALES DE LA ESTRATEGIA REDD+ E IDENTIFICACIÓN DE CO BENEFICIOS EN</w:t>
      </w:r>
      <w:r w:rsidRPr="008D38DC">
        <w:rPr>
          <w:rFonts w:ascii="Times New Roman" w:hAnsi="Times New Roman"/>
          <w:b/>
          <w:sz w:val="24"/>
          <w:lang w:val="es-CR"/>
        </w:rPr>
        <w:t xml:space="preserve"> COSTA RICA</w:t>
      </w:r>
    </w:p>
    <w:p w:rsidR="00FF3ADF" w:rsidRPr="008D38DC" w:rsidRDefault="00FF3ADF" w:rsidP="00377273">
      <w:pPr>
        <w:jc w:val="center"/>
        <w:rPr>
          <w:rFonts w:ascii="Times New Roman" w:hAnsi="Times New Roman"/>
          <w:sz w:val="24"/>
          <w:lang w:val="es-CR"/>
        </w:rPr>
      </w:pPr>
    </w:p>
    <w:p w:rsidR="00FF3ADF" w:rsidRPr="008D38DC" w:rsidRDefault="00FF3ADF" w:rsidP="00377273">
      <w:pPr>
        <w:jc w:val="center"/>
        <w:rPr>
          <w:rFonts w:ascii="Times New Roman" w:hAnsi="Times New Roman"/>
          <w:sz w:val="24"/>
          <w:lang w:val="es-CR"/>
        </w:rPr>
      </w:pPr>
    </w:p>
    <w:p w:rsidR="00FF3ADF" w:rsidRPr="008D38DC" w:rsidRDefault="00A213ED" w:rsidP="00377273">
      <w:pPr>
        <w:rPr>
          <w:rFonts w:ascii="Times New Roman" w:hAnsi="Times New Roman"/>
          <w:sz w:val="24"/>
          <w:lang w:val="es-CR"/>
        </w:rPr>
      </w:pPr>
      <w:r w:rsidRPr="008D38DC">
        <w:rPr>
          <w:rFonts w:ascii="Times New Roman" w:hAnsi="Times New Roman"/>
          <w:b/>
          <w:sz w:val="24"/>
          <w:lang w:val="es-CR"/>
        </w:rPr>
        <w:t>País:</w:t>
      </w:r>
      <w:r w:rsidRPr="008D38DC">
        <w:rPr>
          <w:rFonts w:ascii="Times New Roman" w:hAnsi="Times New Roman"/>
          <w:b/>
          <w:sz w:val="24"/>
          <w:lang w:val="es-CR"/>
        </w:rPr>
        <w:tab/>
      </w:r>
      <w:r w:rsidRPr="008D38DC">
        <w:rPr>
          <w:rFonts w:ascii="Times New Roman" w:hAnsi="Times New Roman"/>
          <w:sz w:val="24"/>
          <w:lang w:val="es-CR"/>
        </w:rPr>
        <w:tab/>
        <w:t xml:space="preserve">               </w:t>
      </w:r>
      <w:r w:rsidRPr="008D38DC">
        <w:rPr>
          <w:rFonts w:ascii="Times New Roman" w:hAnsi="Times New Roman"/>
          <w:sz w:val="24"/>
          <w:lang w:val="es-CR"/>
        </w:rPr>
        <w:tab/>
        <w:t>Costa Rica</w:t>
      </w:r>
    </w:p>
    <w:p w:rsidR="00FF3ADF" w:rsidRPr="008D38DC" w:rsidRDefault="00A213ED" w:rsidP="00377273">
      <w:pPr>
        <w:rPr>
          <w:rFonts w:ascii="Times New Roman" w:hAnsi="Times New Roman"/>
          <w:sz w:val="24"/>
          <w:lang w:val="es-CR"/>
        </w:rPr>
      </w:pPr>
      <w:r w:rsidRPr="008D38DC">
        <w:rPr>
          <w:rFonts w:ascii="Times New Roman" w:hAnsi="Times New Roman"/>
          <w:b/>
          <w:sz w:val="24"/>
          <w:lang w:val="es-CR"/>
        </w:rPr>
        <w:t>Tiempo Definido:</w:t>
      </w:r>
      <w:r w:rsidRPr="008D38DC">
        <w:rPr>
          <w:rFonts w:ascii="Times New Roman" w:hAnsi="Times New Roman"/>
          <w:sz w:val="24"/>
          <w:lang w:val="es-CR"/>
        </w:rPr>
        <w:tab/>
      </w:r>
      <w:r w:rsidRPr="008D38DC">
        <w:rPr>
          <w:rFonts w:ascii="Times New Roman" w:hAnsi="Times New Roman"/>
          <w:sz w:val="24"/>
          <w:lang w:val="es-CR"/>
        </w:rPr>
        <w:tab/>
        <w:t xml:space="preserve">12 meses  </w:t>
      </w:r>
    </w:p>
    <w:p w:rsidR="00FF3ADF" w:rsidRPr="008D38DC" w:rsidRDefault="00A213ED" w:rsidP="00377273">
      <w:pPr>
        <w:rPr>
          <w:rFonts w:ascii="Times New Roman" w:hAnsi="Times New Roman"/>
          <w:sz w:val="24"/>
          <w:lang w:val="es-CR"/>
        </w:rPr>
      </w:pPr>
      <w:r w:rsidRPr="008D38DC">
        <w:rPr>
          <w:rFonts w:ascii="Times New Roman" w:hAnsi="Times New Roman"/>
          <w:b/>
          <w:sz w:val="24"/>
          <w:lang w:val="es-CR"/>
        </w:rPr>
        <w:t>Contratación:</w:t>
      </w:r>
      <w:r w:rsidRPr="008D38DC">
        <w:rPr>
          <w:rFonts w:ascii="Times New Roman" w:hAnsi="Times New Roman"/>
          <w:b/>
          <w:sz w:val="24"/>
          <w:lang w:val="es-CR"/>
        </w:rPr>
        <w:tab/>
      </w:r>
      <w:r w:rsidRPr="008D38DC">
        <w:rPr>
          <w:rFonts w:ascii="Times New Roman" w:hAnsi="Times New Roman"/>
          <w:sz w:val="24"/>
          <w:lang w:val="es-CR"/>
        </w:rPr>
        <w:t xml:space="preserve"> </w:t>
      </w:r>
      <w:r w:rsidRPr="008D38DC">
        <w:rPr>
          <w:rFonts w:ascii="Times New Roman" w:hAnsi="Times New Roman"/>
          <w:sz w:val="24"/>
          <w:lang w:val="es-CR"/>
        </w:rPr>
        <w:tab/>
        <w:t xml:space="preserve"> </w:t>
      </w:r>
      <w:r w:rsidRPr="008D38DC">
        <w:rPr>
          <w:rFonts w:ascii="Times New Roman" w:hAnsi="Times New Roman"/>
          <w:sz w:val="24"/>
          <w:lang w:val="es-CR"/>
        </w:rPr>
        <w:tab/>
        <w:t>Consultor Individual</w:t>
      </w:r>
    </w:p>
    <w:p w:rsidR="00FF3ADF" w:rsidRPr="008D38DC" w:rsidRDefault="00FF3ADF" w:rsidP="00377273">
      <w:pPr>
        <w:rPr>
          <w:rFonts w:ascii="Times New Roman" w:hAnsi="Times New Roman"/>
          <w:sz w:val="24"/>
          <w:lang w:val="es-CR"/>
        </w:rPr>
      </w:pPr>
    </w:p>
    <w:p w:rsidR="00FF3ADF" w:rsidRPr="008D38DC" w:rsidRDefault="00FF3ADF" w:rsidP="00377273">
      <w:pPr>
        <w:rPr>
          <w:rFonts w:ascii="Times New Roman" w:hAnsi="Times New Roman"/>
          <w:b/>
          <w:bCs/>
          <w:sz w:val="24"/>
          <w:lang w:val="es-CR"/>
        </w:rPr>
      </w:pPr>
    </w:p>
    <w:p w:rsidR="00FF3ADF" w:rsidRPr="008D38DC" w:rsidRDefault="00A213ED" w:rsidP="00427ADC">
      <w:pPr>
        <w:pStyle w:val="ListParagraph"/>
        <w:numPr>
          <w:ilvl w:val="0"/>
          <w:numId w:val="27"/>
        </w:numPr>
        <w:jc w:val="both"/>
        <w:rPr>
          <w:b/>
          <w:lang w:val="es-CR"/>
        </w:rPr>
      </w:pPr>
      <w:r w:rsidRPr="008D38DC">
        <w:rPr>
          <w:b/>
          <w:lang w:val="es-CR"/>
        </w:rPr>
        <w:t>ANTECEDENTES</w:t>
      </w:r>
    </w:p>
    <w:p w:rsidR="00FF3ADF" w:rsidRPr="008D38DC" w:rsidRDefault="00FF3ADF" w:rsidP="00377273">
      <w:pPr>
        <w:pStyle w:val="ListParagraph"/>
        <w:ind w:left="1080"/>
        <w:jc w:val="both"/>
        <w:rPr>
          <w:b/>
          <w:lang w:val="es-CR"/>
        </w:rPr>
      </w:pPr>
    </w:p>
    <w:p w:rsidR="004A2A7D" w:rsidRDefault="00A213ED" w:rsidP="00377273">
      <w:pPr>
        <w:pBdr>
          <w:top w:val="single" w:sz="4" w:space="1" w:color="auto"/>
        </w:pBdr>
        <w:rPr>
          <w:rFonts w:ascii="Times New Roman" w:hAnsi="Times New Roman"/>
          <w:sz w:val="24"/>
          <w:lang w:val="es-CR"/>
        </w:rPr>
      </w:pPr>
      <w:r w:rsidRPr="008D38DC">
        <w:rPr>
          <w:rFonts w:ascii="Times New Roman" w:hAnsi="Times New Roman"/>
          <w:sz w:val="24"/>
          <w:lang w:val="es-MX"/>
        </w:rPr>
        <w:t>Costa Rica ha sido pionera c</w:t>
      </w:r>
      <w:r w:rsidRPr="008D38DC">
        <w:rPr>
          <w:rFonts w:ascii="Times New Roman" w:hAnsi="Times New Roman"/>
          <w:sz w:val="24"/>
          <w:lang w:val="es-CR"/>
        </w:rPr>
        <w:t xml:space="preserve">omo participante de la Iniciativa de la Asociación Colaborativa del Fondo de Carbono (FCPF por sus siglas en inglés) para desarrollar la Estrategia REDD+. En este sentido Costa Rica iniciará la implementación del R-PP, el cual contempla el cumplimiento de un </w:t>
      </w:r>
      <w:r w:rsidR="004A2A7D">
        <w:rPr>
          <w:rFonts w:ascii="Times New Roman" w:hAnsi="Times New Roman"/>
          <w:sz w:val="24"/>
          <w:lang w:val="es-CR"/>
        </w:rPr>
        <w:t xml:space="preserve">Sistema Nacional de Generación y Gestión de Información para el Monitoreo de Salvaguardas Sociales y Ambientales de la Estrategia REDD+ e identificación de co beneficios. </w:t>
      </w:r>
    </w:p>
    <w:p w:rsidR="004A2A7D" w:rsidRDefault="004A2A7D" w:rsidP="00377273">
      <w:pPr>
        <w:pBdr>
          <w:top w:val="single" w:sz="4" w:space="1" w:color="auto"/>
        </w:pBdr>
        <w:rPr>
          <w:rFonts w:ascii="Times New Roman" w:hAnsi="Times New Roman"/>
          <w:sz w:val="24"/>
          <w:lang w:val="es-CR"/>
        </w:rPr>
      </w:pPr>
    </w:p>
    <w:p w:rsidR="00FF3ADF" w:rsidRPr="008D38DC" w:rsidRDefault="00A213ED" w:rsidP="00377273">
      <w:pPr>
        <w:pBdr>
          <w:top w:val="single" w:sz="4" w:space="1" w:color="auto"/>
        </w:pBdr>
        <w:rPr>
          <w:rFonts w:ascii="Times New Roman" w:hAnsi="Times New Roman"/>
          <w:sz w:val="24"/>
          <w:lang w:val="es-CR"/>
        </w:rPr>
      </w:pPr>
      <w:r w:rsidRPr="008D38DC">
        <w:rPr>
          <w:rFonts w:ascii="Times New Roman" w:hAnsi="Times New Roman"/>
          <w:sz w:val="24"/>
          <w:lang w:val="es-CR"/>
        </w:rPr>
        <w:t>Para la implementación del R-PP se ha</w:t>
      </w:r>
      <w:r w:rsidR="004A2A7D">
        <w:rPr>
          <w:rFonts w:ascii="Times New Roman" w:hAnsi="Times New Roman"/>
          <w:sz w:val="24"/>
          <w:lang w:val="es-CR"/>
        </w:rPr>
        <w:t xml:space="preserve"> realizado en 2011,</w:t>
      </w:r>
      <w:r w:rsidRPr="008D38DC">
        <w:rPr>
          <w:rFonts w:ascii="Times New Roman" w:hAnsi="Times New Roman"/>
          <w:sz w:val="24"/>
          <w:lang w:val="es-CR"/>
        </w:rPr>
        <w:t xml:space="preserve"> un Plan de consulta que considera tanto los elementos del R-PP como las salvaguardas del Banco Mundial y los riesgos y beneficios de REDD+.</w:t>
      </w:r>
      <w:r w:rsidR="004A2A7D">
        <w:rPr>
          <w:rFonts w:ascii="Times New Roman" w:hAnsi="Times New Roman"/>
          <w:sz w:val="24"/>
          <w:lang w:val="es-CR"/>
        </w:rPr>
        <w:t xml:space="preserve"> </w:t>
      </w:r>
      <w:r w:rsidRPr="008D38DC">
        <w:rPr>
          <w:rFonts w:ascii="Times New Roman" w:hAnsi="Times New Roman"/>
          <w:sz w:val="24"/>
          <w:lang w:val="es-CR"/>
        </w:rPr>
        <w:t xml:space="preserve">Sin embargo, es interés de Costa Rica además abordar el tema de las salvaguardas de Cancun así como el diseño y puesta en operación de un </w:t>
      </w:r>
      <w:r w:rsidR="004A2A7D">
        <w:rPr>
          <w:rFonts w:ascii="Times New Roman" w:hAnsi="Times New Roman"/>
          <w:sz w:val="24"/>
          <w:lang w:val="es-CR"/>
        </w:rPr>
        <w:t>Sistema Nacional de Generación y Gestión de Información para el Monitoreo de Salvaguardas Sociales y Ambientales de la Estrategia REDD+ e identificación de co beneficios</w:t>
      </w:r>
      <w:r w:rsidR="004232B8">
        <w:rPr>
          <w:rFonts w:ascii="Times New Roman" w:hAnsi="Times New Roman"/>
          <w:sz w:val="24"/>
          <w:lang w:val="es-CR"/>
        </w:rPr>
        <w:t xml:space="preserve">, </w:t>
      </w:r>
      <w:r w:rsidRPr="008D38DC">
        <w:rPr>
          <w:rFonts w:ascii="Times New Roman" w:hAnsi="Times New Roman"/>
          <w:sz w:val="24"/>
          <w:lang w:val="es-CR"/>
        </w:rPr>
        <w:t xml:space="preserve">sobre cómo se están abordando y respetando las salvaguardas que fueron aprobadas por la decisión de la COP de la CMNUCC en </w:t>
      </w:r>
      <w:r w:rsidR="004232B8" w:rsidRPr="008D38DC">
        <w:rPr>
          <w:rFonts w:ascii="Times New Roman" w:hAnsi="Times New Roman"/>
          <w:sz w:val="24"/>
          <w:lang w:val="es-CR"/>
        </w:rPr>
        <w:t>Cancún</w:t>
      </w:r>
      <w:r w:rsidRPr="008D38DC">
        <w:rPr>
          <w:rFonts w:ascii="Times New Roman" w:hAnsi="Times New Roman"/>
          <w:sz w:val="24"/>
          <w:lang w:val="es-CR"/>
        </w:rPr>
        <w:t>, de manera complementaria, instrumentos que tienen por objeto mejorar las condiciones para el adecuado logros de los objetivos ambientales, económicos y sociales que se persiguen con REDD+.</w:t>
      </w:r>
    </w:p>
    <w:p w:rsidR="00FF3ADF" w:rsidRPr="008D38DC" w:rsidRDefault="00FF3ADF" w:rsidP="00377273">
      <w:pPr>
        <w:rPr>
          <w:rFonts w:ascii="Times New Roman" w:hAnsi="Times New Roman"/>
          <w:sz w:val="24"/>
          <w:lang w:val="es-CR"/>
        </w:rPr>
      </w:pPr>
    </w:p>
    <w:p w:rsidR="00FF3ADF" w:rsidRPr="008D38DC" w:rsidRDefault="00A213ED" w:rsidP="00377273">
      <w:pPr>
        <w:rPr>
          <w:rFonts w:ascii="Times New Roman" w:hAnsi="Times New Roman"/>
          <w:sz w:val="24"/>
          <w:lang w:val="es-CR"/>
        </w:rPr>
      </w:pPr>
      <w:r w:rsidRPr="008D38DC">
        <w:rPr>
          <w:rFonts w:ascii="Times New Roman" w:hAnsi="Times New Roman"/>
          <w:sz w:val="24"/>
          <w:lang w:val="es-CR"/>
        </w:rPr>
        <w:t>Por decisión Nacional además, el país pretende articular los diversos esfuerzos para  dar seguimiento a regulaciones sobre salvaguardas que deben aplicarse en otros ámbitos de la política ambiental (biodiversidad, bosques, desertificación, entre otros) de manera que se pueda mejorar la eficiencia en los esfuerzos nacionales para la evaluación del impacto de las políticas en los diversos ámbitos y las capacidades para la preparación y presentación de informes.</w:t>
      </w:r>
    </w:p>
    <w:p w:rsidR="00FF3ADF" w:rsidRPr="008D38DC" w:rsidRDefault="00FF3ADF" w:rsidP="00377273">
      <w:pPr>
        <w:rPr>
          <w:rFonts w:ascii="Times New Roman" w:hAnsi="Times New Roman"/>
          <w:sz w:val="24"/>
          <w:lang w:val="es-CR"/>
        </w:rPr>
      </w:pPr>
    </w:p>
    <w:p w:rsidR="00FF3ADF" w:rsidRPr="008D38DC" w:rsidRDefault="00A213ED" w:rsidP="00377273">
      <w:pPr>
        <w:rPr>
          <w:rFonts w:ascii="Times New Roman" w:hAnsi="Times New Roman"/>
          <w:sz w:val="24"/>
          <w:lang w:val="es-CR"/>
        </w:rPr>
      </w:pPr>
      <w:r w:rsidRPr="008D38DC">
        <w:rPr>
          <w:rFonts w:ascii="Times New Roman" w:hAnsi="Times New Roman"/>
          <w:sz w:val="24"/>
          <w:lang w:val="es-CR"/>
        </w:rPr>
        <w:t xml:space="preserve">Por su parte, el mecanismo REDD+ de las Naciones Unidas (UN-REDD) ha desarrollado sus “Principios y Criterios Sociales y Ambientales” que rigen la implementación de sus </w:t>
      </w:r>
      <w:r w:rsidRPr="008D38DC">
        <w:rPr>
          <w:rFonts w:ascii="Times New Roman" w:hAnsi="Times New Roman"/>
          <w:sz w:val="24"/>
          <w:lang w:val="es-CR"/>
        </w:rPr>
        <w:lastRenderedPageBreak/>
        <w:t>programas y proveen herramientas y guía para potenciar los múltiples beneficios de REDD+ y reducir los riesgos de impactos negativos.</w:t>
      </w:r>
    </w:p>
    <w:p w:rsidR="00FF3ADF" w:rsidRPr="008D38DC" w:rsidRDefault="00FF3ADF" w:rsidP="00377273">
      <w:pPr>
        <w:rPr>
          <w:rFonts w:ascii="Times New Roman" w:hAnsi="Times New Roman"/>
          <w:sz w:val="24"/>
          <w:lang w:val="es-CR"/>
        </w:rPr>
      </w:pPr>
    </w:p>
    <w:p w:rsidR="00FF3ADF" w:rsidRPr="008D38DC" w:rsidRDefault="00A213ED" w:rsidP="00377273">
      <w:pPr>
        <w:rPr>
          <w:rFonts w:ascii="Times New Roman" w:hAnsi="Times New Roman"/>
          <w:b/>
          <w:sz w:val="24"/>
          <w:lang w:val="es-CR"/>
        </w:rPr>
      </w:pPr>
      <w:r w:rsidRPr="008D38DC">
        <w:rPr>
          <w:rFonts w:ascii="Times New Roman" w:hAnsi="Times New Roman"/>
          <w:b/>
          <w:bCs/>
          <w:sz w:val="24"/>
          <w:lang w:val="es-CR"/>
        </w:rPr>
        <w:t>II</w:t>
      </w:r>
      <w:r w:rsidRPr="008D38DC">
        <w:rPr>
          <w:rFonts w:ascii="Times New Roman" w:hAnsi="Times New Roman"/>
          <w:b/>
          <w:sz w:val="24"/>
          <w:lang w:val="es-CR"/>
        </w:rPr>
        <w:t>. OBJETIVO DE LA CONSULTORIA</w:t>
      </w:r>
    </w:p>
    <w:p w:rsidR="00FF3ADF" w:rsidRPr="008D38DC" w:rsidRDefault="00FF3ADF" w:rsidP="00377273">
      <w:pPr>
        <w:rPr>
          <w:rFonts w:ascii="Times New Roman" w:hAnsi="Times New Roman"/>
          <w:b/>
          <w:sz w:val="24"/>
          <w:lang w:val="es-CR"/>
        </w:rPr>
      </w:pPr>
    </w:p>
    <w:p w:rsidR="00C808EC" w:rsidRPr="00C808EC" w:rsidRDefault="00A213ED" w:rsidP="00C808EC">
      <w:pPr>
        <w:rPr>
          <w:rFonts w:ascii="Times New Roman" w:hAnsi="Times New Roman"/>
          <w:sz w:val="24"/>
          <w:lang w:val="es-CR"/>
        </w:rPr>
      </w:pPr>
      <w:r w:rsidRPr="00C808EC">
        <w:rPr>
          <w:rFonts w:ascii="Times New Roman" w:hAnsi="Times New Roman"/>
          <w:b/>
          <w:sz w:val="24"/>
          <w:lang w:val="es-CR"/>
        </w:rPr>
        <w:t>2.1</w:t>
      </w:r>
      <w:r w:rsidRPr="00C808EC">
        <w:rPr>
          <w:rFonts w:ascii="Times New Roman" w:hAnsi="Times New Roman"/>
          <w:b/>
          <w:sz w:val="24"/>
          <w:lang w:val="es-CR"/>
        </w:rPr>
        <w:tab/>
      </w:r>
      <w:r w:rsidR="00C808EC" w:rsidRPr="00C808EC">
        <w:rPr>
          <w:rFonts w:ascii="Times New Roman" w:hAnsi="Times New Roman"/>
          <w:b/>
          <w:sz w:val="24"/>
          <w:lang w:val="es-CR"/>
        </w:rPr>
        <w:t>Objetivo General</w:t>
      </w:r>
      <w:r w:rsidR="00C808EC" w:rsidRPr="00C808EC">
        <w:rPr>
          <w:rFonts w:ascii="Times New Roman" w:hAnsi="Times New Roman"/>
          <w:sz w:val="24"/>
          <w:lang w:val="es-CR"/>
        </w:rPr>
        <w:t xml:space="preserve">:  </w:t>
      </w:r>
    </w:p>
    <w:p w:rsidR="00C808EC" w:rsidRDefault="00C808EC" w:rsidP="00C808EC">
      <w:pPr>
        <w:rPr>
          <w:rFonts w:ascii="Times New Roman" w:hAnsi="Times New Roman"/>
          <w:sz w:val="24"/>
          <w:lang w:val="es-CR"/>
        </w:rPr>
      </w:pPr>
    </w:p>
    <w:p w:rsidR="00C808EC" w:rsidRPr="00C808EC" w:rsidDel="00C70CEB" w:rsidRDefault="00186ECB" w:rsidP="00C808EC">
      <w:pPr>
        <w:rPr>
          <w:rFonts w:ascii="Times New Roman" w:hAnsi="Times New Roman"/>
          <w:sz w:val="24"/>
          <w:lang w:val="es-CR"/>
        </w:rPr>
      </w:pPr>
      <w:r>
        <w:rPr>
          <w:rFonts w:ascii="Times New Roman" w:hAnsi="Times New Roman"/>
          <w:sz w:val="24"/>
          <w:lang w:val="es-CR"/>
        </w:rPr>
        <w:t>Coordinar el proceso de d</w:t>
      </w:r>
      <w:r w:rsidR="00C808EC" w:rsidRPr="00C808EC">
        <w:rPr>
          <w:rFonts w:ascii="Times New Roman" w:hAnsi="Times New Roman"/>
          <w:sz w:val="24"/>
          <w:lang w:val="es-CR"/>
        </w:rPr>
        <w:t>esarroll</w:t>
      </w:r>
      <w:r>
        <w:rPr>
          <w:rFonts w:ascii="Times New Roman" w:hAnsi="Times New Roman"/>
          <w:sz w:val="24"/>
          <w:lang w:val="es-CR"/>
        </w:rPr>
        <w:t>o y validación de</w:t>
      </w:r>
      <w:r w:rsidR="00C808EC" w:rsidRPr="00C808EC">
        <w:rPr>
          <w:rFonts w:ascii="Times New Roman" w:hAnsi="Times New Roman"/>
          <w:sz w:val="24"/>
          <w:lang w:val="es-CR"/>
        </w:rPr>
        <w:t xml:space="preserve"> un </w:t>
      </w:r>
      <w:r w:rsidR="004A2A7D">
        <w:rPr>
          <w:rFonts w:ascii="Times New Roman" w:hAnsi="Times New Roman"/>
          <w:sz w:val="24"/>
          <w:lang w:val="es-CR"/>
        </w:rPr>
        <w:t>Sistema Nacional de Generación y Gestión de Información para el Monitoreo de Salvaguardas Sociales y Ambientales de la Estrategia REDD+ e identificación de co beneficios,</w:t>
      </w:r>
      <w:r w:rsidR="00C808EC" w:rsidRPr="00C808EC">
        <w:rPr>
          <w:rFonts w:ascii="Times New Roman" w:hAnsi="Times New Roman"/>
          <w:sz w:val="24"/>
          <w:lang w:val="es-CR"/>
        </w:rPr>
        <w:t xml:space="preserve">  concordante con las señaladas en el apéndice 1 de los Acuerdos de Cancún (CMNUCC decisión 1/CP.16 Apéndice 1) y las acordadas en la conferencia de las partes de la CMNUCC celebrada en Durban (CP 17 Orientación sobre un </w:t>
      </w:r>
      <w:r w:rsidR="004A2A7D">
        <w:rPr>
          <w:rFonts w:ascii="Times New Roman" w:hAnsi="Times New Roman"/>
          <w:sz w:val="24"/>
          <w:lang w:val="es-CR"/>
        </w:rPr>
        <w:t xml:space="preserve">Sistema Nacional </w:t>
      </w:r>
      <w:r w:rsidR="00C808EC" w:rsidRPr="00C808EC">
        <w:rPr>
          <w:rFonts w:ascii="Times New Roman" w:hAnsi="Times New Roman"/>
          <w:sz w:val="24"/>
          <w:lang w:val="es-CR"/>
        </w:rPr>
        <w:t>para proporcionar información sobre la forma en que se esté abordando y respetando las salvaguardas ,y modalidades relativas a los niveles nacionales de referencia de las emisiones forestales y los niveles nacionales de referencia forestal mencionados en la decisión 1/CP.16).</w:t>
      </w:r>
    </w:p>
    <w:p w:rsidR="00C808EC" w:rsidRPr="00C808EC" w:rsidRDefault="00C808EC" w:rsidP="00C808EC">
      <w:pPr>
        <w:rPr>
          <w:rFonts w:ascii="Times New Roman" w:hAnsi="Times New Roman"/>
          <w:sz w:val="24"/>
          <w:lang w:val="es-CR"/>
        </w:rPr>
      </w:pPr>
    </w:p>
    <w:p w:rsidR="00C808EC" w:rsidRPr="00C808EC" w:rsidRDefault="00C808EC" w:rsidP="00C808EC">
      <w:pPr>
        <w:pStyle w:val="ListParagraph"/>
        <w:spacing w:after="200"/>
        <w:ind w:left="0"/>
        <w:contextualSpacing/>
        <w:jc w:val="both"/>
        <w:rPr>
          <w:lang w:val="es-CR"/>
        </w:rPr>
      </w:pPr>
      <w:r>
        <w:rPr>
          <w:b/>
          <w:lang w:val="es-CR"/>
        </w:rPr>
        <w:t>2.2.</w:t>
      </w:r>
      <w:r>
        <w:rPr>
          <w:b/>
          <w:lang w:val="es-CR"/>
        </w:rPr>
        <w:tab/>
      </w:r>
      <w:r w:rsidRPr="00C808EC">
        <w:rPr>
          <w:b/>
          <w:lang w:val="es-CR"/>
        </w:rPr>
        <w:t>Objetivos Específicos</w:t>
      </w:r>
      <w:r w:rsidRPr="00C808EC">
        <w:rPr>
          <w:lang w:val="es-CR"/>
        </w:rPr>
        <w:t>:</w:t>
      </w:r>
    </w:p>
    <w:p w:rsidR="00C808EC" w:rsidRPr="00C808EC" w:rsidRDefault="00C808EC" w:rsidP="00C808EC">
      <w:pPr>
        <w:pStyle w:val="ListParagraph"/>
        <w:spacing w:after="200"/>
        <w:ind w:left="0"/>
        <w:contextualSpacing/>
        <w:jc w:val="both"/>
        <w:rPr>
          <w:lang w:val="es-CR"/>
        </w:rPr>
      </w:pPr>
    </w:p>
    <w:p w:rsidR="004C16B5" w:rsidRDefault="004C16B5" w:rsidP="004C16B5">
      <w:pPr>
        <w:widowControl w:val="0"/>
        <w:numPr>
          <w:ilvl w:val="0"/>
          <w:numId w:val="45"/>
        </w:numPr>
        <w:autoSpaceDE w:val="0"/>
        <w:autoSpaceDN w:val="0"/>
        <w:adjustRightInd w:val="0"/>
        <w:spacing w:after="0"/>
        <w:rPr>
          <w:rFonts w:ascii="Times New Roman" w:hAnsi="Times New Roman"/>
          <w:sz w:val="24"/>
          <w:lang w:val="es-MX"/>
        </w:rPr>
      </w:pPr>
      <w:r w:rsidRPr="00B54915">
        <w:rPr>
          <w:rFonts w:ascii="Times New Roman" w:hAnsi="Times New Roman"/>
          <w:sz w:val="24"/>
          <w:lang w:val="es-MX"/>
        </w:rPr>
        <w:t>Coordinar todas las actividades r</w:t>
      </w:r>
      <w:r w:rsidR="00B84F84">
        <w:rPr>
          <w:rFonts w:ascii="Times New Roman" w:hAnsi="Times New Roman"/>
          <w:sz w:val="24"/>
          <w:lang w:val="es-MX"/>
        </w:rPr>
        <w:t>elacionadas con el proyecto</w:t>
      </w:r>
      <w:r w:rsidRPr="00B54915">
        <w:rPr>
          <w:rFonts w:ascii="Times New Roman" w:hAnsi="Times New Roman"/>
          <w:sz w:val="24"/>
          <w:lang w:val="es-MX"/>
        </w:rPr>
        <w:t>, y asegurar que los productos</w:t>
      </w:r>
      <w:r>
        <w:rPr>
          <w:rFonts w:ascii="Times New Roman" w:hAnsi="Times New Roman"/>
          <w:sz w:val="24"/>
          <w:lang w:val="es-MX"/>
        </w:rPr>
        <w:t xml:space="preserve">  señalados en el punto 2.3.,</w:t>
      </w:r>
      <w:r w:rsidRPr="00B54915">
        <w:rPr>
          <w:rFonts w:ascii="Times New Roman" w:hAnsi="Times New Roman"/>
          <w:sz w:val="24"/>
          <w:lang w:val="es-MX"/>
        </w:rPr>
        <w:t xml:space="preserve"> se obtengan a tiempo y cumpliendo con los criterios y requisitos del PNUD</w:t>
      </w:r>
      <w:r>
        <w:rPr>
          <w:rFonts w:ascii="Times New Roman" w:hAnsi="Times New Roman"/>
          <w:sz w:val="24"/>
          <w:lang w:val="es-MX"/>
        </w:rPr>
        <w:t xml:space="preserve"> y del FONAFIFO</w:t>
      </w:r>
      <w:r w:rsidRPr="00B54915">
        <w:rPr>
          <w:rFonts w:ascii="Times New Roman" w:hAnsi="Times New Roman"/>
          <w:sz w:val="24"/>
          <w:lang w:val="es-MX"/>
        </w:rPr>
        <w:t xml:space="preserve">. </w:t>
      </w:r>
    </w:p>
    <w:p w:rsidR="00B84F84" w:rsidRDefault="00B84F84" w:rsidP="004C16B5">
      <w:pPr>
        <w:widowControl w:val="0"/>
        <w:numPr>
          <w:ilvl w:val="0"/>
          <w:numId w:val="45"/>
        </w:numPr>
        <w:autoSpaceDE w:val="0"/>
        <w:autoSpaceDN w:val="0"/>
        <w:adjustRightInd w:val="0"/>
        <w:spacing w:after="0"/>
        <w:rPr>
          <w:rFonts w:ascii="Times New Roman" w:hAnsi="Times New Roman"/>
          <w:sz w:val="24"/>
          <w:lang w:val="es-MX"/>
        </w:rPr>
      </w:pPr>
      <w:r>
        <w:rPr>
          <w:rFonts w:ascii="Times New Roman" w:hAnsi="Times New Roman"/>
          <w:sz w:val="24"/>
          <w:lang w:val="es-MX"/>
        </w:rPr>
        <w:t>Desarrollar a conformidad del Comité y de la Dirección del Proyecto los productos indicados en la sección 2.3.</w:t>
      </w:r>
    </w:p>
    <w:p w:rsidR="004C16B5" w:rsidRPr="004C16B5" w:rsidRDefault="004C16B5" w:rsidP="004C16B5">
      <w:pPr>
        <w:widowControl w:val="0"/>
        <w:numPr>
          <w:ilvl w:val="0"/>
          <w:numId w:val="45"/>
        </w:numPr>
        <w:autoSpaceDE w:val="0"/>
        <w:autoSpaceDN w:val="0"/>
        <w:adjustRightInd w:val="0"/>
        <w:spacing w:after="0"/>
        <w:rPr>
          <w:rFonts w:ascii="Times New Roman" w:hAnsi="Times New Roman"/>
          <w:sz w:val="24"/>
          <w:lang w:val="es-ES"/>
        </w:rPr>
      </w:pPr>
      <w:r w:rsidRPr="004C16B5">
        <w:rPr>
          <w:rFonts w:ascii="Times New Roman" w:hAnsi="Times New Roman"/>
          <w:sz w:val="24"/>
          <w:lang w:val="es-MX"/>
        </w:rPr>
        <w:t xml:space="preserve">Favorecer la coordinación de las instituciones participantes, y de otras acciones que garanticen el éxito del proyecto. </w:t>
      </w:r>
    </w:p>
    <w:p w:rsidR="004C16B5" w:rsidRPr="00B54915" w:rsidRDefault="004C16B5" w:rsidP="004C16B5">
      <w:pPr>
        <w:widowControl w:val="0"/>
        <w:numPr>
          <w:ilvl w:val="0"/>
          <w:numId w:val="45"/>
        </w:numPr>
        <w:autoSpaceDE w:val="0"/>
        <w:autoSpaceDN w:val="0"/>
        <w:adjustRightInd w:val="0"/>
        <w:spacing w:after="0"/>
        <w:rPr>
          <w:rFonts w:ascii="Times New Roman" w:hAnsi="Times New Roman"/>
          <w:sz w:val="24"/>
          <w:lang w:val="es-MX"/>
        </w:rPr>
      </w:pPr>
      <w:r w:rsidRPr="00B54915">
        <w:rPr>
          <w:rFonts w:ascii="Times New Roman" w:hAnsi="Times New Roman"/>
          <w:sz w:val="24"/>
          <w:lang w:val="es-MX"/>
        </w:rPr>
        <w:t>Evaluar periódicamente el cumplimiento de los objetivos del proyecto.</w:t>
      </w:r>
    </w:p>
    <w:p w:rsidR="004C16B5" w:rsidRPr="00B54915" w:rsidRDefault="004C16B5" w:rsidP="004C16B5">
      <w:pPr>
        <w:widowControl w:val="0"/>
        <w:numPr>
          <w:ilvl w:val="0"/>
          <w:numId w:val="45"/>
        </w:numPr>
        <w:autoSpaceDE w:val="0"/>
        <w:autoSpaceDN w:val="0"/>
        <w:adjustRightInd w:val="0"/>
        <w:spacing w:after="0"/>
        <w:rPr>
          <w:rFonts w:ascii="Times New Roman" w:hAnsi="Times New Roman"/>
          <w:sz w:val="24"/>
          <w:lang w:val="es-CR"/>
        </w:rPr>
      </w:pPr>
      <w:r w:rsidRPr="00B54915">
        <w:rPr>
          <w:rFonts w:ascii="Times New Roman" w:hAnsi="Times New Roman"/>
          <w:sz w:val="24"/>
          <w:lang w:val="es-MX"/>
        </w:rPr>
        <w:t>Preparar y coord</w:t>
      </w:r>
      <w:r w:rsidRPr="00B54915">
        <w:rPr>
          <w:rFonts w:ascii="Times New Roman" w:hAnsi="Times New Roman"/>
          <w:sz w:val="24"/>
          <w:lang w:val="es-CR"/>
        </w:rPr>
        <w:t>inar los informes que se requieran en el proyecto.</w:t>
      </w:r>
    </w:p>
    <w:p w:rsidR="00C808EC" w:rsidRPr="00C808EC" w:rsidRDefault="00C808EC" w:rsidP="00C808EC">
      <w:pPr>
        <w:rPr>
          <w:rFonts w:ascii="Times New Roman" w:hAnsi="Times New Roman"/>
          <w:b/>
          <w:sz w:val="24"/>
          <w:lang w:val="es-CR"/>
        </w:rPr>
      </w:pPr>
    </w:p>
    <w:p w:rsidR="00C808EC" w:rsidRPr="00C808EC" w:rsidRDefault="00C808EC" w:rsidP="00C808EC">
      <w:pPr>
        <w:rPr>
          <w:rFonts w:ascii="Times New Roman" w:hAnsi="Times New Roman"/>
          <w:b/>
          <w:sz w:val="24"/>
          <w:lang w:val="es-CR"/>
        </w:rPr>
      </w:pPr>
      <w:r>
        <w:rPr>
          <w:rFonts w:ascii="Times New Roman" w:hAnsi="Times New Roman"/>
          <w:b/>
          <w:sz w:val="24"/>
          <w:lang w:val="es-CR"/>
        </w:rPr>
        <w:t>2.3.</w:t>
      </w:r>
      <w:r>
        <w:rPr>
          <w:rFonts w:ascii="Times New Roman" w:hAnsi="Times New Roman"/>
          <w:b/>
          <w:sz w:val="24"/>
          <w:lang w:val="es-CR"/>
        </w:rPr>
        <w:tab/>
      </w:r>
      <w:r w:rsidRPr="00C808EC">
        <w:rPr>
          <w:rFonts w:ascii="Times New Roman" w:hAnsi="Times New Roman"/>
          <w:b/>
          <w:sz w:val="24"/>
          <w:lang w:val="es-CR"/>
        </w:rPr>
        <w:t>Productos:</w:t>
      </w:r>
    </w:p>
    <w:p w:rsidR="00C808EC" w:rsidRPr="00C808EC" w:rsidRDefault="00C808EC" w:rsidP="00C808EC">
      <w:pPr>
        <w:rPr>
          <w:rFonts w:ascii="Times New Roman" w:hAnsi="Times New Roman"/>
          <w:b/>
          <w:sz w:val="24"/>
          <w:lang w:val="es-CR"/>
        </w:rPr>
      </w:pPr>
    </w:p>
    <w:p w:rsidR="00C808EC" w:rsidRPr="00C808EC" w:rsidRDefault="00C808EC" w:rsidP="00186ECB">
      <w:pPr>
        <w:pStyle w:val="ListParagraph"/>
        <w:numPr>
          <w:ilvl w:val="0"/>
          <w:numId w:val="46"/>
        </w:numPr>
        <w:jc w:val="both"/>
        <w:rPr>
          <w:lang w:val="es-CR"/>
        </w:rPr>
      </w:pPr>
      <w:r w:rsidRPr="00C808EC">
        <w:rPr>
          <w:lang w:val="es-CR"/>
        </w:rPr>
        <w:t>Un documento que contenga la definición de las  salvaguardas de la Estrategia REDD+ de Costa Rica. Cada definición debe ser consistente con el marco legal del país y las convenciones de las cuales es firmante (artículo 6 de la Ley 6227). Debe tomar como referente el SESA, los principios y criterios de UN-REDD, e incluir el análisis de compromisos de Convenciones de las cuales Costa Rica es firmante y que se vinculan con las salvaguardas para la Estrategia REDD+.</w:t>
      </w:r>
    </w:p>
    <w:p w:rsidR="00C808EC" w:rsidRPr="00C808EC" w:rsidRDefault="00C808EC" w:rsidP="00C808EC">
      <w:pPr>
        <w:ind w:left="720"/>
        <w:rPr>
          <w:rFonts w:ascii="Times New Roman" w:hAnsi="Times New Roman"/>
          <w:sz w:val="24"/>
          <w:lang w:val="es-CR"/>
        </w:rPr>
      </w:pPr>
    </w:p>
    <w:p w:rsidR="00C808EC" w:rsidRPr="00C808EC" w:rsidRDefault="00C808EC" w:rsidP="00186ECB">
      <w:pPr>
        <w:numPr>
          <w:ilvl w:val="0"/>
          <w:numId w:val="46"/>
        </w:numPr>
        <w:rPr>
          <w:rFonts w:ascii="Times New Roman" w:hAnsi="Times New Roman"/>
          <w:sz w:val="24"/>
          <w:lang w:val="es-CR"/>
        </w:rPr>
      </w:pPr>
      <w:r w:rsidRPr="00C808EC">
        <w:rPr>
          <w:rFonts w:ascii="Times New Roman" w:hAnsi="Times New Roman"/>
          <w:sz w:val="24"/>
          <w:lang w:val="es-CR"/>
        </w:rPr>
        <w:t xml:space="preserve">Un documento que contenga las definiciones, el marco conceptual, legal, institucional y metodológico actual (ejemplo, INEC, MIDEPLAN, Contraloría General de la República, otros), para el desarrollo del </w:t>
      </w:r>
      <w:r w:rsidR="004A2A7D">
        <w:rPr>
          <w:rFonts w:ascii="Times New Roman" w:hAnsi="Times New Roman"/>
          <w:sz w:val="24"/>
          <w:lang w:val="es-CR"/>
        </w:rPr>
        <w:t>Sistema Nacional de Generación y Gestión de Información para el Monitoreo de Salvaguardas Sociales y Ambientales de la Estrategia REDD+ e identificación de co beneficios</w:t>
      </w:r>
      <w:r w:rsidRPr="00C808EC">
        <w:rPr>
          <w:rFonts w:ascii="Times New Roman" w:hAnsi="Times New Roman"/>
          <w:sz w:val="24"/>
          <w:lang w:val="es-CR"/>
        </w:rPr>
        <w:t>. Debe contener el detalle y análisis de indicadores existentes, identificando fortalezas y debilidades para cada uno.                                                       b.</w:t>
      </w:r>
    </w:p>
    <w:p w:rsidR="00C808EC" w:rsidRPr="00C808EC" w:rsidRDefault="00C808EC" w:rsidP="00186ECB">
      <w:pPr>
        <w:numPr>
          <w:ilvl w:val="0"/>
          <w:numId w:val="46"/>
        </w:numPr>
        <w:rPr>
          <w:sz w:val="24"/>
          <w:lang w:val="es-CR"/>
        </w:rPr>
      </w:pPr>
      <w:r w:rsidRPr="00C808EC">
        <w:rPr>
          <w:rFonts w:ascii="Times New Roman" w:hAnsi="Times New Roman"/>
          <w:sz w:val="24"/>
          <w:lang w:val="es-CR"/>
        </w:rPr>
        <w:t xml:space="preserve">Un documento con los indicadores requeridos para el monitoreo de cumplimiento de las salvaguardas e identificación de co beneficios. Debe contener el detalle y hojas </w:t>
      </w:r>
      <w:r w:rsidRPr="00C808EC">
        <w:rPr>
          <w:rFonts w:ascii="Times New Roman" w:hAnsi="Times New Roman"/>
          <w:sz w:val="24"/>
          <w:lang w:val="es-CR"/>
        </w:rPr>
        <w:lastRenderedPageBreak/>
        <w:t>metodológicas de los indicadores existentes; el análisis de vacíos de indicadores requeridos para monitorear las salvaguardas, detallando los requerimientos para su implementación por ejemplo, políticas, legislación, procedimientos, recursos humanos, recursos económicos, tecnología, otros. El formato de hoja metodológica debe ser estándar.</w:t>
      </w:r>
    </w:p>
    <w:p w:rsidR="00C808EC" w:rsidRPr="00C808EC" w:rsidRDefault="00C808EC" w:rsidP="00C808EC">
      <w:pPr>
        <w:pStyle w:val="ListParagraph"/>
        <w:rPr>
          <w:lang w:val="es-CR"/>
        </w:rPr>
      </w:pPr>
    </w:p>
    <w:p w:rsidR="00C808EC" w:rsidRPr="00C808EC" w:rsidRDefault="00C808EC" w:rsidP="00186ECB">
      <w:pPr>
        <w:numPr>
          <w:ilvl w:val="0"/>
          <w:numId w:val="46"/>
        </w:numPr>
        <w:rPr>
          <w:rFonts w:ascii="Times New Roman" w:hAnsi="Times New Roman"/>
          <w:sz w:val="24"/>
          <w:lang w:val="es-CR"/>
        </w:rPr>
      </w:pPr>
      <w:r w:rsidRPr="00C808EC">
        <w:rPr>
          <w:rFonts w:ascii="Times New Roman" w:hAnsi="Times New Roman"/>
          <w:sz w:val="24"/>
          <w:lang w:val="es-CR"/>
        </w:rPr>
        <w:t xml:space="preserve">Propuesta detallada del </w:t>
      </w:r>
      <w:r w:rsidR="004A2A7D">
        <w:rPr>
          <w:rFonts w:ascii="Times New Roman" w:hAnsi="Times New Roman"/>
          <w:sz w:val="24"/>
          <w:lang w:val="es-CR"/>
        </w:rPr>
        <w:t>Sistema Nacional de Generación y Gestión de Información para el Monitoreo de Salvaguardas Sociales y Ambientales de la Estrategia REDD+ e identificación de co beneficios</w:t>
      </w:r>
      <w:r w:rsidRPr="00C808EC">
        <w:rPr>
          <w:rFonts w:ascii="Times New Roman" w:hAnsi="Times New Roman"/>
          <w:sz w:val="24"/>
          <w:lang w:val="es-CR"/>
        </w:rPr>
        <w:t xml:space="preserve"> que incluya:</w:t>
      </w:r>
    </w:p>
    <w:p w:rsidR="00C808EC" w:rsidRPr="00C808EC" w:rsidRDefault="00C808EC" w:rsidP="00C808EC">
      <w:pPr>
        <w:pStyle w:val="ListParagraph"/>
        <w:rPr>
          <w:lang w:val="es-CR"/>
        </w:rPr>
      </w:pPr>
    </w:p>
    <w:p w:rsidR="00C808EC" w:rsidRPr="00C808EC" w:rsidRDefault="00C808EC" w:rsidP="00C808EC">
      <w:pPr>
        <w:pStyle w:val="ListParagraph"/>
        <w:numPr>
          <w:ilvl w:val="0"/>
          <w:numId w:val="33"/>
        </w:numPr>
        <w:jc w:val="both"/>
        <w:rPr>
          <w:lang w:val="es-CR"/>
        </w:rPr>
      </w:pPr>
      <w:r w:rsidRPr="00C808EC">
        <w:rPr>
          <w:lang w:val="es-CR"/>
        </w:rPr>
        <w:t>Un estudio técnico completo (tamaño del proyecto, localización, tecnología, descripción y diagrama de flujo de los procesos de generación de información, de coordinación, de prestación del servicio de información, de comunicaciones (entre otros informes ante la Convención Marco de Naciones Unidas, donantes y cooperantes de REDD+, países interesados), y los requerimientos de los procesos para superar debilidades identificadas en la generación de indicadores (equipo, información, recursos humanos, capacitación, etc).</w:t>
      </w:r>
    </w:p>
    <w:p w:rsidR="00C808EC" w:rsidRPr="00C808EC" w:rsidRDefault="00C808EC" w:rsidP="00C808EC">
      <w:pPr>
        <w:pStyle w:val="ListParagraph"/>
        <w:numPr>
          <w:ilvl w:val="0"/>
          <w:numId w:val="33"/>
        </w:numPr>
        <w:jc w:val="both"/>
        <w:rPr>
          <w:lang w:val="es-CR"/>
        </w:rPr>
      </w:pPr>
      <w:r w:rsidRPr="00C808EC">
        <w:rPr>
          <w:lang w:val="es-CR"/>
        </w:rPr>
        <w:t>Costos de inversión, costos de operación anual, costos de mantenimiento.</w:t>
      </w:r>
    </w:p>
    <w:p w:rsidR="00C808EC" w:rsidRPr="00C808EC" w:rsidRDefault="00C808EC" w:rsidP="00C808EC">
      <w:pPr>
        <w:pStyle w:val="ListParagraph"/>
        <w:numPr>
          <w:ilvl w:val="0"/>
          <w:numId w:val="33"/>
        </w:numPr>
        <w:jc w:val="both"/>
        <w:rPr>
          <w:lang w:val="es-CR"/>
        </w:rPr>
      </w:pPr>
      <w:r w:rsidRPr="00C808EC">
        <w:rPr>
          <w:lang w:val="es-CR"/>
        </w:rPr>
        <w:t xml:space="preserve">La organización institucional requerida para una operación eficiente y eficaz del </w:t>
      </w:r>
      <w:r w:rsidR="004A2A7D">
        <w:rPr>
          <w:lang w:val="es-CR"/>
        </w:rPr>
        <w:t>Sistema Nacional de Generación y Gestión de Información para el Monitoreo de Salvaguardas Sociales y Ambientales de la Estrategia REDD+ e identificación de co beneficios</w:t>
      </w:r>
      <w:r w:rsidRPr="00C808EC">
        <w:rPr>
          <w:lang w:val="es-CR"/>
        </w:rPr>
        <w:t>.</w:t>
      </w:r>
    </w:p>
    <w:p w:rsidR="00C808EC" w:rsidRPr="00C808EC" w:rsidRDefault="00C808EC" w:rsidP="00C808EC">
      <w:pPr>
        <w:ind w:left="720"/>
        <w:rPr>
          <w:rFonts w:ascii="Times New Roman" w:hAnsi="Times New Roman"/>
          <w:sz w:val="24"/>
          <w:lang w:val="es-CR"/>
        </w:rPr>
      </w:pPr>
    </w:p>
    <w:p w:rsidR="00FF3ADF" w:rsidRPr="008D38DC" w:rsidRDefault="00A213ED" w:rsidP="00377273">
      <w:pPr>
        <w:pStyle w:val="Heading4"/>
        <w:rPr>
          <w:rFonts w:ascii="Times New Roman" w:hAnsi="Times New Roman"/>
          <w:bCs/>
          <w:sz w:val="24"/>
          <w:lang w:val="es-CR"/>
        </w:rPr>
      </w:pPr>
      <w:r w:rsidRPr="008D38DC">
        <w:rPr>
          <w:rFonts w:ascii="Times New Roman" w:hAnsi="Times New Roman"/>
          <w:sz w:val="24"/>
          <w:lang w:val="es-CR"/>
        </w:rPr>
        <w:t>3. TAREAS DE LA CONSULTORÍA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69"/>
        <w:gridCol w:w="5917"/>
      </w:tblGrid>
      <w:tr w:rsidR="00186ECB" w:rsidRPr="00186ECB" w:rsidTr="004232B8">
        <w:trPr>
          <w:cantSplit/>
          <w:trHeight w:val="336"/>
        </w:trPr>
        <w:tc>
          <w:tcPr>
            <w:tcW w:w="1814" w:type="pct"/>
            <w:vMerge w:val="restart"/>
            <w:shd w:val="clear" w:color="auto" w:fill="FFFF99"/>
          </w:tcPr>
          <w:p w:rsidR="00186ECB" w:rsidRPr="00997EC7" w:rsidRDefault="00186ECB" w:rsidP="00997EC7">
            <w:pPr>
              <w:jc w:val="center"/>
              <w:rPr>
                <w:rFonts w:ascii="Times New Roman" w:hAnsi="Times New Roman"/>
                <w:b/>
                <w:bCs/>
                <w:sz w:val="24"/>
                <w:lang w:val="es-MX"/>
              </w:rPr>
            </w:pPr>
            <w:r w:rsidRPr="00186ECB">
              <w:rPr>
                <w:rFonts w:ascii="Times New Roman" w:hAnsi="Times New Roman"/>
                <w:b/>
                <w:bCs/>
                <w:sz w:val="24"/>
                <w:lang w:val="es-MX"/>
              </w:rPr>
              <w:t>Producto</w:t>
            </w:r>
          </w:p>
        </w:tc>
        <w:tc>
          <w:tcPr>
            <w:tcW w:w="3186" w:type="pct"/>
            <w:vMerge w:val="restart"/>
            <w:shd w:val="clear" w:color="auto" w:fill="FFFF99"/>
          </w:tcPr>
          <w:p w:rsidR="00186ECB" w:rsidRPr="00186ECB" w:rsidRDefault="00186ECB" w:rsidP="00D1710A">
            <w:pPr>
              <w:jc w:val="center"/>
              <w:rPr>
                <w:rFonts w:ascii="Times New Roman" w:hAnsi="Times New Roman"/>
                <w:b/>
                <w:bCs/>
                <w:sz w:val="24"/>
                <w:lang w:val="es-MX"/>
              </w:rPr>
            </w:pPr>
            <w:r w:rsidRPr="00186ECB">
              <w:rPr>
                <w:rFonts w:ascii="Times New Roman" w:hAnsi="Times New Roman"/>
                <w:b/>
                <w:bCs/>
                <w:sz w:val="24"/>
                <w:lang w:val="es-MX"/>
              </w:rPr>
              <w:t xml:space="preserve">Actividades </w:t>
            </w:r>
          </w:p>
          <w:p w:rsidR="00186ECB" w:rsidRPr="00186ECB" w:rsidRDefault="00186ECB" w:rsidP="00D1710A">
            <w:pPr>
              <w:jc w:val="center"/>
              <w:rPr>
                <w:rFonts w:ascii="Times New Roman" w:hAnsi="Times New Roman"/>
                <w:bCs/>
                <w:i/>
                <w:sz w:val="24"/>
                <w:lang w:val="es-MX"/>
              </w:rPr>
            </w:pPr>
          </w:p>
        </w:tc>
      </w:tr>
      <w:tr w:rsidR="00186ECB" w:rsidRPr="00186ECB" w:rsidTr="004232B8">
        <w:trPr>
          <w:cantSplit/>
          <w:trHeight w:val="467"/>
        </w:trPr>
        <w:tc>
          <w:tcPr>
            <w:tcW w:w="1814" w:type="pct"/>
            <w:vMerge/>
            <w:shd w:val="clear" w:color="auto" w:fill="CCCCCC"/>
            <w:vAlign w:val="center"/>
          </w:tcPr>
          <w:p w:rsidR="00186ECB" w:rsidRPr="00186ECB" w:rsidRDefault="00186ECB" w:rsidP="00D1710A">
            <w:pPr>
              <w:jc w:val="center"/>
              <w:rPr>
                <w:rFonts w:ascii="Times New Roman" w:hAnsi="Times New Roman"/>
                <w:sz w:val="24"/>
              </w:rPr>
            </w:pPr>
          </w:p>
        </w:tc>
        <w:tc>
          <w:tcPr>
            <w:tcW w:w="3186" w:type="pct"/>
            <w:vMerge/>
            <w:tcBorders>
              <w:bottom w:val="single" w:sz="4" w:space="0" w:color="auto"/>
            </w:tcBorders>
            <w:shd w:val="clear" w:color="auto" w:fill="CCCCCC"/>
            <w:vAlign w:val="center"/>
          </w:tcPr>
          <w:p w:rsidR="00186ECB" w:rsidRPr="00186ECB" w:rsidRDefault="00186ECB" w:rsidP="00D1710A">
            <w:pPr>
              <w:jc w:val="center"/>
              <w:rPr>
                <w:rFonts w:ascii="Times New Roman" w:hAnsi="Times New Roman"/>
                <w:sz w:val="24"/>
              </w:rPr>
            </w:pPr>
          </w:p>
        </w:tc>
      </w:tr>
      <w:tr w:rsidR="004C16B5" w:rsidRPr="0069390C" w:rsidTr="004232B8">
        <w:trPr>
          <w:cantSplit/>
          <w:trHeight w:val="135"/>
        </w:trPr>
        <w:tc>
          <w:tcPr>
            <w:tcW w:w="1814" w:type="pct"/>
          </w:tcPr>
          <w:p w:rsidR="004C16B5" w:rsidRPr="00186ECB" w:rsidRDefault="004C16B5" w:rsidP="00D1710A">
            <w:pPr>
              <w:rPr>
                <w:rFonts w:ascii="Times New Roman" w:hAnsi="Times New Roman"/>
                <w:b/>
                <w:bCs/>
                <w:sz w:val="24"/>
                <w:lang w:val="es-PE"/>
              </w:rPr>
            </w:pPr>
            <w:r>
              <w:rPr>
                <w:rFonts w:ascii="Times New Roman" w:hAnsi="Times New Roman"/>
                <w:b/>
                <w:bCs/>
                <w:sz w:val="24"/>
                <w:lang w:val="es-PE"/>
              </w:rPr>
              <w:t>TAREA SUSTANTIVA:</w:t>
            </w:r>
          </w:p>
        </w:tc>
        <w:tc>
          <w:tcPr>
            <w:tcW w:w="3186" w:type="pct"/>
          </w:tcPr>
          <w:p w:rsidR="004C16B5" w:rsidRPr="004C16B5" w:rsidRDefault="004C16B5" w:rsidP="004C16B5">
            <w:pPr>
              <w:widowControl w:val="0"/>
              <w:autoSpaceDE w:val="0"/>
              <w:autoSpaceDN w:val="0"/>
              <w:adjustRightInd w:val="0"/>
              <w:spacing w:after="0"/>
              <w:rPr>
                <w:rFonts w:ascii="Times New Roman" w:hAnsi="Times New Roman"/>
                <w:sz w:val="24"/>
                <w:lang w:val="es-MX"/>
              </w:rPr>
            </w:pPr>
            <w:r w:rsidRPr="00B54915">
              <w:rPr>
                <w:rFonts w:ascii="Times New Roman" w:hAnsi="Times New Roman"/>
                <w:sz w:val="24"/>
                <w:lang w:val="es-MX"/>
              </w:rPr>
              <w:t xml:space="preserve">Coordinar todas las actividades relacionadas con el proyecto, y asegurar que los productos esperados se obtengan a tiempo y cumpliendo con los criterios y requisitos del PNUD. </w:t>
            </w:r>
          </w:p>
        </w:tc>
      </w:tr>
      <w:tr w:rsidR="00186ECB" w:rsidRPr="0069390C" w:rsidTr="004232B8">
        <w:trPr>
          <w:cantSplit/>
          <w:trHeight w:val="135"/>
        </w:trPr>
        <w:tc>
          <w:tcPr>
            <w:tcW w:w="1814" w:type="pct"/>
            <w:vMerge w:val="restart"/>
          </w:tcPr>
          <w:p w:rsidR="00186ECB" w:rsidRPr="00186ECB" w:rsidRDefault="00186ECB" w:rsidP="004232B8">
            <w:pPr>
              <w:rPr>
                <w:rFonts w:ascii="Times New Roman" w:hAnsi="Times New Roman"/>
                <w:sz w:val="24"/>
                <w:lang w:val="es-CR"/>
              </w:rPr>
            </w:pPr>
            <w:r w:rsidRPr="00186ECB">
              <w:rPr>
                <w:rFonts w:ascii="Times New Roman" w:hAnsi="Times New Roman"/>
                <w:b/>
                <w:bCs/>
                <w:sz w:val="24"/>
                <w:lang w:val="es-PE"/>
              </w:rPr>
              <w:t xml:space="preserve">Producto 1: </w:t>
            </w:r>
            <w:r w:rsidRPr="00186ECB">
              <w:rPr>
                <w:rFonts w:ascii="Times New Roman" w:hAnsi="Times New Roman"/>
                <w:sz w:val="24"/>
                <w:lang w:val="es-CR"/>
              </w:rPr>
              <w:t xml:space="preserve">Definición de las  salvaguardas para la Estrategia REDD+, definición de objetivos del </w:t>
            </w:r>
            <w:r w:rsidR="004A2A7D">
              <w:rPr>
                <w:rFonts w:ascii="Times New Roman" w:hAnsi="Times New Roman"/>
                <w:sz w:val="24"/>
                <w:lang w:val="es-CR"/>
              </w:rPr>
              <w:t>Sistema Nacional de Generación y Gestión de Información para el Monitoreo de Salvaguardas Sociales y Ambientales de la Estrategia REDD+ e identificación de co beneficios</w:t>
            </w:r>
            <w:r w:rsidR="004232B8">
              <w:rPr>
                <w:rFonts w:ascii="Times New Roman" w:hAnsi="Times New Roman"/>
                <w:sz w:val="24"/>
                <w:lang w:val="es-CR"/>
              </w:rPr>
              <w:t>,</w:t>
            </w:r>
            <w:r w:rsidRPr="00186ECB">
              <w:rPr>
                <w:rFonts w:ascii="Times New Roman" w:hAnsi="Times New Roman"/>
                <w:sz w:val="24"/>
                <w:lang w:val="es-CR"/>
              </w:rPr>
              <w:t xml:space="preserve"> las responsabilidades </w:t>
            </w:r>
            <w:r w:rsidRPr="00186ECB">
              <w:rPr>
                <w:rFonts w:ascii="Times New Roman" w:hAnsi="Times New Roman"/>
                <w:sz w:val="24"/>
                <w:lang w:val="es-CR"/>
              </w:rPr>
              <w:lastRenderedPageBreak/>
              <w:t xml:space="preserve">institucionales. Cada definición debe ser consistente con el marco legal del país y las convenciones de las cuales es firmante (artículo 6 de la Ley 6227). </w:t>
            </w:r>
          </w:p>
          <w:p w:rsidR="00186ECB" w:rsidRPr="00186ECB" w:rsidRDefault="00186ECB" w:rsidP="00D1710A">
            <w:pPr>
              <w:rPr>
                <w:rFonts w:ascii="Times New Roman" w:hAnsi="Times New Roman"/>
                <w:sz w:val="24"/>
                <w:lang w:val="es-CR"/>
              </w:rPr>
            </w:pPr>
          </w:p>
        </w:tc>
        <w:tc>
          <w:tcPr>
            <w:tcW w:w="3186" w:type="pct"/>
          </w:tcPr>
          <w:p w:rsidR="00186ECB" w:rsidRPr="00997EC7" w:rsidRDefault="00186ECB" w:rsidP="00997EC7">
            <w:pPr>
              <w:pStyle w:val="ListParagraph"/>
              <w:numPr>
                <w:ilvl w:val="0"/>
                <w:numId w:val="48"/>
              </w:numPr>
              <w:rPr>
                <w:iCs/>
                <w:lang w:val="es-CR"/>
              </w:rPr>
            </w:pPr>
            <w:r w:rsidRPr="00997EC7">
              <w:rPr>
                <w:iCs/>
                <w:lang w:val="es-CR"/>
              </w:rPr>
              <w:lastRenderedPageBreak/>
              <w:t>Documentar , sintetizar y analizar la información disponible sobre definición y medición de salvaguardas y co beneficios en el marco de REDD+</w:t>
            </w:r>
          </w:p>
        </w:tc>
      </w:tr>
      <w:tr w:rsidR="00186ECB" w:rsidRPr="0069390C" w:rsidTr="004232B8">
        <w:trPr>
          <w:cantSplit/>
          <w:trHeight w:val="135"/>
        </w:trPr>
        <w:tc>
          <w:tcPr>
            <w:tcW w:w="1814" w:type="pct"/>
            <w:vMerge/>
          </w:tcPr>
          <w:p w:rsidR="00186ECB" w:rsidRPr="008476DF" w:rsidRDefault="00186ECB" w:rsidP="00D1710A">
            <w:pPr>
              <w:rPr>
                <w:rFonts w:ascii="Times New Roman" w:hAnsi="Times New Roman"/>
                <w:sz w:val="24"/>
                <w:lang w:val="es-CR"/>
              </w:rPr>
            </w:pPr>
          </w:p>
        </w:tc>
        <w:tc>
          <w:tcPr>
            <w:tcW w:w="3186" w:type="pct"/>
          </w:tcPr>
          <w:p w:rsidR="00186ECB" w:rsidRPr="00997EC7" w:rsidRDefault="00186ECB" w:rsidP="00997EC7">
            <w:pPr>
              <w:pStyle w:val="ListParagraph"/>
              <w:numPr>
                <w:ilvl w:val="0"/>
                <w:numId w:val="48"/>
              </w:numPr>
              <w:rPr>
                <w:i/>
                <w:iCs/>
                <w:lang w:val="es-CR"/>
              </w:rPr>
            </w:pPr>
            <w:r w:rsidRPr="00997EC7">
              <w:rPr>
                <w:iCs/>
                <w:lang w:val="es-CR"/>
              </w:rPr>
              <w:t>Desarrollar un proceso participativo para la definición de salvaguardas para la estrategia REDD+ de Costa Rica y delinear indicadores que podrían servir para medir el nivel de cumplimiento</w:t>
            </w:r>
          </w:p>
        </w:tc>
      </w:tr>
      <w:tr w:rsidR="00186ECB" w:rsidRPr="0069390C" w:rsidTr="004232B8">
        <w:trPr>
          <w:cantSplit/>
          <w:trHeight w:val="90"/>
        </w:trPr>
        <w:tc>
          <w:tcPr>
            <w:tcW w:w="1814" w:type="pct"/>
            <w:vMerge/>
            <w:shd w:val="clear" w:color="auto" w:fill="CCCCCC"/>
          </w:tcPr>
          <w:p w:rsidR="00186ECB" w:rsidRPr="00186ECB" w:rsidRDefault="00186ECB" w:rsidP="00D1710A">
            <w:pPr>
              <w:rPr>
                <w:rFonts w:ascii="Times New Roman" w:hAnsi="Times New Roman"/>
                <w:sz w:val="24"/>
                <w:lang w:val="es-CR"/>
              </w:rPr>
            </w:pPr>
          </w:p>
        </w:tc>
        <w:tc>
          <w:tcPr>
            <w:tcW w:w="3186" w:type="pct"/>
            <w:tcBorders>
              <w:top w:val="single" w:sz="4" w:space="0" w:color="auto"/>
              <w:bottom w:val="single" w:sz="4" w:space="0" w:color="auto"/>
            </w:tcBorders>
          </w:tcPr>
          <w:p w:rsidR="00186ECB" w:rsidRPr="00997EC7" w:rsidRDefault="00186ECB" w:rsidP="004232B8">
            <w:pPr>
              <w:pStyle w:val="ListParagraph"/>
              <w:numPr>
                <w:ilvl w:val="0"/>
                <w:numId w:val="48"/>
              </w:numPr>
              <w:rPr>
                <w:lang w:val="es-CR"/>
              </w:rPr>
            </w:pPr>
            <w:r w:rsidRPr="00997EC7">
              <w:rPr>
                <w:lang w:val="es-CR"/>
              </w:rPr>
              <w:t xml:space="preserve">Definir participativamente los objetivos del </w:t>
            </w:r>
            <w:r w:rsidR="004A2A7D">
              <w:rPr>
                <w:lang w:val="es-CR"/>
              </w:rPr>
              <w:t xml:space="preserve">Sistema </w:t>
            </w:r>
            <w:r w:rsidRPr="00997EC7">
              <w:rPr>
                <w:lang w:val="es-CR"/>
              </w:rPr>
              <w:t xml:space="preserve">Nacional de Información en Salvaguardas </w:t>
            </w:r>
          </w:p>
        </w:tc>
      </w:tr>
      <w:tr w:rsidR="00186ECB" w:rsidRPr="0069390C" w:rsidTr="004232B8">
        <w:trPr>
          <w:cantSplit/>
          <w:trHeight w:val="90"/>
        </w:trPr>
        <w:tc>
          <w:tcPr>
            <w:tcW w:w="1814" w:type="pct"/>
            <w:vMerge/>
            <w:tcBorders>
              <w:bottom w:val="single" w:sz="4" w:space="0" w:color="auto"/>
            </w:tcBorders>
            <w:shd w:val="clear" w:color="auto" w:fill="CCCCCC"/>
          </w:tcPr>
          <w:p w:rsidR="00186ECB" w:rsidRPr="00186ECB" w:rsidRDefault="00186ECB" w:rsidP="00D1710A">
            <w:pPr>
              <w:rPr>
                <w:rFonts w:ascii="Times New Roman" w:hAnsi="Times New Roman"/>
                <w:sz w:val="24"/>
                <w:lang w:val="es-CR"/>
              </w:rPr>
            </w:pPr>
          </w:p>
        </w:tc>
        <w:tc>
          <w:tcPr>
            <w:tcW w:w="3186" w:type="pct"/>
            <w:tcBorders>
              <w:top w:val="single" w:sz="4" w:space="0" w:color="auto"/>
              <w:bottom w:val="single" w:sz="4" w:space="0" w:color="auto"/>
            </w:tcBorders>
          </w:tcPr>
          <w:p w:rsidR="00186ECB" w:rsidRPr="00997EC7" w:rsidRDefault="00186ECB" w:rsidP="00997EC7">
            <w:pPr>
              <w:pStyle w:val="Header"/>
              <w:numPr>
                <w:ilvl w:val="0"/>
                <w:numId w:val="48"/>
              </w:numPr>
              <w:spacing w:after="0"/>
              <w:jc w:val="left"/>
              <w:rPr>
                <w:rFonts w:ascii="Times New Roman" w:hAnsi="Times New Roman"/>
                <w:iCs/>
                <w:sz w:val="24"/>
                <w:lang w:val="es-CR"/>
              </w:rPr>
            </w:pPr>
            <w:r w:rsidRPr="00997EC7">
              <w:rPr>
                <w:rFonts w:ascii="Times New Roman" w:hAnsi="Times New Roman"/>
                <w:iCs/>
                <w:sz w:val="24"/>
                <w:lang w:val="es-CR"/>
              </w:rPr>
              <w:t>Detallar a nivel legal las competencias institucionales en relación con la generación de información para las salvaguardas.</w:t>
            </w:r>
          </w:p>
          <w:p w:rsidR="00186ECB" w:rsidRPr="00997EC7" w:rsidRDefault="00186ECB" w:rsidP="00D1710A">
            <w:pPr>
              <w:spacing w:after="0"/>
              <w:ind w:left="260" w:hanging="260"/>
              <w:jc w:val="left"/>
              <w:rPr>
                <w:rFonts w:ascii="Times New Roman" w:hAnsi="Times New Roman"/>
                <w:iCs/>
                <w:sz w:val="24"/>
                <w:lang w:val="es-CR"/>
              </w:rPr>
            </w:pPr>
          </w:p>
        </w:tc>
      </w:tr>
      <w:tr w:rsidR="00186ECB" w:rsidRPr="0069390C" w:rsidTr="004232B8">
        <w:trPr>
          <w:cantSplit/>
          <w:trHeight w:val="90"/>
        </w:trPr>
        <w:tc>
          <w:tcPr>
            <w:tcW w:w="1814" w:type="pct"/>
            <w:vMerge w:val="restart"/>
          </w:tcPr>
          <w:p w:rsidR="00186ECB" w:rsidRPr="00186ECB" w:rsidRDefault="00186ECB" w:rsidP="00D1710A">
            <w:pPr>
              <w:rPr>
                <w:rFonts w:ascii="Times New Roman" w:hAnsi="Times New Roman"/>
                <w:sz w:val="24"/>
                <w:lang w:val="es-CR"/>
              </w:rPr>
            </w:pPr>
            <w:r w:rsidRPr="00186ECB">
              <w:rPr>
                <w:rFonts w:ascii="Times New Roman" w:hAnsi="Times New Roman"/>
                <w:b/>
                <w:sz w:val="24"/>
                <w:lang w:val="es-CR"/>
              </w:rPr>
              <w:lastRenderedPageBreak/>
              <w:t>Producto 2:</w:t>
            </w:r>
            <w:r w:rsidRPr="00186ECB">
              <w:rPr>
                <w:rFonts w:ascii="Times New Roman" w:hAnsi="Times New Roman"/>
                <w:sz w:val="24"/>
                <w:lang w:val="es-CR"/>
              </w:rPr>
              <w:t xml:space="preserve"> Marco conceptual, metodológico, legal e institucional para el </w:t>
            </w:r>
            <w:r w:rsidR="004A2A7D">
              <w:rPr>
                <w:rFonts w:ascii="Times New Roman" w:hAnsi="Times New Roman"/>
                <w:sz w:val="24"/>
                <w:lang w:val="es-CR"/>
              </w:rPr>
              <w:t>Sistema Nacional de Generación y Gestión de Información para el Monitoreo de Salvaguardas Sociales y Ambientales de la Estrategia REDD+ e identificación de co beneficios</w:t>
            </w:r>
            <w:r w:rsidRPr="00186ECB">
              <w:rPr>
                <w:rFonts w:ascii="Times New Roman" w:hAnsi="Times New Roman"/>
                <w:sz w:val="24"/>
                <w:lang w:val="es-CR"/>
              </w:rPr>
              <w:t>.</w:t>
            </w:r>
          </w:p>
          <w:p w:rsidR="00186ECB" w:rsidRPr="00186ECB" w:rsidRDefault="00186ECB" w:rsidP="00D1710A">
            <w:pPr>
              <w:rPr>
                <w:rFonts w:ascii="Times New Roman" w:hAnsi="Times New Roman"/>
                <w:sz w:val="24"/>
                <w:lang w:val="es-PA"/>
              </w:rPr>
            </w:pPr>
          </w:p>
        </w:tc>
        <w:tc>
          <w:tcPr>
            <w:tcW w:w="3186" w:type="pct"/>
            <w:tcBorders>
              <w:top w:val="single" w:sz="4" w:space="0" w:color="auto"/>
            </w:tcBorders>
          </w:tcPr>
          <w:p w:rsidR="00186ECB" w:rsidRPr="00186ECB" w:rsidRDefault="00186ECB" w:rsidP="004232B8">
            <w:pPr>
              <w:spacing w:after="200"/>
              <w:contextualSpacing/>
              <w:jc w:val="left"/>
              <w:rPr>
                <w:rFonts w:ascii="Times New Roman" w:hAnsi="Times New Roman"/>
                <w:sz w:val="24"/>
                <w:lang w:val="es-CR"/>
              </w:rPr>
            </w:pPr>
            <w:r w:rsidRPr="00186ECB">
              <w:rPr>
                <w:rFonts w:ascii="Times New Roman" w:hAnsi="Times New Roman"/>
                <w:sz w:val="24"/>
                <w:lang w:val="es-CR"/>
              </w:rPr>
              <w:t xml:space="preserve">1. Elaborar las definiciones y conceptos, principios y criterios, para el </w:t>
            </w:r>
            <w:r w:rsidR="004232B8">
              <w:rPr>
                <w:rFonts w:ascii="Times New Roman" w:hAnsi="Times New Roman"/>
                <w:sz w:val="24"/>
                <w:lang w:val="es-CR"/>
              </w:rPr>
              <w:t xml:space="preserve">Sistema Nacional, </w:t>
            </w:r>
            <w:r w:rsidRPr="00186ECB">
              <w:rPr>
                <w:rFonts w:ascii="Times New Roman" w:hAnsi="Times New Roman"/>
                <w:sz w:val="24"/>
                <w:lang w:val="es-CR"/>
              </w:rPr>
              <w:t>y validarlas a la luz del marco legal, convenciones y con especialistas.</w:t>
            </w:r>
          </w:p>
        </w:tc>
      </w:tr>
      <w:tr w:rsidR="00186ECB" w:rsidRPr="0069390C" w:rsidTr="004232B8">
        <w:trPr>
          <w:cantSplit/>
          <w:trHeight w:val="90"/>
        </w:trPr>
        <w:tc>
          <w:tcPr>
            <w:tcW w:w="1814" w:type="pct"/>
            <w:vMerge/>
          </w:tcPr>
          <w:p w:rsidR="00186ECB" w:rsidRPr="00997EC7" w:rsidRDefault="00186ECB" w:rsidP="00D1710A">
            <w:pPr>
              <w:rPr>
                <w:rFonts w:ascii="Times New Roman" w:hAnsi="Times New Roman"/>
                <w:sz w:val="24"/>
                <w:lang w:val="es-CR"/>
              </w:rPr>
            </w:pPr>
          </w:p>
        </w:tc>
        <w:tc>
          <w:tcPr>
            <w:tcW w:w="3186" w:type="pct"/>
          </w:tcPr>
          <w:p w:rsidR="00186ECB" w:rsidRPr="00186ECB" w:rsidRDefault="00186ECB" w:rsidP="004A2A7D">
            <w:pPr>
              <w:jc w:val="left"/>
              <w:rPr>
                <w:rFonts w:ascii="Times New Roman" w:hAnsi="Times New Roman"/>
                <w:sz w:val="24"/>
                <w:lang w:val="es-CR"/>
              </w:rPr>
            </w:pPr>
            <w:r w:rsidRPr="00186ECB">
              <w:rPr>
                <w:rFonts w:ascii="Times New Roman" w:hAnsi="Times New Roman"/>
                <w:sz w:val="24"/>
                <w:lang w:val="es-CR"/>
              </w:rPr>
              <w:t xml:space="preserve">2. Recopilar información y desarrollar en forma detallada el marco de normativa e institucional para la implementación del </w:t>
            </w:r>
            <w:r w:rsidR="004A2A7D">
              <w:rPr>
                <w:rFonts w:ascii="Times New Roman" w:hAnsi="Times New Roman"/>
                <w:sz w:val="24"/>
                <w:lang w:val="es-CR"/>
              </w:rPr>
              <w:t>Sistema Nacional de Información.</w:t>
            </w:r>
          </w:p>
        </w:tc>
      </w:tr>
      <w:tr w:rsidR="00186ECB" w:rsidRPr="0069390C" w:rsidTr="004232B8">
        <w:trPr>
          <w:cantSplit/>
          <w:trHeight w:val="90"/>
        </w:trPr>
        <w:tc>
          <w:tcPr>
            <w:tcW w:w="1814" w:type="pct"/>
            <w:vMerge/>
            <w:tcBorders>
              <w:bottom w:val="single" w:sz="4" w:space="0" w:color="auto"/>
            </w:tcBorders>
          </w:tcPr>
          <w:p w:rsidR="00186ECB" w:rsidRPr="00186ECB" w:rsidRDefault="00186ECB" w:rsidP="00D1710A">
            <w:pPr>
              <w:rPr>
                <w:rFonts w:ascii="Times New Roman" w:hAnsi="Times New Roman"/>
                <w:sz w:val="24"/>
                <w:lang w:val="es-CR"/>
              </w:rPr>
            </w:pPr>
          </w:p>
        </w:tc>
        <w:tc>
          <w:tcPr>
            <w:tcW w:w="3186" w:type="pct"/>
            <w:tcBorders>
              <w:bottom w:val="single" w:sz="4" w:space="0" w:color="auto"/>
            </w:tcBorders>
          </w:tcPr>
          <w:p w:rsidR="00186ECB" w:rsidRPr="00186ECB" w:rsidRDefault="00186ECB" w:rsidP="00D1710A">
            <w:pPr>
              <w:pStyle w:val="CommentText"/>
              <w:jc w:val="left"/>
              <w:rPr>
                <w:rFonts w:ascii="Times New Roman" w:hAnsi="Times New Roman"/>
                <w:sz w:val="24"/>
                <w:szCs w:val="24"/>
                <w:lang w:val="es-CR"/>
              </w:rPr>
            </w:pPr>
            <w:r w:rsidRPr="00186ECB">
              <w:rPr>
                <w:rFonts w:ascii="Times New Roman" w:hAnsi="Times New Roman"/>
                <w:sz w:val="24"/>
                <w:szCs w:val="24"/>
                <w:lang w:val="es-CR"/>
              </w:rPr>
              <w:t xml:space="preserve">3. Recopilar metodologías para diseño, medición, evaluación y ajuste de indicadores aplicadas en Costa Rica y seleccionar con criterio de expertos la más adecuada para el </w:t>
            </w:r>
            <w:r w:rsidR="004A2A7D">
              <w:rPr>
                <w:rFonts w:ascii="Times New Roman" w:hAnsi="Times New Roman"/>
                <w:sz w:val="24"/>
                <w:szCs w:val="24"/>
                <w:lang w:val="es-CR"/>
              </w:rPr>
              <w:t>Sistema Nacional de Información.</w:t>
            </w:r>
          </w:p>
          <w:p w:rsidR="00186ECB" w:rsidRPr="00186ECB" w:rsidRDefault="00186ECB" w:rsidP="00D1710A">
            <w:pPr>
              <w:spacing w:after="0"/>
              <w:jc w:val="left"/>
              <w:rPr>
                <w:rFonts w:ascii="Times New Roman" w:hAnsi="Times New Roman"/>
                <w:sz w:val="24"/>
                <w:lang w:val="es-CR"/>
              </w:rPr>
            </w:pPr>
          </w:p>
        </w:tc>
      </w:tr>
      <w:tr w:rsidR="00186ECB" w:rsidRPr="0069390C" w:rsidTr="004232B8">
        <w:trPr>
          <w:cantSplit/>
          <w:trHeight w:val="90"/>
        </w:trPr>
        <w:tc>
          <w:tcPr>
            <w:tcW w:w="1814" w:type="pct"/>
            <w:vMerge w:val="restart"/>
          </w:tcPr>
          <w:p w:rsidR="00186ECB" w:rsidRPr="00186ECB" w:rsidRDefault="00186ECB" w:rsidP="00D1710A">
            <w:pPr>
              <w:rPr>
                <w:rFonts w:ascii="Times New Roman" w:hAnsi="Times New Roman"/>
                <w:sz w:val="24"/>
                <w:lang w:val="es-CR"/>
              </w:rPr>
            </w:pPr>
            <w:r w:rsidRPr="00186ECB">
              <w:rPr>
                <w:rFonts w:ascii="Times New Roman" w:hAnsi="Times New Roman"/>
                <w:b/>
                <w:bCs/>
                <w:sz w:val="24"/>
                <w:lang w:val="es-PE"/>
              </w:rPr>
              <w:t>Producto 3:</w:t>
            </w:r>
            <w:r w:rsidRPr="00186ECB">
              <w:rPr>
                <w:rFonts w:ascii="Times New Roman" w:hAnsi="Times New Roman"/>
                <w:b/>
                <w:bCs/>
                <w:sz w:val="24"/>
                <w:lang w:val="es-CR"/>
              </w:rPr>
              <w:t xml:space="preserve"> </w:t>
            </w:r>
            <w:r w:rsidRPr="00186ECB">
              <w:rPr>
                <w:rFonts w:ascii="Times New Roman" w:hAnsi="Times New Roman"/>
                <w:bCs/>
                <w:sz w:val="24"/>
                <w:lang w:val="es-CR"/>
              </w:rPr>
              <w:t xml:space="preserve">Matriz de </w:t>
            </w:r>
            <w:r w:rsidRPr="00186ECB">
              <w:rPr>
                <w:rFonts w:ascii="Times New Roman" w:hAnsi="Times New Roman"/>
                <w:sz w:val="24"/>
                <w:lang w:val="es-CR"/>
              </w:rPr>
              <w:t xml:space="preserve">indicadores requeridos para el monitoreo de salvaguardas y co beneficios a las escalas requeridas por la Estrategia REDD+ </w:t>
            </w:r>
          </w:p>
          <w:p w:rsidR="00186ECB" w:rsidRPr="00186ECB" w:rsidRDefault="00186ECB" w:rsidP="00D1710A">
            <w:pPr>
              <w:rPr>
                <w:rFonts w:ascii="Times New Roman" w:hAnsi="Times New Roman"/>
                <w:bCs/>
                <w:sz w:val="24"/>
                <w:lang w:val="es-CR"/>
              </w:rPr>
            </w:pPr>
          </w:p>
        </w:tc>
        <w:tc>
          <w:tcPr>
            <w:tcW w:w="3186" w:type="pct"/>
            <w:tcBorders>
              <w:bottom w:val="single" w:sz="4" w:space="0" w:color="auto"/>
            </w:tcBorders>
          </w:tcPr>
          <w:p w:rsidR="00186ECB" w:rsidRPr="00186ECB" w:rsidRDefault="00186ECB" w:rsidP="00D1710A">
            <w:pPr>
              <w:pStyle w:val="CommentText"/>
              <w:jc w:val="left"/>
              <w:rPr>
                <w:rFonts w:ascii="Times New Roman" w:hAnsi="Times New Roman"/>
                <w:sz w:val="24"/>
                <w:szCs w:val="24"/>
                <w:lang w:val="es-CR"/>
              </w:rPr>
            </w:pPr>
            <w:r w:rsidRPr="00186ECB">
              <w:rPr>
                <w:rFonts w:ascii="Times New Roman" w:hAnsi="Times New Roman"/>
                <w:sz w:val="24"/>
                <w:szCs w:val="24"/>
                <w:lang w:val="es-PE"/>
              </w:rPr>
              <w:t xml:space="preserve">1. </w:t>
            </w:r>
            <w:r w:rsidR="004A2A7D">
              <w:rPr>
                <w:rFonts w:ascii="Times New Roman" w:hAnsi="Times New Roman"/>
                <w:sz w:val="24"/>
                <w:szCs w:val="24"/>
                <w:lang w:val="es-CR"/>
              </w:rPr>
              <w:t xml:space="preserve"> Recopilación de información </w:t>
            </w:r>
            <w:r w:rsidRPr="00186ECB">
              <w:rPr>
                <w:rFonts w:ascii="Times New Roman" w:hAnsi="Times New Roman"/>
                <w:sz w:val="24"/>
                <w:szCs w:val="24"/>
                <w:lang w:val="es-CR"/>
              </w:rPr>
              <w:t>sobre los indicadores que tiene el país, instituciones competentes, debilidades y fortalezas para su desarrollo.</w:t>
            </w:r>
          </w:p>
          <w:p w:rsidR="00186ECB" w:rsidRPr="00186ECB" w:rsidRDefault="00186ECB" w:rsidP="00D1710A">
            <w:pPr>
              <w:spacing w:after="200"/>
              <w:contextualSpacing/>
              <w:jc w:val="left"/>
              <w:rPr>
                <w:rFonts w:ascii="Times New Roman" w:hAnsi="Times New Roman"/>
                <w:sz w:val="24"/>
                <w:lang w:val="es-ES"/>
              </w:rPr>
            </w:pPr>
          </w:p>
        </w:tc>
      </w:tr>
      <w:tr w:rsidR="00186ECB" w:rsidRPr="0069390C" w:rsidTr="004232B8">
        <w:trPr>
          <w:cantSplit/>
          <w:trHeight w:val="90"/>
        </w:trPr>
        <w:tc>
          <w:tcPr>
            <w:tcW w:w="1814" w:type="pct"/>
            <w:vMerge/>
          </w:tcPr>
          <w:p w:rsidR="00186ECB" w:rsidRPr="00186ECB" w:rsidRDefault="00186ECB" w:rsidP="00D1710A">
            <w:pPr>
              <w:rPr>
                <w:rFonts w:ascii="Times New Roman" w:hAnsi="Times New Roman"/>
                <w:sz w:val="24"/>
                <w:lang w:val="es-ES"/>
              </w:rPr>
            </w:pPr>
          </w:p>
        </w:tc>
        <w:tc>
          <w:tcPr>
            <w:tcW w:w="3186" w:type="pct"/>
            <w:tcBorders>
              <w:bottom w:val="single" w:sz="4" w:space="0" w:color="auto"/>
            </w:tcBorders>
          </w:tcPr>
          <w:p w:rsidR="00186ECB" w:rsidRPr="00186ECB" w:rsidRDefault="00186ECB" w:rsidP="00D1710A">
            <w:pPr>
              <w:spacing w:after="200"/>
              <w:contextualSpacing/>
              <w:jc w:val="left"/>
              <w:rPr>
                <w:rFonts w:ascii="Times New Roman" w:hAnsi="Times New Roman"/>
                <w:sz w:val="24"/>
                <w:lang w:val="es-CR"/>
              </w:rPr>
            </w:pPr>
            <w:r w:rsidRPr="00186ECB">
              <w:rPr>
                <w:rFonts w:ascii="Times New Roman" w:hAnsi="Times New Roman"/>
                <w:sz w:val="24"/>
                <w:lang w:val="es-PE"/>
              </w:rPr>
              <w:t>2.</w:t>
            </w:r>
            <w:r w:rsidRPr="00186ECB">
              <w:rPr>
                <w:rFonts w:ascii="Times New Roman" w:hAnsi="Times New Roman"/>
                <w:sz w:val="24"/>
                <w:lang w:val="es-CR"/>
              </w:rPr>
              <w:t xml:space="preserve"> Realizar un análisis de vacíos de indicadores que estrictamente deben ser desarrollados para el </w:t>
            </w:r>
            <w:r w:rsidR="004232B8">
              <w:rPr>
                <w:rFonts w:ascii="Times New Roman" w:hAnsi="Times New Roman"/>
                <w:sz w:val="24"/>
                <w:lang w:val="es-CR"/>
              </w:rPr>
              <w:t xml:space="preserve">Sistema Nacional, </w:t>
            </w:r>
            <w:r w:rsidRPr="00186ECB">
              <w:rPr>
                <w:rFonts w:ascii="Times New Roman" w:hAnsi="Times New Roman"/>
                <w:sz w:val="24"/>
                <w:lang w:val="es-CR"/>
              </w:rPr>
              <w:t>incluir los requerimientos de política, legislación, procedimientos y recursos requeridos para su desarrollo e implementación.</w:t>
            </w:r>
          </w:p>
          <w:p w:rsidR="00186ECB" w:rsidRPr="00186ECB" w:rsidRDefault="00186ECB" w:rsidP="00D1710A">
            <w:pPr>
              <w:jc w:val="left"/>
              <w:rPr>
                <w:rFonts w:ascii="Times New Roman" w:hAnsi="Times New Roman"/>
                <w:sz w:val="24"/>
                <w:lang w:val="es-ES"/>
              </w:rPr>
            </w:pPr>
          </w:p>
        </w:tc>
      </w:tr>
      <w:tr w:rsidR="00186ECB" w:rsidRPr="0069390C" w:rsidTr="004232B8">
        <w:trPr>
          <w:cantSplit/>
          <w:trHeight w:val="90"/>
        </w:trPr>
        <w:tc>
          <w:tcPr>
            <w:tcW w:w="1814" w:type="pct"/>
            <w:vMerge/>
          </w:tcPr>
          <w:p w:rsidR="00186ECB" w:rsidRPr="00186ECB" w:rsidRDefault="00186ECB" w:rsidP="00D1710A">
            <w:pPr>
              <w:rPr>
                <w:rFonts w:ascii="Times New Roman" w:hAnsi="Times New Roman"/>
                <w:sz w:val="24"/>
                <w:lang w:val="es-ES"/>
              </w:rPr>
            </w:pPr>
          </w:p>
        </w:tc>
        <w:tc>
          <w:tcPr>
            <w:tcW w:w="3186" w:type="pct"/>
            <w:tcBorders>
              <w:bottom w:val="single" w:sz="4" w:space="0" w:color="auto"/>
            </w:tcBorders>
          </w:tcPr>
          <w:p w:rsidR="00186ECB" w:rsidRPr="00186ECB" w:rsidRDefault="00186ECB" w:rsidP="00D1710A">
            <w:pPr>
              <w:jc w:val="left"/>
              <w:rPr>
                <w:rFonts w:ascii="Times New Roman" w:hAnsi="Times New Roman"/>
                <w:sz w:val="24"/>
                <w:lang w:val="es-ES"/>
              </w:rPr>
            </w:pPr>
            <w:r w:rsidRPr="00186ECB">
              <w:rPr>
                <w:rFonts w:ascii="Times New Roman" w:hAnsi="Times New Roman"/>
                <w:sz w:val="24"/>
                <w:lang w:val="es-CR"/>
              </w:rPr>
              <w:t>3. Elaborar las hojas metodológicas para los indicadores, aplicando herramientas de UN-REDD.</w:t>
            </w:r>
          </w:p>
        </w:tc>
      </w:tr>
      <w:tr w:rsidR="00186ECB" w:rsidRPr="00AF66B7" w:rsidTr="004232B8">
        <w:trPr>
          <w:cantSplit/>
          <w:trHeight w:val="90"/>
        </w:trPr>
        <w:tc>
          <w:tcPr>
            <w:tcW w:w="1814" w:type="pct"/>
            <w:vMerge/>
          </w:tcPr>
          <w:p w:rsidR="00186ECB" w:rsidRPr="00186ECB" w:rsidRDefault="00186ECB" w:rsidP="00D1710A">
            <w:pPr>
              <w:rPr>
                <w:rFonts w:ascii="Times New Roman" w:hAnsi="Times New Roman"/>
                <w:sz w:val="24"/>
                <w:lang w:val="es-ES"/>
              </w:rPr>
            </w:pPr>
          </w:p>
        </w:tc>
        <w:tc>
          <w:tcPr>
            <w:tcW w:w="3186" w:type="pct"/>
            <w:tcBorders>
              <w:bottom w:val="single" w:sz="4" w:space="0" w:color="auto"/>
            </w:tcBorders>
          </w:tcPr>
          <w:p w:rsidR="00186ECB" w:rsidRPr="00186ECB" w:rsidRDefault="00186ECB" w:rsidP="00D1710A">
            <w:pPr>
              <w:jc w:val="left"/>
              <w:rPr>
                <w:rFonts w:ascii="Times New Roman" w:hAnsi="Times New Roman"/>
                <w:sz w:val="24"/>
                <w:lang w:val="es-CR"/>
              </w:rPr>
            </w:pPr>
            <w:r w:rsidRPr="00186ECB">
              <w:rPr>
                <w:rFonts w:ascii="Times New Roman" w:hAnsi="Times New Roman"/>
                <w:sz w:val="24"/>
                <w:lang w:val="es-CR"/>
              </w:rPr>
              <w:t>4.Validar en campo,  con las PIR´s  los indicadores propuestos y realizar los ajustes pertinentes para su debida implementación.</w:t>
            </w:r>
          </w:p>
        </w:tc>
      </w:tr>
      <w:tr w:rsidR="00186ECB" w:rsidRPr="0069390C" w:rsidTr="004232B8">
        <w:trPr>
          <w:cantSplit/>
          <w:trHeight w:val="1483"/>
        </w:trPr>
        <w:tc>
          <w:tcPr>
            <w:tcW w:w="1814" w:type="pct"/>
            <w:vMerge w:val="restart"/>
          </w:tcPr>
          <w:p w:rsidR="00186ECB" w:rsidRPr="00186ECB" w:rsidRDefault="00186ECB" w:rsidP="004A2A7D">
            <w:pPr>
              <w:rPr>
                <w:lang w:val="es-CR"/>
              </w:rPr>
            </w:pPr>
            <w:r w:rsidRPr="00186ECB">
              <w:rPr>
                <w:rFonts w:ascii="Times New Roman" w:hAnsi="Times New Roman"/>
                <w:b/>
                <w:bCs/>
                <w:sz w:val="24"/>
                <w:lang w:val="es-PE"/>
              </w:rPr>
              <w:t xml:space="preserve">Producto 4: </w:t>
            </w:r>
            <w:r w:rsidRPr="00186ECB">
              <w:rPr>
                <w:rFonts w:ascii="Times New Roman" w:hAnsi="Times New Roman"/>
                <w:sz w:val="24"/>
                <w:lang w:val="es-CR"/>
              </w:rPr>
              <w:t xml:space="preserve">   El diseño del </w:t>
            </w:r>
            <w:r w:rsidR="004A2A7D">
              <w:rPr>
                <w:rFonts w:ascii="Times New Roman" w:hAnsi="Times New Roman"/>
                <w:sz w:val="24"/>
                <w:lang w:val="es-CR"/>
              </w:rPr>
              <w:t>Sistema Nacional de Generación y Gestión de Información para el Monitoreo de Salvaguardas Sociales y Ambientales de la Estrategia REDD+ e identificación de co beneficios</w:t>
            </w:r>
            <w:r w:rsidRPr="00186ECB">
              <w:rPr>
                <w:rFonts w:ascii="Times New Roman" w:hAnsi="Times New Roman"/>
                <w:sz w:val="24"/>
                <w:lang w:val="es-CR"/>
              </w:rPr>
              <w:t xml:space="preserve"> </w:t>
            </w:r>
          </w:p>
        </w:tc>
        <w:tc>
          <w:tcPr>
            <w:tcW w:w="3186" w:type="pct"/>
          </w:tcPr>
          <w:p w:rsidR="00186ECB" w:rsidRPr="00186ECB" w:rsidRDefault="00186ECB" w:rsidP="004232B8">
            <w:pPr>
              <w:pStyle w:val="CommentText"/>
              <w:jc w:val="left"/>
              <w:rPr>
                <w:rFonts w:ascii="Times New Roman" w:hAnsi="Times New Roman"/>
                <w:sz w:val="24"/>
                <w:szCs w:val="24"/>
                <w:lang w:val="es-CR"/>
              </w:rPr>
            </w:pPr>
            <w:r w:rsidRPr="00186ECB">
              <w:rPr>
                <w:rFonts w:ascii="Times New Roman" w:hAnsi="Times New Roman"/>
                <w:sz w:val="24"/>
                <w:szCs w:val="24"/>
                <w:lang w:val="es-CR"/>
              </w:rPr>
              <w:t xml:space="preserve">1. Diseñar el </w:t>
            </w:r>
            <w:r w:rsidR="004A2A7D">
              <w:rPr>
                <w:rFonts w:ascii="Times New Roman" w:hAnsi="Times New Roman"/>
                <w:sz w:val="24"/>
                <w:szCs w:val="24"/>
                <w:lang w:val="es-CR"/>
              </w:rPr>
              <w:t>Sistema Nacional de Generación y Gestión de Información para el Monitoreo de Salvaguardas Sociales y Ambientales de la Estrategia REDD+ e identificación de co beneficios</w:t>
            </w:r>
            <w:r w:rsidRPr="00186ECB">
              <w:rPr>
                <w:rFonts w:ascii="Times New Roman" w:hAnsi="Times New Roman"/>
                <w:sz w:val="24"/>
                <w:szCs w:val="24"/>
                <w:lang w:val="es-CR"/>
              </w:rPr>
              <w:t xml:space="preserve">, incluir el estudio técnico detallado y los costos para su desarrollo.  Describir en forma detallada la estructura organizativa requerida para un eficaz y eficiente funcionamiento del </w:t>
            </w:r>
            <w:r w:rsidR="004232B8">
              <w:rPr>
                <w:rFonts w:ascii="Times New Roman" w:hAnsi="Times New Roman"/>
                <w:sz w:val="24"/>
                <w:szCs w:val="24"/>
                <w:lang w:val="es-CR"/>
              </w:rPr>
              <w:t>Sistema</w:t>
            </w:r>
          </w:p>
        </w:tc>
      </w:tr>
      <w:tr w:rsidR="00186ECB" w:rsidRPr="0069390C" w:rsidTr="004232B8">
        <w:trPr>
          <w:cantSplit/>
          <w:trHeight w:val="90"/>
        </w:trPr>
        <w:tc>
          <w:tcPr>
            <w:tcW w:w="1814" w:type="pct"/>
            <w:vMerge/>
          </w:tcPr>
          <w:p w:rsidR="00186ECB" w:rsidRPr="00186ECB" w:rsidRDefault="00186ECB" w:rsidP="00D1710A">
            <w:pPr>
              <w:rPr>
                <w:rFonts w:ascii="Times New Roman" w:hAnsi="Times New Roman"/>
                <w:sz w:val="24"/>
                <w:lang w:val="es-ES"/>
              </w:rPr>
            </w:pPr>
          </w:p>
        </w:tc>
        <w:tc>
          <w:tcPr>
            <w:tcW w:w="3186" w:type="pct"/>
            <w:tcBorders>
              <w:bottom w:val="single" w:sz="4" w:space="0" w:color="auto"/>
            </w:tcBorders>
          </w:tcPr>
          <w:p w:rsidR="00186ECB" w:rsidRPr="00186ECB" w:rsidRDefault="00186ECB" w:rsidP="00D1710A">
            <w:pPr>
              <w:pStyle w:val="CommentText"/>
              <w:jc w:val="left"/>
              <w:rPr>
                <w:rFonts w:ascii="Times New Roman" w:hAnsi="Times New Roman"/>
                <w:sz w:val="24"/>
                <w:szCs w:val="24"/>
                <w:lang w:val="es-CR"/>
              </w:rPr>
            </w:pPr>
            <w:r w:rsidRPr="00186ECB">
              <w:rPr>
                <w:rFonts w:ascii="Times New Roman" w:hAnsi="Times New Roman"/>
                <w:sz w:val="24"/>
                <w:szCs w:val="24"/>
                <w:lang w:val="es-CR"/>
              </w:rPr>
              <w:t>3. Desarrollar con especialistas y con las PIR´s Apoyar la validación de la propuesta participativamente con PIR´s, documentar los requerimientos de fortalecimiento de capacidades, de tecnología, otros, para poder acompañar el proceso de monitoreo de las salvaguardas.</w:t>
            </w:r>
          </w:p>
        </w:tc>
      </w:tr>
      <w:tr w:rsidR="00186ECB" w:rsidRPr="00AF66B7" w:rsidTr="004232B8">
        <w:trPr>
          <w:cantSplit/>
          <w:trHeight w:val="90"/>
        </w:trPr>
        <w:tc>
          <w:tcPr>
            <w:tcW w:w="1814" w:type="pct"/>
            <w:vMerge/>
            <w:tcBorders>
              <w:bottom w:val="single" w:sz="4" w:space="0" w:color="auto"/>
            </w:tcBorders>
          </w:tcPr>
          <w:p w:rsidR="00186ECB" w:rsidRPr="00186ECB" w:rsidRDefault="00186ECB" w:rsidP="00D1710A">
            <w:pPr>
              <w:rPr>
                <w:rFonts w:ascii="Times New Roman" w:hAnsi="Times New Roman"/>
                <w:sz w:val="24"/>
                <w:lang w:val="es-ES"/>
              </w:rPr>
            </w:pPr>
          </w:p>
        </w:tc>
        <w:tc>
          <w:tcPr>
            <w:tcW w:w="3186" w:type="pct"/>
            <w:tcBorders>
              <w:bottom w:val="single" w:sz="4" w:space="0" w:color="auto"/>
            </w:tcBorders>
          </w:tcPr>
          <w:p w:rsidR="00186ECB" w:rsidRPr="00186ECB" w:rsidRDefault="00997EC7" w:rsidP="004232B8">
            <w:pPr>
              <w:jc w:val="left"/>
              <w:rPr>
                <w:rFonts w:ascii="Times New Roman" w:hAnsi="Times New Roman"/>
                <w:sz w:val="24"/>
                <w:lang w:val="es-ES"/>
              </w:rPr>
            </w:pPr>
            <w:r>
              <w:rPr>
                <w:rFonts w:ascii="Times New Roman" w:hAnsi="Times New Roman"/>
                <w:sz w:val="24"/>
                <w:lang w:val="es-CR"/>
              </w:rPr>
              <w:t>4.</w:t>
            </w:r>
            <w:r w:rsidR="00186ECB" w:rsidRPr="00186ECB">
              <w:rPr>
                <w:rFonts w:ascii="Times New Roman" w:hAnsi="Times New Roman"/>
                <w:sz w:val="24"/>
                <w:lang w:val="es-CR"/>
              </w:rPr>
              <w:t xml:space="preserve">Elaborar un informe con los resultados de la validación técnica y otro con la validación social, que incluya las recomendaciones para facilitar la implementación del </w:t>
            </w:r>
            <w:r w:rsidR="004232B8">
              <w:rPr>
                <w:rFonts w:ascii="Times New Roman" w:hAnsi="Times New Roman"/>
                <w:sz w:val="24"/>
                <w:lang w:val="es-CR"/>
              </w:rPr>
              <w:t xml:space="preserve">Sistema Nacional, </w:t>
            </w:r>
            <w:r w:rsidR="00186ECB" w:rsidRPr="00186ECB">
              <w:rPr>
                <w:rFonts w:ascii="Times New Roman" w:hAnsi="Times New Roman"/>
                <w:sz w:val="24"/>
                <w:lang w:val="es-CR"/>
              </w:rPr>
              <w:t xml:space="preserve">y la gestión de calidad de la información, indicando como se controlará la calidad y los ajustes que deben realizarse para la mejora continua del </w:t>
            </w:r>
            <w:r w:rsidR="004A2A7D">
              <w:rPr>
                <w:rFonts w:ascii="Times New Roman" w:hAnsi="Times New Roman"/>
                <w:sz w:val="24"/>
                <w:lang w:val="es-CR"/>
              </w:rPr>
              <w:t>Sistema</w:t>
            </w:r>
            <w:r w:rsidR="00186ECB" w:rsidRPr="00186ECB">
              <w:rPr>
                <w:rFonts w:ascii="Times New Roman" w:hAnsi="Times New Roman"/>
                <w:sz w:val="24"/>
                <w:lang w:val="es-CR"/>
              </w:rPr>
              <w:t>.</w:t>
            </w:r>
          </w:p>
        </w:tc>
      </w:tr>
    </w:tbl>
    <w:p w:rsidR="00B84F84" w:rsidRDefault="00B84F84" w:rsidP="00377273">
      <w:pPr>
        <w:rPr>
          <w:rFonts w:ascii="Times New Roman" w:hAnsi="Times New Roman"/>
          <w:b/>
          <w:bCs/>
          <w:sz w:val="24"/>
          <w:lang w:val="es-CR"/>
        </w:rPr>
      </w:pPr>
    </w:p>
    <w:p w:rsidR="00FF3ADF" w:rsidRPr="008D38DC" w:rsidRDefault="00A213ED" w:rsidP="00E46D0A">
      <w:pPr>
        <w:spacing w:after="0"/>
        <w:jc w:val="left"/>
        <w:rPr>
          <w:rFonts w:ascii="Times New Roman" w:hAnsi="Times New Roman"/>
          <w:b/>
          <w:sz w:val="24"/>
          <w:lang w:val="es-CR"/>
        </w:rPr>
      </w:pPr>
      <w:r w:rsidRPr="008D38DC">
        <w:rPr>
          <w:rFonts w:ascii="Times New Roman" w:hAnsi="Times New Roman"/>
          <w:b/>
          <w:bCs/>
          <w:sz w:val="24"/>
          <w:lang w:val="es-CR"/>
        </w:rPr>
        <w:t xml:space="preserve">IV. </w:t>
      </w:r>
      <w:r w:rsidRPr="008D38DC">
        <w:rPr>
          <w:rFonts w:ascii="Times New Roman" w:hAnsi="Times New Roman"/>
          <w:b/>
          <w:sz w:val="24"/>
          <w:lang w:val="es-CR"/>
        </w:rPr>
        <w:t>PRODUCTOS ESPERADOS</w:t>
      </w:r>
    </w:p>
    <w:p w:rsidR="00FF3ADF" w:rsidRPr="008D38DC" w:rsidRDefault="00FF3ADF" w:rsidP="00377273">
      <w:pPr>
        <w:rPr>
          <w:rFonts w:ascii="Times New Roman" w:hAnsi="Times New Roman"/>
          <w:b/>
          <w:sz w:val="24"/>
          <w:lang w:val="es-C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73"/>
        <w:gridCol w:w="3313"/>
      </w:tblGrid>
      <w:tr w:rsidR="00FF3ADF" w:rsidRPr="008D38DC" w:rsidTr="00B84F84">
        <w:tc>
          <w:tcPr>
            <w:tcW w:w="3216" w:type="pct"/>
            <w:shd w:val="clear" w:color="auto" w:fill="auto"/>
          </w:tcPr>
          <w:p w:rsidR="00FF3ADF" w:rsidRPr="008D38DC" w:rsidRDefault="00A213ED" w:rsidP="00377273">
            <w:pPr>
              <w:jc w:val="center"/>
              <w:rPr>
                <w:rFonts w:ascii="Times New Roman" w:hAnsi="Times New Roman"/>
                <w:b/>
                <w:sz w:val="24"/>
                <w:lang w:val="es-CR"/>
              </w:rPr>
            </w:pPr>
            <w:r w:rsidRPr="008D38DC">
              <w:rPr>
                <w:rFonts w:ascii="Times New Roman" w:hAnsi="Times New Roman"/>
                <w:b/>
                <w:sz w:val="24"/>
                <w:lang w:val="es-CR"/>
              </w:rPr>
              <w:t>Producto</w:t>
            </w:r>
          </w:p>
        </w:tc>
        <w:tc>
          <w:tcPr>
            <w:tcW w:w="1784" w:type="pct"/>
            <w:shd w:val="clear" w:color="auto" w:fill="auto"/>
          </w:tcPr>
          <w:p w:rsidR="00FF3ADF" w:rsidRPr="008D38DC" w:rsidRDefault="00A213ED" w:rsidP="00377273">
            <w:pPr>
              <w:jc w:val="center"/>
              <w:rPr>
                <w:rFonts w:ascii="Times New Roman" w:hAnsi="Times New Roman"/>
                <w:b/>
                <w:sz w:val="24"/>
                <w:lang w:val="es-CR"/>
              </w:rPr>
            </w:pPr>
            <w:r w:rsidRPr="008D38DC">
              <w:rPr>
                <w:rFonts w:ascii="Times New Roman" w:hAnsi="Times New Roman"/>
                <w:b/>
                <w:sz w:val="24"/>
                <w:lang w:val="es-CR"/>
              </w:rPr>
              <w:t>Fecha de entrega</w:t>
            </w:r>
          </w:p>
        </w:tc>
      </w:tr>
      <w:tr w:rsidR="00823B2B" w:rsidRPr="0069390C" w:rsidTr="00B84F84">
        <w:tc>
          <w:tcPr>
            <w:tcW w:w="3216" w:type="pct"/>
            <w:shd w:val="clear" w:color="auto" w:fill="auto"/>
          </w:tcPr>
          <w:p w:rsidR="00823B2B" w:rsidRPr="008D38DC" w:rsidRDefault="00823B2B" w:rsidP="00823B2B">
            <w:pPr>
              <w:rPr>
                <w:rFonts w:ascii="Times New Roman" w:hAnsi="Times New Roman"/>
                <w:b/>
                <w:sz w:val="24"/>
                <w:u w:val="single"/>
                <w:lang w:val="es-CR"/>
              </w:rPr>
            </w:pPr>
            <w:r w:rsidRPr="008D38DC">
              <w:rPr>
                <w:rFonts w:ascii="Times New Roman" w:hAnsi="Times New Roman"/>
                <w:b/>
                <w:sz w:val="24"/>
                <w:u w:val="single"/>
                <w:lang w:val="es-CR"/>
              </w:rPr>
              <w:t>Primer producto:</w:t>
            </w:r>
            <w:r w:rsidRPr="008D38DC">
              <w:rPr>
                <w:rFonts w:ascii="Times New Roman" w:hAnsi="Times New Roman"/>
                <w:sz w:val="24"/>
                <w:lang w:val="es-CR"/>
              </w:rPr>
              <w:t xml:space="preserve"> </w:t>
            </w:r>
            <w:r>
              <w:rPr>
                <w:rFonts w:ascii="Times New Roman" w:hAnsi="Times New Roman"/>
                <w:sz w:val="24"/>
                <w:lang w:val="es-CR"/>
              </w:rPr>
              <w:t>Plan de Trabajo aprobado por la Dirección del Proyecto, para el logro de objetivos, productos, incluyendo metodología a seguir.</w:t>
            </w:r>
          </w:p>
        </w:tc>
        <w:tc>
          <w:tcPr>
            <w:tcW w:w="1784" w:type="pct"/>
            <w:shd w:val="clear" w:color="auto" w:fill="auto"/>
          </w:tcPr>
          <w:p w:rsidR="00823B2B" w:rsidRPr="008D38DC" w:rsidRDefault="00823B2B" w:rsidP="00377273">
            <w:pPr>
              <w:rPr>
                <w:rFonts w:ascii="Times New Roman" w:hAnsi="Times New Roman"/>
                <w:sz w:val="24"/>
                <w:lang w:val="es-CR"/>
              </w:rPr>
            </w:pPr>
            <w:r>
              <w:rPr>
                <w:rFonts w:ascii="Times New Roman" w:hAnsi="Times New Roman"/>
                <w:sz w:val="24"/>
                <w:lang w:val="es-CR"/>
              </w:rPr>
              <w:t>Primera semana a partir de la firma del contrato</w:t>
            </w:r>
          </w:p>
        </w:tc>
      </w:tr>
      <w:tr w:rsidR="00FF3ADF" w:rsidRPr="0069390C" w:rsidTr="00B84F84">
        <w:tc>
          <w:tcPr>
            <w:tcW w:w="3216" w:type="pct"/>
            <w:shd w:val="clear" w:color="auto" w:fill="auto"/>
          </w:tcPr>
          <w:p w:rsidR="00FF3ADF" w:rsidRPr="008D38DC" w:rsidRDefault="00A213ED" w:rsidP="004A2A7D">
            <w:pPr>
              <w:rPr>
                <w:rFonts w:ascii="Times New Roman" w:hAnsi="Times New Roman"/>
                <w:sz w:val="24"/>
                <w:lang w:val="es-CR"/>
              </w:rPr>
            </w:pPr>
            <w:r w:rsidRPr="008D38DC">
              <w:rPr>
                <w:rFonts w:ascii="Times New Roman" w:hAnsi="Times New Roman"/>
                <w:b/>
                <w:sz w:val="24"/>
                <w:u w:val="single"/>
                <w:lang w:val="es-CR"/>
              </w:rPr>
              <w:t>Segundo producto</w:t>
            </w:r>
            <w:r w:rsidRPr="008D38DC">
              <w:rPr>
                <w:rFonts w:ascii="Times New Roman" w:hAnsi="Times New Roman"/>
                <w:sz w:val="24"/>
                <w:lang w:val="es-CR"/>
              </w:rPr>
              <w:t xml:space="preserve">. </w:t>
            </w:r>
            <w:r w:rsidR="00823B2B" w:rsidRPr="00186ECB">
              <w:rPr>
                <w:rFonts w:ascii="Times New Roman" w:hAnsi="Times New Roman"/>
                <w:sz w:val="24"/>
                <w:lang w:val="es-CR"/>
              </w:rPr>
              <w:t xml:space="preserve">Definición de las  salvaguardas para la Estrategia REDD+, definición de objetivos del </w:t>
            </w:r>
            <w:r w:rsidR="004A2A7D">
              <w:rPr>
                <w:rFonts w:ascii="Times New Roman" w:hAnsi="Times New Roman"/>
                <w:sz w:val="24"/>
                <w:lang w:val="es-CR"/>
              </w:rPr>
              <w:t xml:space="preserve">Sistema Nacional de Generación y Gestión de Información para el Monitoreo de Salvaguardas Sociales y Ambientales de la Estrategia REDD+ e identificación de co beneficios, </w:t>
            </w:r>
            <w:r w:rsidR="00823B2B" w:rsidRPr="00186ECB">
              <w:rPr>
                <w:rFonts w:ascii="Times New Roman" w:hAnsi="Times New Roman"/>
                <w:sz w:val="24"/>
                <w:lang w:val="es-CR"/>
              </w:rPr>
              <w:t xml:space="preserve">y de las responsabilidades institucionales. Cada definición debe ser consistente con el marco legal del país y las convenciones de las cuales es firmante (artículo 6 de la Ley 6227). </w:t>
            </w:r>
          </w:p>
        </w:tc>
        <w:tc>
          <w:tcPr>
            <w:tcW w:w="1784" w:type="pct"/>
            <w:shd w:val="clear" w:color="auto" w:fill="auto"/>
          </w:tcPr>
          <w:p w:rsidR="00FF3ADF" w:rsidRPr="008D38DC" w:rsidRDefault="008A6147" w:rsidP="008A6147">
            <w:pPr>
              <w:rPr>
                <w:rFonts w:ascii="Times New Roman" w:hAnsi="Times New Roman"/>
                <w:sz w:val="24"/>
                <w:lang w:val="es-CR"/>
              </w:rPr>
            </w:pPr>
            <w:r>
              <w:rPr>
                <w:rFonts w:ascii="Times New Roman" w:hAnsi="Times New Roman"/>
                <w:sz w:val="24"/>
                <w:lang w:val="es-CR"/>
              </w:rPr>
              <w:t>8</w:t>
            </w:r>
            <w:r w:rsidR="00A213ED" w:rsidRPr="008D38DC">
              <w:rPr>
                <w:rFonts w:ascii="Times New Roman" w:hAnsi="Times New Roman"/>
                <w:sz w:val="24"/>
                <w:lang w:val="es-CR"/>
              </w:rPr>
              <w:t xml:space="preserve"> semanas a partir de la firma del contrato</w:t>
            </w:r>
          </w:p>
        </w:tc>
      </w:tr>
      <w:tr w:rsidR="008A6147" w:rsidRPr="0069390C" w:rsidTr="00B84F84">
        <w:trPr>
          <w:trHeight w:val="593"/>
        </w:trPr>
        <w:tc>
          <w:tcPr>
            <w:tcW w:w="3216" w:type="pct"/>
            <w:shd w:val="clear" w:color="auto" w:fill="auto"/>
          </w:tcPr>
          <w:p w:rsidR="008A6147" w:rsidRPr="008D38DC" w:rsidRDefault="008A6147" w:rsidP="004A2A7D">
            <w:pPr>
              <w:rPr>
                <w:rFonts w:ascii="Times New Roman" w:hAnsi="Times New Roman"/>
                <w:sz w:val="24"/>
                <w:lang w:val="es-CR"/>
              </w:rPr>
            </w:pPr>
            <w:r>
              <w:rPr>
                <w:rFonts w:ascii="Times New Roman" w:hAnsi="Times New Roman"/>
                <w:b/>
                <w:sz w:val="24"/>
                <w:u w:val="single"/>
                <w:lang w:val="es-CR"/>
              </w:rPr>
              <w:t xml:space="preserve">Tercer producto: </w:t>
            </w:r>
            <w:r w:rsidRPr="00186ECB">
              <w:rPr>
                <w:rFonts w:ascii="Times New Roman" w:hAnsi="Times New Roman"/>
                <w:sz w:val="24"/>
                <w:lang w:val="es-CR"/>
              </w:rPr>
              <w:t xml:space="preserve">Marco conceptual, metodológico, legal e institucional para el </w:t>
            </w:r>
            <w:r w:rsidR="004A2A7D">
              <w:rPr>
                <w:rFonts w:ascii="Times New Roman" w:hAnsi="Times New Roman"/>
                <w:sz w:val="24"/>
                <w:lang w:val="es-CR"/>
              </w:rPr>
              <w:t>Sistema Nacional de Generación y Gestión de Información para el Monitoreo de Salvaguardas Sociales y Ambientales de la Estrategia REDD+ e identificación de co beneficios</w:t>
            </w:r>
            <w:r>
              <w:rPr>
                <w:rFonts w:ascii="Times New Roman" w:hAnsi="Times New Roman"/>
                <w:sz w:val="24"/>
                <w:lang w:val="es-CR"/>
              </w:rPr>
              <w:t>.</w:t>
            </w:r>
          </w:p>
        </w:tc>
        <w:tc>
          <w:tcPr>
            <w:tcW w:w="1784" w:type="pct"/>
            <w:shd w:val="clear" w:color="auto" w:fill="auto"/>
          </w:tcPr>
          <w:p w:rsidR="008A6147" w:rsidRPr="008D38DC" w:rsidRDefault="008A6147" w:rsidP="008A6147">
            <w:pPr>
              <w:rPr>
                <w:rFonts w:ascii="Times New Roman" w:hAnsi="Times New Roman"/>
                <w:sz w:val="24"/>
                <w:lang w:val="es-CR"/>
              </w:rPr>
            </w:pPr>
            <w:r>
              <w:rPr>
                <w:rFonts w:ascii="Times New Roman" w:hAnsi="Times New Roman"/>
                <w:sz w:val="24"/>
                <w:lang w:val="es-CR"/>
              </w:rPr>
              <w:t>15</w:t>
            </w:r>
            <w:r w:rsidRPr="008D38DC">
              <w:rPr>
                <w:rFonts w:ascii="Times New Roman" w:hAnsi="Times New Roman"/>
                <w:sz w:val="24"/>
                <w:lang w:val="es-CR"/>
              </w:rPr>
              <w:t xml:space="preserve"> semanas a partir de la firma del contrato</w:t>
            </w:r>
          </w:p>
        </w:tc>
      </w:tr>
      <w:tr w:rsidR="00751BDB" w:rsidRPr="0069390C" w:rsidTr="00B84F84">
        <w:trPr>
          <w:trHeight w:val="593"/>
        </w:trPr>
        <w:tc>
          <w:tcPr>
            <w:tcW w:w="3216" w:type="pct"/>
            <w:shd w:val="clear" w:color="auto" w:fill="auto"/>
          </w:tcPr>
          <w:p w:rsidR="00751BDB" w:rsidRPr="00751BDB" w:rsidRDefault="008A6147" w:rsidP="00377273">
            <w:pPr>
              <w:rPr>
                <w:rFonts w:ascii="Times New Roman" w:hAnsi="Times New Roman"/>
                <w:sz w:val="24"/>
                <w:lang w:val="es-CR"/>
              </w:rPr>
            </w:pPr>
            <w:r>
              <w:rPr>
                <w:rFonts w:ascii="Times New Roman" w:hAnsi="Times New Roman"/>
                <w:b/>
                <w:sz w:val="24"/>
                <w:u w:val="single"/>
                <w:lang w:val="es-CR"/>
              </w:rPr>
              <w:t>Cuarto</w:t>
            </w:r>
            <w:r w:rsidR="00751BDB" w:rsidRPr="008D38DC">
              <w:rPr>
                <w:rFonts w:ascii="Times New Roman" w:hAnsi="Times New Roman"/>
                <w:b/>
                <w:sz w:val="24"/>
                <w:u w:val="single"/>
                <w:lang w:val="es-CR"/>
              </w:rPr>
              <w:t xml:space="preserve"> producto  </w:t>
            </w:r>
            <w:r w:rsidR="00751BDB" w:rsidRPr="00186ECB">
              <w:rPr>
                <w:rFonts w:ascii="Times New Roman" w:hAnsi="Times New Roman"/>
                <w:bCs/>
                <w:sz w:val="24"/>
                <w:lang w:val="es-CR"/>
              </w:rPr>
              <w:t xml:space="preserve">Matriz de </w:t>
            </w:r>
            <w:r w:rsidR="00751BDB" w:rsidRPr="00186ECB">
              <w:rPr>
                <w:rFonts w:ascii="Times New Roman" w:hAnsi="Times New Roman"/>
                <w:sz w:val="24"/>
                <w:lang w:val="es-CR"/>
              </w:rPr>
              <w:t xml:space="preserve">indicadores requeridos para el monitoreo de salvaguardas y co beneficios a las escalas requeridas por la Estrategia REDD+ </w:t>
            </w:r>
          </w:p>
        </w:tc>
        <w:tc>
          <w:tcPr>
            <w:tcW w:w="1784" w:type="pct"/>
            <w:shd w:val="clear" w:color="auto" w:fill="auto"/>
          </w:tcPr>
          <w:p w:rsidR="00751BDB" w:rsidRPr="008D38DC" w:rsidRDefault="008A6147" w:rsidP="008A6147">
            <w:pPr>
              <w:rPr>
                <w:rFonts w:ascii="Times New Roman" w:hAnsi="Times New Roman"/>
                <w:sz w:val="24"/>
                <w:lang w:val="es-CR"/>
              </w:rPr>
            </w:pPr>
            <w:r>
              <w:rPr>
                <w:rFonts w:ascii="Times New Roman" w:hAnsi="Times New Roman"/>
                <w:sz w:val="24"/>
                <w:lang w:val="es-CR"/>
              </w:rPr>
              <w:t>20 semanas a partir de la firma del contrato</w:t>
            </w:r>
          </w:p>
        </w:tc>
      </w:tr>
      <w:tr w:rsidR="00FF3ADF" w:rsidRPr="0069390C" w:rsidTr="00B84F84">
        <w:tc>
          <w:tcPr>
            <w:tcW w:w="3216" w:type="pct"/>
            <w:shd w:val="clear" w:color="auto" w:fill="auto"/>
          </w:tcPr>
          <w:p w:rsidR="00FF3ADF" w:rsidRPr="008D38DC" w:rsidRDefault="00751BDB" w:rsidP="004A2A7D">
            <w:pPr>
              <w:rPr>
                <w:rFonts w:ascii="Times New Roman" w:hAnsi="Times New Roman"/>
                <w:sz w:val="24"/>
                <w:lang w:val="es-CR"/>
              </w:rPr>
            </w:pPr>
            <w:r>
              <w:rPr>
                <w:rFonts w:ascii="Times New Roman" w:hAnsi="Times New Roman"/>
                <w:b/>
                <w:sz w:val="24"/>
                <w:u w:val="single"/>
                <w:lang w:val="es-CR"/>
              </w:rPr>
              <w:t>Quinto</w:t>
            </w:r>
            <w:r w:rsidR="00A213ED" w:rsidRPr="008D38DC">
              <w:rPr>
                <w:rFonts w:ascii="Times New Roman" w:hAnsi="Times New Roman"/>
                <w:b/>
                <w:sz w:val="24"/>
                <w:u w:val="single"/>
                <w:lang w:val="es-CR"/>
              </w:rPr>
              <w:t xml:space="preserve"> producto.</w:t>
            </w:r>
            <w:r w:rsidR="00A213ED" w:rsidRPr="008D38DC">
              <w:rPr>
                <w:rFonts w:ascii="Times New Roman" w:hAnsi="Times New Roman"/>
                <w:sz w:val="24"/>
                <w:lang w:val="es-CR"/>
              </w:rPr>
              <w:t xml:space="preserve">   </w:t>
            </w:r>
            <w:r w:rsidR="00823B2B" w:rsidRPr="00186ECB">
              <w:rPr>
                <w:rFonts w:ascii="Times New Roman" w:hAnsi="Times New Roman"/>
                <w:sz w:val="24"/>
                <w:lang w:val="es-CR"/>
              </w:rPr>
              <w:t xml:space="preserve">El diseño del </w:t>
            </w:r>
            <w:r w:rsidR="004A2A7D">
              <w:rPr>
                <w:rFonts w:ascii="Times New Roman" w:hAnsi="Times New Roman"/>
                <w:sz w:val="24"/>
                <w:lang w:val="es-CR"/>
              </w:rPr>
              <w:t>Sistema Nacional de Generación y Gestión de Información para el Monitoreo de Salvaguardas Sociales y Ambientales de la Estrategia REDD+ e identificación de co beneficios</w:t>
            </w:r>
            <w:r w:rsidR="00823B2B" w:rsidRPr="00186ECB">
              <w:rPr>
                <w:rFonts w:ascii="Times New Roman" w:hAnsi="Times New Roman"/>
                <w:sz w:val="24"/>
                <w:lang w:val="es-CR"/>
              </w:rPr>
              <w:t xml:space="preserve"> </w:t>
            </w:r>
          </w:p>
        </w:tc>
        <w:tc>
          <w:tcPr>
            <w:tcW w:w="1784" w:type="pct"/>
            <w:shd w:val="clear" w:color="auto" w:fill="auto"/>
          </w:tcPr>
          <w:p w:rsidR="00FF3ADF" w:rsidRPr="008D38DC" w:rsidRDefault="00A213ED" w:rsidP="00377273">
            <w:pPr>
              <w:rPr>
                <w:rFonts w:ascii="Times New Roman" w:hAnsi="Times New Roman"/>
                <w:sz w:val="24"/>
                <w:lang w:val="es-CR"/>
              </w:rPr>
            </w:pPr>
            <w:r w:rsidRPr="008D38DC">
              <w:rPr>
                <w:rFonts w:ascii="Times New Roman" w:hAnsi="Times New Roman"/>
                <w:sz w:val="24"/>
                <w:lang w:val="es-CR"/>
              </w:rPr>
              <w:t>32 semanas a partir de la firma del contrato</w:t>
            </w:r>
          </w:p>
        </w:tc>
      </w:tr>
      <w:tr w:rsidR="00FF3ADF" w:rsidRPr="0069390C" w:rsidTr="00B84F84">
        <w:tc>
          <w:tcPr>
            <w:tcW w:w="3216" w:type="pct"/>
            <w:shd w:val="clear" w:color="auto" w:fill="auto"/>
          </w:tcPr>
          <w:p w:rsidR="00FF3ADF" w:rsidRPr="008D38DC" w:rsidRDefault="00751BDB" w:rsidP="004A2A7D">
            <w:pPr>
              <w:rPr>
                <w:rFonts w:ascii="Times New Roman" w:hAnsi="Times New Roman"/>
                <w:sz w:val="24"/>
                <w:lang w:val="es-CR"/>
              </w:rPr>
            </w:pPr>
            <w:r>
              <w:rPr>
                <w:rFonts w:ascii="Times New Roman" w:hAnsi="Times New Roman"/>
                <w:b/>
                <w:sz w:val="24"/>
                <w:u w:val="single"/>
                <w:lang w:val="es-CR"/>
              </w:rPr>
              <w:t>Sexto</w:t>
            </w:r>
            <w:r w:rsidR="00A213ED" w:rsidRPr="008D38DC">
              <w:rPr>
                <w:rFonts w:ascii="Times New Roman" w:hAnsi="Times New Roman"/>
                <w:b/>
                <w:sz w:val="24"/>
                <w:u w:val="single"/>
                <w:lang w:val="es-CR"/>
              </w:rPr>
              <w:t xml:space="preserve"> producto.</w:t>
            </w:r>
            <w:r w:rsidR="00A213ED" w:rsidRPr="008D38DC">
              <w:rPr>
                <w:rFonts w:ascii="Times New Roman" w:hAnsi="Times New Roman"/>
                <w:sz w:val="24"/>
                <w:lang w:val="es-CR"/>
              </w:rPr>
              <w:t xml:space="preserve">  </w:t>
            </w:r>
            <w:r w:rsidR="001F583E">
              <w:rPr>
                <w:rFonts w:ascii="Times New Roman" w:hAnsi="Times New Roman"/>
                <w:sz w:val="24"/>
                <w:lang w:val="es-CR"/>
              </w:rPr>
              <w:t>Informe de</w:t>
            </w:r>
            <w:r w:rsidR="008A6147">
              <w:rPr>
                <w:rFonts w:ascii="Times New Roman" w:hAnsi="Times New Roman"/>
                <w:sz w:val="24"/>
                <w:lang w:val="es-CR"/>
              </w:rPr>
              <w:t>l proceso de</w:t>
            </w:r>
            <w:r w:rsidR="001F583E">
              <w:rPr>
                <w:rFonts w:ascii="Times New Roman" w:hAnsi="Times New Roman"/>
                <w:sz w:val="24"/>
                <w:lang w:val="es-CR"/>
              </w:rPr>
              <w:t xml:space="preserve"> validación </w:t>
            </w:r>
            <w:r w:rsidR="00823B2B">
              <w:rPr>
                <w:rFonts w:ascii="Times New Roman" w:hAnsi="Times New Roman"/>
                <w:sz w:val="24"/>
                <w:lang w:val="es-CR"/>
              </w:rPr>
              <w:t>del</w:t>
            </w:r>
            <w:r w:rsidR="00A213ED" w:rsidRPr="008D38DC">
              <w:rPr>
                <w:rFonts w:ascii="Times New Roman" w:hAnsi="Times New Roman"/>
                <w:sz w:val="24"/>
                <w:lang w:val="es-CR"/>
              </w:rPr>
              <w:t xml:space="preserve">  </w:t>
            </w:r>
            <w:r w:rsidR="004A2A7D">
              <w:rPr>
                <w:rFonts w:ascii="Times New Roman" w:hAnsi="Times New Roman"/>
                <w:sz w:val="24"/>
                <w:lang w:val="es-CR"/>
              </w:rPr>
              <w:t>Sistema Nacional de Generación y Gestión de Información para el Monitoreo de Salvaguardas Sociales y Ambientales de la Estrategia REDD+ e identificación de co beneficios</w:t>
            </w:r>
            <w:r w:rsidR="00A213ED" w:rsidRPr="008D38DC">
              <w:rPr>
                <w:rFonts w:ascii="Times New Roman" w:hAnsi="Times New Roman"/>
                <w:sz w:val="24"/>
                <w:lang w:val="es-CR"/>
              </w:rPr>
              <w:t xml:space="preserve"> </w:t>
            </w:r>
            <w:r w:rsidR="008A6147">
              <w:rPr>
                <w:rFonts w:ascii="Times New Roman" w:hAnsi="Times New Roman"/>
                <w:sz w:val="24"/>
                <w:lang w:val="es-CR"/>
              </w:rPr>
              <w:t>y</w:t>
            </w:r>
            <w:r w:rsidR="00B84F84">
              <w:rPr>
                <w:rFonts w:ascii="Times New Roman" w:hAnsi="Times New Roman"/>
                <w:sz w:val="24"/>
                <w:lang w:val="es-CR"/>
              </w:rPr>
              <w:t xml:space="preserve"> análisis de los</w:t>
            </w:r>
            <w:r w:rsidR="008A6147">
              <w:rPr>
                <w:rFonts w:ascii="Times New Roman" w:hAnsi="Times New Roman"/>
                <w:sz w:val="24"/>
                <w:lang w:val="es-CR"/>
              </w:rPr>
              <w:t xml:space="preserve"> ajustes realizados.</w:t>
            </w:r>
          </w:p>
        </w:tc>
        <w:tc>
          <w:tcPr>
            <w:tcW w:w="1784" w:type="pct"/>
            <w:shd w:val="clear" w:color="auto" w:fill="auto"/>
          </w:tcPr>
          <w:p w:rsidR="00FF3ADF" w:rsidRPr="008D38DC" w:rsidRDefault="00A213ED" w:rsidP="00377273">
            <w:pPr>
              <w:rPr>
                <w:rFonts w:ascii="Times New Roman" w:hAnsi="Times New Roman"/>
                <w:sz w:val="24"/>
                <w:lang w:val="es-CR"/>
              </w:rPr>
            </w:pPr>
            <w:r w:rsidRPr="008D38DC">
              <w:rPr>
                <w:rFonts w:ascii="Times New Roman" w:hAnsi="Times New Roman"/>
                <w:sz w:val="24"/>
                <w:lang w:val="es-CR"/>
              </w:rPr>
              <w:t>40  semanas a partir de la firma del contrato</w:t>
            </w:r>
          </w:p>
        </w:tc>
      </w:tr>
      <w:tr w:rsidR="00FF3ADF" w:rsidRPr="0069390C" w:rsidTr="00B84F84">
        <w:tc>
          <w:tcPr>
            <w:tcW w:w="3216" w:type="pct"/>
            <w:shd w:val="clear" w:color="auto" w:fill="auto"/>
          </w:tcPr>
          <w:p w:rsidR="00FF3ADF" w:rsidRPr="008D38DC" w:rsidRDefault="00751BDB" w:rsidP="004A2A7D">
            <w:pPr>
              <w:rPr>
                <w:rFonts w:ascii="Times New Roman" w:hAnsi="Times New Roman"/>
                <w:b/>
                <w:sz w:val="24"/>
                <w:u w:val="single"/>
                <w:lang w:val="es-CR"/>
              </w:rPr>
            </w:pPr>
            <w:r>
              <w:rPr>
                <w:rFonts w:ascii="Times New Roman" w:hAnsi="Times New Roman"/>
                <w:b/>
                <w:sz w:val="24"/>
                <w:u w:val="single"/>
                <w:lang w:val="es-CR"/>
              </w:rPr>
              <w:t>Séptimo</w:t>
            </w:r>
            <w:r w:rsidR="00A213ED" w:rsidRPr="008D38DC">
              <w:rPr>
                <w:rFonts w:ascii="Times New Roman" w:hAnsi="Times New Roman"/>
                <w:b/>
                <w:sz w:val="24"/>
                <w:u w:val="single"/>
                <w:lang w:val="es-CR"/>
              </w:rPr>
              <w:t xml:space="preserve"> producto:</w:t>
            </w:r>
            <w:r w:rsidR="00823B2B" w:rsidRPr="008D38DC">
              <w:rPr>
                <w:rFonts w:ascii="Times New Roman" w:hAnsi="Times New Roman"/>
                <w:sz w:val="24"/>
                <w:lang w:val="es-CR"/>
              </w:rPr>
              <w:t xml:space="preserve"> </w:t>
            </w:r>
            <w:r w:rsidR="00823B2B">
              <w:rPr>
                <w:rFonts w:ascii="Times New Roman" w:hAnsi="Times New Roman"/>
                <w:sz w:val="24"/>
                <w:lang w:val="es-CR"/>
              </w:rPr>
              <w:t xml:space="preserve">Informe Final de Análisis del Proceso </w:t>
            </w:r>
            <w:r w:rsidR="008A6147">
              <w:rPr>
                <w:rFonts w:ascii="Times New Roman" w:hAnsi="Times New Roman"/>
                <w:sz w:val="24"/>
                <w:lang w:val="es-CR"/>
              </w:rPr>
              <w:t xml:space="preserve">del proyecto, </w:t>
            </w:r>
            <w:r w:rsidR="00823B2B">
              <w:rPr>
                <w:rFonts w:ascii="Times New Roman" w:hAnsi="Times New Roman"/>
                <w:sz w:val="24"/>
                <w:lang w:val="es-CR"/>
              </w:rPr>
              <w:t xml:space="preserve"> de los Resultados obtenidos, incluyendo recomendaciones para la gestión de la calidad de la información del </w:t>
            </w:r>
            <w:r w:rsidR="004A2A7D">
              <w:rPr>
                <w:rFonts w:ascii="Times New Roman" w:hAnsi="Times New Roman"/>
                <w:sz w:val="24"/>
                <w:lang w:val="es-CR"/>
              </w:rPr>
              <w:t>Sistema Nacional de Generación y Gestión de Información para el Monitoreo de Salvaguardas Sociales y Ambientales de la Estrategia REDD+ e identificación de co beneficios</w:t>
            </w:r>
            <w:r w:rsidR="00823B2B">
              <w:rPr>
                <w:rFonts w:ascii="Times New Roman" w:hAnsi="Times New Roman"/>
                <w:sz w:val="24"/>
                <w:lang w:val="es-CR"/>
              </w:rPr>
              <w:t>,</w:t>
            </w:r>
            <w:r w:rsidR="00823B2B" w:rsidRPr="008D38DC">
              <w:rPr>
                <w:rFonts w:ascii="Times New Roman" w:hAnsi="Times New Roman"/>
                <w:sz w:val="24"/>
                <w:lang w:val="es-CR"/>
              </w:rPr>
              <w:t xml:space="preserve"> análisis de riesgos</w:t>
            </w:r>
            <w:r w:rsidR="00823B2B">
              <w:rPr>
                <w:rFonts w:ascii="Times New Roman" w:hAnsi="Times New Roman"/>
                <w:sz w:val="24"/>
                <w:lang w:val="es-CR"/>
              </w:rPr>
              <w:t xml:space="preserve"> y medios para </w:t>
            </w:r>
            <w:r w:rsidR="00823B2B">
              <w:rPr>
                <w:rFonts w:ascii="Times New Roman" w:hAnsi="Times New Roman"/>
                <w:sz w:val="24"/>
                <w:lang w:val="es-CR"/>
              </w:rPr>
              <w:lastRenderedPageBreak/>
              <w:t>gestionarlos.</w:t>
            </w:r>
          </w:p>
        </w:tc>
        <w:tc>
          <w:tcPr>
            <w:tcW w:w="1784" w:type="pct"/>
            <w:shd w:val="clear" w:color="auto" w:fill="auto"/>
          </w:tcPr>
          <w:p w:rsidR="00FF3ADF" w:rsidRPr="008D38DC" w:rsidDel="003853F6" w:rsidRDefault="00A213ED" w:rsidP="00377273">
            <w:pPr>
              <w:rPr>
                <w:rFonts w:ascii="Times New Roman" w:hAnsi="Times New Roman"/>
                <w:sz w:val="24"/>
                <w:lang w:val="es-CR"/>
              </w:rPr>
            </w:pPr>
            <w:r w:rsidRPr="008D38DC">
              <w:rPr>
                <w:rFonts w:ascii="Times New Roman" w:hAnsi="Times New Roman"/>
                <w:sz w:val="24"/>
                <w:lang w:val="es-CR"/>
              </w:rPr>
              <w:lastRenderedPageBreak/>
              <w:t>48 semanas a partir de la firma del contrato</w:t>
            </w:r>
          </w:p>
        </w:tc>
      </w:tr>
      <w:tr w:rsidR="00FF3ADF" w:rsidRPr="008D38DC" w:rsidTr="00B84F84">
        <w:tc>
          <w:tcPr>
            <w:tcW w:w="5000" w:type="pct"/>
            <w:gridSpan w:val="2"/>
            <w:shd w:val="clear" w:color="auto" w:fill="auto"/>
          </w:tcPr>
          <w:p w:rsidR="00FF3ADF" w:rsidRPr="008D38DC" w:rsidRDefault="00A213ED" w:rsidP="00377273">
            <w:pPr>
              <w:rPr>
                <w:rFonts w:ascii="Times New Roman" w:hAnsi="Times New Roman"/>
                <w:b/>
                <w:sz w:val="24"/>
                <w:lang w:val="es-CR"/>
              </w:rPr>
            </w:pPr>
            <w:r w:rsidRPr="008D38DC">
              <w:rPr>
                <w:rFonts w:ascii="Times New Roman" w:hAnsi="Times New Roman"/>
                <w:b/>
                <w:sz w:val="24"/>
                <w:lang w:val="es-CR"/>
              </w:rPr>
              <w:lastRenderedPageBreak/>
              <w:t>Total</w:t>
            </w:r>
            <w:r w:rsidR="00807D90">
              <w:rPr>
                <w:rFonts w:ascii="Times New Roman" w:hAnsi="Times New Roman"/>
                <w:b/>
                <w:sz w:val="24"/>
                <w:lang w:val="es-CR"/>
              </w:rPr>
              <w:t xml:space="preserve"> 48 semanas</w:t>
            </w:r>
          </w:p>
        </w:tc>
      </w:tr>
    </w:tbl>
    <w:p w:rsidR="00FF3ADF" w:rsidRPr="008D38DC" w:rsidRDefault="00FF3ADF" w:rsidP="00377273">
      <w:pPr>
        <w:rPr>
          <w:rFonts w:ascii="Times New Roman" w:hAnsi="Times New Roman"/>
          <w:b/>
          <w:bCs/>
          <w:sz w:val="24"/>
          <w:lang w:val="es-CR"/>
        </w:rPr>
      </w:pPr>
    </w:p>
    <w:p w:rsidR="00FF3ADF" w:rsidRPr="008D38DC" w:rsidRDefault="00A213ED" w:rsidP="00377273">
      <w:pPr>
        <w:rPr>
          <w:rFonts w:ascii="Times New Roman" w:hAnsi="Times New Roman"/>
          <w:b/>
          <w:sz w:val="24"/>
          <w:lang w:val="es-CR"/>
        </w:rPr>
      </w:pPr>
      <w:r w:rsidRPr="008D38DC">
        <w:rPr>
          <w:rFonts w:ascii="Times New Roman" w:hAnsi="Times New Roman"/>
          <w:b/>
          <w:sz w:val="24"/>
          <w:lang w:val="es-CR"/>
        </w:rPr>
        <w:t>V. RESPONSABILIDADES DEL CONSULTOR  (A)</w:t>
      </w:r>
    </w:p>
    <w:p w:rsidR="00FF3ADF" w:rsidRPr="008D38DC" w:rsidRDefault="00FF3ADF" w:rsidP="00377273">
      <w:pPr>
        <w:rPr>
          <w:rFonts w:ascii="Times New Roman" w:hAnsi="Times New Roman"/>
          <w:b/>
          <w:sz w:val="24"/>
          <w:lang w:val="es-CR"/>
        </w:rPr>
      </w:pPr>
    </w:p>
    <w:p w:rsidR="00FF3ADF" w:rsidRPr="008D38DC" w:rsidRDefault="00A213ED" w:rsidP="00377273">
      <w:pPr>
        <w:rPr>
          <w:rFonts w:ascii="Times New Roman" w:hAnsi="Times New Roman"/>
          <w:sz w:val="24"/>
          <w:lang w:val="es-ES"/>
        </w:rPr>
      </w:pPr>
      <w:r w:rsidRPr="008D38DC">
        <w:rPr>
          <w:rFonts w:ascii="Times New Roman" w:hAnsi="Times New Roman"/>
          <w:sz w:val="24"/>
          <w:lang w:val="es-ES"/>
        </w:rPr>
        <w:t>Para la implementación de esta consultoría se plantean las siguientes responsabilidades por parte del (la) consultor (a):</w:t>
      </w:r>
    </w:p>
    <w:p w:rsidR="00FF3ADF" w:rsidRPr="008D38DC" w:rsidRDefault="00FF3ADF" w:rsidP="00377273">
      <w:pPr>
        <w:rPr>
          <w:rFonts w:ascii="Times New Roman" w:hAnsi="Times New Roman"/>
          <w:sz w:val="24"/>
          <w:lang w:val="es-ES"/>
        </w:rPr>
      </w:pPr>
    </w:p>
    <w:p w:rsidR="004C16B5" w:rsidRPr="004C16B5" w:rsidRDefault="004C16B5" w:rsidP="00427ADC">
      <w:pPr>
        <w:numPr>
          <w:ilvl w:val="0"/>
          <w:numId w:val="26"/>
        </w:numPr>
        <w:spacing w:after="0"/>
        <w:rPr>
          <w:rFonts w:ascii="Times New Roman" w:hAnsi="Times New Roman"/>
          <w:sz w:val="24"/>
          <w:lang w:val="es-ES"/>
        </w:rPr>
      </w:pPr>
      <w:r w:rsidRPr="00B54915">
        <w:rPr>
          <w:rFonts w:ascii="Times New Roman" w:hAnsi="Times New Roman"/>
          <w:sz w:val="24"/>
          <w:lang w:val="es-MX"/>
        </w:rPr>
        <w:t xml:space="preserve">Coordinar todas las actividades relacionadas con el proyecto, y asegurar que los productos esperados se obtengan a tiempo y cumpliendo con los criterios y requisitos del PNUD. </w:t>
      </w:r>
    </w:p>
    <w:p w:rsidR="00FF3ADF" w:rsidRDefault="00A213ED" w:rsidP="00427ADC">
      <w:pPr>
        <w:numPr>
          <w:ilvl w:val="0"/>
          <w:numId w:val="26"/>
        </w:numPr>
        <w:spacing w:after="0"/>
        <w:rPr>
          <w:rFonts w:ascii="Times New Roman" w:hAnsi="Times New Roman"/>
          <w:sz w:val="24"/>
          <w:lang w:val="es-ES"/>
        </w:rPr>
      </w:pPr>
      <w:r w:rsidRPr="008D38DC">
        <w:rPr>
          <w:rFonts w:ascii="Times New Roman" w:hAnsi="Times New Roman"/>
          <w:sz w:val="24"/>
          <w:lang w:val="es-ES"/>
        </w:rPr>
        <w:t>Durante la implementación de la consultoría el(la) consultor(a) debe mantener estrecha comunicación con el</w:t>
      </w:r>
      <w:r w:rsidR="00751BDB">
        <w:rPr>
          <w:rFonts w:ascii="Times New Roman" w:hAnsi="Times New Roman"/>
          <w:sz w:val="24"/>
          <w:lang w:val="es-ES"/>
        </w:rPr>
        <w:t xml:space="preserve"> personal de FONAFIFO, por cuanto será supervisado y dirigido por la pers</w:t>
      </w:r>
      <w:r w:rsidR="00807D90">
        <w:rPr>
          <w:rFonts w:ascii="Times New Roman" w:hAnsi="Times New Roman"/>
          <w:sz w:val="24"/>
          <w:lang w:val="es-ES"/>
        </w:rPr>
        <w:t>ona delegada por esta instancia como Director del Proyecto.</w:t>
      </w:r>
    </w:p>
    <w:p w:rsidR="00807D90" w:rsidRDefault="00807D90" w:rsidP="00427ADC">
      <w:pPr>
        <w:numPr>
          <w:ilvl w:val="0"/>
          <w:numId w:val="26"/>
        </w:numPr>
        <w:spacing w:after="0"/>
        <w:rPr>
          <w:rFonts w:ascii="Times New Roman" w:hAnsi="Times New Roman"/>
          <w:sz w:val="24"/>
          <w:lang w:val="es-ES"/>
        </w:rPr>
      </w:pPr>
      <w:r>
        <w:rPr>
          <w:rFonts w:ascii="Times New Roman" w:hAnsi="Times New Roman"/>
          <w:sz w:val="24"/>
          <w:lang w:val="es-ES"/>
        </w:rPr>
        <w:t>De manera permanente, el Consultor deberá documentarse y analizar información relacionada con el tema de salvaguardas de REDD+ y el desarrollo de indicadores para su medición, sintetizará la información recopilada para conocimiento del FONAFIFO.</w:t>
      </w:r>
    </w:p>
    <w:p w:rsidR="00751BDB" w:rsidRPr="008D38DC" w:rsidRDefault="00751BDB" w:rsidP="00427ADC">
      <w:pPr>
        <w:numPr>
          <w:ilvl w:val="0"/>
          <w:numId w:val="26"/>
        </w:numPr>
        <w:spacing w:after="0"/>
        <w:rPr>
          <w:rFonts w:ascii="Times New Roman" w:hAnsi="Times New Roman"/>
          <w:sz w:val="24"/>
          <w:lang w:val="es-ES"/>
        </w:rPr>
      </w:pPr>
      <w:r>
        <w:rPr>
          <w:rFonts w:ascii="Times New Roman" w:hAnsi="Times New Roman"/>
          <w:sz w:val="24"/>
          <w:lang w:val="es-ES"/>
        </w:rPr>
        <w:t>El Consultor tiene la responsabilidad de conocer, mediante el FONAFIFO, el listado de instituciones, organizaciones, que deben formar parte de procesos de validación de productos, o de la construcción de los mismos, para tal efecto, mantendrá una estrecha coordinación con los mismos para remitirles información sobre el avance del proceso.</w:t>
      </w:r>
    </w:p>
    <w:p w:rsidR="00FF3ADF" w:rsidRPr="008D38DC" w:rsidRDefault="00A213ED" w:rsidP="00427ADC">
      <w:pPr>
        <w:numPr>
          <w:ilvl w:val="0"/>
          <w:numId w:val="26"/>
        </w:numPr>
        <w:spacing w:after="0"/>
        <w:rPr>
          <w:rFonts w:ascii="Times New Roman" w:hAnsi="Times New Roman"/>
          <w:sz w:val="24"/>
          <w:lang w:val="es-ES"/>
        </w:rPr>
      </w:pPr>
      <w:r w:rsidRPr="008D38DC">
        <w:rPr>
          <w:rFonts w:ascii="Times New Roman" w:hAnsi="Times New Roman"/>
          <w:sz w:val="24"/>
          <w:lang w:val="es-ES"/>
        </w:rPr>
        <w:t>Elaborar  un Plan de Trabajo, informes bimensuales de avance, un Borrador de Informe Final y un Informe Final. Estos deben ser entregados en las fechas señaladas en el contrato.</w:t>
      </w:r>
    </w:p>
    <w:p w:rsidR="00FF3ADF" w:rsidRPr="008D38DC" w:rsidRDefault="00A213ED" w:rsidP="00427ADC">
      <w:pPr>
        <w:numPr>
          <w:ilvl w:val="0"/>
          <w:numId w:val="26"/>
        </w:numPr>
        <w:spacing w:after="0"/>
        <w:outlineLvl w:val="0"/>
        <w:rPr>
          <w:rFonts w:ascii="Times New Roman" w:hAnsi="Times New Roman"/>
          <w:sz w:val="24"/>
          <w:lang w:val="es-ES"/>
        </w:rPr>
      </w:pPr>
      <w:r w:rsidRPr="008D38DC">
        <w:rPr>
          <w:rFonts w:ascii="Times New Roman" w:hAnsi="Times New Roman"/>
          <w:sz w:val="24"/>
          <w:lang w:val="es-ES"/>
        </w:rPr>
        <w:t>El (la) consultor (a) debe entregar los  informes,</w:t>
      </w:r>
      <w:r w:rsidR="00751BDB">
        <w:rPr>
          <w:rFonts w:ascii="Times New Roman" w:hAnsi="Times New Roman"/>
          <w:sz w:val="24"/>
          <w:lang w:val="es-ES"/>
        </w:rPr>
        <w:t xml:space="preserve"> al Director del Proyecto,</w:t>
      </w:r>
      <w:r w:rsidRPr="008D38DC">
        <w:rPr>
          <w:rFonts w:ascii="Times New Roman" w:hAnsi="Times New Roman"/>
          <w:sz w:val="24"/>
          <w:lang w:val="es-ES"/>
        </w:rPr>
        <w:t xml:space="preserve"> así como otros productos solicitados en esta consultoría, en las Oficinas del en las Oficinas del Edificio IFAM, San Vicente de Moravia del antiguo Colegio Lincon, 200 mts oeste, 100 sur y 200 oeste contiguo a la Sinfónica Nacional. Piso 1, impresos en papel (original y dos copias) y en digital.</w:t>
      </w:r>
    </w:p>
    <w:p w:rsidR="00FF3ADF" w:rsidRPr="008D38DC" w:rsidRDefault="00A213ED" w:rsidP="00427ADC">
      <w:pPr>
        <w:numPr>
          <w:ilvl w:val="0"/>
          <w:numId w:val="26"/>
        </w:numPr>
        <w:spacing w:after="0"/>
        <w:ind w:left="714" w:hanging="357"/>
        <w:outlineLvl w:val="0"/>
        <w:rPr>
          <w:rFonts w:ascii="Times New Roman" w:hAnsi="Times New Roman"/>
          <w:sz w:val="24"/>
          <w:lang w:val="es-ES"/>
        </w:rPr>
      </w:pPr>
      <w:r w:rsidRPr="008D38DC">
        <w:rPr>
          <w:rFonts w:ascii="Times New Roman" w:hAnsi="Times New Roman"/>
          <w:sz w:val="24"/>
          <w:lang w:val="es-ES"/>
        </w:rPr>
        <w:t>La presentación del informe (tanto original como las copias) con los demás productos, deben ser empastados y con buena presentación (documento con una correcta ortografía, justificación de márgenes, de texto, uniformidad en títulos y sub-títulos en cuanto a tamaño y tipo de letra, etc.).</w:t>
      </w:r>
    </w:p>
    <w:p w:rsidR="00FF3ADF" w:rsidRPr="00751BDB" w:rsidRDefault="00A213ED" w:rsidP="00427ADC">
      <w:pPr>
        <w:pStyle w:val="BodyText"/>
        <w:numPr>
          <w:ilvl w:val="0"/>
          <w:numId w:val="26"/>
        </w:numPr>
        <w:pBdr>
          <w:bottom w:val="none" w:sz="0" w:space="0" w:color="auto"/>
        </w:pBdr>
        <w:suppressAutoHyphens/>
        <w:spacing w:after="0"/>
        <w:ind w:left="714" w:hanging="357"/>
        <w:rPr>
          <w:rFonts w:ascii="Times New Roman" w:hAnsi="Times New Roman"/>
          <w:i w:val="0"/>
          <w:sz w:val="24"/>
          <w:lang w:val="es-ES"/>
        </w:rPr>
      </w:pPr>
      <w:r w:rsidRPr="00751BDB">
        <w:rPr>
          <w:rFonts w:ascii="Times New Roman" w:hAnsi="Times New Roman"/>
          <w:i w:val="0"/>
          <w:sz w:val="24"/>
          <w:lang w:val="es-ES"/>
        </w:rPr>
        <w:t>El informe final debe incluir toda la información recopilada durante la consultoría y deberá presentarse en plazo y forma según los términos de referencia y el contrato.</w:t>
      </w:r>
      <w:r w:rsidR="00751BDB" w:rsidRPr="00751BDB">
        <w:rPr>
          <w:rFonts w:ascii="Times New Roman" w:hAnsi="Times New Roman"/>
          <w:i w:val="0"/>
          <w:sz w:val="24"/>
          <w:lang w:val="es-ES"/>
        </w:rPr>
        <w:t xml:space="preserve"> Debe incluir el análisis del proceso, recomendaciones sobre acciones futuras, recomendaciones sobre la gestión de la calidad de la información del </w:t>
      </w:r>
      <w:r w:rsidR="004A2A7D">
        <w:rPr>
          <w:rFonts w:ascii="Times New Roman" w:hAnsi="Times New Roman"/>
          <w:sz w:val="24"/>
          <w:lang w:val="es-CR"/>
        </w:rPr>
        <w:t>Sistema Nacional de Generación y Gestión de Información para el Monitoreo de Salvaguardas Sociales y Ambientales de la Estrategia REDD+ e identificación de los co beneficios</w:t>
      </w:r>
      <w:r w:rsidR="00751BDB" w:rsidRPr="00751BDB">
        <w:rPr>
          <w:rFonts w:ascii="Times New Roman" w:hAnsi="Times New Roman"/>
          <w:i w:val="0"/>
          <w:sz w:val="24"/>
          <w:lang w:val="es-ES"/>
        </w:rPr>
        <w:t>, sobre la operatividad y mantenimiento del mismo.</w:t>
      </w:r>
    </w:p>
    <w:p w:rsidR="00FF3ADF" w:rsidRPr="008D38DC" w:rsidRDefault="00A213ED" w:rsidP="00427ADC">
      <w:pPr>
        <w:numPr>
          <w:ilvl w:val="0"/>
          <w:numId w:val="26"/>
        </w:numPr>
        <w:spacing w:after="0"/>
        <w:ind w:left="714" w:hanging="357"/>
        <w:rPr>
          <w:rFonts w:ascii="Times New Roman" w:hAnsi="Times New Roman"/>
          <w:sz w:val="24"/>
          <w:lang w:val="es-ES"/>
        </w:rPr>
      </w:pPr>
      <w:r w:rsidRPr="008D38DC">
        <w:rPr>
          <w:rFonts w:ascii="Times New Roman" w:hAnsi="Times New Roman"/>
          <w:sz w:val="24"/>
          <w:lang w:val="es-ES"/>
        </w:rPr>
        <w:t>El (la) consultor (a) debe cumplir con los aspectos contenidos en estos Términos de Referencia (TOR´s)  así como los aspectos establecidos en el contrato.</w:t>
      </w:r>
    </w:p>
    <w:p w:rsidR="00FF3ADF" w:rsidRPr="008D38DC" w:rsidRDefault="00A213ED" w:rsidP="00427ADC">
      <w:pPr>
        <w:numPr>
          <w:ilvl w:val="0"/>
          <w:numId w:val="26"/>
        </w:numPr>
        <w:spacing w:after="0"/>
        <w:ind w:left="714" w:hanging="357"/>
        <w:rPr>
          <w:rFonts w:ascii="Times New Roman" w:hAnsi="Times New Roman"/>
          <w:sz w:val="24"/>
          <w:lang w:val="es-ES"/>
        </w:rPr>
      </w:pPr>
      <w:r w:rsidRPr="008D38DC">
        <w:rPr>
          <w:rFonts w:ascii="Times New Roman" w:hAnsi="Times New Roman"/>
          <w:sz w:val="24"/>
          <w:lang w:val="es-ES"/>
        </w:rPr>
        <w:t>El (la) consultor (a) deberá contar con la logística para el desarrollo de las actividades requeridas para la implementación de esta consultoría.</w:t>
      </w:r>
    </w:p>
    <w:p w:rsidR="00FF3ADF" w:rsidRPr="008D38DC" w:rsidRDefault="00A213ED" w:rsidP="00427ADC">
      <w:pPr>
        <w:numPr>
          <w:ilvl w:val="0"/>
          <w:numId w:val="26"/>
        </w:numPr>
        <w:spacing w:after="0"/>
        <w:rPr>
          <w:rFonts w:ascii="Times New Roman" w:hAnsi="Times New Roman"/>
          <w:sz w:val="24"/>
          <w:lang w:val="es-ES"/>
        </w:rPr>
      </w:pPr>
      <w:r w:rsidRPr="008D38DC">
        <w:rPr>
          <w:rFonts w:ascii="Times New Roman" w:hAnsi="Times New Roman"/>
          <w:sz w:val="24"/>
          <w:lang w:val="es-ES"/>
        </w:rPr>
        <w:t xml:space="preserve">El (la) consultor (a) asume todos los costos requeridos para la implementación eficiente de las actividades propuestas en estos TDR. </w:t>
      </w:r>
    </w:p>
    <w:p w:rsidR="00FF3ADF" w:rsidRPr="008D38DC" w:rsidRDefault="00A213ED" w:rsidP="00427ADC">
      <w:pPr>
        <w:numPr>
          <w:ilvl w:val="0"/>
          <w:numId w:val="26"/>
        </w:numPr>
        <w:spacing w:after="0"/>
        <w:rPr>
          <w:rFonts w:ascii="Times New Roman" w:hAnsi="Times New Roman"/>
          <w:sz w:val="24"/>
          <w:lang w:val="es-ES"/>
        </w:rPr>
      </w:pPr>
      <w:r w:rsidRPr="008D38DC">
        <w:rPr>
          <w:rFonts w:ascii="Times New Roman" w:hAnsi="Times New Roman"/>
          <w:sz w:val="24"/>
          <w:lang w:val="es-ES"/>
        </w:rPr>
        <w:t>Cumplir con las aclaraciones y observaciones solicitadas, sean estas originadas o no en  productos e informes de avance o en productos e informes finales.</w:t>
      </w:r>
    </w:p>
    <w:p w:rsidR="00FF3ADF" w:rsidRPr="008D38DC" w:rsidRDefault="00FF3ADF" w:rsidP="00377273">
      <w:pPr>
        <w:rPr>
          <w:rFonts w:ascii="Times New Roman" w:hAnsi="Times New Roman"/>
          <w:b/>
          <w:sz w:val="24"/>
          <w:lang w:val="es-ES"/>
        </w:rPr>
      </w:pPr>
    </w:p>
    <w:p w:rsidR="00FF3ADF" w:rsidRPr="008D38DC" w:rsidRDefault="00A213ED" w:rsidP="00377273">
      <w:pPr>
        <w:rPr>
          <w:rFonts w:ascii="Times New Roman" w:hAnsi="Times New Roman"/>
          <w:b/>
          <w:sz w:val="24"/>
          <w:lang w:val="es-ES"/>
        </w:rPr>
      </w:pPr>
      <w:r w:rsidRPr="008D38DC">
        <w:rPr>
          <w:rFonts w:ascii="Times New Roman" w:hAnsi="Times New Roman"/>
          <w:b/>
          <w:sz w:val="24"/>
          <w:lang w:val="es-ES"/>
        </w:rPr>
        <w:t>VI.  COMITÉ EVALUADOR DEL FONAFIFO</w:t>
      </w:r>
    </w:p>
    <w:p w:rsidR="00FF3ADF" w:rsidRPr="008D38DC" w:rsidRDefault="00FF3ADF" w:rsidP="00377273">
      <w:pPr>
        <w:rPr>
          <w:rFonts w:ascii="Times New Roman" w:hAnsi="Times New Roman"/>
          <w:b/>
          <w:bCs/>
          <w:sz w:val="24"/>
          <w:lang w:val="es-CR"/>
        </w:rPr>
      </w:pPr>
    </w:p>
    <w:p w:rsidR="00FF3ADF" w:rsidRPr="008D38DC" w:rsidRDefault="00A213ED" w:rsidP="00377273">
      <w:pPr>
        <w:rPr>
          <w:rFonts w:ascii="Times New Roman" w:hAnsi="Times New Roman"/>
          <w:sz w:val="24"/>
          <w:lang w:val="es-ES"/>
        </w:rPr>
      </w:pPr>
      <w:r w:rsidRPr="008D38DC">
        <w:rPr>
          <w:rFonts w:ascii="Times New Roman" w:hAnsi="Times New Roman"/>
          <w:sz w:val="24"/>
          <w:lang w:val="es-ES"/>
        </w:rPr>
        <w:t>El Comité Evaluador será nombrado por el Director Ejecutivo de FONAFIFO, para dar seguimiento a las actividades contempladas en este contrato y Términos de Referencia</w:t>
      </w:r>
      <w:r w:rsidR="00751BDB">
        <w:rPr>
          <w:rFonts w:ascii="Times New Roman" w:hAnsi="Times New Roman"/>
          <w:sz w:val="24"/>
          <w:lang w:val="es-ES"/>
        </w:rPr>
        <w:t>. El Comité será coordinado por el Director del Proyecto</w:t>
      </w:r>
      <w:r w:rsidRPr="008D38DC">
        <w:rPr>
          <w:rFonts w:ascii="Times New Roman" w:hAnsi="Times New Roman"/>
          <w:sz w:val="24"/>
          <w:lang w:val="es-ES"/>
        </w:rPr>
        <w:t>,  será el responsable de la aceptación y revisión de los informes presentados por El Consultor (a). Este comité recibirá los insumos</w:t>
      </w:r>
      <w:r w:rsidR="00751BDB">
        <w:rPr>
          <w:rFonts w:ascii="Times New Roman" w:hAnsi="Times New Roman"/>
          <w:sz w:val="24"/>
          <w:lang w:val="es-ES"/>
        </w:rPr>
        <w:t xml:space="preserve"> y capacitación</w:t>
      </w:r>
      <w:r w:rsidRPr="008D38DC">
        <w:rPr>
          <w:rFonts w:ascii="Times New Roman" w:hAnsi="Times New Roman"/>
          <w:sz w:val="24"/>
          <w:lang w:val="es-ES"/>
        </w:rPr>
        <w:t xml:space="preserve"> del programa ONU-REDD en relación a la calidad de los productos entregados. El Comité tiene la potestad de solicitar aclaraciones o modificaciones a los productos previo a efectuar los pagos correspondientes.</w:t>
      </w:r>
    </w:p>
    <w:p w:rsidR="00FF3ADF" w:rsidRPr="008D38DC" w:rsidRDefault="00FF3ADF" w:rsidP="00377273">
      <w:pPr>
        <w:rPr>
          <w:rFonts w:ascii="Times New Roman" w:hAnsi="Times New Roman"/>
          <w:b/>
          <w:bCs/>
          <w:sz w:val="24"/>
          <w:lang w:val="es-ES"/>
        </w:rPr>
      </w:pPr>
    </w:p>
    <w:p w:rsidR="00FF3ADF" w:rsidRPr="008D38DC" w:rsidRDefault="00A213ED" w:rsidP="00377273">
      <w:pPr>
        <w:rPr>
          <w:rFonts w:ascii="Times New Roman" w:hAnsi="Times New Roman"/>
          <w:b/>
          <w:sz w:val="24"/>
          <w:lang w:val="es-ES"/>
        </w:rPr>
      </w:pPr>
      <w:r w:rsidRPr="008D38DC">
        <w:rPr>
          <w:rFonts w:ascii="Times New Roman" w:hAnsi="Times New Roman"/>
          <w:b/>
          <w:sz w:val="24"/>
          <w:lang w:val="es-ES"/>
        </w:rPr>
        <w:t>VII. FORMA DE PAGO</w:t>
      </w:r>
    </w:p>
    <w:p w:rsidR="00FF3ADF" w:rsidRPr="008D38DC" w:rsidRDefault="00FF3ADF" w:rsidP="00377273">
      <w:pPr>
        <w:pStyle w:val="BodyText"/>
        <w:spacing w:after="0"/>
        <w:rPr>
          <w:rFonts w:ascii="Times New Roman" w:hAnsi="Times New Roman"/>
          <w:sz w:val="24"/>
          <w:lang w:val="es-CR"/>
        </w:rPr>
      </w:pPr>
    </w:p>
    <w:p w:rsidR="00FF3ADF" w:rsidRPr="008D38DC" w:rsidRDefault="00A213ED" w:rsidP="00377273">
      <w:pPr>
        <w:pStyle w:val="BodyText"/>
        <w:spacing w:after="0"/>
        <w:rPr>
          <w:rFonts w:ascii="Times New Roman" w:hAnsi="Times New Roman"/>
          <w:sz w:val="24"/>
          <w:lang w:val="es-ES"/>
        </w:rPr>
      </w:pPr>
      <w:r w:rsidRPr="008D38DC">
        <w:rPr>
          <w:rFonts w:ascii="Times New Roman" w:hAnsi="Times New Roman"/>
          <w:sz w:val="24"/>
          <w:lang w:val="es-CR"/>
        </w:rPr>
        <w:t xml:space="preserve">El </w:t>
      </w:r>
      <w:r w:rsidRPr="008D38DC">
        <w:rPr>
          <w:rFonts w:ascii="Times New Roman" w:hAnsi="Times New Roman"/>
          <w:sz w:val="24"/>
          <w:lang w:val="es-ES"/>
        </w:rPr>
        <w:t>Proyecto Propuesta realizará los pagos en colones, al tipo de cambio vigente en la fecha en que se realicen, y estarán ligados a la aprobación por parte del Comité Evaluador de los productos esperados.</w:t>
      </w:r>
    </w:p>
    <w:p w:rsidR="00FF3ADF" w:rsidRPr="008D38DC" w:rsidRDefault="00A213ED" w:rsidP="00377273">
      <w:pPr>
        <w:pStyle w:val="BodyText"/>
        <w:spacing w:after="0"/>
        <w:rPr>
          <w:rFonts w:ascii="Times New Roman" w:hAnsi="Times New Roman"/>
          <w:sz w:val="24"/>
          <w:lang w:val="es-ES"/>
        </w:rPr>
      </w:pPr>
      <w:r w:rsidRPr="008D38DC">
        <w:rPr>
          <w:rFonts w:ascii="Times New Roman" w:hAnsi="Times New Roman"/>
          <w:sz w:val="24"/>
          <w:lang w:val="es-ES"/>
        </w:rPr>
        <w:t xml:space="preserve">Estos se realizarán en un plazo máximo de 15 días hábiles posteriores a la aprobación de los informes o productos por parte del comité evaluador y a la entrega de la factura correspondiente.  </w:t>
      </w:r>
    </w:p>
    <w:p w:rsidR="00FF3ADF" w:rsidRPr="008D38DC" w:rsidRDefault="00FF3ADF" w:rsidP="00377273">
      <w:pPr>
        <w:pStyle w:val="BodyText"/>
        <w:spacing w:after="0"/>
        <w:rPr>
          <w:rFonts w:ascii="Times New Roman" w:hAnsi="Times New Roman"/>
          <w:sz w:val="24"/>
          <w:lang w:val="es-ES"/>
        </w:rPr>
      </w:pPr>
    </w:p>
    <w:p w:rsidR="00FF3ADF" w:rsidRPr="008D38DC" w:rsidRDefault="00A213ED" w:rsidP="00377273">
      <w:pPr>
        <w:rPr>
          <w:rFonts w:ascii="Times New Roman" w:hAnsi="Times New Roman"/>
          <w:b/>
          <w:sz w:val="24"/>
          <w:lang w:val="es-ES_tradnl"/>
        </w:rPr>
      </w:pPr>
      <w:r w:rsidRPr="008D38DC">
        <w:rPr>
          <w:rFonts w:ascii="Times New Roman" w:hAnsi="Times New Roman"/>
          <w:b/>
          <w:sz w:val="24"/>
          <w:lang w:val="es-ES_tradnl"/>
        </w:rPr>
        <w:t xml:space="preserve">VIII.  ALCANCE DE LA CONSULTORÍA </w:t>
      </w:r>
    </w:p>
    <w:p w:rsidR="00FF3ADF" w:rsidRPr="008D38DC" w:rsidRDefault="00FF3ADF" w:rsidP="00377273">
      <w:pPr>
        <w:rPr>
          <w:rFonts w:ascii="Times New Roman" w:hAnsi="Times New Roman"/>
          <w:sz w:val="24"/>
          <w:lang w:val="es-ES_tradnl"/>
        </w:rPr>
      </w:pPr>
    </w:p>
    <w:p w:rsidR="00FF3ADF" w:rsidRPr="008D38DC" w:rsidRDefault="00A213ED" w:rsidP="00377273">
      <w:pPr>
        <w:rPr>
          <w:rFonts w:ascii="Times New Roman" w:hAnsi="Times New Roman"/>
          <w:sz w:val="24"/>
          <w:lang w:val="es-ES_tradnl"/>
        </w:rPr>
      </w:pPr>
      <w:r w:rsidRPr="008D38DC">
        <w:rPr>
          <w:rFonts w:ascii="Times New Roman" w:hAnsi="Times New Roman"/>
          <w:sz w:val="24"/>
          <w:lang w:val="es-ES_tradnl"/>
        </w:rPr>
        <w:t xml:space="preserve">El plazo máximo de ejecución de la consultoría será de 12 meses a partir de la firma del contrato por parte del Consultor Individual.  </w:t>
      </w:r>
    </w:p>
    <w:p w:rsidR="00FF3ADF" w:rsidRPr="008D38DC" w:rsidRDefault="00FF3ADF" w:rsidP="00377273">
      <w:pPr>
        <w:rPr>
          <w:rFonts w:ascii="Times New Roman" w:hAnsi="Times New Roman"/>
          <w:sz w:val="24"/>
          <w:lang w:val="es-ES_tradnl"/>
        </w:rPr>
      </w:pPr>
    </w:p>
    <w:p w:rsidR="00FF3ADF" w:rsidRPr="008D38DC" w:rsidRDefault="00FF3ADF" w:rsidP="00377273">
      <w:pPr>
        <w:rPr>
          <w:rFonts w:ascii="Times New Roman" w:hAnsi="Times New Roman"/>
          <w:sz w:val="24"/>
          <w:lang w:val="es-CR"/>
        </w:rPr>
      </w:pPr>
    </w:p>
    <w:p w:rsidR="00FF3ADF" w:rsidRPr="008D38DC" w:rsidRDefault="00A213ED" w:rsidP="00377273">
      <w:pPr>
        <w:rPr>
          <w:rFonts w:ascii="Times New Roman" w:hAnsi="Times New Roman"/>
          <w:b/>
          <w:bCs/>
          <w:sz w:val="24"/>
          <w:lang w:val="es-CR"/>
        </w:rPr>
      </w:pPr>
      <w:r w:rsidRPr="008D38DC">
        <w:rPr>
          <w:rFonts w:ascii="Times New Roman" w:hAnsi="Times New Roman"/>
          <w:b/>
          <w:bCs/>
          <w:sz w:val="24"/>
          <w:lang w:val="es-CR"/>
        </w:rPr>
        <w:t>XI.  PARAMETROS DE EVALUACION</w:t>
      </w:r>
    </w:p>
    <w:p w:rsidR="00FF3ADF" w:rsidRPr="008D38DC" w:rsidRDefault="00FF3ADF" w:rsidP="00377273">
      <w:pPr>
        <w:pStyle w:val="BodyText2"/>
        <w:rPr>
          <w:rFonts w:ascii="Times New Roman" w:hAnsi="Times New Roman"/>
          <w:sz w:val="24"/>
          <w:lang w:val="es-CR"/>
        </w:rPr>
      </w:pPr>
    </w:p>
    <w:p w:rsidR="00FF3ADF" w:rsidRPr="008D38DC" w:rsidRDefault="00A213ED" w:rsidP="00377273">
      <w:pPr>
        <w:rPr>
          <w:rFonts w:ascii="Times New Roman" w:hAnsi="Times New Roman"/>
          <w:sz w:val="24"/>
          <w:lang w:val="es-CR"/>
        </w:rPr>
      </w:pPr>
      <w:r w:rsidRPr="008D38DC">
        <w:rPr>
          <w:rFonts w:ascii="Times New Roman" w:hAnsi="Times New Roman"/>
          <w:sz w:val="24"/>
          <w:lang w:val="es-ES"/>
        </w:rPr>
        <w:t xml:space="preserve">El consultor (a) podrá ser un profesional en Ciencias Sociales o Ambientales. </w:t>
      </w:r>
      <w:r w:rsidRPr="008D38DC">
        <w:rPr>
          <w:rFonts w:ascii="Times New Roman" w:hAnsi="Times New Roman"/>
          <w:sz w:val="24"/>
          <w:lang w:val="es-CR"/>
        </w:rPr>
        <w:t xml:space="preserve">El consultor (a) contratado (a)  debe tener experiencia demostrada de al menos 10 años en la dirección/coordinación de proyectos donde la variable social (trabajo con grupos de actores sociales) haya tenido un rol protagónico, especialmente con pueblos indígenas.  Además debe tener capacidad para el trabajo en equipo, facilitar procesos sociales, excelente capacidad de diálogo, y conocimiento de las sinergias y entornos político-institucionales de Costa Rica. </w:t>
      </w:r>
    </w:p>
    <w:tbl>
      <w:tblPr>
        <w:tblpPr w:leftFromText="180" w:rightFromText="180" w:vertAnchor="text" w:horzAnchor="margin" w:tblpX="126" w:tblpY="196"/>
        <w:tblW w:w="955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4320"/>
        <w:gridCol w:w="3708"/>
        <w:gridCol w:w="1530"/>
      </w:tblGrid>
      <w:tr w:rsidR="00FF3ADF" w:rsidRPr="00504E32" w:rsidTr="00875353">
        <w:tc>
          <w:tcPr>
            <w:tcW w:w="4320" w:type="dxa"/>
            <w:shd w:val="pct15" w:color="auto" w:fill="CCFFCC"/>
          </w:tcPr>
          <w:p w:rsidR="00FF3ADF" w:rsidRPr="00504E32" w:rsidRDefault="00FF3ADF" w:rsidP="00377273">
            <w:pPr>
              <w:jc w:val="center"/>
              <w:rPr>
                <w:rFonts w:ascii="Times New Roman" w:hAnsi="Times New Roman"/>
                <w:b/>
                <w:bCs/>
                <w:iCs/>
                <w:sz w:val="24"/>
                <w:lang w:val="es-ES"/>
              </w:rPr>
            </w:pPr>
          </w:p>
          <w:p w:rsidR="00FF3ADF" w:rsidRPr="00504E32" w:rsidRDefault="00A213ED" w:rsidP="00377273">
            <w:pPr>
              <w:jc w:val="center"/>
              <w:rPr>
                <w:rFonts w:ascii="Times New Roman" w:hAnsi="Times New Roman"/>
                <w:b/>
                <w:bCs/>
                <w:iCs/>
                <w:sz w:val="24"/>
                <w:lang w:val="es-ES"/>
              </w:rPr>
            </w:pPr>
            <w:r w:rsidRPr="00504E32">
              <w:rPr>
                <w:rFonts w:ascii="Times New Roman" w:hAnsi="Times New Roman"/>
                <w:b/>
                <w:bCs/>
                <w:iCs/>
                <w:sz w:val="24"/>
                <w:lang w:val="es-ES"/>
              </w:rPr>
              <w:t>Criterios de Evaluación</w:t>
            </w:r>
          </w:p>
          <w:p w:rsidR="00FF3ADF" w:rsidRPr="00504E32" w:rsidRDefault="00FF3ADF" w:rsidP="00377273">
            <w:pPr>
              <w:jc w:val="center"/>
              <w:rPr>
                <w:rFonts w:ascii="Times New Roman" w:hAnsi="Times New Roman"/>
                <w:b/>
                <w:bCs/>
                <w:iCs/>
                <w:sz w:val="24"/>
                <w:lang w:val="es-ES"/>
              </w:rPr>
            </w:pPr>
          </w:p>
        </w:tc>
        <w:tc>
          <w:tcPr>
            <w:tcW w:w="3708" w:type="dxa"/>
            <w:shd w:val="pct15" w:color="auto" w:fill="CCFFCC"/>
          </w:tcPr>
          <w:p w:rsidR="00FF3ADF" w:rsidRPr="00504E32" w:rsidRDefault="00FF3ADF" w:rsidP="00377273">
            <w:pPr>
              <w:jc w:val="center"/>
              <w:rPr>
                <w:rFonts w:ascii="Times New Roman" w:hAnsi="Times New Roman"/>
                <w:b/>
                <w:bCs/>
                <w:iCs/>
                <w:sz w:val="24"/>
                <w:lang w:val="es-ES"/>
              </w:rPr>
            </w:pPr>
          </w:p>
          <w:p w:rsidR="00FF3ADF" w:rsidRPr="00504E32" w:rsidRDefault="00FF3ADF" w:rsidP="00377273">
            <w:pPr>
              <w:jc w:val="center"/>
              <w:rPr>
                <w:rFonts w:ascii="Times New Roman" w:hAnsi="Times New Roman"/>
                <w:b/>
                <w:bCs/>
                <w:iCs/>
                <w:sz w:val="24"/>
                <w:lang w:val="es-ES"/>
              </w:rPr>
            </w:pPr>
          </w:p>
        </w:tc>
        <w:tc>
          <w:tcPr>
            <w:tcW w:w="1530" w:type="dxa"/>
            <w:shd w:val="pct15" w:color="auto" w:fill="CCFFCC"/>
          </w:tcPr>
          <w:p w:rsidR="00FF3ADF" w:rsidRPr="00504E32" w:rsidRDefault="00FF3ADF" w:rsidP="00377273">
            <w:pPr>
              <w:jc w:val="center"/>
              <w:rPr>
                <w:rFonts w:ascii="Times New Roman" w:hAnsi="Times New Roman"/>
                <w:b/>
                <w:bCs/>
                <w:iCs/>
                <w:sz w:val="24"/>
                <w:lang w:val="es-ES"/>
              </w:rPr>
            </w:pPr>
          </w:p>
          <w:p w:rsidR="00FF3ADF" w:rsidRPr="00504E32" w:rsidRDefault="00A213ED" w:rsidP="00377273">
            <w:pPr>
              <w:jc w:val="center"/>
              <w:rPr>
                <w:rFonts w:ascii="Times New Roman" w:hAnsi="Times New Roman"/>
                <w:b/>
                <w:bCs/>
                <w:iCs/>
                <w:sz w:val="24"/>
                <w:lang w:val="es-ES"/>
              </w:rPr>
            </w:pPr>
            <w:r w:rsidRPr="00504E32">
              <w:rPr>
                <w:rFonts w:ascii="Times New Roman" w:hAnsi="Times New Roman"/>
                <w:b/>
                <w:bCs/>
                <w:iCs/>
                <w:sz w:val="24"/>
                <w:lang w:val="es-ES"/>
              </w:rPr>
              <w:t>Porcentaje</w:t>
            </w:r>
          </w:p>
        </w:tc>
      </w:tr>
      <w:tr w:rsidR="00FF3ADF" w:rsidRPr="00504E32" w:rsidTr="00875353">
        <w:tc>
          <w:tcPr>
            <w:tcW w:w="4320" w:type="dxa"/>
          </w:tcPr>
          <w:p w:rsidR="00FF3ADF" w:rsidRPr="00504E32" w:rsidRDefault="00A213ED" w:rsidP="00377273">
            <w:pPr>
              <w:jc w:val="center"/>
              <w:rPr>
                <w:rFonts w:ascii="Times New Roman" w:hAnsi="Times New Roman"/>
                <w:b/>
                <w:bCs/>
                <w:iCs/>
                <w:sz w:val="24"/>
                <w:lang w:val="es-ES"/>
              </w:rPr>
            </w:pPr>
            <w:r w:rsidRPr="00504E32">
              <w:rPr>
                <w:rFonts w:ascii="Times New Roman" w:hAnsi="Times New Roman"/>
                <w:iCs/>
                <w:sz w:val="24"/>
                <w:lang w:val="es-ES"/>
              </w:rPr>
              <w:t>1</w:t>
            </w:r>
            <w:r w:rsidRPr="00504E32">
              <w:rPr>
                <w:rFonts w:ascii="Times New Roman" w:hAnsi="Times New Roman"/>
                <w:b/>
                <w:bCs/>
                <w:iCs/>
                <w:sz w:val="24"/>
                <w:lang w:val="es-ES"/>
              </w:rPr>
              <w:t>.  FORMACION PROFESIONAL</w:t>
            </w:r>
          </w:p>
          <w:p w:rsidR="00FF3ADF" w:rsidRPr="00504E32" w:rsidRDefault="00A213ED" w:rsidP="00377273">
            <w:pPr>
              <w:jc w:val="center"/>
              <w:rPr>
                <w:rFonts w:ascii="Times New Roman" w:hAnsi="Times New Roman"/>
                <w:sz w:val="24"/>
                <w:lang w:val="es-ES"/>
              </w:rPr>
            </w:pPr>
            <w:r w:rsidRPr="00504E32">
              <w:rPr>
                <w:rFonts w:ascii="Times New Roman" w:hAnsi="Times New Roman"/>
                <w:b/>
                <w:bCs/>
                <w:sz w:val="24"/>
                <w:lang w:val="es-ES"/>
              </w:rPr>
              <w:t>(25 %)</w:t>
            </w:r>
          </w:p>
        </w:tc>
        <w:tc>
          <w:tcPr>
            <w:tcW w:w="3708" w:type="dxa"/>
          </w:tcPr>
          <w:p w:rsidR="00FF3ADF" w:rsidRPr="00504E32" w:rsidRDefault="00FF3ADF" w:rsidP="00377273">
            <w:pPr>
              <w:jc w:val="center"/>
              <w:rPr>
                <w:rFonts w:ascii="Times New Roman" w:hAnsi="Times New Roman"/>
                <w:sz w:val="24"/>
                <w:lang w:val="es-ES"/>
              </w:rPr>
            </w:pPr>
          </w:p>
        </w:tc>
        <w:tc>
          <w:tcPr>
            <w:tcW w:w="1530" w:type="dxa"/>
          </w:tcPr>
          <w:p w:rsidR="00FF3ADF" w:rsidRPr="00504E32" w:rsidRDefault="00A213ED" w:rsidP="00377273">
            <w:pPr>
              <w:jc w:val="center"/>
              <w:rPr>
                <w:rFonts w:ascii="Times New Roman" w:hAnsi="Times New Roman"/>
                <w:b/>
                <w:bCs/>
                <w:iCs/>
                <w:sz w:val="24"/>
                <w:lang w:val="es-ES"/>
              </w:rPr>
            </w:pPr>
            <w:r w:rsidRPr="00504E32">
              <w:rPr>
                <w:rFonts w:ascii="Times New Roman" w:hAnsi="Times New Roman"/>
                <w:b/>
                <w:bCs/>
                <w:iCs/>
                <w:sz w:val="24"/>
                <w:lang w:val="es-ES"/>
              </w:rPr>
              <w:t>15%</w:t>
            </w:r>
          </w:p>
        </w:tc>
      </w:tr>
      <w:tr w:rsidR="00FF3ADF" w:rsidRPr="00504E32" w:rsidTr="00875353">
        <w:tc>
          <w:tcPr>
            <w:tcW w:w="4320" w:type="dxa"/>
          </w:tcPr>
          <w:p w:rsidR="00FF3ADF" w:rsidRPr="00504E32" w:rsidRDefault="00A213ED" w:rsidP="00377273">
            <w:pPr>
              <w:jc w:val="center"/>
              <w:rPr>
                <w:rFonts w:ascii="Times New Roman" w:hAnsi="Times New Roman"/>
                <w:iCs/>
                <w:sz w:val="24"/>
                <w:lang w:val="es-ES"/>
              </w:rPr>
            </w:pPr>
            <w:r w:rsidRPr="00504E32">
              <w:rPr>
                <w:rFonts w:ascii="Times New Roman" w:hAnsi="Times New Roman"/>
                <w:iCs/>
                <w:sz w:val="24"/>
                <w:lang w:val="es-ES"/>
              </w:rPr>
              <w:t xml:space="preserve">1.1  Grado Académico </w:t>
            </w:r>
            <w:r w:rsidRPr="00504E32">
              <w:rPr>
                <w:rFonts w:ascii="Times New Roman" w:hAnsi="Times New Roman"/>
                <w:sz w:val="24"/>
                <w:lang w:val="es-ES"/>
              </w:rPr>
              <w:t>en Ciencias Sociales en las especialidades de Antropología, Sociología, Arqueología, Geografía, Trabajo Social,</w:t>
            </w:r>
            <w:r w:rsidRPr="00504E32">
              <w:rPr>
                <w:rFonts w:ascii="Times New Roman" w:hAnsi="Times New Roman"/>
                <w:iCs/>
                <w:sz w:val="24"/>
                <w:lang w:val="es-ES"/>
              </w:rPr>
              <w:t xml:space="preserve"> (15 %.)</w:t>
            </w:r>
          </w:p>
        </w:tc>
        <w:tc>
          <w:tcPr>
            <w:tcW w:w="3708" w:type="dxa"/>
          </w:tcPr>
          <w:p w:rsidR="00FF3ADF" w:rsidRPr="00504E32" w:rsidRDefault="00A213ED" w:rsidP="00377273">
            <w:pPr>
              <w:jc w:val="center"/>
              <w:rPr>
                <w:rFonts w:ascii="Times New Roman" w:hAnsi="Times New Roman"/>
                <w:iCs/>
                <w:sz w:val="24"/>
                <w:lang w:val="es-ES"/>
              </w:rPr>
            </w:pPr>
            <w:r w:rsidRPr="00504E32">
              <w:rPr>
                <w:rFonts w:ascii="Times New Roman" w:hAnsi="Times New Roman"/>
                <w:iCs/>
                <w:sz w:val="24"/>
                <w:lang w:val="es-ES"/>
              </w:rPr>
              <w:t>Licenciatura                      5%</w:t>
            </w:r>
          </w:p>
          <w:p w:rsidR="00FF3ADF" w:rsidRPr="00504E32" w:rsidRDefault="00A213ED" w:rsidP="00377273">
            <w:pPr>
              <w:jc w:val="center"/>
              <w:rPr>
                <w:rFonts w:ascii="Times New Roman" w:hAnsi="Times New Roman"/>
                <w:iCs/>
                <w:sz w:val="24"/>
                <w:lang w:val="es-ES"/>
              </w:rPr>
            </w:pPr>
            <w:r w:rsidRPr="00504E32">
              <w:rPr>
                <w:rFonts w:ascii="Times New Roman" w:hAnsi="Times New Roman"/>
                <w:iCs/>
                <w:sz w:val="24"/>
                <w:lang w:val="es-ES"/>
              </w:rPr>
              <w:t>Maestría                          10%</w:t>
            </w:r>
          </w:p>
          <w:p w:rsidR="00FF3ADF" w:rsidRPr="00504E32" w:rsidRDefault="00A213ED" w:rsidP="00377273">
            <w:pPr>
              <w:jc w:val="center"/>
              <w:rPr>
                <w:rFonts w:ascii="Times New Roman" w:hAnsi="Times New Roman"/>
                <w:iCs/>
                <w:sz w:val="24"/>
                <w:lang w:val="es-ES"/>
              </w:rPr>
            </w:pPr>
            <w:r w:rsidRPr="00504E32">
              <w:rPr>
                <w:rFonts w:ascii="Times New Roman" w:hAnsi="Times New Roman"/>
                <w:iCs/>
                <w:sz w:val="24"/>
                <w:lang w:val="es-ES"/>
              </w:rPr>
              <w:t>Doctorado                      15%</w:t>
            </w:r>
          </w:p>
          <w:p w:rsidR="00FF3ADF" w:rsidRPr="00504E32" w:rsidRDefault="00FF3ADF" w:rsidP="00377273">
            <w:pPr>
              <w:jc w:val="center"/>
              <w:rPr>
                <w:rFonts w:ascii="Times New Roman" w:hAnsi="Times New Roman"/>
                <w:iCs/>
                <w:sz w:val="24"/>
                <w:lang w:val="es-ES"/>
              </w:rPr>
            </w:pPr>
          </w:p>
        </w:tc>
        <w:tc>
          <w:tcPr>
            <w:tcW w:w="1530" w:type="dxa"/>
          </w:tcPr>
          <w:p w:rsidR="00FF3ADF" w:rsidRPr="00504E32" w:rsidRDefault="00FF3ADF" w:rsidP="00377273">
            <w:pPr>
              <w:jc w:val="center"/>
              <w:rPr>
                <w:rFonts w:ascii="Times New Roman" w:hAnsi="Times New Roman"/>
                <w:b/>
                <w:bCs/>
                <w:iCs/>
                <w:sz w:val="24"/>
                <w:lang w:val="es-ES"/>
              </w:rPr>
            </w:pPr>
          </w:p>
          <w:p w:rsidR="00FF3ADF" w:rsidRPr="00504E32" w:rsidRDefault="00FF3ADF" w:rsidP="00377273">
            <w:pPr>
              <w:jc w:val="center"/>
              <w:rPr>
                <w:rFonts w:ascii="Times New Roman" w:hAnsi="Times New Roman"/>
                <w:b/>
                <w:bCs/>
                <w:iCs/>
                <w:sz w:val="24"/>
                <w:lang w:val="es-ES"/>
              </w:rPr>
            </w:pPr>
          </w:p>
        </w:tc>
      </w:tr>
      <w:tr w:rsidR="00FF3ADF" w:rsidRPr="00504E32" w:rsidTr="00875353">
        <w:trPr>
          <w:trHeight w:val="812"/>
        </w:trPr>
        <w:tc>
          <w:tcPr>
            <w:tcW w:w="4320" w:type="dxa"/>
          </w:tcPr>
          <w:p w:rsidR="00FF3ADF" w:rsidRPr="00504E32" w:rsidRDefault="00A213ED" w:rsidP="00377273">
            <w:pPr>
              <w:jc w:val="center"/>
              <w:rPr>
                <w:rFonts w:ascii="Times New Roman" w:hAnsi="Times New Roman"/>
                <w:b/>
                <w:bCs/>
                <w:sz w:val="24"/>
                <w:lang w:val="es-ES"/>
              </w:rPr>
            </w:pPr>
            <w:r w:rsidRPr="00504E32">
              <w:rPr>
                <w:rFonts w:ascii="Times New Roman" w:hAnsi="Times New Roman"/>
                <w:iCs/>
                <w:sz w:val="24"/>
                <w:lang w:val="es-ES"/>
              </w:rPr>
              <w:lastRenderedPageBreak/>
              <w:t>2.EXPERIENCIA PROFESIONAL ESPECÍFICA</w:t>
            </w:r>
          </w:p>
        </w:tc>
        <w:tc>
          <w:tcPr>
            <w:tcW w:w="3708" w:type="dxa"/>
          </w:tcPr>
          <w:p w:rsidR="00FF3ADF" w:rsidRPr="00504E32" w:rsidRDefault="00FF3ADF" w:rsidP="00377273">
            <w:pPr>
              <w:jc w:val="center"/>
              <w:rPr>
                <w:rFonts w:ascii="Times New Roman" w:hAnsi="Times New Roman"/>
                <w:iCs/>
                <w:sz w:val="24"/>
                <w:lang w:val="es-ES"/>
              </w:rPr>
            </w:pPr>
          </w:p>
        </w:tc>
        <w:tc>
          <w:tcPr>
            <w:tcW w:w="1530" w:type="dxa"/>
          </w:tcPr>
          <w:p w:rsidR="00FF3ADF" w:rsidRPr="00504E32" w:rsidRDefault="00A213ED" w:rsidP="00377273">
            <w:pPr>
              <w:jc w:val="center"/>
              <w:rPr>
                <w:rFonts w:ascii="Times New Roman" w:hAnsi="Times New Roman"/>
                <w:b/>
                <w:bCs/>
                <w:iCs/>
                <w:sz w:val="24"/>
                <w:lang w:val="es-ES"/>
              </w:rPr>
            </w:pPr>
            <w:r w:rsidRPr="00504E32">
              <w:rPr>
                <w:rFonts w:ascii="Times New Roman" w:hAnsi="Times New Roman"/>
                <w:b/>
                <w:bCs/>
                <w:iCs/>
                <w:sz w:val="24"/>
                <w:lang w:val="es-ES"/>
              </w:rPr>
              <w:t>65%</w:t>
            </w:r>
          </w:p>
        </w:tc>
      </w:tr>
      <w:tr w:rsidR="00FF3ADF" w:rsidRPr="0069390C" w:rsidTr="00875353">
        <w:tc>
          <w:tcPr>
            <w:tcW w:w="4320" w:type="dxa"/>
          </w:tcPr>
          <w:p w:rsidR="00FF3ADF" w:rsidRPr="00504E32" w:rsidRDefault="00A213ED" w:rsidP="004A2A7D">
            <w:pPr>
              <w:jc w:val="left"/>
              <w:rPr>
                <w:rFonts w:ascii="Times New Roman" w:hAnsi="Times New Roman"/>
                <w:iCs/>
                <w:sz w:val="24"/>
                <w:lang w:val="es-ES"/>
              </w:rPr>
            </w:pPr>
            <w:r w:rsidRPr="00504E32">
              <w:rPr>
                <w:rFonts w:ascii="Times New Roman" w:hAnsi="Times New Roman"/>
                <w:iCs/>
                <w:sz w:val="24"/>
                <w:lang w:val="es-ES"/>
              </w:rPr>
              <w:t xml:space="preserve">2.1 Experiencia directa  en  diseño, desarrollo, monitoreo y evaluación de </w:t>
            </w:r>
            <w:r w:rsidR="004A2A7D">
              <w:rPr>
                <w:rFonts w:ascii="Times New Roman" w:hAnsi="Times New Roman"/>
                <w:iCs/>
                <w:sz w:val="24"/>
                <w:lang w:val="es-ES"/>
              </w:rPr>
              <w:t>Sistema Nacional de Generación y Gestión de Información para el Monitoreo de Salvaguardas Sociales y Ambientales de la Estrategia REDD+ e identificación de co beneficios</w:t>
            </w:r>
            <w:r w:rsidRPr="00504E32">
              <w:rPr>
                <w:rFonts w:ascii="Times New Roman" w:hAnsi="Times New Roman"/>
                <w:iCs/>
                <w:sz w:val="24"/>
                <w:lang w:val="es-ES"/>
              </w:rPr>
              <w:t>.               (15%)</w:t>
            </w:r>
          </w:p>
        </w:tc>
        <w:tc>
          <w:tcPr>
            <w:tcW w:w="3708" w:type="dxa"/>
          </w:tcPr>
          <w:p w:rsidR="00FF3ADF" w:rsidRPr="00504E32" w:rsidRDefault="00A213ED" w:rsidP="00377273">
            <w:pPr>
              <w:jc w:val="center"/>
              <w:rPr>
                <w:rFonts w:ascii="Times New Roman" w:hAnsi="Times New Roman"/>
                <w:iCs/>
                <w:sz w:val="24"/>
                <w:lang w:val="es-ES"/>
              </w:rPr>
            </w:pPr>
            <w:r w:rsidRPr="00504E32">
              <w:rPr>
                <w:rFonts w:ascii="Times New Roman" w:hAnsi="Times New Roman"/>
                <w:iCs/>
                <w:sz w:val="24"/>
                <w:lang w:val="es-ES"/>
              </w:rPr>
              <w:t>1-5   Trabajos                  5%</w:t>
            </w:r>
          </w:p>
          <w:p w:rsidR="00FF3ADF" w:rsidRPr="00504E32" w:rsidRDefault="00A213ED" w:rsidP="00377273">
            <w:pPr>
              <w:jc w:val="center"/>
              <w:rPr>
                <w:rFonts w:ascii="Times New Roman" w:hAnsi="Times New Roman"/>
                <w:iCs/>
                <w:sz w:val="24"/>
                <w:lang w:val="es-ES"/>
              </w:rPr>
            </w:pPr>
            <w:r w:rsidRPr="00504E32">
              <w:rPr>
                <w:rFonts w:ascii="Times New Roman" w:hAnsi="Times New Roman"/>
                <w:iCs/>
                <w:sz w:val="24"/>
                <w:lang w:val="es-ES"/>
              </w:rPr>
              <w:t>6-10 Trabajos                 15%</w:t>
            </w:r>
          </w:p>
          <w:p w:rsidR="00FF3ADF" w:rsidRPr="00504E32" w:rsidRDefault="00A213ED" w:rsidP="00377273">
            <w:pPr>
              <w:jc w:val="center"/>
              <w:rPr>
                <w:rFonts w:ascii="Times New Roman" w:hAnsi="Times New Roman"/>
                <w:iCs/>
                <w:sz w:val="24"/>
                <w:lang w:val="es-ES"/>
              </w:rPr>
            </w:pPr>
            <w:r w:rsidRPr="00504E32">
              <w:rPr>
                <w:rFonts w:ascii="Times New Roman" w:hAnsi="Times New Roman"/>
                <w:iCs/>
                <w:sz w:val="24"/>
                <w:lang w:val="es-ES"/>
              </w:rPr>
              <w:t>Más de 10 trabajos        35%</w:t>
            </w:r>
          </w:p>
          <w:p w:rsidR="00FF3ADF" w:rsidRPr="00504E32" w:rsidRDefault="00FF3ADF" w:rsidP="00377273">
            <w:pPr>
              <w:jc w:val="center"/>
              <w:rPr>
                <w:rFonts w:ascii="Times New Roman" w:hAnsi="Times New Roman"/>
                <w:b/>
                <w:bCs/>
                <w:iCs/>
                <w:sz w:val="24"/>
                <w:lang w:val="es-ES"/>
              </w:rPr>
            </w:pPr>
          </w:p>
        </w:tc>
        <w:tc>
          <w:tcPr>
            <w:tcW w:w="1530" w:type="dxa"/>
          </w:tcPr>
          <w:p w:rsidR="00FF3ADF" w:rsidRPr="00504E32" w:rsidRDefault="00FF3ADF" w:rsidP="00377273">
            <w:pPr>
              <w:jc w:val="center"/>
              <w:rPr>
                <w:rFonts w:ascii="Times New Roman" w:hAnsi="Times New Roman"/>
                <w:b/>
                <w:bCs/>
                <w:iCs/>
                <w:sz w:val="24"/>
                <w:lang w:val="es-ES"/>
              </w:rPr>
            </w:pPr>
          </w:p>
        </w:tc>
      </w:tr>
      <w:tr w:rsidR="00FF3ADF" w:rsidRPr="0069390C" w:rsidTr="00875353">
        <w:tc>
          <w:tcPr>
            <w:tcW w:w="4320" w:type="dxa"/>
          </w:tcPr>
          <w:p w:rsidR="00FF3ADF" w:rsidRPr="00504E32" w:rsidRDefault="00A213ED" w:rsidP="004A2A7D">
            <w:pPr>
              <w:jc w:val="left"/>
              <w:rPr>
                <w:rFonts w:ascii="Times New Roman" w:hAnsi="Times New Roman"/>
                <w:iCs/>
                <w:sz w:val="24"/>
                <w:lang w:val="es-ES"/>
              </w:rPr>
            </w:pPr>
            <w:r w:rsidRPr="00504E32">
              <w:rPr>
                <w:rFonts w:ascii="Times New Roman" w:hAnsi="Times New Roman"/>
                <w:iCs/>
                <w:sz w:val="24"/>
                <w:lang w:val="es-ES"/>
              </w:rPr>
              <w:t>2.2. Experiencia directa de validación con metodologías participativas con diferentes grupos sociales</w:t>
            </w:r>
          </w:p>
        </w:tc>
        <w:tc>
          <w:tcPr>
            <w:tcW w:w="3708" w:type="dxa"/>
          </w:tcPr>
          <w:p w:rsidR="00FF3ADF" w:rsidRPr="00504E32" w:rsidRDefault="00A213ED" w:rsidP="00377273">
            <w:pPr>
              <w:jc w:val="center"/>
              <w:rPr>
                <w:rFonts w:ascii="Times New Roman" w:hAnsi="Times New Roman"/>
                <w:iCs/>
                <w:sz w:val="24"/>
                <w:lang w:val="es-ES"/>
              </w:rPr>
            </w:pPr>
            <w:r w:rsidRPr="00504E32">
              <w:rPr>
                <w:rFonts w:ascii="Times New Roman" w:hAnsi="Times New Roman"/>
                <w:iCs/>
                <w:sz w:val="24"/>
                <w:lang w:val="es-ES"/>
              </w:rPr>
              <w:t>1-5   Trabajos                  5%</w:t>
            </w:r>
          </w:p>
          <w:p w:rsidR="00FF3ADF" w:rsidRPr="00504E32" w:rsidRDefault="00A213ED" w:rsidP="00377273">
            <w:pPr>
              <w:jc w:val="center"/>
              <w:rPr>
                <w:rFonts w:ascii="Times New Roman" w:hAnsi="Times New Roman"/>
                <w:iCs/>
                <w:sz w:val="24"/>
                <w:lang w:val="es-ES"/>
              </w:rPr>
            </w:pPr>
            <w:r w:rsidRPr="00504E32">
              <w:rPr>
                <w:rFonts w:ascii="Times New Roman" w:hAnsi="Times New Roman"/>
                <w:iCs/>
                <w:sz w:val="24"/>
                <w:lang w:val="es-ES"/>
              </w:rPr>
              <w:t>6-10 Trabajos                 15%</w:t>
            </w:r>
          </w:p>
          <w:p w:rsidR="00FF3ADF" w:rsidRPr="00504E32" w:rsidRDefault="00A213ED" w:rsidP="00377273">
            <w:pPr>
              <w:jc w:val="center"/>
              <w:rPr>
                <w:rFonts w:ascii="Times New Roman" w:hAnsi="Times New Roman"/>
                <w:iCs/>
                <w:sz w:val="24"/>
                <w:lang w:val="es-ES"/>
              </w:rPr>
            </w:pPr>
            <w:r w:rsidRPr="00504E32">
              <w:rPr>
                <w:rFonts w:ascii="Times New Roman" w:hAnsi="Times New Roman"/>
                <w:iCs/>
                <w:sz w:val="24"/>
                <w:lang w:val="es-ES"/>
              </w:rPr>
              <w:t>Más de 10 trabajos        30%</w:t>
            </w:r>
          </w:p>
        </w:tc>
        <w:tc>
          <w:tcPr>
            <w:tcW w:w="1530" w:type="dxa"/>
          </w:tcPr>
          <w:p w:rsidR="00FF3ADF" w:rsidRPr="00504E32" w:rsidRDefault="00FF3ADF" w:rsidP="00377273">
            <w:pPr>
              <w:jc w:val="center"/>
              <w:rPr>
                <w:rFonts w:ascii="Times New Roman" w:hAnsi="Times New Roman"/>
                <w:b/>
                <w:bCs/>
                <w:iCs/>
                <w:sz w:val="24"/>
                <w:lang w:val="es-ES"/>
              </w:rPr>
            </w:pPr>
          </w:p>
        </w:tc>
      </w:tr>
      <w:tr w:rsidR="00FF3ADF" w:rsidRPr="00504E32" w:rsidTr="00875353">
        <w:tc>
          <w:tcPr>
            <w:tcW w:w="4320" w:type="dxa"/>
          </w:tcPr>
          <w:p w:rsidR="00FF3ADF" w:rsidRPr="00504E32" w:rsidRDefault="00A213ED" w:rsidP="004A2A7D">
            <w:pPr>
              <w:jc w:val="left"/>
              <w:rPr>
                <w:rFonts w:ascii="Times New Roman" w:hAnsi="Times New Roman"/>
                <w:iCs/>
                <w:sz w:val="24"/>
                <w:lang w:val="es-ES"/>
              </w:rPr>
            </w:pPr>
            <w:r w:rsidRPr="00504E32">
              <w:rPr>
                <w:rFonts w:ascii="Times New Roman" w:hAnsi="Times New Roman"/>
                <w:iCs/>
                <w:sz w:val="24"/>
                <w:lang w:val="es-ES"/>
              </w:rPr>
              <w:t>2.3  Experiencia  en trabajos realizados en la planificación de proyectos. (10%)</w:t>
            </w:r>
          </w:p>
        </w:tc>
        <w:tc>
          <w:tcPr>
            <w:tcW w:w="3708" w:type="dxa"/>
          </w:tcPr>
          <w:p w:rsidR="00FF3ADF" w:rsidRPr="00504E32" w:rsidRDefault="00A213ED" w:rsidP="00377273">
            <w:pPr>
              <w:jc w:val="center"/>
              <w:rPr>
                <w:rFonts w:ascii="Times New Roman" w:hAnsi="Times New Roman"/>
                <w:iCs/>
                <w:sz w:val="24"/>
                <w:lang w:val="es-ES"/>
              </w:rPr>
            </w:pPr>
            <w:r w:rsidRPr="00504E32">
              <w:rPr>
                <w:rFonts w:ascii="Times New Roman" w:hAnsi="Times New Roman"/>
                <w:iCs/>
                <w:sz w:val="24"/>
                <w:lang w:val="es-ES"/>
              </w:rPr>
              <w:t>1-5   Trabajos                   5%</w:t>
            </w:r>
          </w:p>
          <w:p w:rsidR="00FF3ADF" w:rsidRPr="00504E32" w:rsidRDefault="00A213ED" w:rsidP="00377273">
            <w:pPr>
              <w:jc w:val="center"/>
              <w:rPr>
                <w:rFonts w:ascii="Times New Roman" w:hAnsi="Times New Roman"/>
                <w:iCs/>
                <w:sz w:val="24"/>
                <w:lang w:val="es-ES"/>
              </w:rPr>
            </w:pPr>
            <w:r w:rsidRPr="00504E32">
              <w:rPr>
                <w:rFonts w:ascii="Times New Roman" w:hAnsi="Times New Roman"/>
                <w:iCs/>
                <w:sz w:val="24"/>
                <w:lang w:val="es-ES"/>
              </w:rPr>
              <w:t>Más de 5 trabajos           10%</w:t>
            </w:r>
          </w:p>
          <w:p w:rsidR="00FF3ADF" w:rsidRPr="00504E32" w:rsidRDefault="00FF3ADF" w:rsidP="00377273">
            <w:pPr>
              <w:jc w:val="center"/>
              <w:rPr>
                <w:rFonts w:ascii="Times New Roman" w:hAnsi="Times New Roman"/>
                <w:iCs/>
                <w:sz w:val="24"/>
                <w:lang w:val="es-ES"/>
              </w:rPr>
            </w:pPr>
          </w:p>
        </w:tc>
        <w:tc>
          <w:tcPr>
            <w:tcW w:w="1530" w:type="dxa"/>
          </w:tcPr>
          <w:p w:rsidR="00FF3ADF" w:rsidRPr="00504E32" w:rsidRDefault="00FF3ADF" w:rsidP="00377273">
            <w:pPr>
              <w:jc w:val="center"/>
              <w:rPr>
                <w:rFonts w:ascii="Times New Roman" w:hAnsi="Times New Roman"/>
                <w:b/>
                <w:bCs/>
                <w:iCs/>
                <w:sz w:val="24"/>
                <w:lang w:val="es-ES"/>
              </w:rPr>
            </w:pPr>
          </w:p>
        </w:tc>
      </w:tr>
      <w:tr w:rsidR="00FF3ADF" w:rsidRPr="00504E32" w:rsidTr="00875353">
        <w:tc>
          <w:tcPr>
            <w:tcW w:w="4320" w:type="dxa"/>
          </w:tcPr>
          <w:p w:rsidR="00FF3ADF" w:rsidRPr="00504E32" w:rsidRDefault="00A213ED" w:rsidP="004A2A7D">
            <w:pPr>
              <w:jc w:val="left"/>
              <w:rPr>
                <w:rFonts w:ascii="Times New Roman" w:hAnsi="Times New Roman"/>
                <w:iCs/>
                <w:sz w:val="24"/>
                <w:lang w:val="es-ES"/>
              </w:rPr>
            </w:pPr>
            <w:r w:rsidRPr="00504E32">
              <w:rPr>
                <w:rFonts w:ascii="Times New Roman" w:hAnsi="Times New Roman"/>
                <w:iCs/>
                <w:sz w:val="24"/>
                <w:lang w:val="es-ES"/>
              </w:rPr>
              <w:t>2.5Experiencia para impartir capacitaciones (10%)</w:t>
            </w:r>
          </w:p>
        </w:tc>
        <w:tc>
          <w:tcPr>
            <w:tcW w:w="3708" w:type="dxa"/>
          </w:tcPr>
          <w:p w:rsidR="00FF3ADF" w:rsidRPr="00504E32" w:rsidRDefault="00A213ED" w:rsidP="00377273">
            <w:pPr>
              <w:jc w:val="center"/>
              <w:rPr>
                <w:rFonts w:ascii="Times New Roman" w:hAnsi="Times New Roman"/>
                <w:iCs/>
                <w:sz w:val="24"/>
                <w:lang w:val="es-ES"/>
              </w:rPr>
            </w:pPr>
            <w:r w:rsidRPr="00504E32">
              <w:rPr>
                <w:rFonts w:ascii="Times New Roman" w:hAnsi="Times New Roman"/>
                <w:iCs/>
                <w:sz w:val="24"/>
                <w:lang w:val="es-ES"/>
              </w:rPr>
              <w:t>1%  por capacitación impartida.</w:t>
            </w:r>
          </w:p>
        </w:tc>
        <w:tc>
          <w:tcPr>
            <w:tcW w:w="1530" w:type="dxa"/>
          </w:tcPr>
          <w:p w:rsidR="00FF3ADF" w:rsidRPr="00504E32" w:rsidRDefault="00FF3ADF" w:rsidP="00377273">
            <w:pPr>
              <w:jc w:val="center"/>
              <w:rPr>
                <w:rFonts w:ascii="Times New Roman" w:hAnsi="Times New Roman"/>
                <w:b/>
                <w:bCs/>
                <w:iCs/>
                <w:sz w:val="24"/>
                <w:lang w:val="es-ES"/>
              </w:rPr>
            </w:pPr>
          </w:p>
        </w:tc>
      </w:tr>
      <w:tr w:rsidR="00FF3ADF" w:rsidRPr="00504E32" w:rsidTr="00875353">
        <w:tc>
          <w:tcPr>
            <w:tcW w:w="4320" w:type="dxa"/>
          </w:tcPr>
          <w:p w:rsidR="00FF3ADF" w:rsidRPr="00504E32" w:rsidRDefault="00A213ED" w:rsidP="004A2A7D">
            <w:pPr>
              <w:jc w:val="left"/>
              <w:rPr>
                <w:rFonts w:ascii="Times New Roman" w:hAnsi="Times New Roman"/>
                <w:b/>
                <w:bCs/>
                <w:iCs/>
                <w:sz w:val="24"/>
                <w:lang w:val="es-ES"/>
              </w:rPr>
            </w:pPr>
            <w:r w:rsidRPr="00504E32">
              <w:rPr>
                <w:rFonts w:ascii="Times New Roman" w:hAnsi="Times New Roman"/>
                <w:b/>
                <w:bCs/>
                <w:iCs/>
                <w:sz w:val="24"/>
                <w:lang w:val="es-ES"/>
              </w:rPr>
              <w:t>3.  CONOCIMIENTOS DEL SECTOR DE INTERES</w:t>
            </w:r>
          </w:p>
          <w:p w:rsidR="00FF3ADF" w:rsidRPr="00504E32" w:rsidRDefault="00A213ED" w:rsidP="004A2A7D">
            <w:pPr>
              <w:jc w:val="left"/>
              <w:rPr>
                <w:rFonts w:ascii="Times New Roman" w:hAnsi="Times New Roman"/>
                <w:b/>
                <w:bCs/>
                <w:iCs/>
                <w:sz w:val="24"/>
                <w:lang w:val="es-ES"/>
              </w:rPr>
            </w:pPr>
            <w:r w:rsidRPr="00504E32">
              <w:rPr>
                <w:rFonts w:ascii="Times New Roman" w:hAnsi="Times New Roman"/>
                <w:b/>
                <w:bCs/>
                <w:sz w:val="24"/>
                <w:lang w:val="es-ES"/>
              </w:rPr>
              <w:t>(20%.)</w:t>
            </w:r>
          </w:p>
        </w:tc>
        <w:tc>
          <w:tcPr>
            <w:tcW w:w="3708" w:type="dxa"/>
          </w:tcPr>
          <w:p w:rsidR="00FF3ADF" w:rsidRPr="00504E32" w:rsidRDefault="00FF3ADF" w:rsidP="00377273">
            <w:pPr>
              <w:jc w:val="center"/>
              <w:rPr>
                <w:rFonts w:ascii="Times New Roman" w:hAnsi="Times New Roman"/>
                <w:b/>
                <w:bCs/>
                <w:iCs/>
                <w:sz w:val="24"/>
                <w:lang w:val="es-ES"/>
              </w:rPr>
            </w:pPr>
          </w:p>
        </w:tc>
        <w:tc>
          <w:tcPr>
            <w:tcW w:w="1530" w:type="dxa"/>
          </w:tcPr>
          <w:p w:rsidR="00FF3ADF" w:rsidRPr="00504E32" w:rsidRDefault="00A213ED" w:rsidP="00377273">
            <w:pPr>
              <w:jc w:val="center"/>
              <w:rPr>
                <w:rFonts w:ascii="Times New Roman" w:hAnsi="Times New Roman"/>
                <w:b/>
                <w:bCs/>
                <w:iCs/>
                <w:sz w:val="24"/>
                <w:lang w:val="es-ES"/>
              </w:rPr>
            </w:pPr>
            <w:r w:rsidRPr="00504E32">
              <w:rPr>
                <w:rFonts w:ascii="Times New Roman" w:hAnsi="Times New Roman"/>
                <w:b/>
                <w:bCs/>
                <w:iCs/>
                <w:sz w:val="24"/>
                <w:lang w:val="es-ES"/>
              </w:rPr>
              <w:t>20 %</w:t>
            </w:r>
          </w:p>
        </w:tc>
      </w:tr>
      <w:tr w:rsidR="00FF3ADF" w:rsidRPr="0069390C" w:rsidTr="00875353">
        <w:tc>
          <w:tcPr>
            <w:tcW w:w="4320" w:type="dxa"/>
          </w:tcPr>
          <w:p w:rsidR="00FF3ADF" w:rsidRPr="00504E32" w:rsidRDefault="00A213ED" w:rsidP="004A2A7D">
            <w:pPr>
              <w:jc w:val="left"/>
              <w:rPr>
                <w:rFonts w:ascii="Times New Roman" w:hAnsi="Times New Roman"/>
                <w:iCs/>
                <w:sz w:val="24"/>
                <w:lang w:val="es-ES"/>
              </w:rPr>
            </w:pPr>
            <w:r w:rsidRPr="00504E32">
              <w:rPr>
                <w:rFonts w:ascii="Times New Roman" w:hAnsi="Times New Roman"/>
                <w:iCs/>
                <w:sz w:val="24"/>
                <w:lang w:val="es-ES"/>
              </w:rPr>
              <w:t>2.2 Experiencia de trabajo con instituciones públicas que generan información país y con el Programa de PSA de Costa Rica  (15%)</w:t>
            </w:r>
          </w:p>
          <w:p w:rsidR="00FF3ADF" w:rsidRPr="00504E32" w:rsidRDefault="00FF3ADF" w:rsidP="004A2A7D">
            <w:pPr>
              <w:ind w:left="567" w:hanging="567"/>
              <w:jc w:val="left"/>
              <w:rPr>
                <w:rFonts w:ascii="Times New Roman" w:hAnsi="Times New Roman"/>
                <w:iCs/>
                <w:sz w:val="24"/>
                <w:lang w:val="es-ES"/>
              </w:rPr>
            </w:pPr>
          </w:p>
        </w:tc>
        <w:tc>
          <w:tcPr>
            <w:tcW w:w="3708" w:type="dxa"/>
          </w:tcPr>
          <w:p w:rsidR="00FF3ADF" w:rsidRPr="00504E32" w:rsidRDefault="00A213ED" w:rsidP="00377273">
            <w:pPr>
              <w:jc w:val="center"/>
              <w:rPr>
                <w:rFonts w:ascii="Times New Roman" w:hAnsi="Times New Roman"/>
                <w:iCs/>
                <w:sz w:val="24"/>
                <w:lang w:val="es-ES"/>
              </w:rPr>
            </w:pPr>
            <w:r w:rsidRPr="00504E32">
              <w:rPr>
                <w:rFonts w:ascii="Times New Roman" w:hAnsi="Times New Roman"/>
                <w:iCs/>
                <w:sz w:val="24"/>
                <w:lang w:val="es-ES"/>
              </w:rPr>
              <w:t>1-5   Trabajos                   5%</w:t>
            </w:r>
          </w:p>
          <w:p w:rsidR="00FF3ADF" w:rsidRPr="00504E32" w:rsidRDefault="00A213ED" w:rsidP="00377273">
            <w:pPr>
              <w:jc w:val="center"/>
              <w:rPr>
                <w:rFonts w:ascii="Times New Roman" w:hAnsi="Times New Roman"/>
                <w:iCs/>
                <w:sz w:val="24"/>
                <w:lang w:val="es-ES"/>
              </w:rPr>
            </w:pPr>
            <w:r w:rsidRPr="00504E32">
              <w:rPr>
                <w:rFonts w:ascii="Times New Roman" w:hAnsi="Times New Roman"/>
                <w:iCs/>
                <w:sz w:val="24"/>
                <w:lang w:val="es-ES"/>
              </w:rPr>
              <w:t>6-10 Trabajos                 10%</w:t>
            </w:r>
          </w:p>
          <w:p w:rsidR="00FF3ADF" w:rsidRPr="00504E32" w:rsidRDefault="00A213ED" w:rsidP="00377273">
            <w:pPr>
              <w:jc w:val="center"/>
              <w:rPr>
                <w:rFonts w:ascii="Times New Roman" w:hAnsi="Times New Roman"/>
                <w:iCs/>
                <w:sz w:val="24"/>
                <w:lang w:val="es-ES"/>
              </w:rPr>
            </w:pPr>
            <w:r w:rsidRPr="00504E32">
              <w:rPr>
                <w:rFonts w:ascii="Times New Roman" w:hAnsi="Times New Roman"/>
                <w:iCs/>
                <w:sz w:val="24"/>
                <w:lang w:val="es-ES"/>
              </w:rPr>
              <w:t>Más de 10 trabajos        15%</w:t>
            </w:r>
          </w:p>
          <w:p w:rsidR="00FF3ADF" w:rsidRPr="00504E32" w:rsidRDefault="00FF3ADF" w:rsidP="00377273">
            <w:pPr>
              <w:jc w:val="center"/>
              <w:rPr>
                <w:rFonts w:ascii="Times New Roman" w:hAnsi="Times New Roman"/>
                <w:iCs/>
                <w:sz w:val="24"/>
                <w:lang w:val="es-ES"/>
              </w:rPr>
            </w:pPr>
          </w:p>
        </w:tc>
        <w:tc>
          <w:tcPr>
            <w:tcW w:w="1530" w:type="dxa"/>
          </w:tcPr>
          <w:p w:rsidR="00FF3ADF" w:rsidRPr="00504E32" w:rsidRDefault="00FF3ADF" w:rsidP="00377273">
            <w:pPr>
              <w:jc w:val="center"/>
              <w:rPr>
                <w:rFonts w:ascii="Times New Roman" w:hAnsi="Times New Roman"/>
                <w:b/>
                <w:bCs/>
                <w:iCs/>
                <w:sz w:val="24"/>
                <w:lang w:val="es-ES"/>
              </w:rPr>
            </w:pPr>
          </w:p>
        </w:tc>
      </w:tr>
      <w:tr w:rsidR="00FF3ADF" w:rsidRPr="00504E32" w:rsidTr="00875353">
        <w:tc>
          <w:tcPr>
            <w:tcW w:w="4320" w:type="dxa"/>
          </w:tcPr>
          <w:p w:rsidR="00FF3ADF" w:rsidRPr="00504E32" w:rsidRDefault="00A213ED" w:rsidP="004A2A7D">
            <w:pPr>
              <w:ind w:left="567" w:hanging="567"/>
              <w:jc w:val="left"/>
              <w:rPr>
                <w:rFonts w:ascii="Times New Roman" w:hAnsi="Times New Roman"/>
                <w:iCs/>
                <w:sz w:val="24"/>
                <w:lang w:val="es-ES"/>
              </w:rPr>
            </w:pPr>
            <w:r w:rsidRPr="00504E32">
              <w:rPr>
                <w:rFonts w:ascii="Times New Roman" w:hAnsi="Times New Roman"/>
                <w:iCs/>
                <w:sz w:val="24"/>
                <w:lang w:val="es-ES"/>
              </w:rPr>
              <w:t>2.4 Experiencia en consultorías financiadas por Organismos Internacionales organizaciones internacionales (5%).</w:t>
            </w:r>
          </w:p>
        </w:tc>
        <w:tc>
          <w:tcPr>
            <w:tcW w:w="3708" w:type="dxa"/>
          </w:tcPr>
          <w:p w:rsidR="00FF3ADF" w:rsidRPr="00504E32" w:rsidRDefault="00A213ED" w:rsidP="00377273">
            <w:pPr>
              <w:jc w:val="center"/>
              <w:rPr>
                <w:rFonts w:ascii="Times New Roman" w:hAnsi="Times New Roman"/>
                <w:iCs/>
                <w:sz w:val="24"/>
                <w:lang w:val="es-ES"/>
              </w:rPr>
            </w:pPr>
            <w:r w:rsidRPr="00504E32">
              <w:rPr>
                <w:rFonts w:ascii="Times New Roman" w:hAnsi="Times New Roman"/>
                <w:iCs/>
                <w:sz w:val="24"/>
                <w:lang w:val="es-ES"/>
              </w:rPr>
              <w:t>1%  por consultoría</w:t>
            </w:r>
          </w:p>
          <w:p w:rsidR="00FF3ADF" w:rsidRPr="00504E32" w:rsidRDefault="00A213ED" w:rsidP="00377273">
            <w:pPr>
              <w:jc w:val="center"/>
              <w:rPr>
                <w:rFonts w:ascii="Times New Roman" w:hAnsi="Times New Roman"/>
                <w:iCs/>
                <w:sz w:val="24"/>
                <w:lang w:val="es-ES"/>
              </w:rPr>
            </w:pPr>
            <w:r w:rsidRPr="00504E32">
              <w:rPr>
                <w:rFonts w:ascii="Times New Roman" w:hAnsi="Times New Roman"/>
                <w:iCs/>
                <w:sz w:val="24"/>
                <w:lang w:val="es-ES"/>
              </w:rPr>
              <w:t>5%</w:t>
            </w:r>
          </w:p>
        </w:tc>
        <w:tc>
          <w:tcPr>
            <w:tcW w:w="1530" w:type="dxa"/>
          </w:tcPr>
          <w:p w:rsidR="00FF3ADF" w:rsidRPr="00504E32" w:rsidRDefault="00FF3ADF" w:rsidP="00377273">
            <w:pPr>
              <w:jc w:val="center"/>
              <w:rPr>
                <w:rFonts w:ascii="Times New Roman" w:hAnsi="Times New Roman"/>
                <w:b/>
                <w:bCs/>
                <w:iCs/>
                <w:sz w:val="24"/>
                <w:lang w:val="es-ES"/>
              </w:rPr>
            </w:pPr>
          </w:p>
        </w:tc>
      </w:tr>
      <w:tr w:rsidR="00FF3ADF" w:rsidRPr="00504E32" w:rsidTr="00FF3ADF">
        <w:tc>
          <w:tcPr>
            <w:tcW w:w="4320" w:type="dxa"/>
            <w:shd w:val="clear" w:color="auto" w:fill="D6E3BC"/>
          </w:tcPr>
          <w:p w:rsidR="00FF3ADF" w:rsidRPr="00504E32" w:rsidRDefault="00FF3ADF" w:rsidP="00377273">
            <w:pPr>
              <w:jc w:val="center"/>
              <w:rPr>
                <w:rFonts w:ascii="Times New Roman" w:hAnsi="Times New Roman"/>
                <w:b/>
                <w:bCs/>
                <w:iCs/>
                <w:sz w:val="24"/>
                <w:lang w:val="es-ES"/>
              </w:rPr>
            </w:pPr>
          </w:p>
          <w:p w:rsidR="00FF3ADF" w:rsidRPr="00504E32" w:rsidRDefault="00A213ED" w:rsidP="00377273">
            <w:pPr>
              <w:jc w:val="center"/>
              <w:rPr>
                <w:rFonts w:ascii="Times New Roman" w:hAnsi="Times New Roman"/>
                <w:b/>
                <w:bCs/>
                <w:iCs/>
                <w:sz w:val="24"/>
                <w:lang w:val="es-ES"/>
              </w:rPr>
            </w:pPr>
            <w:r w:rsidRPr="00504E32">
              <w:rPr>
                <w:rFonts w:ascii="Times New Roman" w:hAnsi="Times New Roman"/>
                <w:b/>
                <w:bCs/>
                <w:iCs/>
                <w:sz w:val="24"/>
                <w:lang w:val="es-ES"/>
              </w:rPr>
              <w:t>TOTAL</w:t>
            </w:r>
          </w:p>
        </w:tc>
        <w:tc>
          <w:tcPr>
            <w:tcW w:w="3708" w:type="dxa"/>
            <w:shd w:val="clear" w:color="auto" w:fill="D6E3BC"/>
          </w:tcPr>
          <w:p w:rsidR="00FF3ADF" w:rsidRPr="00504E32" w:rsidRDefault="00FF3ADF" w:rsidP="00377273">
            <w:pPr>
              <w:jc w:val="center"/>
              <w:rPr>
                <w:rFonts w:ascii="Times New Roman" w:hAnsi="Times New Roman"/>
                <w:b/>
                <w:bCs/>
                <w:iCs/>
                <w:sz w:val="24"/>
                <w:lang w:val="es-ES"/>
              </w:rPr>
            </w:pPr>
          </w:p>
        </w:tc>
        <w:tc>
          <w:tcPr>
            <w:tcW w:w="1530" w:type="dxa"/>
            <w:shd w:val="clear" w:color="auto" w:fill="D6E3BC"/>
          </w:tcPr>
          <w:p w:rsidR="00FF3ADF" w:rsidRPr="00504E32" w:rsidRDefault="00FF3ADF" w:rsidP="00377273">
            <w:pPr>
              <w:jc w:val="center"/>
              <w:rPr>
                <w:rFonts w:ascii="Times New Roman" w:hAnsi="Times New Roman"/>
                <w:b/>
                <w:bCs/>
                <w:iCs/>
                <w:sz w:val="24"/>
                <w:lang w:val="es-ES"/>
              </w:rPr>
            </w:pPr>
          </w:p>
          <w:p w:rsidR="00FF3ADF" w:rsidRPr="00504E32" w:rsidRDefault="00A213ED" w:rsidP="00377273">
            <w:pPr>
              <w:jc w:val="center"/>
              <w:rPr>
                <w:rFonts w:ascii="Times New Roman" w:hAnsi="Times New Roman"/>
                <w:b/>
                <w:bCs/>
                <w:iCs/>
                <w:sz w:val="24"/>
                <w:lang w:val="es-ES"/>
              </w:rPr>
            </w:pPr>
            <w:r w:rsidRPr="00504E32">
              <w:rPr>
                <w:rFonts w:ascii="Times New Roman" w:hAnsi="Times New Roman"/>
                <w:b/>
                <w:bCs/>
                <w:iCs/>
                <w:sz w:val="24"/>
                <w:lang w:val="es-ES"/>
              </w:rPr>
              <w:t>100%</w:t>
            </w:r>
          </w:p>
        </w:tc>
      </w:tr>
    </w:tbl>
    <w:p w:rsidR="00FF3ADF" w:rsidRPr="00504E32" w:rsidRDefault="00FF3ADF" w:rsidP="00377273">
      <w:pPr>
        <w:pStyle w:val="BodyText2"/>
        <w:shd w:val="clear" w:color="auto" w:fill="FFFFFF"/>
        <w:jc w:val="left"/>
        <w:rPr>
          <w:rFonts w:ascii="Times New Roman" w:hAnsi="Times New Roman"/>
          <w:b/>
          <w:bCs/>
          <w:sz w:val="24"/>
        </w:rPr>
      </w:pPr>
    </w:p>
    <w:p w:rsidR="00FF3ADF" w:rsidRPr="00504E32" w:rsidRDefault="00FF3ADF" w:rsidP="00377273">
      <w:pPr>
        <w:pStyle w:val="BodyText2"/>
        <w:shd w:val="clear" w:color="auto" w:fill="FFFFFF"/>
        <w:jc w:val="left"/>
        <w:rPr>
          <w:rFonts w:ascii="Times New Roman" w:hAnsi="Times New Roman"/>
          <w:b/>
          <w:bCs/>
          <w:sz w:val="24"/>
        </w:rPr>
      </w:pPr>
    </w:p>
    <w:p w:rsidR="00FF3ADF" w:rsidRPr="00504E32" w:rsidRDefault="00A213ED" w:rsidP="00377273">
      <w:pPr>
        <w:pStyle w:val="BodyText2"/>
        <w:shd w:val="clear" w:color="auto" w:fill="FFFFFF"/>
        <w:rPr>
          <w:rFonts w:ascii="Times New Roman" w:hAnsi="Times New Roman"/>
          <w:sz w:val="24"/>
          <w:lang w:val="es-CR"/>
        </w:rPr>
      </w:pPr>
      <w:r w:rsidRPr="00504E32">
        <w:rPr>
          <w:rFonts w:ascii="Times New Roman" w:hAnsi="Times New Roman"/>
          <w:b/>
          <w:sz w:val="24"/>
          <w:lang w:val="es-CR"/>
        </w:rPr>
        <w:t>NOTA</w:t>
      </w:r>
      <w:r w:rsidRPr="00504E32">
        <w:rPr>
          <w:rFonts w:ascii="Times New Roman" w:hAnsi="Times New Roman"/>
          <w:sz w:val="24"/>
          <w:lang w:val="es-CR"/>
        </w:rPr>
        <w:t>:   Se deben anexar copias certificadas de los  títulos académicos, así como,  constancias de las empresas sobre  los trabajos, proyectos, consultorías realizadas.</w:t>
      </w:r>
    </w:p>
    <w:p w:rsidR="00FF3ADF" w:rsidRPr="00504E32" w:rsidRDefault="00A213ED" w:rsidP="00377273">
      <w:pPr>
        <w:rPr>
          <w:rFonts w:ascii="Times New Roman" w:hAnsi="Times New Roman"/>
          <w:sz w:val="24"/>
          <w:lang w:val="es-CR"/>
        </w:rPr>
      </w:pPr>
      <w:r w:rsidRPr="00504E32">
        <w:rPr>
          <w:rFonts w:ascii="Times New Roman" w:hAnsi="Times New Roman"/>
          <w:sz w:val="24"/>
          <w:lang w:val="es-CR"/>
        </w:rPr>
        <w:br w:type="page"/>
      </w:r>
    </w:p>
    <w:p w:rsidR="00751BDB" w:rsidRDefault="00A213ED" w:rsidP="00377273">
      <w:pPr>
        <w:shd w:val="clear" w:color="auto" w:fill="FFFFFF"/>
        <w:jc w:val="center"/>
        <w:rPr>
          <w:rFonts w:ascii="Times New Roman" w:hAnsi="Times New Roman"/>
          <w:b/>
          <w:sz w:val="24"/>
          <w:lang w:val="es-CR"/>
        </w:rPr>
      </w:pPr>
      <w:r w:rsidRPr="00504E32">
        <w:rPr>
          <w:rFonts w:ascii="Times New Roman" w:hAnsi="Times New Roman"/>
          <w:b/>
          <w:sz w:val="24"/>
          <w:lang w:val="es-CR"/>
        </w:rPr>
        <w:lastRenderedPageBreak/>
        <w:t>ANEXO</w:t>
      </w:r>
      <w:r w:rsidR="00751BDB">
        <w:rPr>
          <w:rFonts w:ascii="Times New Roman" w:hAnsi="Times New Roman"/>
          <w:b/>
          <w:sz w:val="24"/>
          <w:lang w:val="es-CR"/>
        </w:rPr>
        <w:t xml:space="preserve"> 1. Insumo para el Consultor.</w:t>
      </w:r>
    </w:p>
    <w:p w:rsidR="00FF3ADF" w:rsidRDefault="00A213ED" w:rsidP="00377273">
      <w:pPr>
        <w:jc w:val="center"/>
        <w:rPr>
          <w:rFonts w:ascii="Times New Roman" w:hAnsi="Times New Roman"/>
          <w:b/>
          <w:sz w:val="24"/>
          <w:lang w:val="es-CR"/>
        </w:rPr>
      </w:pPr>
      <w:r w:rsidRPr="00504E32">
        <w:rPr>
          <w:rFonts w:ascii="Times New Roman" w:hAnsi="Times New Roman"/>
          <w:b/>
          <w:sz w:val="24"/>
          <w:lang w:val="es-CR"/>
        </w:rPr>
        <w:t>Hoja Metodológica de Indicadores del MINAET</w:t>
      </w:r>
    </w:p>
    <w:p w:rsidR="00FF3ADF" w:rsidRPr="00504E32" w:rsidRDefault="00FF3ADF" w:rsidP="00377273">
      <w:pPr>
        <w:rPr>
          <w:rFonts w:ascii="Times New Roman" w:hAnsi="Times New Roman"/>
          <w:sz w:val="24"/>
          <w:lang w:val="es-CR"/>
        </w:rPr>
      </w:pPr>
    </w:p>
    <w:tbl>
      <w:tblPr>
        <w:tblW w:w="5000" w:type="pct"/>
        <w:tblCellMar>
          <w:left w:w="70" w:type="dxa"/>
          <w:right w:w="70" w:type="dxa"/>
        </w:tblCellMar>
        <w:tblLook w:val="04A0"/>
      </w:tblPr>
      <w:tblGrid>
        <w:gridCol w:w="2694"/>
        <w:gridCol w:w="384"/>
        <w:gridCol w:w="381"/>
        <w:gridCol w:w="357"/>
        <w:gridCol w:w="359"/>
        <w:gridCol w:w="363"/>
        <w:gridCol w:w="363"/>
        <w:gridCol w:w="359"/>
        <w:gridCol w:w="348"/>
        <w:gridCol w:w="361"/>
        <w:gridCol w:w="367"/>
        <w:gridCol w:w="367"/>
        <w:gridCol w:w="357"/>
        <w:gridCol w:w="357"/>
        <w:gridCol w:w="357"/>
        <w:gridCol w:w="357"/>
        <w:gridCol w:w="357"/>
        <w:gridCol w:w="365"/>
        <w:gridCol w:w="357"/>
      </w:tblGrid>
      <w:tr w:rsidR="00FF3ADF" w:rsidRPr="00504E32" w:rsidTr="00875353">
        <w:trPr>
          <w:trHeight w:val="390"/>
        </w:trPr>
        <w:tc>
          <w:tcPr>
            <w:tcW w:w="5000" w:type="pct"/>
            <w:gridSpan w:val="19"/>
            <w:tcBorders>
              <w:top w:val="single" w:sz="8" w:space="0" w:color="auto"/>
              <w:left w:val="single" w:sz="8" w:space="0" w:color="auto"/>
              <w:bottom w:val="nil"/>
              <w:right w:val="single" w:sz="8" w:space="0" w:color="000000"/>
            </w:tcBorders>
            <w:shd w:val="clear" w:color="000000" w:fill="CCFFFF"/>
            <w:vAlign w:val="center"/>
          </w:tcPr>
          <w:p w:rsidR="00FF3ADF" w:rsidRPr="00504E32" w:rsidRDefault="00A213ED" w:rsidP="00377273">
            <w:pPr>
              <w:jc w:val="center"/>
              <w:rPr>
                <w:rFonts w:ascii="Times New Roman" w:hAnsi="Times New Roman"/>
                <w:b/>
                <w:bCs/>
                <w:i/>
                <w:iCs/>
                <w:sz w:val="24"/>
                <w:lang w:eastAsia="es-CR"/>
              </w:rPr>
            </w:pPr>
            <w:r w:rsidRPr="00504E32">
              <w:rPr>
                <w:rFonts w:ascii="Times New Roman" w:hAnsi="Times New Roman"/>
                <w:b/>
                <w:bCs/>
                <w:i/>
                <w:iCs/>
                <w:sz w:val="24"/>
                <w:lang w:eastAsia="es-CR"/>
              </w:rPr>
              <w:t>HOJA METODOLÓGICA</w:t>
            </w:r>
          </w:p>
        </w:tc>
      </w:tr>
      <w:tr w:rsidR="00FF3ADF" w:rsidRPr="00504E32" w:rsidTr="00875353">
        <w:trPr>
          <w:trHeight w:val="300"/>
        </w:trPr>
        <w:tc>
          <w:tcPr>
            <w:tcW w:w="5000" w:type="pct"/>
            <w:gridSpan w:val="19"/>
            <w:tcBorders>
              <w:top w:val="nil"/>
              <w:left w:val="single" w:sz="8" w:space="0" w:color="auto"/>
              <w:bottom w:val="single" w:sz="8" w:space="0" w:color="auto"/>
              <w:right w:val="single" w:sz="8" w:space="0" w:color="000000"/>
            </w:tcBorders>
            <w:shd w:val="clear" w:color="000000" w:fill="CCFFFF"/>
            <w:vAlign w:val="center"/>
          </w:tcPr>
          <w:p w:rsidR="00FF3ADF" w:rsidRPr="00504E32" w:rsidRDefault="00A213ED" w:rsidP="00377273">
            <w:pPr>
              <w:jc w:val="center"/>
              <w:rPr>
                <w:rFonts w:ascii="Times New Roman" w:hAnsi="Times New Roman"/>
                <w:b/>
                <w:bCs/>
                <w:i/>
                <w:iCs/>
                <w:sz w:val="24"/>
                <w:lang w:eastAsia="es-CR"/>
              </w:rPr>
            </w:pPr>
            <w:r w:rsidRPr="00504E32">
              <w:rPr>
                <w:rFonts w:ascii="Times New Roman" w:hAnsi="Times New Roman"/>
                <w:b/>
                <w:bCs/>
                <w:i/>
                <w:iCs/>
                <w:sz w:val="24"/>
                <w:lang w:eastAsia="es-CR"/>
              </w:rPr>
              <w:t xml:space="preserve">Indicadores </w:t>
            </w:r>
          </w:p>
        </w:tc>
      </w:tr>
      <w:tr w:rsidR="00FF3ADF" w:rsidRPr="00504E32" w:rsidTr="00875353">
        <w:trPr>
          <w:trHeight w:val="315"/>
        </w:trPr>
        <w:tc>
          <w:tcPr>
            <w:tcW w:w="1462"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eastAsia="es-CR"/>
              </w:rPr>
            </w:pPr>
          </w:p>
        </w:tc>
        <w:tc>
          <w:tcPr>
            <w:tcW w:w="208"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eastAsia="es-CR"/>
              </w:rPr>
            </w:pPr>
          </w:p>
        </w:tc>
        <w:tc>
          <w:tcPr>
            <w:tcW w:w="207"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eastAsia="es-CR"/>
              </w:rPr>
            </w:pPr>
          </w:p>
        </w:tc>
        <w:tc>
          <w:tcPr>
            <w:tcW w:w="194"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eastAsia="es-CR"/>
              </w:rPr>
            </w:pPr>
          </w:p>
        </w:tc>
        <w:tc>
          <w:tcPr>
            <w:tcW w:w="195"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eastAsia="es-CR"/>
              </w:rPr>
            </w:pPr>
          </w:p>
        </w:tc>
        <w:tc>
          <w:tcPr>
            <w:tcW w:w="197"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eastAsia="es-CR"/>
              </w:rPr>
            </w:pPr>
          </w:p>
        </w:tc>
        <w:tc>
          <w:tcPr>
            <w:tcW w:w="197"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eastAsia="es-CR"/>
              </w:rPr>
            </w:pPr>
          </w:p>
        </w:tc>
        <w:tc>
          <w:tcPr>
            <w:tcW w:w="195"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eastAsia="es-CR"/>
              </w:rPr>
            </w:pPr>
          </w:p>
        </w:tc>
        <w:tc>
          <w:tcPr>
            <w:tcW w:w="189"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eastAsia="es-CR"/>
              </w:rPr>
            </w:pPr>
          </w:p>
        </w:tc>
        <w:tc>
          <w:tcPr>
            <w:tcW w:w="196"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eastAsia="es-CR"/>
              </w:rPr>
            </w:pPr>
          </w:p>
        </w:tc>
        <w:tc>
          <w:tcPr>
            <w:tcW w:w="199"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eastAsia="es-CR"/>
              </w:rPr>
            </w:pPr>
          </w:p>
        </w:tc>
        <w:tc>
          <w:tcPr>
            <w:tcW w:w="199"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eastAsia="es-CR"/>
              </w:rPr>
            </w:pPr>
          </w:p>
        </w:tc>
        <w:tc>
          <w:tcPr>
            <w:tcW w:w="194"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eastAsia="es-CR"/>
              </w:rPr>
            </w:pPr>
          </w:p>
        </w:tc>
        <w:tc>
          <w:tcPr>
            <w:tcW w:w="194"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eastAsia="es-CR"/>
              </w:rPr>
            </w:pPr>
          </w:p>
        </w:tc>
        <w:tc>
          <w:tcPr>
            <w:tcW w:w="194"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eastAsia="es-CR"/>
              </w:rPr>
            </w:pPr>
          </w:p>
        </w:tc>
        <w:tc>
          <w:tcPr>
            <w:tcW w:w="194"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eastAsia="es-CR"/>
              </w:rPr>
            </w:pPr>
          </w:p>
        </w:tc>
        <w:tc>
          <w:tcPr>
            <w:tcW w:w="194"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eastAsia="es-CR"/>
              </w:rPr>
            </w:pPr>
          </w:p>
        </w:tc>
        <w:tc>
          <w:tcPr>
            <w:tcW w:w="198"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eastAsia="es-CR"/>
              </w:rPr>
            </w:pPr>
          </w:p>
        </w:tc>
        <w:tc>
          <w:tcPr>
            <w:tcW w:w="195"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eastAsia="es-CR"/>
              </w:rPr>
            </w:pPr>
          </w:p>
        </w:tc>
      </w:tr>
      <w:tr w:rsidR="00FF3ADF" w:rsidRPr="00504E32" w:rsidTr="00875353">
        <w:trPr>
          <w:trHeight w:val="315"/>
        </w:trPr>
        <w:tc>
          <w:tcPr>
            <w:tcW w:w="5000" w:type="pct"/>
            <w:gridSpan w:val="19"/>
            <w:tcBorders>
              <w:top w:val="single" w:sz="4" w:space="0" w:color="auto"/>
              <w:left w:val="single" w:sz="4" w:space="0" w:color="auto"/>
              <w:bottom w:val="single" w:sz="4" w:space="0" w:color="auto"/>
              <w:right w:val="single" w:sz="4" w:space="0" w:color="000000"/>
            </w:tcBorders>
            <w:shd w:val="clear" w:color="000000" w:fill="CCFFFF"/>
            <w:vAlign w:val="center"/>
          </w:tcPr>
          <w:p w:rsidR="00FF3ADF" w:rsidRPr="00504E32" w:rsidRDefault="00A213ED" w:rsidP="00377273">
            <w:pPr>
              <w:jc w:val="center"/>
              <w:rPr>
                <w:rFonts w:ascii="Times New Roman" w:hAnsi="Times New Roman"/>
                <w:b/>
                <w:bCs/>
                <w:i/>
                <w:iCs/>
                <w:sz w:val="24"/>
                <w:lang w:eastAsia="es-CR"/>
              </w:rPr>
            </w:pPr>
            <w:r w:rsidRPr="00504E32">
              <w:rPr>
                <w:rFonts w:ascii="Times New Roman" w:hAnsi="Times New Roman"/>
                <w:b/>
                <w:bCs/>
                <w:i/>
                <w:iCs/>
                <w:sz w:val="24"/>
                <w:lang w:eastAsia="es-CR"/>
              </w:rPr>
              <w:t>Identificación del Indicador</w:t>
            </w:r>
          </w:p>
        </w:tc>
      </w:tr>
      <w:tr w:rsidR="00FF3ADF" w:rsidRPr="00504E32" w:rsidTr="00875353">
        <w:trPr>
          <w:trHeight w:val="330"/>
        </w:trPr>
        <w:tc>
          <w:tcPr>
            <w:tcW w:w="1462" w:type="pct"/>
            <w:tcBorders>
              <w:top w:val="nil"/>
              <w:left w:val="single" w:sz="4" w:space="0" w:color="auto"/>
              <w:bottom w:val="nil"/>
              <w:right w:val="single" w:sz="4" w:space="0" w:color="auto"/>
            </w:tcBorders>
            <w:shd w:val="clear" w:color="auto" w:fill="auto"/>
            <w:vAlign w:val="center"/>
          </w:tcPr>
          <w:p w:rsidR="00FF3ADF" w:rsidRPr="00504E32" w:rsidRDefault="00A213ED" w:rsidP="00377273">
            <w:pPr>
              <w:rPr>
                <w:rFonts w:ascii="Times New Roman" w:hAnsi="Times New Roman"/>
                <w:i/>
                <w:iCs/>
                <w:sz w:val="24"/>
                <w:lang w:eastAsia="es-CR"/>
              </w:rPr>
            </w:pPr>
            <w:r w:rsidRPr="00504E32">
              <w:rPr>
                <w:rFonts w:ascii="Times New Roman" w:hAnsi="Times New Roman"/>
                <w:i/>
                <w:iCs/>
                <w:sz w:val="24"/>
                <w:lang w:eastAsia="es-CR"/>
              </w:rPr>
              <w:t>Cód. identific. indicador:</w:t>
            </w:r>
          </w:p>
        </w:tc>
        <w:tc>
          <w:tcPr>
            <w:tcW w:w="208" w:type="pct"/>
            <w:tcBorders>
              <w:top w:val="nil"/>
              <w:left w:val="nil"/>
              <w:bottom w:val="nil"/>
              <w:right w:val="single" w:sz="4" w:space="0" w:color="auto"/>
            </w:tcBorders>
            <w:shd w:val="clear" w:color="auto" w:fill="auto"/>
            <w:vAlign w:val="center"/>
          </w:tcPr>
          <w:p w:rsidR="00FF3ADF" w:rsidRPr="00504E32" w:rsidRDefault="00A213ED" w:rsidP="00377273">
            <w:pPr>
              <w:rPr>
                <w:rFonts w:ascii="Times New Roman" w:hAnsi="Times New Roman"/>
                <w:sz w:val="24"/>
                <w:lang w:eastAsia="es-CR"/>
              </w:rPr>
            </w:pPr>
            <w:r w:rsidRPr="00504E32">
              <w:rPr>
                <w:rFonts w:ascii="Times New Roman" w:hAnsi="Times New Roman"/>
                <w:sz w:val="24"/>
                <w:lang w:eastAsia="es-CR"/>
              </w:rPr>
              <w:t> </w:t>
            </w:r>
          </w:p>
        </w:tc>
        <w:tc>
          <w:tcPr>
            <w:tcW w:w="207" w:type="pct"/>
            <w:tcBorders>
              <w:top w:val="nil"/>
              <w:left w:val="nil"/>
              <w:bottom w:val="nil"/>
              <w:right w:val="single" w:sz="4" w:space="0" w:color="auto"/>
            </w:tcBorders>
            <w:shd w:val="clear" w:color="auto" w:fill="auto"/>
            <w:vAlign w:val="center"/>
          </w:tcPr>
          <w:p w:rsidR="00FF3ADF" w:rsidRPr="00504E32" w:rsidRDefault="00A213ED" w:rsidP="00377273">
            <w:pPr>
              <w:rPr>
                <w:rFonts w:ascii="Times New Roman" w:hAnsi="Times New Roman"/>
                <w:sz w:val="24"/>
                <w:lang w:eastAsia="es-CR"/>
              </w:rPr>
            </w:pPr>
            <w:r w:rsidRPr="00504E32">
              <w:rPr>
                <w:rFonts w:ascii="Times New Roman" w:hAnsi="Times New Roman"/>
                <w:sz w:val="24"/>
                <w:lang w:eastAsia="es-CR"/>
              </w:rPr>
              <w:t> </w:t>
            </w:r>
          </w:p>
        </w:tc>
        <w:tc>
          <w:tcPr>
            <w:tcW w:w="194" w:type="pct"/>
            <w:tcBorders>
              <w:top w:val="nil"/>
              <w:left w:val="nil"/>
              <w:bottom w:val="nil"/>
              <w:right w:val="single" w:sz="4" w:space="0" w:color="auto"/>
            </w:tcBorders>
            <w:shd w:val="clear" w:color="auto" w:fill="auto"/>
            <w:vAlign w:val="center"/>
          </w:tcPr>
          <w:p w:rsidR="00FF3ADF" w:rsidRPr="00504E32" w:rsidRDefault="00A213ED" w:rsidP="00377273">
            <w:pPr>
              <w:rPr>
                <w:rFonts w:ascii="Times New Roman" w:hAnsi="Times New Roman"/>
                <w:sz w:val="24"/>
                <w:lang w:eastAsia="es-CR"/>
              </w:rPr>
            </w:pPr>
            <w:r w:rsidRPr="00504E32">
              <w:rPr>
                <w:rFonts w:ascii="Times New Roman" w:hAnsi="Times New Roman"/>
                <w:sz w:val="24"/>
                <w:lang w:eastAsia="es-CR"/>
              </w:rPr>
              <w:t> </w:t>
            </w:r>
          </w:p>
        </w:tc>
        <w:tc>
          <w:tcPr>
            <w:tcW w:w="195" w:type="pct"/>
            <w:tcBorders>
              <w:top w:val="nil"/>
              <w:left w:val="nil"/>
              <w:bottom w:val="nil"/>
              <w:right w:val="single" w:sz="4" w:space="0" w:color="auto"/>
            </w:tcBorders>
            <w:shd w:val="clear" w:color="auto" w:fill="auto"/>
            <w:vAlign w:val="center"/>
          </w:tcPr>
          <w:p w:rsidR="00FF3ADF" w:rsidRPr="00504E32" w:rsidRDefault="00A213ED" w:rsidP="00377273">
            <w:pPr>
              <w:rPr>
                <w:rFonts w:ascii="Times New Roman" w:hAnsi="Times New Roman"/>
                <w:sz w:val="24"/>
                <w:lang w:eastAsia="es-CR"/>
              </w:rPr>
            </w:pPr>
            <w:r w:rsidRPr="00504E32">
              <w:rPr>
                <w:rFonts w:ascii="Times New Roman" w:hAnsi="Times New Roman"/>
                <w:sz w:val="24"/>
                <w:lang w:eastAsia="es-CR"/>
              </w:rPr>
              <w:t> </w:t>
            </w:r>
          </w:p>
        </w:tc>
        <w:tc>
          <w:tcPr>
            <w:tcW w:w="197" w:type="pct"/>
            <w:tcBorders>
              <w:top w:val="nil"/>
              <w:left w:val="nil"/>
              <w:bottom w:val="nil"/>
              <w:right w:val="single" w:sz="4" w:space="0" w:color="auto"/>
            </w:tcBorders>
            <w:shd w:val="clear" w:color="auto" w:fill="auto"/>
            <w:vAlign w:val="center"/>
          </w:tcPr>
          <w:p w:rsidR="00FF3ADF" w:rsidRPr="00504E32" w:rsidRDefault="00A213ED" w:rsidP="00377273">
            <w:pPr>
              <w:rPr>
                <w:rFonts w:ascii="Times New Roman" w:hAnsi="Times New Roman"/>
                <w:sz w:val="24"/>
                <w:lang w:eastAsia="es-CR"/>
              </w:rPr>
            </w:pPr>
            <w:r w:rsidRPr="00504E32">
              <w:rPr>
                <w:rFonts w:ascii="Times New Roman" w:hAnsi="Times New Roman"/>
                <w:sz w:val="24"/>
                <w:lang w:eastAsia="es-CR"/>
              </w:rPr>
              <w:t> </w:t>
            </w:r>
          </w:p>
        </w:tc>
        <w:tc>
          <w:tcPr>
            <w:tcW w:w="197" w:type="pct"/>
            <w:tcBorders>
              <w:top w:val="nil"/>
              <w:left w:val="nil"/>
              <w:bottom w:val="nil"/>
              <w:right w:val="single" w:sz="4" w:space="0" w:color="auto"/>
            </w:tcBorders>
            <w:shd w:val="clear" w:color="auto" w:fill="auto"/>
            <w:vAlign w:val="center"/>
          </w:tcPr>
          <w:p w:rsidR="00FF3ADF" w:rsidRPr="00504E32" w:rsidRDefault="00A213ED" w:rsidP="00377273">
            <w:pPr>
              <w:rPr>
                <w:rFonts w:ascii="Times New Roman" w:hAnsi="Times New Roman"/>
                <w:sz w:val="24"/>
                <w:lang w:eastAsia="es-CR"/>
              </w:rPr>
            </w:pPr>
            <w:r w:rsidRPr="00504E32">
              <w:rPr>
                <w:rFonts w:ascii="Times New Roman" w:hAnsi="Times New Roman"/>
                <w:sz w:val="24"/>
                <w:lang w:eastAsia="es-CR"/>
              </w:rPr>
              <w:t> </w:t>
            </w:r>
          </w:p>
        </w:tc>
        <w:tc>
          <w:tcPr>
            <w:tcW w:w="195"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eastAsia="es-CR"/>
              </w:rPr>
            </w:pPr>
          </w:p>
        </w:tc>
        <w:tc>
          <w:tcPr>
            <w:tcW w:w="189"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eastAsia="es-CR"/>
              </w:rPr>
            </w:pPr>
          </w:p>
        </w:tc>
        <w:tc>
          <w:tcPr>
            <w:tcW w:w="196"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eastAsia="es-CR"/>
              </w:rPr>
            </w:pPr>
          </w:p>
        </w:tc>
        <w:tc>
          <w:tcPr>
            <w:tcW w:w="199"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eastAsia="es-CR"/>
              </w:rPr>
            </w:pPr>
          </w:p>
        </w:tc>
        <w:tc>
          <w:tcPr>
            <w:tcW w:w="199"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eastAsia="es-CR"/>
              </w:rPr>
            </w:pPr>
          </w:p>
        </w:tc>
        <w:tc>
          <w:tcPr>
            <w:tcW w:w="194"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eastAsia="es-CR"/>
              </w:rPr>
            </w:pPr>
          </w:p>
        </w:tc>
        <w:tc>
          <w:tcPr>
            <w:tcW w:w="194"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eastAsia="es-CR"/>
              </w:rPr>
            </w:pPr>
          </w:p>
        </w:tc>
        <w:tc>
          <w:tcPr>
            <w:tcW w:w="194"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eastAsia="es-CR"/>
              </w:rPr>
            </w:pPr>
          </w:p>
        </w:tc>
        <w:tc>
          <w:tcPr>
            <w:tcW w:w="194"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eastAsia="es-CR"/>
              </w:rPr>
            </w:pPr>
          </w:p>
        </w:tc>
        <w:tc>
          <w:tcPr>
            <w:tcW w:w="194"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eastAsia="es-CR"/>
              </w:rPr>
            </w:pPr>
          </w:p>
        </w:tc>
        <w:tc>
          <w:tcPr>
            <w:tcW w:w="198"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eastAsia="es-CR"/>
              </w:rPr>
            </w:pPr>
          </w:p>
        </w:tc>
        <w:tc>
          <w:tcPr>
            <w:tcW w:w="195"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eastAsia="es-CR"/>
              </w:rPr>
            </w:pPr>
          </w:p>
        </w:tc>
      </w:tr>
      <w:tr w:rsidR="00FF3ADF" w:rsidRPr="0069390C" w:rsidTr="00875353">
        <w:trPr>
          <w:trHeight w:val="315"/>
        </w:trPr>
        <w:tc>
          <w:tcPr>
            <w:tcW w:w="1462" w:type="pct"/>
            <w:tcBorders>
              <w:top w:val="single" w:sz="4" w:space="0" w:color="auto"/>
              <w:left w:val="single" w:sz="4" w:space="0" w:color="auto"/>
              <w:bottom w:val="single" w:sz="4" w:space="0" w:color="auto"/>
              <w:right w:val="single" w:sz="4" w:space="0" w:color="auto"/>
            </w:tcBorders>
            <w:shd w:val="clear" w:color="auto" w:fill="auto"/>
            <w:vAlign w:val="center"/>
          </w:tcPr>
          <w:p w:rsidR="00FF3ADF" w:rsidRPr="00504E32" w:rsidRDefault="00A213ED" w:rsidP="00377273">
            <w:pPr>
              <w:rPr>
                <w:rFonts w:ascii="Times New Roman" w:hAnsi="Times New Roman"/>
                <w:i/>
                <w:iCs/>
                <w:sz w:val="24"/>
                <w:lang w:eastAsia="es-CR"/>
              </w:rPr>
            </w:pPr>
            <w:r w:rsidRPr="00504E32">
              <w:rPr>
                <w:rFonts w:ascii="Times New Roman" w:hAnsi="Times New Roman"/>
                <w:i/>
                <w:iCs/>
                <w:sz w:val="24"/>
                <w:lang w:eastAsia="es-CR"/>
              </w:rPr>
              <w:t>Nombre indicador:</w:t>
            </w:r>
          </w:p>
        </w:tc>
        <w:tc>
          <w:tcPr>
            <w:tcW w:w="3538" w:type="pct"/>
            <w:gridSpan w:val="18"/>
            <w:tcBorders>
              <w:top w:val="single" w:sz="4" w:space="0" w:color="auto"/>
              <w:left w:val="nil"/>
              <w:bottom w:val="single" w:sz="4" w:space="0" w:color="auto"/>
              <w:right w:val="single" w:sz="4" w:space="0" w:color="auto"/>
            </w:tcBorders>
            <w:shd w:val="clear" w:color="auto" w:fill="auto"/>
            <w:vAlign w:val="center"/>
          </w:tcPr>
          <w:p w:rsidR="00FF3ADF" w:rsidRPr="00504E32" w:rsidRDefault="00A213ED" w:rsidP="00377273">
            <w:pPr>
              <w:jc w:val="center"/>
              <w:rPr>
                <w:rFonts w:ascii="Times New Roman" w:hAnsi="Times New Roman"/>
                <w:sz w:val="24"/>
                <w:lang w:val="es-CR" w:eastAsia="es-CR"/>
              </w:rPr>
            </w:pPr>
            <w:r w:rsidRPr="00504E32">
              <w:rPr>
                <w:rFonts w:ascii="Times New Roman" w:hAnsi="Times New Roman"/>
                <w:sz w:val="24"/>
                <w:lang w:val="es-CR" w:eastAsia="es-CR"/>
              </w:rPr>
              <w:t>Nombre preciso y claro del indicador</w:t>
            </w:r>
          </w:p>
        </w:tc>
      </w:tr>
      <w:tr w:rsidR="00FF3ADF" w:rsidRPr="0069390C" w:rsidTr="00875353">
        <w:trPr>
          <w:trHeight w:val="315"/>
        </w:trPr>
        <w:tc>
          <w:tcPr>
            <w:tcW w:w="1462" w:type="pct"/>
            <w:tcBorders>
              <w:top w:val="nil"/>
              <w:left w:val="single" w:sz="4" w:space="0" w:color="auto"/>
              <w:bottom w:val="single" w:sz="4" w:space="0" w:color="auto"/>
              <w:right w:val="single" w:sz="4" w:space="0" w:color="auto"/>
            </w:tcBorders>
            <w:shd w:val="clear" w:color="auto" w:fill="auto"/>
            <w:vAlign w:val="center"/>
          </w:tcPr>
          <w:p w:rsidR="00FF3ADF" w:rsidRPr="00504E32" w:rsidRDefault="00A213ED" w:rsidP="00377273">
            <w:pPr>
              <w:rPr>
                <w:rFonts w:ascii="Times New Roman" w:hAnsi="Times New Roman"/>
                <w:i/>
                <w:iCs/>
                <w:sz w:val="24"/>
                <w:lang w:eastAsia="es-CR"/>
              </w:rPr>
            </w:pPr>
            <w:r w:rsidRPr="00504E32">
              <w:rPr>
                <w:rFonts w:ascii="Times New Roman" w:hAnsi="Times New Roman"/>
                <w:i/>
                <w:iCs/>
                <w:sz w:val="24"/>
                <w:lang w:eastAsia="es-CR"/>
              </w:rPr>
              <w:t>Unidad de medida:</w:t>
            </w:r>
          </w:p>
        </w:tc>
        <w:tc>
          <w:tcPr>
            <w:tcW w:w="3538" w:type="pct"/>
            <w:gridSpan w:val="18"/>
            <w:tcBorders>
              <w:top w:val="single" w:sz="4" w:space="0" w:color="auto"/>
              <w:left w:val="nil"/>
              <w:bottom w:val="single" w:sz="4" w:space="0" w:color="auto"/>
              <w:right w:val="single" w:sz="4" w:space="0" w:color="auto"/>
            </w:tcBorders>
            <w:shd w:val="clear" w:color="auto" w:fill="auto"/>
            <w:vAlign w:val="center"/>
          </w:tcPr>
          <w:p w:rsidR="00FF3ADF" w:rsidRPr="00504E32" w:rsidRDefault="00A213ED" w:rsidP="00377273">
            <w:pPr>
              <w:jc w:val="center"/>
              <w:rPr>
                <w:rFonts w:ascii="Times New Roman" w:hAnsi="Times New Roman"/>
                <w:sz w:val="24"/>
                <w:lang w:val="es-CR" w:eastAsia="es-CR"/>
              </w:rPr>
            </w:pPr>
            <w:r w:rsidRPr="00504E32">
              <w:rPr>
                <w:rFonts w:ascii="Times New Roman" w:hAnsi="Times New Roman"/>
                <w:sz w:val="24"/>
                <w:lang w:val="es-CR" w:eastAsia="es-CR"/>
              </w:rPr>
              <w:t>Unidad de medición en la cual se presenta el dato del indicador</w:t>
            </w:r>
          </w:p>
        </w:tc>
      </w:tr>
      <w:tr w:rsidR="00FF3ADF" w:rsidRPr="0069390C" w:rsidTr="00875353">
        <w:trPr>
          <w:trHeight w:val="630"/>
        </w:trPr>
        <w:tc>
          <w:tcPr>
            <w:tcW w:w="1462" w:type="pct"/>
            <w:tcBorders>
              <w:top w:val="nil"/>
              <w:left w:val="single" w:sz="4" w:space="0" w:color="auto"/>
              <w:bottom w:val="single" w:sz="4" w:space="0" w:color="auto"/>
              <w:right w:val="single" w:sz="4" w:space="0" w:color="auto"/>
            </w:tcBorders>
            <w:shd w:val="clear" w:color="auto" w:fill="auto"/>
            <w:vAlign w:val="center"/>
          </w:tcPr>
          <w:p w:rsidR="00FF3ADF" w:rsidRPr="00504E32" w:rsidRDefault="00A213ED" w:rsidP="00377273">
            <w:pPr>
              <w:widowControl w:val="0"/>
              <w:rPr>
                <w:rFonts w:ascii="Times New Roman" w:hAnsi="Times New Roman"/>
                <w:i/>
                <w:iCs/>
                <w:sz w:val="24"/>
                <w:lang w:eastAsia="es-CR"/>
              </w:rPr>
            </w:pPr>
            <w:r w:rsidRPr="00504E32">
              <w:rPr>
                <w:rFonts w:ascii="Times New Roman" w:hAnsi="Times New Roman"/>
                <w:i/>
                <w:iCs/>
                <w:sz w:val="24"/>
                <w:lang w:eastAsia="es-CR"/>
              </w:rPr>
              <w:t>Periodicidad de recopilación:</w:t>
            </w:r>
          </w:p>
        </w:tc>
        <w:tc>
          <w:tcPr>
            <w:tcW w:w="3538" w:type="pct"/>
            <w:gridSpan w:val="18"/>
            <w:tcBorders>
              <w:top w:val="single" w:sz="4" w:space="0" w:color="auto"/>
              <w:left w:val="nil"/>
              <w:bottom w:val="single" w:sz="4" w:space="0" w:color="auto"/>
              <w:right w:val="single" w:sz="4" w:space="0" w:color="auto"/>
            </w:tcBorders>
            <w:shd w:val="clear" w:color="auto" w:fill="auto"/>
            <w:vAlign w:val="center"/>
          </w:tcPr>
          <w:p w:rsidR="00FF3ADF" w:rsidRPr="00504E32" w:rsidRDefault="00A213ED" w:rsidP="00377273">
            <w:pPr>
              <w:widowControl w:val="0"/>
              <w:jc w:val="center"/>
              <w:rPr>
                <w:rFonts w:ascii="Times New Roman" w:hAnsi="Times New Roman"/>
                <w:sz w:val="24"/>
                <w:lang w:val="es-CR" w:eastAsia="es-CR"/>
              </w:rPr>
            </w:pPr>
            <w:r w:rsidRPr="00504E32">
              <w:rPr>
                <w:rFonts w:ascii="Times New Roman" w:hAnsi="Times New Roman"/>
                <w:sz w:val="24"/>
                <w:lang w:val="es-CR" w:eastAsia="es-CR"/>
              </w:rPr>
              <w:t>Período en que se recopilan los datos básicos (mensual, semestral, anual)</w:t>
            </w:r>
          </w:p>
        </w:tc>
      </w:tr>
      <w:tr w:rsidR="00FF3ADF" w:rsidRPr="00504E32" w:rsidTr="00875353">
        <w:trPr>
          <w:trHeight w:val="315"/>
        </w:trPr>
        <w:tc>
          <w:tcPr>
            <w:tcW w:w="1462" w:type="pct"/>
            <w:tcBorders>
              <w:top w:val="nil"/>
              <w:left w:val="single" w:sz="4" w:space="0" w:color="auto"/>
              <w:bottom w:val="single" w:sz="4" w:space="0" w:color="auto"/>
              <w:right w:val="single" w:sz="4" w:space="0" w:color="auto"/>
            </w:tcBorders>
            <w:shd w:val="clear" w:color="auto" w:fill="auto"/>
            <w:vAlign w:val="center"/>
          </w:tcPr>
          <w:p w:rsidR="00FF3ADF" w:rsidRPr="00504E32" w:rsidRDefault="00A213ED" w:rsidP="00377273">
            <w:pPr>
              <w:widowControl w:val="0"/>
              <w:rPr>
                <w:rFonts w:ascii="Times New Roman" w:hAnsi="Times New Roman"/>
                <w:i/>
                <w:iCs/>
                <w:sz w:val="24"/>
                <w:lang w:eastAsia="es-CR"/>
              </w:rPr>
            </w:pPr>
            <w:r w:rsidRPr="00504E32">
              <w:rPr>
                <w:rFonts w:ascii="Times New Roman" w:hAnsi="Times New Roman"/>
                <w:i/>
                <w:iCs/>
                <w:sz w:val="24"/>
                <w:lang w:eastAsia="es-CR"/>
              </w:rPr>
              <w:t>Cobertura geográfica:</w:t>
            </w:r>
          </w:p>
        </w:tc>
        <w:tc>
          <w:tcPr>
            <w:tcW w:w="3538" w:type="pct"/>
            <w:gridSpan w:val="18"/>
            <w:tcBorders>
              <w:top w:val="single" w:sz="4" w:space="0" w:color="auto"/>
              <w:left w:val="nil"/>
              <w:bottom w:val="single" w:sz="4" w:space="0" w:color="auto"/>
              <w:right w:val="single" w:sz="4" w:space="0" w:color="auto"/>
            </w:tcBorders>
            <w:shd w:val="clear" w:color="auto" w:fill="auto"/>
            <w:vAlign w:val="center"/>
          </w:tcPr>
          <w:p w:rsidR="00FF3ADF" w:rsidRPr="00504E32" w:rsidRDefault="00A213ED" w:rsidP="00377273">
            <w:pPr>
              <w:widowControl w:val="0"/>
              <w:jc w:val="center"/>
              <w:rPr>
                <w:rFonts w:ascii="Times New Roman" w:hAnsi="Times New Roman"/>
                <w:sz w:val="24"/>
                <w:lang w:eastAsia="es-CR"/>
              </w:rPr>
            </w:pPr>
            <w:r w:rsidRPr="00504E32">
              <w:rPr>
                <w:rFonts w:ascii="Times New Roman" w:hAnsi="Times New Roman"/>
                <w:sz w:val="24"/>
                <w:lang w:eastAsia="es-CR"/>
              </w:rPr>
              <w:t>Nacional, provincial, cantonal, distrital</w:t>
            </w:r>
          </w:p>
        </w:tc>
      </w:tr>
      <w:tr w:rsidR="00FF3ADF" w:rsidRPr="0069390C" w:rsidTr="00875353">
        <w:trPr>
          <w:trHeight w:val="1245"/>
        </w:trPr>
        <w:tc>
          <w:tcPr>
            <w:tcW w:w="1462" w:type="pct"/>
            <w:tcBorders>
              <w:top w:val="nil"/>
              <w:left w:val="single" w:sz="4" w:space="0" w:color="auto"/>
              <w:bottom w:val="single" w:sz="4" w:space="0" w:color="auto"/>
              <w:right w:val="single" w:sz="4" w:space="0" w:color="auto"/>
            </w:tcBorders>
            <w:shd w:val="clear" w:color="auto" w:fill="auto"/>
            <w:vAlign w:val="center"/>
          </w:tcPr>
          <w:p w:rsidR="00FF3ADF" w:rsidRPr="00504E32" w:rsidRDefault="00A213ED" w:rsidP="00377273">
            <w:pPr>
              <w:widowControl w:val="0"/>
              <w:rPr>
                <w:rFonts w:ascii="Times New Roman" w:hAnsi="Times New Roman"/>
                <w:i/>
                <w:iCs/>
                <w:sz w:val="24"/>
                <w:lang w:eastAsia="es-CR"/>
              </w:rPr>
            </w:pPr>
            <w:r w:rsidRPr="00504E32">
              <w:rPr>
                <w:rFonts w:ascii="Times New Roman" w:hAnsi="Times New Roman"/>
                <w:i/>
                <w:iCs/>
                <w:sz w:val="24"/>
                <w:lang w:eastAsia="es-CR"/>
              </w:rPr>
              <w:t>Disponibilidad:</w:t>
            </w:r>
          </w:p>
        </w:tc>
        <w:tc>
          <w:tcPr>
            <w:tcW w:w="415" w:type="pct"/>
            <w:gridSpan w:val="2"/>
            <w:tcBorders>
              <w:top w:val="single" w:sz="4" w:space="0" w:color="auto"/>
              <w:left w:val="nil"/>
              <w:bottom w:val="single" w:sz="4" w:space="0" w:color="auto"/>
              <w:right w:val="single" w:sz="4" w:space="0" w:color="auto"/>
            </w:tcBorders>
            <w:shd w:val="clear" w:color="auto" w:fill="auto"/>
            <w:vAlign w:val="center"/>
          </w:tcPr>
          <w:p w:rsidR="00FF3ADF" w:rsidRPr="00504E32" w:rsidRDefault="00A213ED" w:rsidP="00377273">
            <w:pPr>
              <w:widowControl w:val="0"/>
              <w:jc w:val="center"/>
              <w:rPr>
                <w:rFonts w:ascii="Times New Roman" w:hAnsi="Times New Roman"/>
                <w:i/>
                <w:iCs/>
                <w:sz w:val="24"/>
                <w:lang w:eastAsia="es-CR"/>
              </w:rPr>
            </w:pPr>
            <w:r w:rsidRPr="00504E32">
              <w:rPr>
                <w:rFonts w:ascii="Times New Roman" w:hAnsi="Times New Roman"/>
                <w:i/>
                <w:iCs/>
                <w:sz w:val="24"/>
                <w:lang w:eastAsia="es-CR"/>
              </w:rPr>
              <w:t>Desde</w:t>
            </w:r>
          </w:p>
        </w:tc>
        <w:tc>
          <w:tcPr>
            <w:tcW w:w="1363" w:type="pct"/>
            <w:gridSpan w:val="7"/>
            <w:tcBorders>
              <w:top w:val="single" w:sz="4" w:space="0" w:color="auto"/>
              <w:left w:val="nil"/>
              <w:bottom w:val="single" w:sz="4" w:space="0" w:color="auto"/>
              <w:right w:val="single" w:sz="4" w:space="0" w:color="auto"/>
            </w:tcBorders>
            <w:shd w:val="clear" w:color="auto" w:fill="auto"/>
            <w:vAlign w:val="center"/>
          </w:tcPr>
          <w:p w:rsidR="00FF3ADF" w:rsidRPr="00504E32" w:rsidRDefault="00A213ED" w:rsidP="00377273">
            <w:pPr>
              <w:widowControl w:val="0"/>
              <w:jc w:val="center"/>
              <w:rPr>
                <w:rFonts w:ascii="Times New Roman" w:hAnsi="Times New Roman"/>
                <w:sz w:val="24"/>
                <w:lang w:val="es-CR" w:eastAsia="es-CR"/>
              </w:rPr>
            </w:pPr>
            <w:r w:rsidRPr="00504E32">
              <w:rPr>
                <w:rFonts w:ascii="Times New Roman" w:hAnsi="Times New Roman"/>
                <w:sz w:val="24"/>
                <w:lang w:val="es-CR" w:eastAsia="es-CR"/>
              </w:rPr>
              <w:t>Desde que momento está disponible la información para  el indicador descrito (mensual, semestral, anual)</w:t>
            </w:r>
          </w:p>
        </w:tc>
        <w:tc>
          <w:tcPr>
            <w:tcW w:w="398" w:type="pct"/>
            <w:gridSpan w:val="2"/>
            <w:tcBorders>
              <w:top w:val="single" w:sz="4" w:space="0" w:color="auto"/>
              <w:left w:val="nil"/>
              <w:bottom w:val="single" w:sz="4" w:space="0" w:color="auto"/>
              <w:right w:val="single" w:sz="4" w:space="0" w:color="auto"/>
            </w:tcBorders>
            <w:shd w:val="clear" w:color="auto" w:fill="auto"/>
            <w:vAlign w:val="center"/>
          </w:tcPr>
          <w:p w:rsidR="00FF3ADF" w:rsidRPr="00504E32" w:rsidRDefault="00A213ED" w:rsidP="00377273">
            <w:pPr>
              <w:widowControl w:val="0"/>
              <w:jc w:val="center"/>
              <w:rPr>
                <w:rFonts w:ascii="Times New Roman" w:hAnsi="Times New Roman"/>
                <w:i/>
                <w:iCs/>
                <w:sz w:val="24"/>
                <w:lang w:eastAsia="es-CR"/>
              </w:rPr>
            </w:pPr>
            <w:r w:rsidRPr="00504E32">
              <w:rPr>
                <w:rFonts w:ascii="Times New Roman" w:hAnsi="Times New Roman"/>
                <w:i/>
                <w:iCs/>
                <w:sz w:val="24"/>
                <w:lang w:eastAsia="es-CR"/>
              </w:rPr>
              <w:t>Hasta</w:t>
            </w:r>
          </w:p>
        </w:tc>
        <w:tc>
          <w:tcPr>
            <w:tcW w:w="1362" w:type="pct"/>
            <w:gridSpan w:val="7"/>
            <w:tcBorders>
              <w:top w:val="single" w:sz="4" w:space="0" w:color="auto"/>
              <w:left w:val="nil"/>
              <w:bottom w:val="single" w:sz="4" w:space="0" w:color="auto"/>
              <w:right w:val="single" w:sz="4" w:space="0" w:color="auto"/>
            </w:tcBorders>
            <w:shd w:val="clear" w:color="auto" w:fill="auto"/>
            <w:vAlign w:val="center"/>
          </w:tcPr>
          <w:p w:rsidR="00FF3ADF" w:rsidRPr="00504E32" w:rsidRDefault="00A213ED" w:rsidP="00377273">
            <w:pPr>
              <w:widowControl w:val="0"/>
              <w:jc w:val="center"/>
              <w:rPr>
                <w:rFonts w:ascii="Times New Roman" w:hAnsi="Times New Roman"/>
                <w:sz w:val="24"/>
                <w:lang w:val="es-CR" w:eastAsia="es-CR"/>
              </w:rPr>
            </w:pPr>
            <w:r w:rsidRPr="00504E32">
              <w:rPr>
                <w:rFonts w:ascii="Times New Roman" w:hAnsi="Times New Roman"/>
                <w:sz w:val="24"/>
                <w:lang w:val="es-CR" w:eastAsia="es-CR"/>
              </w:rPr>
              <w:t>Hasta que momento está disponible la información para el indicador descrito (mensual, semestral, anual)</w:t>
            </w:r>
          </w:p>
        </w:tc>
      </w:tr>
      <w:tr w:rsidR="00FF3ADF" w:rsidRPr="0069390C" w:rsidTr="00875353">
        <w:trPr>
          <w:trHeight w:val="315"/>
        </w:trPr>
        <w:tc>
          <w:tcPr>
            <w:tcW w:w="1462"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val="es-CR" w:eastAsia="es-CR"/>
              </w:rPr>
            </w:pPr>
          </w:p>
        </w:tc>
        <w:tc>
          <w:tcPr>
            <w:tcW w:w="208"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val="es-CR" w:eastAsia="es-CR"/>
              </w:rPr>
            </w:pPr>
          </w:p>
        </w:tc>
        <w:tc>
          <w:tcPr>
            <w:tcW w:w="207"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val="es-CR" w:eastAsia="es-CR"/>
              </w:rPr>
            </w:pPr>
          </w:p>
        </w:tc>
        <w:tc>
          <w:tcPr>
            <w:tcW w:w="194"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val="es-CR" w:eastAsia="es-CR"/>
              </w:rPr>
            </w:pPr>
          </w:p>
        </w:tc>
        <w:tc>
          <w:tcPr>
            <w:tcW w:w="195"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val="es-CR" w:eastAsia="es-CR"/>
              </w:rPr>
            </w:pPr>
          </w:p>
        </w:tc>
        <w:tc>
          <w:tcPr>
            <w:tcW w:w="197"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val="es-CR" w:eastAsia="es-CR"/>
              </w:rPr>
            </w:pPr>
          </w:p>
        </w:tc>
        <w:tc>
          <w:tcPr>
            <w:tcW w:w="197"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val="es-CR" w:eastAsia="es-CR"/>
              </w:rPr>
            </w:pPr>
          </w:p>
        </w:tc>
        <w:tc>
          <w:tcPr>
            <w:tcW w:w="195"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val="es-CR" w:eastAsia="es-CR"/>
              </w:rPr>
            </w:pPr>
          </w:p>
        </w:tc>
        <w:tc>
          <w:tcPr>
            <w:tcW w:w="189"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val="es-CR" w:eastAsia="es-CR"/>
              </w:rPr>
            </w:pPr>
          </w:p>
        </w:tc>
        <w:tc>
          <w:tcPr>
            <w:tcW w:w="196"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val="es-CR" w:eastAsia="es-CR"/>
              </w:rPr>
            </w:pPr>
          </w:p>
        </w:tc>
        <w:tc>
          <w:tcPr>
            <w:tcW w:w="199"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val="es-CR" w:eastAsia="es-CR"/>
              </w:rPr>
            </w:pPr>
          </w:p>
        </w:tc>
        <w:tc>
          <w:tcPr>
            <w:tcW w:w="199"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val="es-CR" w:eastAsia="es-CR"/>
              </w:rPr>
            </w:pPr>
          </w:p>
        </w:tc>
        <w:tc>
          <w:tcPr>
            <w:tcW w:w="194"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val="es-CR" w:eastAsia="es-CR"/>
              </w:rPr>
            </w:pPr>
          </w:p>
        </w:tc>
        <w:tc>
          <w:tcPr>
            <w:tcW w:w="194"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val="es-CR" w:eastAsia="es-CR"/>
              </w:rPr>
            </w:pPr>
          </w:p>
        </w:tc>
        <w:tc>
          <w:tcPr>
            <w:tcW w:w="194"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val="es-CR" w:eastAsia="es-CR"/>
              </w:rPr>
            </w:pPr>
          </w:p>
        </w:tc>
        <w:tc>
          <w:tcPr>
            <w:tcW w:w="194"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val="es-CR" w:eastAsia="es-CR"/>
              </w:rPr>
            </w:pPr>
          </w:p>
        </w:tc>
        <w:tc>
          <w:tcPr>
            <w:tcW w:w="194"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val="es-CR" w:eastAsia="es-CR"/>
              </w:rPr>
            </w:pPr>
          </w:p>
        </w:tc>
        <w:tc>
          <w:tcPr>
            <w:tcW w:w="198"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val="es-CR" w:eastAsia="es-CR"/>
              </w:rPr>
            </w:pPr>
          </w:p>
        </w:tc>
        <w:tc>
          <w:tcPr>
            <w:tcW w:w="195"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val="es-CR" w:eastAsia="es-CR"/>
              </w:rPr>
            </w:pPr>
          </w:p>
        </w:tc>
      </w:tr>
      <w:tr w:rsidR="00FF3ADF" w:rsidRPr="00504E32" w:rsidTr="00875353">
        <w:trPr>
          <w:trHeight w:val="330"/>
        </w:trPr>
        <w:tc>
          <w:tcPr>
            <w:tcW w:w="5000" w:type="pct"/>
            <w:gridSpan w:val="19"/>
            <w:tcBorders>
              <w:top w:val="single" w:sz="4" w:space="0" w:color="auto"/>
              <w:left w:val="single" w:sz="4" w:space="0" w:color="auto"/>
              <w:bottom w:val="single" w:sz="4" w:space="0" w:color="auto"/>
              <w:right w:val="single" w:sz="4" w:space="0" w:color="auto"/>
            </w:tcBorders>
            <w:shd w:val="clear" w:color="000000" w:fill="CCFFFF"/>
            <w:vAlign w:val="center"/>
          </w:tcPr>
          <w:p w:rsidR="00FF3ADF" w:rsidRPr="00504E32" w:rsidRDefault="00A213ED" w:rsidP="00377273">
            <w:pPr>
              <w:jc w:val="center"/>
              <w:rPr>
                <w:rFonts w:ascii="Times New Roman" w:hAnsi="Times New Roman"/>
                <w:b/>
                <w:bCs/>
                <w:i/>
                <w:iCs/>
                <w:sz w:val="24"/>
                <w:lang w:eastAsia="es-CR"/>
              </w:rPr>
            </w:pPr>
            <w:r w:rsidRPr="00504E32">
              <w:rPr>
                <w:rFonts w:ascii="Times New Roman" w:hAnsi="Times New Roman"/>
                <w:b/>
                <w:bCs/>
                <w:i/>
                <w:iCs/>
                <w:sz w:val="24"/>
                <w:lang w:eastAsia="es-CR"/>
              </w:rPr>
              <w:t>Descripción general del indicador</w:t>
            </w:r>
          </w:p>
        </w:tc>
      </w:tr>
      <w:tr w:rsidR="00FF3ADF" w:rsidRPr="0069390C" w:rsidTr="00875353">
        <w:trPr>
          <w:trHeight w:val="315"/>
        </w:trPr>
        <w:tc>
          <w:tcPr>
            <w:tcW w:w="1462" w:type="pct"/>
            <w:tcBorders>
              <w:top w:val="nil"/>
              <w:left w:val="single" w:sz="4" w:space="0" w:color="auto"/>
              <w:bottom w:val="single" w:sz="4" w:space="0" w:color="auto"/>
              <w:right w:val="single" w:sz="4" w:space="0" w:color="auto"/>
            </w:tcBorders>
            <w:shd w:val="clear" w:color="auto" w:fill="auto"/>
            <w:vAlign w:val="center"/>
          </w:tcPr>
          <w:p w:rsidR="00FF3ADF" w:rsidRPr="00504E32" w:rsidRDefault="00A213ED" w:rsidP="00377273">
            <w:pPr>
              <w:rPr>
                <w:rFonts w:ascii="Times New Roman" w:hAnsi="Times New Roman"/>
                <w:i/>
                <w:iCs/>
                <w:sz w:val="24"/>
                <w:lang w:eastAsia="es-CR"/>
              </w:rPr>
            </w:pPr>
            <w:r w:rsidRPr="00504E32">
              <w:rPr>
                <w:rFonts w:ascii="Times New Roman" w:hAnsi="Times New Roman"/>
                <w:i/>
                <w:iCs/>
                <w:sz w:val="24"/>
                <w:lang w:eastAsia="es-CR"/>
              </w:rPr>
              <w:t>Definición:</w:t>
            </w:r>
          </w:p>
        </w:tc>
        <w:tc>
          <w:tcPr>
            <w:tcW w:w="3538" w:type="pct"/>
            <w:gridSpan w:val="18"/>
            <w:tcBorders>
              <w:top w:val="single" w:sz="4" w:space="0" w:color="auto"/>
              <w:left w:val="nil"/>
              <w:bottom w:val="single" w:sz="4" w:space="0" w:color="auto"/>
              <w:right w:val="single" w:sz="4" w:space="0" w:color="auto"/>
            </w:tcBorders>
            <w:shd w:val="clear" w:color="auto" w:fill="auto"/>
            <w:vAlign w:val="center"/>
          </w:tcPr>
          <w:p w:rsidR="00FF3ADF" w:rsidRPr="00504E32" w:rsidRDefault="00A213ED" w:rsidP="00377273">
            <w:pPr>
              <w:jc w:val="center"/>
              <w:rPr>
                <w:rFonts w:ascii="Times New Roman" w:hAnsi="Times New Roman"/>
                <w:sz w:val="24"/>
                <w:lang w:val="es-CR" w:eastAsia="es-CR"/>
              </w:rPr>
            </w:pPr>
            <w:r w:rsidRPr="00504E32">
              <w:rPr>
                <w:rFonts w:ascii="Times New Roman" w:hAnsi="Times New Roman"/>
                <w:sz w:val="24"/>
                <w:lang w:val="es-CR" w:eastAsia="es-CR"/>
              </w:rPr>
              <w:t>Definición completa del estadístico o indicador</w:t>
            </w:r>
          </w:p>
        </w:tc>
      </w:tr>
      <w:tr w:rsidR="00FF3ADF" w:rsidRPr="0069390C" w:rsidTr="00875353">
        <w:trPr>
          <w:trHeight w:val="315"/>
        </w:trPr>
        <w:tc>
          <w:tcPr>
            <w:tcW w:w="1462" w:type="pct"/>
            <w:vMerge w:val="restart"/>
            <w:tcBorders>
              <w:top w:val="nil"/>
              <w:left w:val="single" w:sz="4" w:space="0" w:color="auto"/>
              <w:bottom w:val="single" w:sz="4" w:space="0" w:color="auto"/>
              <w:right w:val="single" w:sz="4" w:space="0" w:color="auto"/>
            </w:tcBorders>
            <w:shd w:val="clear" w:color="auto" w:fill="auto"/>
            <w:vAlign w:val="center"/>
          </w:tcPr>
          <w:p w:rsidR="00FF3ADF" w:rsidRPr="00504E32" w:rsidRDefault="00A213ED" w:rsidP="00377273">
            <w:pPr>
              <w:rPr>
                <w:rFonts w:ascii="Times New Roman" w:hAnsi="Times New Roman"/>
                <w:i/>
                <w:iCs/>
                <w:sz w:val="24"/>
                <w:lang w:val="es-CR" w:eastAsia="es-CR"/>
              </w:rPr>
            </w:pPr>
            <w:r w:rsidRPr="00504E32">
              <w:rPr>
                <w:rFonts w:ascii="Times New Roman" w:hAnsi="Times New Roman"/>
                <w:i/>
                <w:iCs/>
                <w:sz w:val="24"/>
                <w:lang w:val="es-CR" w:eastAsia="es-CR"/>
              </w:rPr>
              <w:t>Definición de las variables del indicador:</w:t>
            </w:r>
          </w:p>
        </w:tc>
        <w:tc>
          <w:tcPr>
            <w:tcW w:w="3538" w:type="pct"/>
            <w:gridSpan w:val="18"/>
            <w:tcBorders>
              <w:top w:val="single" w:sz="4" w:space="0" w:color="auto"/>
              <w:left w:val="nil"/>
              <w:bottom w:val="single" w:sz="4" w:space="0" w:color="auto"/>
              <w:right w:val="single" w:sz="4" w:space="0" w:color="auto"/>
            </w:tcBorders>
            <w:shd w:val="clear" w:color="auto" w:fill="auto"/>
            <w:vAlign w:val="center"/>
          </w:tcPr>
          <w:p w:rsidR="00FF3ADF" w:rsidRPr="00504E32" w:rsidRDefault="00A213ED" w:rsidP="00377273">
            <w:pPr>
              <w:jc w:val="center"/>
              <w:rPr>
                <w:rFonts w:ascii="Times New Roman" w:hAnsi="Times New Roman"/>
                <w:sz w:val="24"/>
                <w:lang w:val="es-CR" w:eastAsia="es-CR"/>
              </w:rPr>
            </w:pPr>
            <w:r w:rsidRPr="00504E32">
              <w:rPr>
                <w:rFonts w:ascii="Times New Roman" w:hAnsi="Times New Roman"/>
                <w:sz w:val="24"/>
                <w:lang w:val="es-CR" w:eastAsia="es-CR"/>
              </w:rPr>
              <w:t>Definición de la variable V1 que compone el indicador</w:t>
            </w:r>
          </w:p>
        </w:tc>
      </w:tr>
      <w:tr w:rsidR="00FF3ADF" w:rsidRPr="0069390C" w:rsidTr="00875353">
        <w:trPr>
          <w:trHeight w:val="315"/>
        </w:trPr>
        <w:tc>
          <w:tcPr>
            <w:tcW w:w="1462" w:type="pct"/>
            <w:vMerge/>
            <w:tcBorders>
              <w:top w:val="nil"/>
              <w:left w:val="single" w:sz="4" w:space="0" w:color="auto"/>
              <w:bottom w:val="single" w:sz="4" w:space="0" w:color="auto"/>
              <w:right w:val="single" w:sz="4" w:space="0" w:color="auto"/>
            </w:tcBorders>
            <w:vAlign w:val="center"/>
          </w:tcPr>
          <w:p w:rsidR="00FF3ADF" w:rsidRPr="00504E32" w:rsidRDefault="00FF3ADF" w:rsidP="00377273">
            <w:pPr>
              <w:rPr>
                <w:rFonts w:ascii="Times New Roman" w:hAnsi="Times New Roman"/>
                <w:i/>
                <w:iCs/>
                <w:sz w:val="24"/>
                <w:lang w:val="es-CR" w:eastAsia="es-CR"/>
              </w:rPr>
            </w:pPr>
          </w:p>
        </w:tc>
        <w:tc>
          <w:tcPr>
            <w:tcW w:w="3538" w:type="pct"/>
            <w:gridSpan w:val="18"/>
            <w:tcBorders>
              <w:top w:val="single" w:sz="4" w:space="0" w:color="auto"/>
              <w:left w:val="nil"/>
              <w:bottom w:val="single" w:sz="4" w:space="0" w:color="auto"/>
              <w:right w:val="single" w:sz="4" w:space="0" w:color="auto"/>
            </w:tcBorders>
            <w:shd w:val="clear" w:color="auto" w:fill="auto"/>
            <w:vAlign w:val="center"/>
          </w:tcPr>
          <w:p w:rsidR="00FF3ADF" w:rsidRPr="00504E32" w:rsidRDefault="00A213ED" w:rsidP="00377273">
            <w:pPr>
              <w:jc w:val="center"/>
              <w:rPr>
                <w:rFonts w:ascii="Times New Roman" w:hAnsi="Times New Roman"/>
                <w:sz w:val="24"/>
                <w:lang w:val="es-CR" w:eastAsia="es-CR"/>
              </w:rPr>
            </w:pPr>
            <w:r w:rsidRPr="00504E32">
              <w:rPr>
                <w:rFonts w:ascii="Times New Roman" w:hAnsi="Times New Roman"/>
                <w:sz w:val="24"/>
                <w:lang w:val="es-CR" w:eastAsia="es-CR"/>
              </w:rPr>
              <w:t>Definición de la variable V2 que compone el indicador</w:t>
            </w:r>
          </w:p>
        </w:tc>
      </w:tr>
      <w:tr w:rsidR="00FF3ADF" w:rsidRPr="0069390C" w:rsidTr="00875353">
        <w:trPr>
          <w:trHeight w:val="315"/>
        </w:trPr>
        <w:tc>
          <w:tcPr>
            <w:tcW w:w="1462" w:type="pct"/>
            <w:vMerge/>
            <w:tcBorders>
              <w:top w:val="nil"/>
              <w:left w:val="single" w:sz="4" w:space="0" w:color="auto"/>
              <w:bottom w:val="single" w:sz="4" w:space="0" w:color="auto"/>
              <w:right w:val="single" w:sz="4" w:space="0" w:color="auto"/>
            </w:tcBorders>
            <w:vAlign w:val="center"/>
          </w:tcPr>
          <w:p w:rsidR="00FF3ADF" w:rsidRPr="00504E32" w:rsidRDefault="00FF3ADF" w:rsidP="00377273">
            <w:pPr>
              <w:rPr>
                <w:rFonts w:ascii="Times New Roman" w:hAnsi="Times New Roman"/>
                <w:i/>
                <w:iCs/>
                <w:sz w:val="24"/>
                <w:lang w:val="es-CR" w:eastAsia="es-CR"/>
              </w:rPr>
            </w:pPr>
          </w:p>
        </w:tc>
        <w:tc>
          <w:tcPr>
            <w:tcW w:w="3538" w:type="pct"/>
            <w:gridSpan w:val="18"/>
            <w:tcBorders>
              <w:top w:val="single" w:sz="4" w:space="0" w:color="auto"/>
              <w:left w:val="nil"/>
              <w:bottom w:val="single" w:sz="4" w:space="0" w:color="auto"/>
              <w:right w:val="single" w:sz="4" w:space="0" w:color="auto"/>
            </w:tcBorders>
            <w:shd w:val="clear" w:color="auto" w:fill="auto"/>
            <w:vAlign w:val="center"/>
          </w:tcPr>
          <w:p w:rsidR="00FF3ADF" w:rsidRPr="00504E32" w:rsidRDefault="00A213ED" w:rsidP="00377273">
            <w:pPr>
              <w:jc w:val="center"/>
              <w:rPr>
                <w:rFonts w:ascii="Times New Roman" w:hAnsi="Times New Roman"/>
                <w:sz w:val="24"/>
                <w:lang w:val="es-CR" w:eastAsia="es-CR"/>
              </w:rPr>
            </w:pPr>
            <w:r w:rsidRPr="00504E32">
              <w:rPr>
                <w:rFonts w:ascii="Times New Roman" w:hAnsi="Times New Roman"/>
                <w:sz w:val="24"/>
                <w:lang w:val="es-CR" w:eastAsia="es-CR"/>
              </w:rPr>
              <w:t>Definición de la variable V3 que compone el indicador</w:t>
            </w:r>
          </w:p>
        </w:tc>
      </w:tr>
      <w:tr w:rsidR="00FF3ADF" w:rsidRPr="0069390C" w:rsidTr="00875353">
        <w:trPr>
          <w:trHeight w:val="315"/>
        </w:trPr>
        <w:tc>
          <w:tcPr>
            <w:tcW w:w="1462" w:type="pct"/>
            <w:tcBorders>
              <w:top w:val="nil"/>
              <w:left w:val="single" w:sz="4" w:space="0" w:color="auto"/>
              <w:bottom w:val="single" w:sz="4" w:space="0" w:color="auto"/>
              <w:right w:val="single" w:sz="4" w:space="0" w:color="auto"/>
            </w:tcBorders>
            <w:shd w:val="clear" w:color="auto" w:fill="auto"/>
            <w:vAlign w:val="center"/>
          </w:tcPr>
          <w:p w:rsidR="00FF3ADF" w:rsidRPr="00504E32" w:rsidRDefault="00A213ED" w:rsidP="00377273">
            <w:pPr>
              <w:rPr>
                <w:rFonts w:ascii="Times New Roman" w:hAnsi="Times New Roman"/>
                <w:i/>
                <w:iCs/>
                <w:sz w:val="24"/>
                <w:lang w:eastAsia="es-CR"/>
              </w:rPr>
            </w:pPr>
            <w:r w:rsidRPr="00504E32">
              <w:rPr>
                <w:rFonts w:ascii="Times New Roman" w:hAnsi="Times New Roman"/>
                <w:i/>
                <w:iCs/>
                <w:sz w:val="24"/>
                <w:lang w:eastAsia="es-CR"/>
              </w:rPr>
              <w:t>Interpretación:</w:t>
            </w:r>
          </w:p>
        </w:tc>
        <w:tc>
          <w:tcPr>
            <w:tcW w:w="3538" w:type="pct"/>
            <w:gridSpan w:val="18"/>
            <w:tcBorders>
              <w:top w:val="single" w:sz="4" w:space="0" w:color="auto"/>
              <w:left w:val="nil"/>
              <w:bottom w:val="single" w:sz="4" w:space="0" w:color="auto"/>
              <w:right w:val="single" w:sz="4" w:space="0" w:color="auto"/>
            </w:tcBorders>
            <w:shd w:val="clear" w:color="auto" w:fill="auto"/>
            <w:vAlign w:val="center"/>
          </w:tcPr>
          <w:p w:rsidR="00FF3ADF" w:rsidRPr="00504E32" w:rsidRDefault="00A213ED" w:rsidP="00377273">
            <w:pPr>
              <w:jc w:val="center"/>
              <w:rPr>
                <w:rFonts w:ascii="Times New Roman" w:hAnsi="Times New Roman"/>
                <w:sz w:val="24"/>
                <w:lang w:val="es-CR" w:eastAsia="es-CR"/>
              </w:rPr>
            </w:pPr>
            <w:r w:rsidRPr="00504E32">
              <w:rPr>
                <w:rFonts w:ascii="Times New Roman" w:hAnsi="Times New Roman"/>
                <w:sz w:val="24"/>
                <w:lang w:val="es-CR" w:eastAsia="es-CR"/>
              </w:rPr>
              <w:t>Descripción técnica para entender el indicador</w:t>
            </w:r>
          </w:p>
        </w:tc>
      </w:tr>
      <w:tr w:rsidR="00FF3ADF" w:rsidRPr="0069390C" w:rsidTr="00875353">
        <w:trPr>
          <w:trHeight w:val="945"/>
        </w:trPr>
        <w:tc>
          <w:tcPr>
            <w:tcW w:w="1462" w:type="pct"/>
            <w:tcBorders>
              <w:top w:val="nil"/>
              <w:left w:val="single" w:sz="4" w:space="0" w:color="auto"/>
              <w:bottom w:val="single" w:sz="4" w:space="0" w:color="auto"/>
              <w:right w:val="single" w:sz="4" w:space="0" w:color="auto"/>
            </w:tcBorders>
            <w:shd w:val="clear" w:color="auto" w:fill="auto"/>
            <w:vAlign w:val="center"/>
          </w:tcPr>
          <w:p w:rsidR="00FF3ADF" w:rsidRPr="00504E32" w:rsidRDefault="00A213ED" w:rsidP="00377273">
            <w:pPr>
              <w:rPr>
                <w:rFonts w:ascii="Times New Roman" w:hAnsi="Times New Roman"/>
                <w:i/>
                <w:iCs/>
                <w:sz w:val="24"/>
                <w:lang w:val="es-CR" w:eastAsia="es-CR"/>
              </w:rPr>
            </w:pPr>
            <w:r w:rsidRPr="00504E32">
              <w:rPr>
                <w:rFonts w:ascii="Times New Roman" w:hAnsi="Times New Roman"/>
                <w:i/>
                <w:iCs/>
                <w:sz w:val="24"/>
                <w:lang w:val="es-CR" w:eastAsia="es-CR"/>
              </w:rPr>
              <w:t>Metodología para el levantamiento del indicador:</w:t>
            </w:r>
          </w:p>
        </w:tc>
        <w:tc>
          <w:tcPr>
            <w:tcW w:w="3538" w:type="pct"/>
            <w:gridSpan w:val="18"/>
            <w:tcBorders>
              <w:top w:val="single" w:sz="4" w:space="0" w:color="auto"/>
              <w:left w:val="nil"/>
              <w:bottom w:val="single" w:sz="4" w:space="0" w:color="auto"/>
              <w:right w:val="single" w:sz="4" w:space="0" w:color="auto"/>
            </w:tcBorders>
            <w:shd w:val="clear" w:color="auto" w:fill="auto"/>
            <w:vAlign w:val="center"/>
          </w:tcPr>
          <w:p w:rsidR="00FF3ADF" w:rsidRPr="00504E32" w:rsidRDefault="00A213ED" w:rsidP="00377273">
            <w:pPr>
              <w:jc w:val="center"/>
              <w:rPr>
                <w:rFonts w:ascii="Times New Roman" w:hAnsi="Times New Roman"/>
                <w:sz w:val="24"/>
                <w:lang w:val="es-CR" w:eastAsia="es-CR"/>
              </w:rPr>
            </w:pPr>
            <w:r w:rsidRPr="00504E32">
              <w:rPr>
                <w:rFonts w:ascii="Times New Roman" w:hAnsi="Times New Roman"/>
                <w:sz w:val="24"/>
                <w:lang w:val="es-CR" w:eastAsia="es-CR"/>
              </w:rPr>
              <w:t>Forma en que el indicador es recolectado, medido, construido, validado, buscando siempre su calidad, veracidad, replicabilidad</w:t>
            </w:r>
          </w:p>
        </w:tc>
      </w:tr>
      <w:tr w:rsidR="00FF3ADF" w:rsidRPr="0069390C" w:rsidTr="00875353">
        <w:trPr>
          <w:trHeight w:val="930"/>
        </w:trPr>
        <w:tc>
          <w:tcPr>
            <w:tcW w:w="1462" w:type="pct"/>
            <w:tcBorders>
              <w:top w:val="nil"/>
              <w:left w:val="single" w:sz="4" w:space="0" w:color="auto"/>
              <w:bottom w:val="single" w:sz="4" w:space="0" w:color="auto"/>
              <w:right w:val="single" w:sz="4" w:space="0" w:color="auto"/>
            </w:tcBorders>
            <w:shd w:val="clear" w:color="auto" w:fill="auto"/>
            <w:vAlign w:val="center"/>
          </w:tcPr>
          <w:p w:rsidR="00FF3ADF" w:rsidRPr="00504E32" w:rsidRDefault="00A213ED" w:rsidP="00377273">
            <w:pPr>
              <w:rPr>
                <w:rFonts w:ascii="Times New Roman" w:hAnsi="Times New Roman"/>
                <w:i/>
                <w:iCs/>
                <w:sz w:val="24"/>
                <w:lang w:eastAsia="es-CR"/>
              </w:rPr>
            </w:pPr>
            <w:r w:rsidRPr="00504E32">
              <w:rPr>
                <w:rFonts w:ascii="Times New Roman" w:hAnsi="Times New Roman"/>
                <w:i/>
                <w:iCs/>
                <w:sz w:val="24"/>
                <w:lang w:eastAsia="es-CR"/>
              </w:rPr>
              <w:t>Método de cálculo:</w:t>
            </w:r>
          </w:p>
        </w:tc>
        <w:tc>
          <w:tcPr>
            <w:tcW w:w="3538" w:type="pct"/>
            <w:gridSpan w:val="18"/>
            <w:tcBorders>
              <w:top w:val="single" w:sz="4" w:space="0" w:color="auto"/>
              <w:left w:val="nil"/>
              <w:bottom w:val="single" w:sz="4" w:space="0" w:color="auto"/>
              <w:right w:val="single" w:sz="4" w:space="0" w:color="auto"/>
            </w:tcBorders>
            <w:shd w:val="clear" w:color="auto" w:fill="auto"/>
            <w:vAlign w:val="center"/>
          </w:tcPr>
          <w:p w:rsidR="00FF3ADF" w:rsidRPr="00504E32" w:rsidRDefault="00A213ED" w:rsidP="00377273">
            <w:pPr>
              <w:jc w:val="center"/>
              <w:rPr>
                <w:rFonts w:ascii="Times New Roman" w:hAnsi="Times New Roman"/>
                <w:sz w:val="24"/>
                <w:lang w:val="es-CR" w:eastAsia="es-CR"/>
              </w:rPr>
            </w:pPr>
            <w:r w:rsidRPr="00504E32">
              <w:rPr>
                <w:rFonts w:ascii="Times New Roman" w:hAnsi="Times New Roman"/>
                <w:sz w:val="24"/>
                <w:lang w:val="es-CR" w:eastAsia="es-CR"/>
              </w:rPr>
              <w:t>Especificación exacta de su fórmula matemática, con definiciones claras de sus componentes, además de una aclaración adecuada si el indicador es medido directamente o una estimación fundamentada y estadística</w:t>
            </w:r>
          </w:p>
        </w:tc>
      </w:tr>
      <w:tr w:rsidR="00FF3ADF" w:rsidRPr="0069390C" w:rsidTr="00875353">
        <w:trPr>
          <w:trHeight w:val="645"/>
        </w:trPr>
        <w:tc>
          <w:tcPr>
            <w:tcW w:w="1462" w:type="pct"/>
            <w:vMerge w:val="restart"/>
            <w:tcBorders>
              <w:top w:val="nil"/>
              <w:left w:val="single" w:sz="4" w:space="0" w:color="auto"/>
              <w:bottom w:val="single" w:sz="4" w:space="0" w:color="auto"/>
              <w:right w:val="single" w:sz="4" w:space="0" w:color="auto"/>
            </w:tcBorders>
            <w:shd w:val="clear" w:color="auto" w:fill="auto"/>
            <w:vAlign w:val="center"/>
          </w:tcPr>
          <w:p w:rsidR="00FF3ADF" w:rsidRPr="00504E32" w:rsidRDefault="00A213ED" w:rsidP="00377273">
            <w:pPr>
              <w:rPr>
                <w:rFonts w:ascii="Times New Roman" w:hAnsi="Times New Roman"/>
                <w:i/>
                <w:iCs/>
                <w:sz w:val="24"/>
                <w:lang w:eastAsia="es-CR"/>
              </w:rPr>
            </w:pPr>
            <w:r w:rsidRPr="00504E32">
              <w:rPr>
                <w:rFonts w:ascii="Times New Roman" w:hAnsi="Times New Roman"/>
                <w:i/>
                <w:iCs/>
                <w:sz w:val="24"/>
                <w:lang w:eastAsia="es-CR"/>
              </w:rPr>
              <w:t>Fuentes de los datos:</w:t>
            </w:r>
          </w:p>
        </w:tc>
        <w:tc>
          <w:tcPr>
            <w:tcW w:w="1198" w:type="pct"/>
            <w:gridSpan w:val="6"/>
            <w:tcBorders>
              <w:top w:val="single" w:sz="4" w:space="0" w:color="auto"/>
              <w:left w:val="nil"/>
              <w:bottom w:val="single" w:sz="4" w:space="0" w:color="auto"/>
              <w:right w:val="single" w:sz="4" w:space="0" w:color="auto"/>
            </w:tcBorders>
            <w:shd w:val="clear" w:color="auto" w:fill="auto"/>
            <w:vAlign w:val="center"/>
          </w:tcPr>
          <w:p w:rsidR="00FF3ADF" w:rsidRPr="00504E32" w:rsidRDefault="00A213ED" w:rsidP="00377273">
            <w:pPr>
              <w:rPr>
                <w:rFonts w:ascii="Times New Roman" w:hAnsi="Times New Roman"/>
                <w:i/>
                <w:iCs/>
                <w:sz w:val="24"/>
                <w:lang w:eastAsia="es-CR"/>
              </w:rPr>
            </w:pPr>
            <w:r w:rsidRPr="00504E32">
              <w:rPr>
                <w:rFonts w:ascii="Times New Roman" w:hAnsi="Times New Roman"/>
                <w:i/>
                <w:iCs/>
                <w:sz w:val="24"/>
                <w:lang w:eastAsia="es-CR"/>
              </w:rPr>
              <w:t>Instancia que genera:</w:t>
            </w:r>
          </w:p>
        </w:tc>
        <w:tc>
          <w:tcPr>
            <w:tcW w:w="2340" w:type="pct"/>
            <w:gridSpan w:val="12"/>
            <w:tcBorders>
              <w:top w:val="single" w:sz="4" w:space="0" w:color="auto"/>
              <w:left w:val="nil"/>
              <w:bottom w:val="single" w:sz="4" w:space="0" w:color="auto"/>
              <w:right w:val="single" w:sz="4" w:space="0" w:color="auto"/>
            </w:tcBorders>
            <w:shd w:val="clear" w:color="auto" w:fill="auto"/>
            <w:vAlign w:val="center"/>
          </w:tcPr>
          <w:p w:rsidR="00FF3ADF" w:rsidRPr="00504E32" w:rsidRDefault="00A213ED" w:rsidP="00377273">
            <w:pPr>
              <w:jc w:val="center"/>
              <w:rPr>
                <w:rFonts w:ascii="Times New Roman" w:hAnsi="Times New Roman"/>
                <w:sz w:val="24"/>
                <w:lang w:val="es-CR" w:eastAsia="es-CR"/>
              </w:rPr>
            </w:pPr>
            <w:r w:rsidRPr="00504E32">
              <w:rPr>
                <w:rFonts w:ascii="Times New Roman" w:hAnsi="Times New Roman"/>
                <w:sz w:val="24"/>
                <w:lang w:val="es-CR" w:eastAsia="es-CR"/>
              </w:rPr>
              <w:t>Nombre de las dependencias o instituciones que suministran los datos de las variables del indicador</w:t>
            </w:r>
          </w:p>
        </w:tc>
      </w:tr>
      <w:tr w:rsidR="00FF3ADF" w:rsidRPr="0069390C" w:rsidTr="00875353">
        <w:trPr>
          <w:trHeight w:val="315"/>
        </w:trPr>
        <w:tc>
          <w:tcPr>
            <w:tcW w:w="1462" w:type="pct"/>
            <w:vMerge/>
            <w:tcBorders>
              <w:top w:val="nil"/>
              <w:left w:val="single" w:sz="4" w:space="0" w:color="auto"/>
              <w:bottom w:val="single" w:sz="4" w:space="0" w:color="auto"/>
              <w:right w:val="single" w:sz="4" w:space="0" w:color="auto"/>
            </w:tcBorders>
            <w:vAlign w:val="center"/>
          </w:tcPr>
          <w:p w:rsidR="00FF3ADF" w:rsidRPr="00504E32" w:rsidRDefault="00FF3ADF" w:rsidP="00377273">
            <w:pPr>
              <w:rPr>
                <w:rFonts w:ascii="Times New Roman" w:hAnsi="Times New Roman"/>
                <w:i/>
                <w:iCs/>
                <w:sz w:val="24"/>
                <w:lang w:val="es-CR" w:eastAsia="es-CR"/>
              </w:rPr>
            </w:pPr>
          </w:p>
        </w:tc>
        <w:tc>
          <w:tcPr>
            <w:tcW w:w="1198" w:type="pct"/>
            <w:gridSpan w:val="6"/>
            <w:tcBorders>
              <w:top w:val="single" w:sz="4" w:space="0" w:color="auto"/>
              <w:left w:val="nil"/>
              <w:bottom w:val="single" w:sz="4" w:space="0" w:color="auto"/>
              <w:right w:val="single" w:sz="4" w:space="0" w:color="auto"/>
            </w:tcBorders>
            <w:shd w:val="clear" w:color="auto" w:fill="auto"/>
            <w:vAlign w:val="center"/>
          </w:tcPr>
          <w:p w:rsidR="00FF3ADF" w:rsidRPr="00504E32" w:rsidRDefault="00A213ED" w:rsidP="00377273">
            <w:pPr>
              <w:rPr>
                <w:rFonts w:ascii="Times New Roman" w:hAnsi="Times New Roman"/>
                <w:i/>
                <w:iCs/>
                <w:sz w:val="24"/>
                <w:lang w:eastAsia="es-CR"/>
              </w:rPr>
            </w:pPr>
            <w:r w:rsidRPr="00504E32">
              <w:rPr>
                <w:rFonts w:ascii="Times New Roman" w:hAnsi="Times New Roman"/>
                <w:i/>
                <w:iCs/>
                <w:sz w:val="24"/>
                <w:lang w:eastAsia="es-CR"/>
              </w:rPr>
              <w:t>Dirección:</w:t>
            </w:r>
          </w:p>
        </w:tc>
        <w:tc>
          <w:tcPr>
            <w:tcW w:w="2340" w:type="pct"/>
            <w:gridSpan w:val="12"/>
            <w:tcBorders>
              <w:top w:val="single" w:sz="4" w:space="0" w:color="auto"/>
              <w:left w:val="nil"/>
              <w:bottom w:val="single" w:sz="4" w:space="0" w:color="auto"/>
              <w:right w:val="single" w:sz="4" w:space="0" w:color="auto"/>
            </w:tcBorders>
            <w:shd w:val="clear" w:color="auto" w:fill="auto"/>
            <w:vAlign w:val="center"/>
          </w:tcPr>
          <w:p w:rsidR="00FF3ADF" w:rsidRPr="00504E32" w:rsidRDefault="00A213ED" w:rsidP="00377273">
            <w:pPr>
              <w:jc w:val="center"/>
              <w:rPr>
                <w:rFonts w:ascii="Times New Roman" w:hAnsi="Times New Roman"/>
                <w:sz w:val="24"/>
                <w:lang w:val="es-CR" w:eastAsia="es-CR"/>
              </w:rPr>
            </w:pPr>
            <w:r w:rsidRPr="00504E32">
              <w:rPr>
                <w:rFonts w:ascii="Times New Roman" w:hAnsi="Times New Roman"/>
                <w:sz w:val="24"/>
                <w:lang w:val="es-CR" w:eastAsia="es-CR"/>
              </w:rPr>
              <w:t>Dirección en sitio WEB de las fuentes primarias</w:t>
            </w:r>
          </w:p>
        </w:tc>
      </w:tr>
      <w:tr w:rsidR="00FF3ADF" w:rsidRPr="0069390C" w:rsidTr="00875353">
        <w:trPr>
          <w:trHeight w:val="630"/>
        </w:trPr>
        <w:tc>
          <w:tcPr>
            <w:tcW w:w="1462" w:type="pct"/>
            <w:tcBorders>
              <w:top w:val="nil"/>
              <w:left w:val="single" w:sz="4" w:space="0" w:color="auto"/>
              <w:bottom w:val="single" w:sz="4" w:space="0" w:color="auto"/>
              <w:right w:val="single" w:sz="4" w:space="0" w:color="auto"/>
            </w:tcBorders>
            <w:shd w:val="clear" w:color="auto" w:fill="auto"/>
            <w:vAlign w:val="center"/>
          </w:tcPr>
          <w:p w:rsidR="00FF3ADF" w:rsidRPr="00504E32" w:rsidRDefault="00A213ED" w:rsidP="00377273">
            <w:pPr>
              <w:rPr>
                <w:rFonts w:ascii="Times New Roman" w:hAnsi="Times New Roman"/>
                <w:i/>
                <w:iCs/>
                <w:sz w:val="24"/>
                <w:lang w:eastAsia="es-CR"/>
              </w:rPr>
            </w:pPr>
            <w:r w:rsidRPr="00504E32">
              <w:rPr>
                <w:rFonts w:ascii="Times New Roman" w:hAnsi="Times New Roman"/>
                <w:i/>
                <w:iCs/>
                <w:sz w:val="24"/>
                <w:lang w:eastAsia="es-CR"/>
              </w:rPr>
              <w:t>Responsables:</w:t>
            </w:r>
          </w:p>
        </w:tc>
        <w:tc>
          <w:tcPr>
            <w:tcW w:w="3538" w:type="pct"/>
            <w:gridSpan w:val="18"/>
            <w:tcBorders>
              <w:top w:val="single" w:sz="4" w:space="0" w:color="auto"/>
              <w:left w:val="nil"/>
              <w:bottom w:val="single" w:sz="4" w:space="0" w:color="auto"/>
              <w:right w:val="single" w:sz="4" w:space="0" w:color="auto"/>
            </w:tcBorders>
            <w:shd w:val="clear" w:color="auto" w:fill="auto"/>
            <w:vAlign w:val="center"/>
          </w:tcPr>
          <w:p w:rsidR="00FF3ADF" w:rsidRPr="00504E32" w:rsidRDefault="00A213ED" w:rsidP="00377273">
            <w:pPr>
              <w:jc w:val="center"/>
              <w:rPr>
                <w:rFonts w:ascii="Times New Roman" w:hAnsi="Times New Roman"/>
                <w:sz w:val="24"/>
                <w:lang w:val="es-CR" w:eastAsia="es-CR"/>
              </w:rPr>
            </w:pPr>
            <w:r w:rsidRPr="00504E32">
              <w:rPr>
                <w:rFonts w:ascii="Times New Roman" w:hAnsi="Times New Roman"/>
                <w:sz w:val="24"/>
                <w:lang w:val="es-CR" w:eastAsia="es-CR"/>
              </w:rPr>
              <w:t>Nombre y ubicación de la persona (teléfono, fax, e-mail) encargada de administrar la información que se utiliza para generar el indicador</w:t>
            </w:r>
          </w:p>
        </w:tc>
      </w:tr>
      <w:tr w:rsidR="00FF3ADF" w:rsidRPr="0069390C" w:rsidTr="00875353">
        <w:trPr>
          <w:trHeight w:val="615"/>
        </w:trPr>
        <w:tc>
          <w:tcPr>
            <w:tcW w:w="1462" w:type="pct"/>
            <w:tcBorders>
              <w:top w:val="nil"/>
              <w:left w:val="single" w:sz="4" w:space="0" w:color="auto"/>
              <w:bottom w:val="single" w:sz="4" w:space="0" w:color="auto"/>
              <w:right w:val="single" w:sz="4" w:space="0" w:color="auto"/>
            </w:tcBorders>
            <w:shd w:val="clear" w:color="auto" w:fill="auto"/>
            <w:vAlign w:val="center"/>
          </w:tcPr>
          <w:p w:rsidR="00FF3ADF" w:rsidRPr="00504E32" w:rsidRDefault="00A213ED" w:rsidP="00377273">
            <w:pPr>
              <w:rPr>
                <w:rFonts w:ascii="Times New Roman" w:hAnsi="Times New Roman"/>
                <w:i/>
                <w:iCs/>
                <w:sz w:val="24"/>
                <w:lang w:eastAsia="es-CR"/>
              </w:rPr>
            </w:pPr>
            <w:r w:rsidRPr="00504E32">
              <w:rPr>
                <w:rFonts w:ascii="Times New Roman" w:hAnsi="Times New Roman"/>
                <w:i/>
                <w:iCs/>
                <w:sz w:val="24"/>
                <w:lang w:eastAsia="es-CR"/>
              </w:rPr>
              <w:t>Frecuencia de actualización:</w:t>
            </w:r>
          </w:p>
        </w:tc>
        <w:tc>
          <w:tcPr>
            <w:tcW w:w="3538" w:type="pct"/>
            <w:gridSpan w:val="18"/>
            <w:tcBorders>
              <w:top w:val="single" w:sz="4" w:space="0" w:color="auto"/>
              <w:left w:val="nil"/>
              <w:bottom w:val="single" w:sz="4" w:space="0" w:color="auto"/>
              <w:right w:val="single" w:sz="4" w:space="0" w:color="auto"/>
            </w:tcBorders>
            <w:shd w:val="clear" w:color="auto" w:fill="auto"/>
            <w:vAlign w:val="center"/>
          </w:tcPr>
          <w:p w:rsidR="00FF3ADF" w:rsidRPr="00504E32" w:rsidRDefault="00A213ED" w:rsidP="00377273">
            <w:pPr>
              <w:jc w:val="center"/>
              <w:rPr>
                <w:rFonts w:ascii="Times New Roman" w:hAnsi="Times New Roman"/>
                <w:sz w:val="24"/>
                <w:lang w:val="es-CR" w:eastAsia="es-CR"/>
              </w:rPr>
            </w:pPr>
            <w:r w:rsidRPr="00504E32">
              <w:rPr>
                <w:rFonts w:ascii="Times New Roman" w:hAnsi="Times New Roman"/>
                <w:sz w:val="24"/>
                <w:lang w:val="es-CR" w:eastAsia="es-CR"/>
              </w:rPr>
              <w:t>Período en el cual la fuente actualiza la información para reporte (mensual, semestral, anual)</w:t>
            </w:r>
          </w:p>
        </w:tc>
      </w:tr>
      <w:tr w:rsidR="00FF3ADF" w:rsidRPr="00504E32" w:rsidTr="00875353">
        <w:trPr>
          <w:trHeight w:val="315"/>
        </w:trPr>
        <w:tc>
          <w:tcPr>
            <w:tcW w:w="1462" w:type="pct"/>
            <w:vMerge w:val="restart"/>
            <w:tcBorders>
              <w:top w:val="nil"/>
              <w:left w:val="single" w:sz="4" w:space="0" w:color="auto"/>
              <w:bottom w:val="single" w:sz="4" w:space="0" w:color="auto"/>
              <w:right w:val="single" w:sz="4" w:space="0" w:color="auto"/>
            </w:tcBorders>
            <w:shd w:val="clear" w:color="auto" w:fill="auto"/>
            <w:vAlign w:val="center"/>
          </w:tcPr>
          <w:p w:rsidR="00FF3ADF" w:rsidRPr="00504E32" w:rsidRDefault="00A213ED" w:rsidP="00377273">
            <w:pPr>
              <w:rPr>
                <w:rFonts w:ascii="Times New Roman" w:hAnsi="Times New Roman"/>
                <w:i/>
                <w:iCs/>
                <w:sz w:val="24"/>
                <w:lang w:val="es-CR" w:eastAsia="es-CR"/>
              </w:rPr>
            </w:pPr>
            <w:r w:rsidRPr="00504E32">
              <w:rPr>
                <w:rFonts w:ascii="Times New Roman" w:hAnsi="Times New Roman"/>
                <w:i/>
                <w:iCs/>
                <w:sz w:val="24"/>
                <w:lang w:val="es-CR" w:eastAsia="es-CR"/>
              </w:rPr>
              <w:lastRenderedPageBreak/>
              <w:t>Mecanismo empleado para recopilar la información:</w:t>
            </w:r>
          </w:p>
        </w:tc>
        <w:tc>
          <w:tcPr>
            <w:tcW w:w="1001" w:type="pct"/>
            <w:gridSpan w:val="5"/>
            <w:tcBorders>
              <w:top w:val="single" w:sz="4" w:space="0" w:color="auto"/>
              <w:left w:val="nil"/>
              <w:bottom w:val="single" w:sz="4" w:space="0" w:color="auto"/>
              <w:right w:val="single" w:sz="4" w:space="0" w:color="auto"/>
            </w:tcBorders>
            <w:shd w:val="clear" w:color="auto" w:fill="auto"/>
            <w:vAlign w:val="center"/>
          </w:tcPr>
          <w:p w:rsidR="00FF3ADF" w:rsidRPr="00504E32" w:rsidRDefault="00A213ED" w:rsidP="00377273">
            <w:pPr>
              <w:jc w:val="center"/>
              <w:rPr>
                <w:rFonts w:ascii="Times New Roman" w:hAnsi="Times New Roman"/>
                <w:i/>
                <w:iCs/>
                <w:sz w:val="24"/>
                <w:lang w:eastAsia="es-CR"/>
              </w:rPr>
            </w:pPr>
            <w:r w:rsidRPr="00504E32">
              <w:rPr>
                <w:rFonts w:ascii="Times New Roman" w:hAnsi="Times New Roman"/>
                <w:i/>
                <w:iCs/>
                <w:sz w:val="24"/>
                <w:lang w:eastAsia="es-CR"/>
              </w:rPr>
              <w:t>Censo</w:t>
            </w:r>
          </w:p>
        </w:tc>
        <w:tc>
          <w:tcPr>
            <w:tcW w:w="197" w:type="pct"/>
            <w:tcBorders>
              <w:top w:val="nil"/>
              <w:left w:val="nil"/>
              <w:bottom w:val="single" w:sz="4" w:space="0" w:color="auto"/>
              <w:right w:val="single" w:sz="4" w:space="0" w:color="auto"/>
            </w:tcBorders>
            <w:shd w:val="clear" w:color="auto" w:fill="auto"/>
            <w:vAlign w:val="center"/>
          </w:tcPr>
          <w:p w:rsidR="00FF3ADF" w:rsidRPr="00504E32" w:rsidRDefault="00A213ED" w:rsidP="00377273">
            <w:pPr>
              <w:rPr>
                <w:rFonts w:ascii="Times New Roman" w:hAnsi="Times New Roman"/>
                <w:sz w:val="24"/>
                <w:lang w:eastAsia="es-CR"/>
              </w:rPr>
            </w:pPr>
            <w:r w:rsidRPr="00504E32">
              <w:rPr>
                <w:rFonts w:ascii="Times New Roman" w:hAnsi="Times New Roman"/>
                <w:sz w:val="24"/>
                <w:lang w:eastAsia="es-CR"/>
              </w:rPr>
              <w:t> </w:t>
            </w:r>
          </w:p>
        </w:tc>
        <w:tc>
          <w:tcPr>
            <w:tcW w:w="977" w:type="pct"/>
            <w:gridSpan w:val="5"/>
            <w:tcBorders>
              <w:top w:val="single" w:sz="4" w:space="0" w:color="auto"/>
              <w:left w:val="nil"/>
              <w:bottom w:val="single" w:sz="4" w:space="0" w:color="auto"/>
              <w:right w:val="single" w:sz="4" w:space="0" w:color="auto"/>
            </w:tcBorders>
            <w:shd w:val="clear" w:color="auto" w:fill="auto"/>
            <w:vAlign w:val="center"/>
          </w:tcPr>
          <w:p w:rsidR="00FF3ADF" w:rsidRPr="00504E32" w:rsidRDefault="00A213ED" w:rsidP="00377273">
            <w:pPr>
              <w:jc w:val="center"/>
              <w:rPr>
                <w:rFonts w:ascii="Times New Roman" w:hAnsi="Times New Roman"/>
                <w:i/>
                <w:iCs/>
                <w:sz w:val="24"/>
                <w:lang w:eastAsia="es-CR"/>
              </w:rPr>
            </w:pPr>
            <w:r w:rsidRPr="00504E32">
              <w:rPr>
                <w:rFonts w:ascii="Times New Roman" w:hAnsi="Times New Roman"/>
                <w:i/>
                <w:iCs/>
                <w:sz w:val="24"/>
                <w:lang w:eastAsia="es-CR"/>
              </w:rPr>
              <w:t>Encuesta</w:t>
            </w:r>
          </w:p>
        </w:tc>
        <w:tc>
          <w:tcPr>
            <w:tcW w:w="194" w:type="pct"/>
            <w:tcBorders>
              <w:top w:val="nil"/>
              <w:left w:val="nil"/>
              <w:bottom w:val="single" w:sz="4" w:space="0" w:color="auto"/>
              <w:right w:val="single" w:sz="4" w:space="0" w:color="auto"/>
            </w:tcBorders>
            <w:shd w:val="clear" w:color="auto" w:fill="auto"/>
            <w:vAlign w:val="center"/>
          </w:tcPr>
          <w:p w:rsidR="00FF3ADF" w:rsidRPr="00504E32" w:rsidRDefault="00A213ED" w:rsidP="00377273">
            <w:pPr>
              <w:rPr>
                <w:rFonts w:ascii="Times New Roman" w:hAnsi="Times New Roman"/>
                <w:sz w:val="24"/>
                <w:lang w:eastAsia="es-CR"/>
              </w:rPr>
            </w:pPr>
            <w:r w:rsidRPr="00504E32">
              <w:rPr>
                <w:rFonts w:ascii="Times New Roman" w:hAnsi="Times New Roman"/>
                <w:sz w:val="24"/>
                <w:lang w:eastAsia="es-CR"/>
              </w:rPr>
              <w:t> </w:t>
            </w:r>
          </w:p>
        </w:tc>
        <w:tc>
          <w:tcPr>
            <w:tcW w:w="973" w:type="pct"/>
            <w:gridSpan w:val="5"/>
            <w:tcBorders>
              <w:top w:val="single" w:sz="4" w:space="0" w:color="auto"/>
              <w:left w:val="nil"/>
              <w:bottom w:val="single" w:sz="4" w:space="0" w:color="auto"/>
              <w:right w:val="single" w:sz="4" w:space="0" w:color="auto"/>
            </w:tcBorders>
            <w:shd w:val="clear" w:color="auto" w:fill="auto"/>
            <w:vAlign w:val="center"/>
          </w:tcPr>
          <w:p w:rsidR="00FF3ADF" w:rsidRPr="00504E32" w:rsidRDefault="00A213ED" w:rsidP="00377273">
            <w:pPr>
              <w:jc w:val="center"/>
              <w:rPr>
                <w:rFonts w:ascii="Times New Roman" w:hAnsi="Times New Roman"/>
                <w:i/>
                <w:iCs/>
                <w:sz w:val="24"/>
                <w:lang w:eastAsia="es-CR"/>
              </w:rPr>
            </w:pPr>
            <w:r w:rsidRPr="00504E32">
              <w:rPr>
                <w:rFonts w:ascii="Times New Roman" w:hAnsi="Times New Roman"/>
                <w:i/>
                <w:iCs/>
                <w:sz w:val="24"/>
                <w:lang w:eastAsia="es-CR"/>
              </w:rPr>
              <w:t>Registro administr.</w:t>
            </w:r>
          </w:p>
        </w:tc>
        <w:tc>
          <w:tcPr>
            <w:tcW w:w="195" w:type="pct"/>
            <w:tcBorders>
              <w:top w:val="nil"/>
              <w:left w:val="nil"/>
              <w:bottom w:val="single" w:sz="4" w:space="0" w:color="auto"/>
              <w:right w:val="single" w:sz="4" w:space="0" w:color="auto"/>
            </w:tcBorders>
            <w:shd w:val="clear" w:color="auto" w:fill="auto"/>
            <w:vAlign w:val="center"/>
          </w:tcPr>
          <w:p w:rsidR="00FF3ADF" w:rsidRPr="00504E32" w:rsidRDefault="00A213ED" w:rsidP="00377273">
            <w:pPr>
              <w:rPr>
                <w:rFonts w:ascii="Times New Roman" w:hAnsi="Times New Roman"/>
                <w:sz w:val="24"/>
                <w:lang w:eastAsia="es-CR"/>
              </w:rPr>
            </w:pPr>
            <w:r w:rsidRPr="00504E32">
              <w:rPr>
                <w:rFonts w:ascii="Times New Roman" w:hAnsi="Times New Roman"/>
                <w:sz w:val="24"/>
                <w:lang w:eastAsia="es-CR"/>
              </w:rPr>
              <w:t> </w:t>
            </w:r>
          </w:p>
        </w:tc>
      </w:tr>
      <w:tr w:rsidR="00FF3ADF" w:rsidRPr="00504E32" w:rsidTr="00875353">
        <w:trPr>
          <w:trHeight w:val="315"/>
        </w:trPr>
        <w:tc>
          <w:tcPr>
            <w:tcW w:w="1462" w:type="pct"/>
            <w:vMerge/>
            <w:tcBorders>
              <w:top w:val="nil"/>
              <w:left w:val="single" w:sz="4" w:space="0" w:color="auto"/>
              <w:bottom w:val="single" w:sz="4" w:space="0" w:color="auto"/>
              <w:right w:val="single" w:sz="4" w:space="0" w:color="auto"/>
            </w:tcBorders>
            <w:vAlign w:val="center"/>
          </w:tcPr>
          <w:p w:rsidR="00FF3ADF" w:rsidRPr="00504E32" w:rsidRDefault="00FF3ADF" w:rsidP="00377273">
            <w:pPr>
              <w:rPr>
                <w:rFonts w:ascii="Times New Roman" w:hAnsi="Times New Roman"/>
                <w:i/>
                <w:iCs/>
                <w:sz w:val="24"/>
                <w:lang w:eastAsia="es-CR"/>
              </w:rPr>
            </w:pPr>
          </w:p>
        </w:tc>
        <w:tc>
          <w:tcPr>
            <w:tcW w:w="1001" w:type="pct"/>
            <w:gridSpan w:val="5"/>
            <w:tcBorders>
              <w:top w:val="single" w:sz="4" w:space="0" w:color="auto"/>
              <w:left w:val="nil"/>
              <w:bottom w:val="single" w:sz="4" w:space="0" w:color="auto"/>
              <w:right w:val="single" w:sz="4" w:space="0" w:color="auto"/>
            </w:tcBorders>
            <w:shd w:val="clear" w:color="auto" w:fill="auto"/>
            <w:vAlign w:val="center"/>
          </w:tcPr>
          <w:p w:rsidR="00FF3ADF" w:rsidRPr="00504E32" w:rsidRDefault="00A213ED" w:rsidP="00377273">
            <w:pPr>
              <w:jc w:val="center"/>
              <w:rPr>
                <w:rFonts w:ascii="Times New Roman" w:hAnsi="Times New Roman"/>
                <w:i/>
                <w:iCs/>
                <w:sz w:val="24"/>
                <w:lang w:eastAsia="es-CR"/>
              </w:rPr>
            </w:pPr>
            <w:r w:rsidRPr="00504E32">
              <w:rPr>
                <w:rFonts w:ascii="Times New Roman" w:hAnsi="Times New Roman"/>
                <w:i/>
                <w:iCs/>
                <w:sz w:val="24"/>
                <w:lang w:eastAsia="es-CR"/>
              </w:rPr>
              <w:t>Estac. Monitoreo</w:t>
            </w:r>
          </w:p>
        </w:tc>
        <w:tc>
          <w:tcPr>
            <w:tcW w:w="197" w:type="pct"/>
            <w:tcBorders>
              <w:top w:val="nil"/>
              <w:left w:val="nil"/>
              <w:bottom w:val="single" w:sz="4" w:space="0" w:color="auto"/>
              <w:right w:val="single" w:sz="4" w:space="0" w:color="auto"/>
            </w:tcBorders>
            <w:shd w:val="clear" w:color="auto" w:fill="auto"/>
            <w:vAlign w:val="center"/>
          </w:tcPr>
          <w:p w:rsidR="00FF3ADF" w:rsidRPr="00504E32" w:rsidRDefault="00A213ED" w:rsidP="00377273">
            <w:pPr>
              <w:rPr>
                <w:rFonts w:ascii="Times New Roman" w:hAnsi="Times New Roman"/>
                <w:sz w:val="24"/>
                <w:lang w:eastAsia="es-CR"/>
              </w:rPr>
            </w:pPr>
            <w:r w:rsidRPr="00504E32">
              <w:rPr>
                <w:rFonts w:ascii="Times New Roman" w:hAnsi="Times New Roman"/>
                <w:sz w:val="24"/>
                <w:lang w:eastAsia="es-CR"/>
              </w:rPr>
              <w:t> </w:t>
            </w:r>
          </w:p>
        </w:tc>
        <w:tc>
          <w:tcPr>
            <w:tcW w:w="977" w:type="pct"/>
            <w:gridSpan w:val="5"/>
            <w:tcBorders>
              <w:top w:val="single" w:sz="4" w:space="0" w:color="auto"/>
              <w:left w:val="nil"/>
              <w:bottom w:val="single" w:sz="4" w:space="0" w:color="auto"/>
              <w:right w:val="single" w:sz="4" w:space="0" w:color="auto"/>
            </w:tcBorders>
            <w:shd w:val="clear" w:color="auto" w:fill="auto"/>
            <w:vAlign w:val="center"/>
          </w:tcPr>
          <w:p w:rsidR="00FF3ADF" w:rsidRPr="00504E32" w:rsidRDefault="00A213ED" w:rsidP="00377273">
            <w:pPr>
              <w:jc w:val="center"/>
              <w:rPr>
                <w:rFonts w:ascii="Times New Roman" w:hAnsi="Times New Roman"/>
                <w:i/>
                <w:iCs/>
                <w:sz w:val="24"/>
                <w:lang w:eastAsia="es-CR"/>
              </w:rPr>
            </w:pPr>
            <w:r w:rsidRPr="00504E32">
              <w:rPr>
                <w:rFonts w:ascii="Times New Roman" w:hAnsi="Times New Roman"/>
                <w:i/>
                <w:iCs/>
                <w:sz w:val="24"/>
                <w:lang w:eastAsia="es-CR"/>
              </w:rPr>
              <w:t>Estimación directa</w:t>
            </w:r>
          </w:p>
        </w:tc>
        <w:tc>
          <w:tcPr>
            <w:tcW w:w="194" w:type="pct"/>
            <w:tcBorders>
              <w:top w:val="nil"/>
              <w:left w:val="nil"/>
              <w:bottom w:val="single" w:sz="4" w:space="0" w:color="auto"/>
              <w:right w:val="single" w:sz="4" w:space="0" w:color="auto"/>
            </w:tcBorders>
            <w:shd w:val="clear" w:color="auto" w:fill="auto"/>
            <w:vAlign w:val="center"/>
          </w:tcPr>
          <w:p w:rsidR="00FF3ADF" w:rsidRPr="00504E32" w:rsidRDefault="00A213ED" w:rsidP="00377273">
            <w:pPr>
              <w:rPr>
                <w:rFonts w:ascii="Times New Roman" w:hAnsi="Times New Roman"/>
                <w:sz w:val="24"/>
                <w:lang w:eastAsia="es-CR"/>
              </w:rPr>
            </w:pPr>
            <w:r w:rsidRPr="00504E32">
              <w:rPr>
                <w:rFonts w:ascii="Times New Roman" w:hAnsi="Times New Roman"/>
                <w:sz w:val="24"/>
                <w:lang w:eastAsia="es-CR"/>
              </w:rPr>
              <w:t> </w:t>
            </w:r>
          </w:p>
        </w:tc>
        <w:tc>
          <w:tcPr>
            <w:tcW w:w="973" w:type="pct"/>
            <w:gridSpan w:val="5"/>
            <w:tcBorders>
              <w:top w:val="single" w:sz="4" w:space="0" w:color="auto"/>
              <w:left w:val="nil"/>
              <w:bottom w:val="single" w:sz="4" w:space="0" w:color="auto"/>
              <w:right w:val="single" w:sz="4" w:space="0" w:color="auto"/>
            </w:tcBorders>
            <w:shd w:val="clear" w:color="auto" w:fill="auto"/>
            <w:vAlign w:val="center"/>
          </w:tcPr>
          <w:p w:rsidR="00FF3ADF" w:rsidRPr="00504E32" w:rsidRDefault="00A213ED" w:rsidP="00377273">
            <w:pPr>
              <w:jc w:val="center"/>
              <w:rPr>
                <w:rFonts w:ascii="Times New Roman" w:hAnsi="Times New Roman"/>
                <w:i/>
                <w:iCs/>
                <w:sz w:val="24"/>
                <w:lang w:eastAsia="es-CR"/>
              </w:rPr>
            </w:pPr>
            <w:r w:rsidRPr="00504E32">
              <w:rPr>
                <w:rFonts w:ascii="Times New Roman" w:hAnsi="Times New Roman"/>
                <w:i/>
                <w:iCs/>
                <w:sz w:val="24"/>
                <w:lang w:eastAsia="es-CR"/>
              </w:rPr>
              <w:t>Otros</w:t>
            </w:r>
          </w:p>
        </w:tc>
        <w:tc>
          <w:tcPr>
            <w:tcW w:w="195" w:type="pct"/>
            <w:tcBorders>
              <w:top w:val="nil"/>
              <w:left w:val="nil"/>
              <w:bottom w:val="single" w:sz="4" w:space="0" w:color="auto"/>
              <w:right w:val="single" w:sz="4" w:space="0" w:color="auto"/>
            </w:tcBorders>
            <w:shd w:val="clear" w:color="auto" w:fill="auto"/>
            <w:vAlign w:val="center"/>
          </w:tcPr>
          <w:p w:rsidR="00FF3ADF" w:rsidRPr="00504E32" w:rsidRDefault="00A213ED" w:rsidP="00377273">
            <w:pPr>
              <w:rPr>
                <w:rFonts w:ascii="Times New Roman" w:hAnsi="Times New Roman"/>
                <w:sz w:val="24"/>
                <w:lang w:eastAsia="es-CR"/>
              </w:rPr>
            </w:pPr>
            <w:r w:rsidRPr="00504E32">
              <w:rPr>
                <w:rFonts w:ascii="Times New Roman" w:hAnsi="Times New Roman"/>
                <w:sz w:val="24"/>
                <w:lang w:eastAsia="es-CR"/>
              </w:rPr>
              <w:t> </w:t>
            </w:r>
          </w:p>
        </w:tc>
      </w:tr>
      <w:tr w:rsidR="00FF3ADF" w:rsidRPr="0069390C" w:rsidTr="00875353">
        <w:trPr>
          <w:trHeight w:val="645"/>
        </w:trPr>
        <w:tc>
          <w:tcPr>
            <w:tcW w:w="1462" w:type="pct"/>
            <w:tcBorders>
              <w:top w:val="nil"/>
              <w:left w:val="single" w:sz="4" w:space="0" w:color="auto"/>
              <w:bottom w:val="single" w:sz="4" w:space="0" w:color="auto"/>
              <w:right w:val="single" w:sz="4" w:space="0" w:color="auto"/>
            </w:tcBorders>
            <w:shd w:val="clear" w:color="auto" w:fill="auto"/>
            <w:vAlign w:val="center"/>
          </w:tcPr>
          <w:p w:rsidR="00FF3ADF" w:rsidRPr="00504E32" w:rsidRDefault="00A213ED" w:rsidP="00377273">
            <w:pPr>
              <w:rPr>
                <w:rFonts w:ascii="Times New Roman" w:hAnsi="Times New Roman"/>
                <w:i/>
                <w:iCs/>
                <w:sz w:val="24"/>
                <w:lang w:eastAsia="es-CR"/>
              </w:rPr>
            </w:pPr>
            <w:r w:rsidRPr="00504E32">
              <w:rPr>
                <w:rFonts w:ascii="Times New Roman" w:hAnsi="Times New Roman"/>
                <w:i/>
                <w:iCs/>
                <w:sz w:val="24"/>
                <w:lang w:eastAsia="es-CR"/>
              </w:rPr>
              <w:t>Limitaciones :</w:t>
            </w:r>
          </w:p>
        </w:tc>
        <w:tc>
          <w:tcPr>
            <w:tcW w:w="3538" w:type="pct"/>
            <w:gridSpan w:val="18"/>
            <w:tcBorders>
              <w:top w:val="single" w:sz="4" w:space="0" w:color="auto"/>
              <w:left w:val="nil"/>
              <w:bottom w:val="single" w:sz="4" w:space="0" w:color="auto"/>
              <w:right w:val="single" w:sz="4" w:space="0" w:color="auto"/>
            </w:tcBorders>
            <w:shd w:val="clear" w:color="auto" w:fill="auto"/>
            <w:vAlign w:val="center"/>
          </w:tcPr>
          <w:p w:rsidR="00FF3ADF" w:rsidRPr="00504E32" w:rsidRDefault="00A213ED" w:rsidP="00377273">
            <w:pPr>
              <w:jc w:val="center"/>
              <w:rPr>
                <w:rFonts w:ascii="Times New Roman" w:hAnsi="Times New Roman"/>
                <w:sz w:val="24"/>
                <w:lang w:val="es-CR" w:eastAsia="es-CR"/>
              </w:rPr>
            </w:pPr>
            <w:r w:rsidRPr="00504E32">
              <w:rPr>
                <w:rFonts w:ascii="Times New Roman" w:hAnsi="Times New Roman"/>
                <w:sz w:val="24"/>
                <w:lang w:val="es-CR" w:eastAsia="es-CR"/>
              </w:rPr>
              <w:t xml:space="preserve">Todas aquellas restricciones o limitaciones (recursos, cálculo, proceso, medición) que posea el indicador, </w:t>
            </w:r>
          </w:p>
        </w:tc>
      </w:tr>
      <w:tr w:rsidR="00FF3ADF" w:rsidRPr="0069390C" w:rsidTr="00875353">
        <w:trPr>
          <w:trHeight w:val="315"/>
        </w:trPr>
        <w:tc>
          <w:tcPr>
            <w:tcW w:w="1462" w:type="pct"/>
            <w:tcBorders>
              <w:top w:val="nil"/>
              <w:left w:val="single" w:sz="4" w:space="0" w:color="auto"/>
              <w:bottom w:val="single" w:sz="4" w:space="0" w:color="auto"/>
              <w:right w:val="single" w:sz="4" w:space="0" w:color="auto"/>
            </w:tcBorders>
            <w:shd w:val="clear" w:color="auto" w:fill="auto"/>
            <w:vAlign w:val="center"/>
          </w:tcPr>
          <w:p w:rsidR="00FF3ADF" w:rsidRPr="00504E32" w:rsidRDefault="00A213ED" w:rsidP="00377273">
            <w:pPr>
              <w:rPr>
                <w:rFonts w:ascii="Times New Roman" w:hAnsi="Times New Roman"/>
                <w:i/>
                <w:iCs/>
                <w:sz w:val="24"/>
                <w:lang w:eastAsia="es-CR"/>
              </w:rPr>
            </w:pPr>
            <w:r w:rsidRPr="00504E32">
              <w:rPr>
                <w:rFonts w:ascii="Times New Roman" w:hAnsi="Times New Roman"/>
                <w:i/>
                <w:iCs/>
                <w:sz w:val="24"/>
                <w:lang w:eastAsia="es-CR"/>
              </w:rPr>
              <w:t>Finalidad:</w:t>
            </w:r>
          </w:p>
        </w:tc>
        <w:tc>
          <w:tcPr>
            <w:tcW w:w="3538" w:type="pct"/>
            <w:gridSpan w:val="18"/>
            <w:tcBorders>
              <w:top w:val="single" w:sz="4" w:space="0" w:color="auto"/>
              <w:left w:val="nil"/>
              <w:bottom w:val="single" w:sz="4" w:space="0" w:color="auto"/>
              <w:right w:val="single" w:sz="4" w:space="0" w:color="auto"/>
            </w:tcBorders>
            <w:shd w:val="clear" w:color="auto" w:fill="auto"/>
            <w:vAlign w:val="center"/>
          </w:tcPr>
          <w:p w:rsidR="00FF3ADF" w:rsidRPr="00504E32" w:rsidRDefault="00A213ED" w:rsidP="00377273">
            <w:pPr>
              <w:jc w:val="center"/>
              <w:rPr>
                <w:rFonts w:ascii="Times New Roman" w:hAnsi="Times New Roman"/>
                <w:sz w:val="24"/>
                <w:lang w:val="es-CR" w:eastAsia="es-CR"/>
              </w:rPr>
            </w:pPr>
            <w:r w:rsidRPr="00504E32">
              <w:rPr>
                <w:rFonts w:ascii="Times New Roman" w:hAnsi="Times New Roman"/>
                <w:sz w:val="24"/>
                <w:lang w:val="es-CR" w:eastAsia="es-CR"/>
              </w:rPr>
              <w:t>Fin y utilidad que posee el indicador para la instancia que lo genera</w:t>
            </w:r>
          </w:p>
        </w:tc>
      </w:tr>
      <w:tr w:rsidR="00FF3ADF" w:rsidRPr="00504E32" w:rsidTr="00875353">
        <w:trPr>
          <w:trHeight w:val="315"/>
        </w:trPr>
        <w:tc>
          <w:tcPr>
            <w:tcW w:w="1462" w:type="pct"/>
            <w:tcBorders>
              <w:top w:val="nil"/>
              <w:left w:val="single" w:sz="4" w:space="0" w:color="auto"/>
              <w:bottom w:val="single" w:sz="4" w:space="0" w:color="auto"/>
              <w:right w:val="single" w:sz="4" w:space="0" w:color="auto"/>
            </w:tcBorders>
            <w:shd w:val="clear" w:color="auto" w:fill="auto"/>
            <w:vAlign w:val="center"/>
          </w:tcPr>
          <w:p w:rsidR="00FF3ADF" w:rsidRPr="00504E32" w:rsidRDefault="00A213ED" w:rsidP="00377273">
            <w:pPr>
              <w:rPr>
                <w:rFonts w:ascii="Times New Roman" w:hAnsi="Times New Roman"/>
                <w:i/>
                <w:iCs/>
                <w:sz w:val="24"/>
                <w:lang w:eastAsia="es-CR"/>
              </w:rPr>
            </w:pPr>
            <w:r w:rsidRPr="00504E32">
              <w:rPr>
                <w:rFonts w:ascii="Times New Roman" w:hAnsi="Times New Roman"/>
                <w:i/>
                <w:iCs/>
                <w:sz w:val="24"/>
                <w:lang w:eastAsia="es-CR"/>
              </w:rPr>
              <w:t>Tema :</w:t>
            </w:r>
          </w:p>
        </w:tc>
        <w:tc>
          <w:tcPr>
            <w:tcW w:w="3538" w:type="pct"/>
            <w:gridSpan w:val="18"/>
            <w:tcBorders>
              <w:top w:val="single" w:sz="4" w:space="0" w:color="auto"/>
              <w:left w:val="nil"/>
              <w:bottom w:val="single" w:sz="4" w:space="0" w:color="auto"/>
              <w:right w:val="single" w:sz="4" w:space="0" w:color="auto"/>
            </w:tcBorders>
            <w:shd w:val="clear" w:color="auto" w:fill="auto"/>
            <w:vAlign w:val="center"/>
          </w:tcPr>
          <w:p w:rsidR="00FF3ADF" w:rsidRPr="00504E32" w:rsidRDefault="00A213ED" w:rsidP="00377273">
            <w:pPr>
              <w:jc w:val="center"/>
              <w:rPr>
                <w:rFonts w:ascii="Times New Roman" w:hAnsi="Times New Roman"/>
                <w:sz w:val="24"/>
                <w:lang w:val="es-CR" w:eastAsia="es-CR"/>
              </w:rPr>
            </w:pPr>
            <w:r w:rsidRPr="00504E32">
              <w:rPr>
                <w:rFonts w:ascii="Times New Roman" w:hAnsi="Times New Roman"/>
                <w:sz w:val="24"/>
                <w:lang w:val="es-CR" w:eastAsia="es-CR"/>
              </w:rPr>
              <w:t xml:space="preserve">Tema primario con que se relaciona el indicador </w:t>
            </w:r>
          </w:p>
          <w:p w:rsidR="00FF3ADF" w:rsidRPr="00504E32" w:rsidRDefault="00A213ED" w:rsidP="00377273">
            <w:pPr>
              <w:jc w:val="center"/>
              <w:rPr>
                <w:rFonts w:ascii="Times New Roman" w:hAnsi="Times New Roman"/>
                <w:sz w:val="24"/>
                <w:lang w:val="es-CR" w:eastAsia="es-CR"/>
              </w:rPr>
            </w:pPr>
            <w:r w:rsidRPr="00504E32">
              <w:rPr>
                <w:rFonts w:ascii="Times New Roman" w:hAnsi="Times New Roman"/>
                <w:sz w:val="24"/>
                <w:lang w:val="es-CR" w:eastAsia="es-CR"/>
              </w:rPr>
              <w:t>(ver descripción taxónom.)</w:t>
            </w:r>
          </w:p>
        </w:tc>
      </w:tr>
      <w:tr w:rsidR="00FF3ADF" w:rsidRPr="00504E32" w:rsidTr="00875353">
        <w:trPr>
          <w:trHeight w:val="315"/>
        </w:trPr>
        <w:tc>
          <w:tcPr>
            <w:tcW w:w="1462" w:type="pct"/>
            <w:tcBorders>
              <w:top w:val="nil"/>
              <w:left w:val="single" w:sz="4" w:space="0" w:color="auto"/>
              <w:bottom w:val="single" w:sz="4" w:space="0" w:color="auto"/>
              <w:right w:val="single" w:sz="4" w:space="0" w:color="auto"/>
            </w:tcBorders>
            <w:shd w:val="clear" w:color="auto" w:fill="auto"/>
            <w:vAlign w:val="center"/>
          </w:tcPr>
          <w:p w:rsidR="00FF3ADF" w:rsidRPr="00504E32" w:rsidRDefault="00A213ED" w:rsidP="00377273">
            <w:pPr>
              <w:rPr>
                <w:rFonts w:ascii="Times New Roman" w:hAnsi="Times New Roman"/>
                <w:i/>
                <w:iCs/>
                <w:sz w:val="24"/>
                <w:lang w:eastAsia="es-CR"/>
              </w:rPr>
            </w:pPr>
            <w:r w:rsidRPr="00504E32">
              <w:rPr>
                <w:rFonts w:ascii="Times New Roman" w:hAnsi="Times New Roman"/>
                <w:i/>
                <w:iCs/>
                <w:sz w:val="24"/>
                <w:lang w:eastAsia="es-CR"/>
              </w:rPr>
              <w:t>Subtema:</w:t>
            </w:r>
          </w:p>
        </w:tc>
        <w:tc>
          <w:tcPr>
            <w:tcW w:w="3538" w:type="pct"/>
            <w:gridSpan w:val="18"/>
            <w:tcBorders>
              <w:top w:val="single" w:sz="4" w:space="0" w:color="auto"/>
              <w:left w:val="nil"/>
              <w:bottom w:val="single" w:sz="4" w:space="0" w:color="auto"/>
              <w:right w:val="single" w:sz="4" w:space="0" w:color="auto"/>
            </w:tcBorders>
            <w:shd w:val="clear" w:color="auto" w:fill="auto"/>
            <w:vAlign w:val="center"/>
          </w:tcPr>
          <w:p w:rsidR="00FF3ADF" w:rsidRPr="00504E32" w:rsidRDefault="00A213ED" w:rsidP="00377273">
            <w:pPr>
              <w:jc w:val="center"/>
              <w:rPr>
                <w:rFonts w:ascii="Times New Roman" w:hAnsi="Times New Roman"/>
                <w:sz w:val="24"/>
                <w:lang w:val="es-CR" w:eastAsia="es-CR"/>
              </w:rPr>
            </w:pPr>
            <w:r w:rsidRPr="00504E32">
              <w:rPr>
                <w:rFonts w:ascii="Times New Roman" w:hAnsi="Times New Roman"/>
                <w:sz w:val="24"/>
                <w:lang w:val="es-CR" w:eastAsia="es-CR"/>
              </w:rPr>
              <w:t xml:space="preserve">Tema secundar. con que se relaciona el indicador </w:t>
            </w:r>
          </w:p>
          <w:p w:rsidR="00FF3ADF" w:rsidRPr="00504E32" w:rsidRDefault="00A213ED" w:rsidP="00377273">
            <w:pPr>
              <w:jc w:val="center"/>
              <w:rPr>
                <w:rFonts w:ascii="Times New Roman" w:hAnsi="Times New Roman"/>
                <w:sz w:val="24"/>
                <w:lang w:val="es-CR" w:eastAsia="es-CR"/>
              </w:rPr>
            </w:pPr>
            <w:r w:rsidRPr="00504E32">
              <w:rPr>
                <w:rFonts w:ascii="Times New Roman" w:hAnsi="Times New Roman"/>
                <w:sz w:val="24"/>
                <w:lang w:val="es-CR" w:eastAsia="es-CR"/>
              </w:rPr>
              <w:t>(ver descripción taxónom.)</w:t>
            </w:r>
          </w:p>
        </w:tc>
      </w:tr>
      <w:tr w:rsidR="00FF3ADF" w:rsidRPr="0069390C" w:rsidTr="00875353">
        <w:trPr>
          <w:trHeight w:val="630"/>
        </w:trPr>
        <w:tc>
          <w:tcPr>
            <w:tcW w:w="1462" w:type="pct"/>
            <w:tcBorders>
              <w:top w:val="nil"/>
              <w:left w:val="single" w:sz="4" w:space="0" w:color="auto"/>
              <w:bottom w:val="single" w:sz="4" w:space="0" w:color="auto"/>
              <w:right w:val="single" w:sz="4" w:space="0" w:color="auto"/>
            </w:tcBorders>
            <w:shd w:val="clear" w:color="auto" w:fill="auto"/>
            <w:vAlign w:val="center"/>
          </w:tcPr>
          <w:p w:rsidR="00FF3ADF" w:rsidRPr="00504E32" w:rsidRDefault="00A213ED" w:rsidP="00377273">
            <w:pPr>
              <w:rPr>
                <w:rFonts w:ascii="Times New Roman" w:hAnsi="Times New Roman"/>
                <w:i/>
                <w:iCs/>
                <w:sz w:val="24"/>
                <w:lang w:val="es-CR" w:eastAsia="es-CR"/>
              </w:rPr>
            </w:pPr>
            <w:r w:rsidRPr="00504E32">
              <w:rPr>
                <w:rFonts w:ascii="Times New Roman" w:hAnsi="Times New Roman"/>
                <w:i/>
                <w:iCs/>
                <w:sz w:val="24"/>
                <w:lang w:val="es-CR" w:eastAsia="es-CR"/>
              </w:rPr>
              <w:t>Iniciativa con que se relaciona el indicador:</w:t>
            </w:r>
          </w:p>
        </w:tc>
        <w:tc>
          <w:tcPr>
            <w:tcW w:w="3538" w:type="pct"/>
            <w:gridSpan w:val="18"/>
            <w:tcBorders>
              <w:top w:val="single" w:sz="4" w:space="0" w:color="auto"/>
              <w:left w:val="nil"/>
              <w:bottom w:val="single" w:sz="4" w:space="0" w:color="auto"/>
              <w:right w:val="single" w:sz="4" w:space="0" w:color="auto"/>
            </w:tcBorders>
            <w:shd w:val="clear" w:color="auto" w:fill="auto"/>
            <w:vAlign w:val="center"/>
          </w:tcPr>
          <w:p w:rsidR="00FF3ADF" w:rsidRPr="00504E32" w:rsidRDefault="00A213ED" w:rsidP="00377273">
            <w:pPr>
              <w:jc w:val="center"/>
              <w:rPr>
                <w:rFonts w:ascii="Times New Roman" w:hAnsi="Times New Roman"/>
                <w:sz w:val="24"/>
                <w:lang w:val="es-CR" w:eastAsia="es-CR"/>
              </w:rPr>
            </w:pPr>
            <w:r w:rsidRPr="00504E32">
              <w:rPr>
                <w:rFonts w:ascii="Times New Roman" w:hAnsi="Times New Roman"/>
                <w:sz w:val="24"/>
                <w:lang w:val="es-CR" w:eastAsia="es-CR"/>
              </w:rPr>
              <w:t>Convenios, acuerdos, leyes, programas, instituciones relacionados con el indicador</w:t>
            </w:r>
          </w:p>
        </w:tc>
      </w:tr>
      <w:tr w:rsidR="00FF3ADF" w:rsidRPr="0069390C" w:rsidTr="00875353">
        <w:trPr>
          <w:trHeight w:val="630"/>
        </w:trPr>
        <w:tc>
          <w:tcPr>
            <w:tcW w:w="1462" w:type="pct"/>
            <w:tcBorders>
              <w:top w:val="nil"/>
              <w:left w:val="single" w:sz="4" w:space="0" w:color="auto"/>
              <w:bottom w:val="single" w:sz="4" w:space="0" w:color="auto"/>
              <w:right w:val="single" w:sz="4" w:space="0" w:color="auto"/>
            </w:tcBorders>
            <w:shd w:val="clear" w:color="auto" w:fill="auto"/>
            <w:vAlign w:val="center"/>
          </w:tcPr>
          <w:p w:rsidR="00FF3ADF" w:rsidRPr="00504E32" w:rsidRDefault="00A213ED" w:rsidP="00377273">
            <w:pPr>
              <w:rPr>
                <w:rFonts w:ascii="Times New Roman" w:hAnsi="Times New Roman"/>
                <w:i/>
                <w:iCs/>
                <w:sz w:val="24"/>
                <w:lang w:eastAsia="es-CR"/>
              </w:rPr>
            </w:pPr>
            <w:r w:rsidRPr="00504E32">
              <w:rPr>
                <w:rFonts w:ascii="Times New Roman" w:hAnsi="Times New Roman"/>
                <w:i/>
                <w:iCs/>
                <w:sz w:val="24"/>
                <w:lang w:eastAsia="es-CR"/>
              </w:rPr>
              <w:t>Metas:</w:t>
            </w:r>
          </w:p>
        </w:tc>
        <w:tc>
          <w:tcPr>
            <w:tcW w:w="3538" w:type="pct"/>
            <w:gridSpan w:val="18"/>
            <w:tcBorders>
              <w:top w:val="single" w:sz="4" w:space="0" w:color="auto"/>
              <w:left w:val="nil"/>
              <w:bottom w:val="single" w:sz="4" w:space="0" w:color="auto"/>
              <w:right w:val="single" w:sz="4" w:space="0" w:color="auto"/>
            </w:tcBorders>
            <w:shd w:val="clear" w:color="auto" w:fill="auto"/>
            <w:vAlign w:val="center"/>
          </w:tcPr>
          <w:p w:rsidR="00FF3ADF" w:rsidRPr="00504E32" w:rsidRDefault="00A213ED" w:rsidP="00377273">
            <w:pPr>
              <w:jc w:val="center"/>
              <w:rPr>
                <w:rFonts w:ascii="Times New Roman" w:hAnsi="Times New Roman"/>
                <w:sz w:val="24"/>
                <w:lang w:val="es-CR" w:eastAsia="es-CR"/>
              </w:rPr>
            </w:pPr>
            <w:r w:rsidRPr="00504E32">
              <w:rPr>
                <w:rFonts w:ascii="Times New Roman" w:hAnsi="Times New Roman"/>
                <w:sz w:val="24"/>
                <w:lang w:val="es-CR" w:eastAsia="es-CR"/>
              </w:rPr>
              <w:t>Metas propuestas que debe alcanzar el indicador en años subsecuentes, según acuerdos o políticas oficiales.</w:t>
            </w:r>
          </w:p>
        </w:tc>
      </w:tr>
      <w:tr w:rsidR="00FF3ADF" w:rsidRPr="0069390C" w:rsidTr="00875353">
        <w:trPr>
          <w:trHeight w:val="315"/>
        </w:trPr>
        <w:tc>
          <w:tcPr>
            <w:tcW w:w="1462"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val="es-CR" w:eastAsia="es-CR"/>
              </w:rPr>
            </w:pPr>
          </w:p>
        </w:tc>
        <w:tc>
          <w:tcPr>
            <w:tcW w:w="208"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val="es-CR" w:eastAsia="es-CR"/>
              </w:rPr>
            </w:pPr>
          </w:p>
        </w:tc>
        <w:tc>
          <w:tcPr>
            <w:tcW w:w="207"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val="es-CR" w:eastAsia="es-CR"/>
              </w:rPr>
            </w:pPr>
          </w:p>
        </w:tc>
        <w:tc>
          <w:tcPr>
            <w:tcW w:w="194"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val="es-CR" w:eastAsia="es-CR"/>
              </w:rPr>
            </w:pPr>
          </w:p>
        </w:tc>
        <w:tc>
          <w:tcPr>
            <w:tcW w:w="195"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val="es-CR" w:eastAsia="es-CR"/>
              </w:rPr>
            </w:pPr>
          </w:p>
        </w:tc>
        <w:tc>
          <w:tcPr>
            <w:tcW w:w="197"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val="es-CR" w:eastAsia="es-CR"/>
              </w:rPr>
            </w:pPr>
          </w:p>
        </w:tc>
        <w:tc>
          <w:tcPr>
            <w:tcW w:w="197"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val="es-CR" w:eastAsia="es-CR"/>
              </w:rPr>
            </w:pPr>
          </w:p>
        </w:tc>
        <w:tc>
          <w:tcPr>
            <w:tcW w:w="195"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val="es-CR" w:eastAsia="es-CR"/>
              </w:rPr>
            </w:pPr>
          </w:p>
        </w:tc>
        <w:tc>
          <w:tcPr>
            <w:tcW w:w="189"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val="es-CR" w:eastAsia="es-CR"/>
              </w:rPr>
            </w:pPr>
          </w:p>
        </w:tc>
        <w:tc>
          <w:tcPr>
            <w:tcW w:w="196"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val="es-CR" w:eastAsia="es-CR"/>
              </w:rPr>
            </w:pPr>
          </w:p>
        </w:tc>
        <w:tc>
          <w:tcPr>
            <w:tcW w:w="199"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val="es-CR" w:eastAsia="es-CR"/>
              </w:rPr>
            </w:pPr>
          </w:p>
        </w:tc>
        <w:tc>
          <w:tcPr>
            <w:tcW w:w="199"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val="es-CR" w:eastAsia="es-CR"/>
              </w:rPr>
            </w:pPr>
          </w:p>
        </w:tc>
        <w:tc>
          <w:tcPr>
            <w:tcW w:w="194"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val="es-CR" w:eastAsia="es-CR"/>
              </w:rPr>
            </w:pPr>
          </w:p>
        </w:tc>
        <w:tc>
          <w:tcPr>
            <w:tcW w:w="194"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val="es-CR" w:eastAsia="es-CR"/>
              </w:rPr>
            </w:pPr>
          </w:p>
        </w:tc>
        <w:tc>
          <w:tcPr>
            <w:tcW w:w="194"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val="es-CR" w:eastAsia="es-CR"/>
              </w:rPr>
            </w:pPr>
          </w:p>
        </w:tc>
        <w:tc>
          <w:tcPr>
            <w:tcW w:w="194"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val="es-CR" w:eastAsia="es-CR"/>
              </w:rPr>
            </w:pPr>
          </w:p>
        </w:tc>
        <w:tc>
          <w:tcPr>
            <w:tcW w:w="194"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val="es-CR" w:eastAsia="es-CR"/>
              </w:rPr>
            </w:pPr>
          </w:p>
        </w:tc>
        <w:tc>
          <w:tcPr>
            <w:tcW w:w="198"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val="es-CR" w:eastAsia="es-CR"/>
              </w:rPr>
            </w:pPr>
          </w:p>
        </w:tc>
        <w:tc>
          <w:tcPr>
            <w:tcW w:w="195"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val="es-CR" w:eastAsia="es-CR"/>
              </w:rPr>
            </w:pPr>
          </w:p>
        </w:tc>
      </w:tr>
      <w:tr w:rsidR="00FF3ADF" w:rsidRPr="00504E32" w:rsidTr="00875353">
        <w:trPr>
          <w:trHeight w:val="330"/>
        </w:trPr>
        <w:tc>
          <w:tcPr>
            <w:tcW w:w="5000" w:type="pct"/>
            <w:gridSpan w:val="19"/>
            <w:tcBorders>
              <w:top w:val="single" w:sz="4" w:space="0" w:color="auto"/>
              <w:left w:val="single" w:sz="4" w:space="0" w:color="auto"/>
              <w:bottom w:val="single" w:sz="4" w:space="0" w:color="auto"/>
              <w:right w:val="single" w:sz="4" w:space="0" w:color="auto"/>
            </w:tcBorders>
            <w:shd w:val="clear" w:color="000000" w:fill="CCFFFF"/>
            <w:vAlign w:val="center"/>
          </w:tcPr>
          <w:p w:rsidR="00FF3ADF" w:rsidRPr="00504E32" w:rsidRDefault="00A213ED" w:rsidP="00377273">
            <w:pPr>
              <w:jc w:val="center"/>
              <w:rPr>
                <w:rFonts w:ascii="Times New Roman" w:hAnsi="Times New Roman"/>
                <w:b/>
                <w:bCs/>
                <w:i/>
                <w:iCs/>
                <w:sz w:val="24"/>
                <w:lang w:eastAsia="es-CR"/>
              </w:rPr>
            </w:pPr>
            <w:r w:rsidRPr="00504E32">
              <w:rPr>
                <w:rFonts w:ascii="Times New Roman" w:hAnsi="Times New Roman"/>
                <w:b/>
                <w:bCs/>
                <w:i/>
                <w:iCs/>
                <w:sz w:val="24"/>
                <w:lang w:eastAsia="es-CR"/>
              </w:rPr>
              <w:t>Comentarios generales del indicador</w:t>
            </w:r>
          </w:p>
        </w:tc>
      </w:tr>
      <w:tr w:rsidR="00FF3ADF" w:rsidRPr="00504E32" w:rsidTr="00875353">
        <w:trPr>
          <w:trHeight w:val="330"/>
        </w:trPr>
        <w:tc>
          <w:tcPr>
            <w:tcW w:w="5000" w:type="pct"/>
            <w:gridSpan w:val="19"/>
            <w:tcBorders>
              <w:top w:val="single" w:sz="4" w:space="0" w:color="auto"/>
              <w:left w:val="single" w:sz="4" w:space="0" w:color="auto"/>
              <w:bottom w:val="single" w:sz="4" w:space="0" w:color="auto"/>
              <w:right w:val="single" w:sz="4" w:space="0" w:color="000000"/>
            </w:tcBorders>
            <w:shd w:val="clear" w:color="auto" w:fill="auto"/>
            <w:vAlign w:val="center"/>
          </w:tcPr>
          <w:p w:rsidR="00FF3ADF" w:rsidRPr="00504E32" w:rsidRDefault="00A213ED" w:rsidP="00377273">
            <w:pPr>
              <w:jc w:val="center"/>
              <w:rPr>
                <w:rFonts w:ascii="Times New Roman" w:hAnsi="Times New Roman"/>
                <w:b/>
                <w:bCs/>
                <w:i/>
                <w:iCs/>
                <w:sz w:val="24"/>
                <w:lang w:eastAsia="es-CR"/>
              </w:rPr>
            </w:pPr>
            <w:r w:rsidRPr="00504E32">
              <w:rPr>
                <w:rFonts w:ascii="Times New Roman" w:hAnsi="Times New Roman"/>
                <w:b/>
                <w:bCs/>
                <w:i/>
                <w:iCs/>
                <w:sz w:val="24"/>
                <w:lang w:eastAsia="es-CR"/>
              </w:rPr>
              <w:t> </w:t>
            </w:r>
          </w:p>
        </w:tc>
      </w:tr>
      <w:tr w:rsidR="00FF3ADF" w:rsidRPr="00504E32" w:rsidTr="00875353">
        <w:trPr>
          <w:trHeight w:val="330"/>
        </w:trPr>
        <w:tc>
          <w:tcPr>
            <w:tcW w:w="5000" w:type="pct"/>
            <w:gridSpan w:val="19"/>
            <w:tcBorders>
              <w:top w:val="single" w:sz="4" w:space="0" w:color="auto"/>
              <w:left w:val="single" w:sz="4" w:space="0" w:color="auto"/>
              <w:bottom w:val="single" w:sz="4" w:space="0" w:color="auto"/>
              <w:right w:val="single" w:sz="4" w:space="0" w:color="000000"/>
            </w:tcBorders>
            <w:shd w:val="clear" w:color="auto" w:fill="auto"/>
            <w:vAlign w:val="center"/>
          </w:tcPr>
          <w:p w:rsidR="00FF3ADF" w:rsidRPr="00504E32" w:rsidRDefault="00A213ED" w:rsidP="00377273">
            <w:pPr>
              <w:jc w:val="center"/>
              <w:rPr>
                <w:rFonts w:ascii="Times New Roman" w:hAnsi="Times New Roman"/>
                <w:b/>
                <w:bCs/>
                <w:i/>
                <w:iCs/>
                <w:sz w:val="24"/>
                <w:lang w:eastAsia="es-CR"/>
              </w:rPr>
            </w:pPr>
            <w:r w:rsidRPr="00504E32">
              <w:rPr>
                <w:rFonts w:ascii="Times New Roman" w:hAnsi="Times New Roman"/>
                <w:b/>
                <w:bCs/>
                <w:i/>
                <w:iCs/>
                <w:sz w:val="24"/>
                <w:lang w:eastAsia="es-CR"/>
              </w:rPr>
              <w:t> </w:t>
            </w:r>
          </w:p>
        </w:tc>
      </w:tr>
      <w:tr w:rsidR="00FF3ADF" w:rsidRPr="00504E32" w:rsidTr="00875353">
        <w:trPr>
          <w:trHeight w:val="330"/>
        </w:trPr>
        <w:tc>
          <w:tcPr>
            <w:tcW w:w="5000" w:type="pct"/>
            <w:gridSpan w:val="19"/>
            <w:tcBorders>
              <w:top w:val="single" w:sz="4" w:space="0" w:color="auto"/>
              <w:left w:val="single" w:sz="4" w:space="0" w:color="auto"/>
              <w:bottom w:val="single" w:sz="4" w:space="0" w:color="auto"/>
              <w:right w:val="single" w:sz="4" w:space="0" w:color="000000"/>
            </w:tcBorders>
            <w:shd w:val="clear" w:color="auto" w:fill="auto"/>
            <w:vAlign w:val="center"/>
          </w:tcPr>
          <w:p w:rsidR="00FF3ADF" w:rsidRPr="00504E32" w:rsidRDefault="00A213ED" w:rsidP="00377273">
            <w:pPr>
              <w:jc w:val="center"/>
              <w:rPr>
                <w:rFonts w:ascii="Times New Roman" w:hAnsi="Times New Roman"/>
                <w:b/>
                <w:bCs/>
                <w:i/>
                <w:iCs/>
                <w:sz w:val="24"/>
                <w:lang w:eastAsia="es-CR"/>
              </w:rPr>
            </w:pPr>
            <w:r w:rsidRPr="00504E32">
              <w:rPr>
                <w:rFonts w:ascii="Times New Roman" w:hAnsi="Times New Roman"/>
                <w:b/>
                <w:bCs/>
                <w:i/>
                <w:iCs/>
                <w:sz w:val="24"/>
                <w:lang w:eastAsia="es-CR"/>
              </w:rPr>
              <w:t> </w:t>
            </w:r>
          </w:p>
        </w:tc>
      </w:tr>
      <w:tr w:rsidR="00FF3ADF" w:rsidRPr="00504E32" w:rsidTr="00875353">
        <w:trPr>
          <w:trHeight w:val="330"/>
        </w:trPr>
        <w:tc>
          <w:tcPr>
            <w:tcW w:w="5000" w:type="pct"/>
            <w:gridSpan w:val="19"/>
            <w:tcBorders>
              <w:top w:val="single" w:sz="4" w:space="0" w:color="auto"/>
              <w:left w:val="single" w:sz="4" w:space="0" w:color="auto"/>
              <w:bottom w:val="single" w:sz="4" w:space="0" w:color="auto"/>
              <w:right w:val="single" w:sz="4" w:space="0" w:color="000000"/>
            </w:tcBorders>
            <w:shd w:val="clear" w:color="auto" w:fill="auto"/>
            <w:vAlign w:val="center"/>
          </w:tcPr>
          <w:p w:rsidR="00FF3ADF" w:rsidRPr="00504E32" w:rsidRDefault="00A213ED" w:rsidP="00377273">
            <w:pPr>
              <w:jc w:val="center"/>
              <w:rPr>
                <w:rFonts w:ascii="Times New Roman" w:hAnsi="Times New Roman"/>
                <w:b/>
                <w:bCs/>
                <w:i/>
                <w:iCs/>
                <w:sz w:val="24"/>
                <w:lang w:eastAsia="es-CR"/>
              </w:rPr>
            </w:pPr>
            <w:r w:rsidRPr="00504E32">
              <w:rPr>
                <w:rFonts w:ascii="Times New Roman" w:hAnsi="Times New Roman"/>
                <w:b/>
                <w:bCs/>
                <w:i/>
                <w:iCs/>
                <w:sz w:val="24"/>
                <w:lang w:eastAsia="es-CR"/>
              </w:rPr>
              <w:t> </w:t>
            </w:r>
          </w:p>
        </w:tc>
      </w:tr>
      <w:tr w:rsidR="00FF3ADF" w:rsidRPr="00504E32" w:rsidTr="00875353">
        <w:trPr>
          <w:trHeight w:val="330"/>
        </w:trPr>
        <w:tc>
          <w:tcPr>
            <w:tcW w:w="1462" w:type="pct"/>
            <w:tcBorders>
              <w:top w:val="nil"/>
              <w:left w:val="nil"/>
              <w:bottom w:val="nil"/>
              <w:right w:val="nil"/>
            </w:tcBorders>
            <w:shd w:val="clear" w:color="auto" w:fill="auto"/>
            <w:vAlign w:val="center"/>
          </w:tcPr>
          <w:p w:rsidR="00FF3ADF" w:rsidRPr="00504E32" w:rsidRDefault="00FF3ADF" w:rsidP="00377273">
            <w:pPr>
              <w:jc w:val="center"/>
              <w:rPr>
                <w:rFonts w:ascii="Times New Roman" w:hAnsi="Times New Roman"/>
                <w:b/>
                <w:bCs/>
                <w:i/>
                <w:iCs/>
                <w:sz w:val="24"/>
                <w:lang w:eastAsia="es-CR"/>
              </w:rPr>
            </w:pPr>
          </w:p>
        </w:tc>
        <w:tc>
          <w:tcPr>
            <w:tcW w:w="208" w:type="pct"/>
            <w:tcBorders>
              <w:top w:val="nil"/>
              <w:left w:val="nil"/>
              <w:bottom w:val="nil"/>
              <w:right w:val="nil"/>
            </w:tcBorders>
            <w:shd w:val="clear" w:color="auto" w:fill="auto"/>
            <w:vAlign w:val="center"/>
          </w:tcPr>
          <w:p w:rsidR="00FF3ADF" w:rsidRPr="00504E32" w:rsidRDefault="00FF3ADF" w:rsidP="00377273">
            <w:pPr>
              <w:jc w:val="center"/>
              <w:rPr>
                <w:rFonts w:ascii="Times New Roman" w:hAnsi="Times New Roman"/>
                <w:b/>
                <w:bCs/>
                <w:i/>
                <w:iCs/>
                <w:sz w:val="24"/>
                <w:lang w:eastAsia="es-CR"/>
              </w:rPr>
            </w:pPr>
          </w:p>
        </w:tc>
        <w:tc>
          <w:tcPr>
            <w:tcW w:w="207" w:type="pct"/>
            <w:tcBorders>
              <w:top w:val="nil"/>
              <w:left w:val="nil"/>
              <w:bottom w:val="nil"/>
              <w:right w:val="nil"/>
            </w:tcBorders>
            <w:shd w:val="clear" w:color="auto" w:fill="auto"/>
            <w:vAlign w:val="center"/>
          </w:tcPr>
          <w:p w:rsidR="00FF3ADF" w:rsidRPr="00504E32" w:rsidRDefault="00FF3ADF" w:rsidP="00377273">
            <w:pPr>
              <w:jc w:val="center"/>
              <w:rPr>
                <w:rFonts w:ascii="Times New Roman" w:hAnsi="Times New Roman"/>
                <w:b/>
                <w:bCs/>
                <w:i/>
                <w:iCs/>
                <w:sz w:val="24"/>
                <w:lang w:eastAsia="es-CR"/>
              </w:rPr>
            </w:pPr>
          </w:p>
        </w:tc>
        <w:tc>
          <w:tcPr>
            <w:tcW w:w="194" w:type="pct"/>
            <w:tcBorders>
              <w:top w:val="nil"/>
              <w:left w:val="nil"/>
              <w:bottom w:val="nil"/>
              <w:right w:val="nil"/>
            </w:tcBorders>
            <w:shd w:val="clear" w:color="auto" w:fill="auto"/>
            <w:vAlign w:val="center"/>
          </w:tcPr>
          <w:p w:rsidR="00FF3ADF" w:rsidRPr="00504E32" w:rsidRDefault="00FF3ADF" w:rsidP="00377273">
            <w:pPr>
              <w:jc w:val="center"/>
              <w:rPr>
                <w:rFonts w:ascii="Times New Roman" w:hAnsi="Times New Roman"/>
                <w:b/>
                <w:bCs/>
                <w:i/>
                <w:iCs/>
                <w:sz w:val="24"/>
                <w:lang w:eastAsia="es-CR"/>
              </w:rPr>
            </w:pPr>
          </w:p>
        </w:tc>
        <w:tc>
          <w:tcPr>
            <w:tcW w:w="195" w:type="pct"/>
            <w:tcBorders>
              <w:top w:val="nil"/>
              <w:left w:val="nil"/>
              <w:bottom w:val="nil"/>
              <w:right w:val="nil"/>
            </w:tcBorders>
            <w:shd w:val="clear" w:color="auto" w:fill="auto"/>
            <w:vAlign w:val="center"/>
          </w:tcPr>
          <w:p w:rsidR="00FF3ADF" w:rsidRPr="00504E32" w:rsidRDefault="00FF3ADF" w:rsidP="00377273">
            <w:pPr>
              <w:jc w:val="center"/>
              <w:rPr>
                <w:rFonts w:ascii="Times New Roman" w:hAnsi="Times New Roman"/>
                <w:b/>
                <w:bCs/>
                <w:i/>
                <w:iCs/>
                <w:sz w:val="24"/>
                <w:lang w:eastAsia="es-CR"/>
              </w:rPr>
            </w:pPr>
          </w:p>
        </w:tc>
        <w:tc>
          <w:tcPr>
            <w:tcW w:w="197" w:type="pct"/>
            <w:tcBorders>
              <w:top w:val="nil"/>
              <w:left w:val="nil"/>
              <w:bottom w:val="nil"/>
              <w:right w:val="nil"/>
            </w:tcBorders>
            <w:shd w:val="clear" w:color="auto" w:fill="auto"/>
            <w:vAlign w:val="center"/>
          </w:tcPr>
          <w:p w:rsidR="00FF3ADF" w:rsidRPr="00504E32" w:rsidRDefault="00FF3ADF" w:rsidP="00377273">
            <w:pPr>
              <w:jc w:val="center"/>
              <w:rPr>
                <w:rFonts w:ascii="Times New Roman" w:hAnsi="Times New Roman"/>
                <w:b/>
                <w:bCs/>
                <w:i/>
                <w:iCs/>
                <w:sz w:val="24"/>
                <w:lang w:eastAsia="es-CR"/>
              </w:rPr>
            </w:pPr>
          </w:p>
        </w:tc>
        <w:tc>
          <w:tcPr>
            <w:tcW w:w="197" w:type="pct"/>
            <w:tcBorders>
              <w:top w:val="nil"/>
              <w:left w:val="nil"/>
              <w:bottom w:val="nil"/>
              <w:right w:val="nil"/>
            </w:tcBorders>
            <w:shd w:val="clear" w:color="auto" w:fill="auto"/>
            <w:vAlign w:val="center"/>
          </w:tcPr>
          <w:p w:rsidR="00FF3ADF" w:rsidRPr="00504E32" w:rsidRDefault="00FF3ADF" w:rsidP="00377273">
            <w:pPr>
              <w:jc w:val="center"/>
              <w:rPr>
                <w:rFonts w:ascii="Times New Roman" w:hAnsi="Times New Roman"/>
                <w:b/>
                <w:bCs/>
                <w:i/>
                <w:iCs/>
                <w:sz w:val="24"/>
                <w:lang w:eastAsia="es-CR"/>
              </w:rPr>
            </w:pPr>
          </w:p>
        </w:tc>
        <w:tc>
          <w:tcPr>
            <w:tcW w:w="195" w:type="pct"/>
            <w:tcBorders>
              <w:top w:val="nil"/>
              <w:left w:val="nil"/>
              <w:bottom w:val="nil"/>
              <w:right w:val="nil"/>
            </w:tcBorders>
            <w:shd w:val="clear" w:color="auto" w:fill="auto"/>
            <w:vAlign w:val="center"/>
          </w:tcPr>
          <w:p w:rsidR="00FF3ADF" w:rsidRPr="00504E32" w:rsidRDefault="00FF3ADF" w:rsidP="00377273">
            <w:pPr>
              <w:jc w:val="center"/>
              <w:rPr>
                <w:rFonts w:ascii="Times New Roman" w:hAnsi="Times New Roman"/>
                <w:b/>
                <w:bCs/>
                <w:i/>
                <w:iCs/>
                <w:sz w:val="24"/>
                <w:lang w:eastAsia="es-CR"/>
              </w:rPr>
            </w:pPr>
          </w:p>
        </w:tc>
        <w:tc>
          <w:tcPr>
            <w:tcW w:w="189" w:type="pct"/>
            <w:tcBorders>
              <w:top w:val="nil"/>
              <w:left w:val="nil"/>
              <w:bottom w:val="nil"/>
              <w:right w:val="nil"/>
            </w:tcBorders>
            <w:shd w:val="clear" w:color="auto" w:fill="auto"/>
            <w:vAlign w:val="center"/>
          </w:tcPr>
          <w:p w:rsidR="00FF3ADF" w:rsidRPr="00504E32" w:rsidRDefault="00FF3ADF" w:rsidP="00377273">
            <w:pPr>
              <w:jc w:val="center"/>
              <w:rPr>
                <w:rFonts w:ascii="Times New Roman" w:hAnsi="Times New Roman"/>
                <w:b/>
                <w:bCs/>
                <w:i/>
                <w:iCs/>
                <w:sz w:val="24"/>
                <w:lang w:eastAsia="es-CR"/>
              </w:rPr>
            </w:pPr>
          </w:p>
        </w:tc>
        <w:tc>
          <w:tcPr>
            <w:tcW w:w="196" w:type="pct"/>
            <w:tcBorders>
              <w:top w:val="nil"/>
              <w:left w:val="nil"/>
              <w:bottom w:val="nil"/>
              <w:right w:val="nil"/>
            </w:tcBorders>
            <w:shd w:val="clear" w:color="auto" w:fill="auto"/>
            <w:vAlign w:val="center"/>
          </w:tcPr>
          <w:p w:rsidR="00FF3ADF" w:rsidRPr="00504E32" w:rsidRDefault="00FF3ADF" w:rsidP="00377273">
            <w:pPr>
              <w:jc w:val="center"/>
              <w:rPr>
                <w:rFonts w:ascii="Times New Roman" w:hAnsi="Times New Roman"/>
                <w:b/>
                <w:bCs/>
                <w:i/>
                <w:iCs/>
                <w:sz w:val="24"/>
                <w:lang w:eastAsia="es-CR"/>
              </w:rPr>
            </w:pPr>
          </w:p>
        </w:tc>
        <w:tc>
          <w:tcPr>
            <w:tcW w:w="199" w:type="pct"/>
            <w:tcBorders>
              <w:top w:val="nil"/>
              <w:left w:val="nil"/>
              <w:bottom w:val="nil"/>
              <w:right w:val="nil"/>
            </w:tcBorders>
            <w:shd w:val="clear" w:color="auto" w:fill="auto"/>
            <w:vAlign w:val="center"/>
          </w:tcPr>
          <w:p w:rsidR="00FF3ADF" w:rsidRPr="00504E32" w:rsidRDefault="00FF3ADF" w:rsidP="00377273">
            <w:pPr>
              <w:jc w:val="center"/>
              <w:rPr>
                <w:rFonts w:ascii="Times New Roman" w:hAnsi="Times New Roman"/>
                <w:b/>
                <w:bCs/>
                <w:i/>
                <w:iCs/>
                <w:sz w:val="24"/>
                <w:lang w:eastAsia="es-CR"/>
              </w:rPr>
            </w:pPr>
          </w:p>
        </w:tc>
        <w:tc>
          <w:tcPr>
            <w:tcW w:w="199" w:type="pct"/>
            <w:tcBorders>
              <w:top w:val="nil"/>
              <w:left w:val="nil"/>
              <w:bottom w:val="nil"/>
              <w:right w:val="nil"/>
            </w:tcBorders>
            <w:shd w:val="clear" w:color="auto" w:fill="auto"/>
            <w:vAlign w:val="center"/>
          </w:tcPr>
          <w:p w:rsidR="00FF3ADF" w:rsidRPr="00504E32" w:rsidRDefault="00FF3ADF" w:rsidP="00377273">
            <w:pPr>
              <w:jc w:val="center"/>
              <w:rPr>
                <w:rFonts w:ascii="Times New Roman" w:hAnsi="Times New Roman"/>
                <w:b/>
                <w:bCs/>
                <w:i/>
                <w:iCs/>
                <w:sz w:val="24"/>
                <w:lang w:eastAsia="es-CR"/>
              </w:rPr>
            </w:pPr>
          </w:p>
        </w:tc>
        <w:tc>
          <w:tcPr>
            <w:tcW w:w="194" w:type="pct"/>
            <w:tcBorders>
              <w:top w:val="nil"/>
              <w:left w:val="nil"/>
              <w:bottom w:val="nil"/>
              <w:right w:val="nil"/>
            </w:tcBorders>
            <w:shd w:val="clear" w:color="auto" w:fill="auto"/>
            <w:vAlign w:val="center"/>
          </w:tcPr>
          <w:p w:rsidR="00FF3ADF" w:rsidRPr="00504E32" w:rsidRDefault="00FF3ADF" w:rsidP="00377273">
            <w:pPr>
              <w:jc w:val="center"/>
              <w:rPr>
                <w:rFonts w:ascii="Times New Roman" w:hAnsi="Times New Roman"/>
                <w:b/>
                <w:bCs/>
                <w:i/>
                <w:iCs/>
                <w:sz w:val="24"/>
                <w:lang w:eastAsia="es-CR"/>
              </w:rPr>
            </w:pPr>
          </w:p>
        </w:tc>
        <w:tc>
          <w:tcPr>
            <w:tcW w:w="194" w:type="pct"/>
            <w:tcBorders>
              <w:top w:val="nil"/>
              <w:left w:val="nil"/>
              <w:bottom w:val="nil"/>
              <w:right w:val="nil"/>
            </w:tcBorders>
            <w:shd w:val="clear" w:color="auto" w:fill="auto"/>
            <w:vAlign w:val="center"/>
          </w:tcPr>
          <w:p w:rsidR="00FF3ADF" w:rsidRPr="00504E32" w:rsidRDefault="00FF3ADF" w:rsidP="00377273">
            <w:pPr>
              <w:jc w:val="center"/>
              <w:rPr>
                <w:rFonts w:ascii="Times New Roman" w:hAnsi="Times New Roman"/>
                <w:b/>
                <w:bCs/>
                <w:i/>
                <w:iCs/>
                <w:sz w:val="24"/>
                <w:lang w:eastAsia="es-CR"/>
              </w:rPr>
            </w:pPr>
          </w:p>
        </w:tc>
        <w:tc>
          <w:tcPr>
            <w:tcW w:w="194" w:type="pct"/>
            <w:tcBorders>
              <w:top w:val="nil"/>
              <w:left w:val="nil"/>
              <w:bottom w:val="nil"/>
              <w:right w:val="nil"/>
            </w:tcBorders>
            <w:shd w:val="clear" w:color="auto" w:fill="auto"/>
            <w:vAlign w:val="center"/>
          </w:tcPr>
          <w:p w:rsidR="00FF3ADF" w:rsidRPr="00504E32" w:rsidRDefault="00FF3ADF" w:rsidP="00377273">
            <w:pPr>
              <w:jc w:val="center"/>
              <w:rPr>
                <w:rFonts w:ascii="Times New Roman" w:hAnsi="Times New Roman"/>
                <w:b/>
                <w:bCs/>
                <w:i/>
                <w:iCs/>
                <w:sz w:val="24"/>
                <w:lang w:eastAsia="es-CR"/>
              </w:rPr>
            </w:pPr>
          </w:p>
        </w:tc>
        <w:tc>
          <w:tcPr>
            <w:tcW w:w="194" w:type="pct"/>
            <w:tcBorders>
              <w:top w:val="nil"/>
              <w:left w:val="nil"/>
              <w:bottom w:val="nil"/>
              <w:right w:val="nil"/>
            </w:tcBorders>
            <w:shd w:val="clear" w:color="auto" w:fill="auto"/>
            <w:vAlign w:val="center"/>
          </w:tcPr>
          <w:p w:rsidR="00FF3ADF" w:rsidRPr="00504E32" w:rsidRDefault="00FF3ADF" w:rsidP="00377273">
            <w:pPr>
              <w:jc w:val="center"/>
              <w:rPr>
                <w:rFonts w:ascii="Times New Roman" w:hAnsi="Times New Roman"/>
                <w:b/>
                <w:bCs/>
                <w:i/>
                <w:iCs/>
                <w:sz w:val="24"/>
                <w:lang w:eastAsia="es-CR"/>
              </w:rPr>
            </w:pPr>
          </w:p>
        </w:tc>
        <w:tc>
          <w:tcPr>
            <w:tcW w:w="194" w:type="pct"/>
            <w:tcBorders>
              <w:top w:val="nil"/>
              <w:left w:val="nil"/>
              <w:bottom w:val="nil"/>
              <w:right w:val="nil"/>
            </w:tcBorders>
            <w:shd w:val="clear" w:color="auto" w:fill="auto"/>
            <w:vAlign w:val="center"/>
          </w:tcPr>
          <w:p w:rsidR="00FF3ADF" w:rsidRPr="00504E32" w:rsidRDefault="00FF3ADF" w:rsidP="00377273">
            <w:pPr>
              <w:jc w:val="center"/>
              <w:rPr>
                <w:rFonts w:ascii="Times New Roman" w:hAnsi="Times New Roman"/>
                <w:b/>
                <w:bCs/>
                <w:i/>
                <w:iCs/>
                <w:sz w:val="24"/>
                <w:lang w:eastAsia="es-CR"/>
              </w:rPr>
            </w:pPr>
          </w:p>
        </w:tc>
        <w:tc>
          <w:tcPr>
            <w:tcW w:w="198" w:type="pct"/>
            <w:tcBorders>
              <w:top w:val="nil"/>
              <w:left w:val="nil"/>
              <w:bottom w:val="nil"/>
              <w:right w:val="nil"/>
            </w:tcBorders>
            <w:shd w:val="clear" w:color="auto" w:fill="auto"/>
            <w:vAlign w:val="center"/>
          </w:tcPr>
          <w:p w:rsidR="00FF3ADF" w:rsidRPr="00504E32" w:rsidRDefault="00FF3ADF" w:rsidP="00377273">
            <w:pPr>
              <w:jc w:val="center"/>
              <w:rPr>
                <w:rFonts w:ascii="Times New Roman" w:hAnsi="Times New Roman"/>
                <w:b/>
                <w:bCs/>
                <w:i/>
                <w:iCs/>
                <w:sz w:val="24"/>
                <w:lang w:eastAsia="es-CR"/>
              </w:rPr>
            </w:pPr>
          </w:p>
        </w:tc>
        <w:tc>
          <w:tcPr>
            <w:tcW w:w="195" w:type="pct"/>
            <w:tcBorders>
              <w:top w:val="nil"/>
              <w:left w:val="nil"/>
              <w:bottom w:val="nil"/>
              <w:right w:val="nil"/>
            </w:tcBorders>
            <w:shd w:val="clear" w:color="auto" w:fill="auto"/>
            <w:vAlign w:val="center"/>
          </w:tcPr>
          <w:p w:rsidR="00FF3ADF" w:rsidRPr="00504E32" w:rsidRDefault="00FF3ADF" w:rsidP="00377273">
            <w:pPr>
              <w:jc w:val="center"/>
              <w:rPr>
                <w:rFonts w:ascii="Times New Roman" w:hAnsi="Times New Roman"/>
                <w:b/>
                <w:bCs/>
                <w:i/>
                <w:iCs/>
                <w:sz w:val="24"/>
                <w:lang w:eastAsia="es-CR"/>
              </w:rPr>
            </w:pPr>
          </w:p>
        </w:tc>
      </w:tr>
      <w:tr w:rsidR="00FF3ADF" w:rsidRPr="0069390C" w:rsidTr="00875353">
        <w:trPr>
          <w:trHeight w:val="315"/>
        </w:trPr>
        <w:tc>
          <w:tcPr>
            <w:tcW w:w="146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3ADF" w:rsidRPr="00504E32" w:rsidRDefault="00A213ED" w:rsidP="00377273">
            <w:pPr>
              <w:rPr>
                <w:rFonts w:ascii="Times New Roman" w:hAnsi="Times New Roman"/>
                <w:i/>
                <w:iCs/>
                <w:sz w:val="24"/>
                <w:lang w:eastAsia="es-CR"/>
              </w:rPr>
            </w:pPr>
            <w:r w:rsidRPr="00504E32">
              <w:rPr>
                <w:rFonts w:ascii="Times New Roman" w:hAnsi="Times New Roman"/>
                <w:i/>
                <w:iCs/>
                <w:sz w:val="24"/>
                <w:lang w:eastAsia="es-CR"/>
              </w:rPr>
              <w:t>Elaborado por:</w:t>
            </w:r>
          </w:p>
        </w:tc>
        <w:tc>
          <w:tcPr>
            <w:tcW w:w="609" w:type="pct"/>
            <w:gridSpan w:val="3"/>
            <w:tcBorders>
              <w:top w:val="single" w:sz="4" w:space="0" w:color="auto"/>
              <w:left w:val="nil"/>
              <w:bottom w:val="single" w:sz="4" w:space="0" w:color="auto"/>
              <w:right w:val="single" w:sz="4" w:space="0" w:color="auto"/>
            </w:tcBorders>
            <w:shd w:val="clear" w:color="auto" w:fill="auto"/>
            <w:vAlign w:val="center"/>
          </w:tcPr>
          <w:p w:rsidR="00FF3ADF" w:rsidRPr="00504E32" w:rsidRDefault="00A213ED" w:rsidP="00377273">
            <w:pPr>
              <w:rPr>
                <w:rFonts w:ascii="Times New Roman" w:hAnsi="Times New Roman"/>
                <w:i/>
                <w:iCs/>
                <w:sz w:val="24"/>
                <w:lang w:eastAsia="es-CR"/>
              </w:rPr>
            </w:pPr>
            <w:r w:rsidRPr="00504E32">
              <w:rPr>
                <w:rFonts w:ascii="Times New Roman" w:hAnsi="Times New Roman"/>
                <w:i/>
                <w:iCs/>
                <w:sz w:val="24"/>
                <w:lang w:eastAsia="es-CR"/>
              </w:rPr>
              <w:t>Nombre:</w:t>
            </w:r>
          </w:p>
        </w:tc>
        <w:tc>
          <w:tcPr>
            <w:tcW w:w="2929" w:type="pct"/>
            <w:gridSpan w:val="15"/>
            <w:tcBorders>
              <w:top w:val="single" w:sz="4" w:space="0" w:color="auto"/>
              <w:left w:val="nil"/>
              <w:bottom w:val="single" w:sz="4" w:space="0" w:color="auto"/>
              <w:right w:val="single" w:sz="4" w:space="0" w:color="auto"/>
            </w:tcBorders>
            <w:shd w:val="clear" w:color="auto" w:fill="auto"/>
            <w:vAlign w:val="center"/>
          </w:tcPr>
          <w:p w:rsidR="00FF3ADF" w:rsidRPr="00504E32" w:rsidRDefault="00A213ED" w:rsidP="00377273">
            <w:pPr>
              <w:jc w:val="center"/>
              <w:rPr>
                <w:rFonts w:ascii="Times New Roman" w:hAnsi="Times New Roman"/>
                <w:sz w:val="24"/>
                <w:lang w:val="es-CR" w:eastAsia="es-CR"/>
              </w:rPr>
            </w:pPr>
            <w:r w:rsidRPr="00504E32">
              <w:rPr>
                <w:rFonts w:ascii="Times New Roman" w:hAnsi="Times New Roman"/>
                <w:sz w:val="24"/>
                <w:lang w:val="es-CR" w:eastAsia="es-CR"/>
              </w:rPr>
              <w:t>Nombre de la persona que elabora la hoja metodológica</w:t>
            </w:r>
          </w:p>
        </w:tc>
      </w:tr>
      <w:tr w:rsidR="00FF3ADF" w:rsidRPr="0069390C" w:rsidTr="00875353">
        <w:trPr>
          <w:trHeight w:val="315"/>
        </w:trPr>
        <w:tc>
          <w:tcPr>
            <w:tcW w:w="1462" w:type="pct"/>
            <w:vMerge/>
            <w:tcBorders>
              <w:top w:val="single" w:sz="4" w:space="0" w:color="auto"/>
              <w:left w:val="single" w:sz="4" w:space="0" w:color="auto"/>
              <w:bottom w:val="single" w:sz="4" w:space="0" w:color="auto"/>
              <w:right w:val="single" w:sz="4" w:space="0" w:color="auto"/>
            </w:tcBorders>
            <w:vAlign w:val="center"/>
          </w:tcPr>
          <w:p w:rsidR="00FF3ADF" w:rsidRPr="00504E32" w:rsidRDefault="00FF3ADF" w:rsidP="00377273">
            <w:pPr>
              <w:rPr>
                <w:rFonts w:ascii="Times New Roman" w:hAnsi="Times New Roman"/>
                <w:i/>
                <w:iCs/>
                <w:sz w:val="24"/>
                <w:lang w:val="es-CR" w:eastAsia="es-CR"/>
              </w:rPr>
            </w:pPr>
          </w:p>
        </w:tc>
        <w:tc>
          <w:tcPr>
            <w:tcW w:w="609" w:type="pct"/>
            <w:gridSpan w:val="3"/>
            <w:tcBorders>
              <w:top w:val="single" w:sz="4" w:space="0" w:color="auto"/>
              <w:left w:val="nil"/>
              <w:bottom w:val="single" w:sz="4" w:space="0" w:color="auto"/>
              <w:right w:val="single" w:sz="4" w:space="0" w:color="auto"/>
            </w:tcBorders>
            <w:shd w:val="clear" w:color="auto" w:fill="auto"/>
            <w:vAlign w:val="center"/>
          </w:tcPr>
          <w:p w:rsidR="00FF3ADF" w:rsidRPr="00504E32" w:rsidRDefault="00A213ED" w:rsidP="00377273">
            <w:pPr>
              <w:rPr>
                <w:rFonts w:ascii="Times New Roman" w:hAnsi="Times New Roman"/>
                <w:i/>
                <w:iCs/>
                <w:sz w:val="24"/>
                <w:lang w:eastAsia="es-CR"/>
              </w:rPr>
            </w:pPr>
            <w:r w:rsidRPr="00504E32">
              <w:rPr>
                <w:rFonts w:ascii="Times New Roman" w:hAnsi="Times New Roman"/>
                <w:i/>
                <w:iCs/>
                <w:sz w:val="24"/>
                <w:lang w:eastAsia="es-CR"/>
              </w:rPr>
              <w:t>Cargo:</w:t>
            </w:r>
          </w:p>
        </w:tc>
        <w:tc>
          <w:tcPr>
            <w:tcW w:w="2929" w:type="pct"/>
            <w:gridSpan w:val="15"/>
            <w:tcBorders>
              <w:top w:val="single" w:sz="4" w:space="0" w:color="auto"/>
              <w:left w:val="nil"/>
              <w:bottom w:val="single" w:sz="4" w:space="0" w:color="auto"/>
              <w:right w:val="single" w:sz="4" w:space="0" w:color="auto"/>
            </w:tcBorders>
            <w:shd w:val="clear" w:color="auto" w:fill="auto"/>
            <w:vAlign w:val="center"/>
          </w:tcPr>
          <w:p w:rsidR="00FF3ADF" w:rsidRPr="00504E32" w:rsidRDefault="00A213ED" w:rsidP="00377273">
            <w:pPr>
              <w:jc w:val="center"/>
              <w:rPr>
                <w:rFonts w:ascii="Times New Roman" w:hAnsi="Times New Roman"/>
                <w:sz w:val="24"/>
                <w:lang w:val="es-CR" w:eastAsia="es-CR"/>
              </w:rPr>
            </w:pPr>
            <w:r w:rsidRPr="00504E32">
              <w:rPr>
                <w:rFonts w:ascii="Times New Roman" w:hAnsi="Times New Roman"/>
                <w:sz w:val="24"/>
                <w:lang w:val="es-CR" w:eastAsia="es-CR"/>
              </w:rPr>
              <w:t>Cargo que ocupa en la institución</w:t>
            </w:r>
          </w:p>
        </w:tc>
      </w:tr>
      <w:tr w:rsidR="00FF3ADF" w:rsidRPr="00504E32" w:rsidTr="00875353">
        <w:trPr>
          <w:trHeight w:val="315"/>
        </w:trPr>
        <w:tc>
          <w:tcPr>
            <w:tcW w:w="1462" w:type="pct"/>
            <w:vMerge/>
            <w:tcBorders>
              <w:top w:val="single" w:sz="4" w:space="0" w:color="auto"/>
              <w:left w:val="single" w:sz="4" w:space="0" w:color="auto"/>
              <w:bottom w:val="single" w:sz="4" w:space="0" w:color="auto"/>
              <w:right w:val="single" w:sz="4" w:space="0" w:color="auto"/>
            </w:tcBorders>
            <w:vAlign w:val="center"/>
          </w:tcPr>
          <w:p w:rsidR="00FF3ADF" w:rsidRPr="00504E32" w:rsidRDefault="00FF3ADF" w:rsidP="00377273">
            <w:pPr>
              <w:rPr>
                <w:rFonts w:ascii="Times New Roman" w:hAnsi="Times New Roman"/>
                <w:i/>
                <w:iCs/>
                <w:sz w:val="24"/>
                <w:lang w:val="es-CR" w:eastAsia="es-CR"/>
              </w:rPr>
            </w:pPr>
          </w:p>
        </w:tc>
        <w:tc>
          <w:tcPr>
            <w:tcW w:w="609" w:type="pct"/>
            <w:gridSpan w:val="3"/>
            <w:tcBorders>
              <w:top w:val="single" w:sz="4" w:space="0" w:color="auto"/>
              <w:left w:val="nil"/>
              <w:bottom w:val="single" w:sz="4" w:space="0" w:color="auto"/>
              <w:right w:val="single" w:sz="4" w:space="0" w:color="auto"/>
            </w:tcBorders>
            <w:shd w:val="clear" w:color="auto" w:fill="auto"/>
            <w:vAlign w:val="center"/>
          </w:tcPr>
          <w:p w:rsidR="00FF3ADF" w:rsidRPr="00504E32" w:rsidRDefault="00A213ED" w:rsidP="00377273">
            <w:pPr>
              <w:rPr>
                <w:rFonts w:ascii="Times New Roman" w:hAnsi="Times New Roman"/>
                <w:i/>
                <w:iCs/>
                <w:sz w:val="24"/>
                <w:lang w:eastAsia="es-CR"/>
              </w:rPr>
            </w:pPr>
            <w:r w:rsidRPr="00504E32">
              <w:rPr>
                <w:rFonts w:ascii="Times New Roman" w:hAnsi="Times New Roman"/>
                <w:i/>
                <w:iCs/>
                <w:sz w:val="24"/>
                <w:lang w:eastAsia="es-CR"/>
              </w:rPr>
              <w:t>Teléfono:</w:t>
            </w:r>
          </w:p>
        </w:tc>
        <w:tc>
          <w:tcPr>
            <w:tcW w:w="784" w:type="pct"/>
            <w:gridSpan w:val="4"/>
            <w:tcBorders>
              <w:top w:val="single" w:sz="4" w:space="0" w:color="auto"/>
              <w:left w:val="nil"/>
              <w:bottom w:val="single" w:sz="4" w:space="0" w:color="auto"/>
              <w:right w:val="single" w:sz="4" w:space="0" w:color="auto"/>
            </w:tcBorders>
            <w:shd w:val="clear" w:color="auto" w:fill="auto"/>
            <w:vAlign w:val="center"/>
          </w:tcPr>
          <w:p w:rsidR="00FF3ADF" w:rsidRPr="00504E32" w:rsidRDefault="00A213ED" w:rsidP="00377273">
            <w:pPr>
              <w:jc w:val="center"/>
              <w:rPr>
                <w:rFonts w:ascii="Times New Roman" w:hAnsi="Times New Roman"/>
                <w:sz w:val="24"/>
                <w:lang w:eastAsia="es-CR"/>
              </w:rPr>
            </w:pPr>
            <w:r w:rsidRPr="00504E32">
              <w:rPr>
                <w:rFonts w:ascii="Times New Roman" w:hAnsi="Times New Roman"/>
                <w:sz w:val="24"/>
                <w:lang w:eastAsia="es-CR"/>
              </w:rPr>
              <w:t>Número teléf.</w:t>
            </w:r>
          </w:p>
        </w:tc>
        <w:tc>
          <w:tcPr>
            <w:tcW w:w="584" w:type="pct"/>
            <w:gridSpan w:val="3"/>
            <w:tcBorders>
              <w:top w:val="single" w:sz="4" w:space="0" w:color="auto"/>
              <w:left w:val="nil"/>
              <w:bottom w:val="single" w:sz="4" w:space="0" w:color="auto"/>
              <w:right w:val="single" w:sz="4" w:space="0" w:color="auto"/>
            </w:tcBorders>
            <w:shd w:val="clear" w:color="auto" w:fill="auto"/>
            <w:vAlign w:val="center"/>
          </w:tcPr>
          <w:p w:rsidR="00FF3ADF" w:rsidRPr="00504E32" w:rsidRDefault="00A213ED" w:rsidP="00377273">
            <w:pPr>
              <w:rPr>
                <w:rFonts w:ascii="Times New Roman" w:hAnsi="Times New Roman"/>
                <w:i/>
                <w:iCs/>
                <w:sz w:val="24"/>
                <w:lang w:eastAsia="es-CR"/>
              </w:rPr>
            </w:pPr>
            <w:r w:rsidRPr="00504E32">
              <w:rPr>
                <w:rFonts w:ascii="Times New Roman" w:hAnsi="Times New Roman"/>
                <w:i/>
                <w:iCs/>
                <w:sz w:val="24"/>
                <w:lang w:eastAsia="es-CR"/>
              </w:rPr>
              <w:t>E-mail:</w:t>
            </w:r>
          </w:p>
        </w:tc>
        <w:tc>
          <w:tcPr>
            <w:tcW w:w="1561" w:type="pct"/>
            <w:gridSpan w:val="8"/>
            <w:tcBorders>
              <w:top w:val="single" w:sz="4" w:space="0" w:color="auto"/>
              <w:left w:val="nil"/>
              <w:bottom w:val="single" w:sz="4" w:space="0" w:color="auto"/>
              <w:right w:val="single" w:sz="4" w:space="0" w:color="auto"/>
            </w:tcBorders>
            <w:shd w:val="clear" w:color="auto" w:fill="auto"/>
            <w:vAlign w:val="center"/>
          </w:tcPr>
          <w:p w:rsidR="00FF3ADF" w:rsidRPr="00504E32" w:rsidRDefault="00A213ED" w:rsidP="00377273">
            <w:pPr>
              <w:jc w:val="center"/>
              <w:rPr>
                <w:rFonts w:ascii="Times New Roman" w:hAnsi="Times New Roman"/>
                <w:sz w:val="24"/>
                <w:lang w:eastAsia="es-CR"/>
              </w:rPr>
            </w:pPr>
            <w:r w:rsidRPr="00504E32">
              <w:rPr>
                <w:rFonts w:ascii="Times New Roman" w:hAnsi="Times New Roman"/>
                <w:sz w:val="24"/>
                <w:lang w:eastAsia="es-CR"/>
              </w:rPr>
              <w:t>Correo electrónico</w:t>
            </w:r>
          </w:p>
        </w:tc>
      </w:tr>
      <w:tr w:rsidR="00FF3ADF" w:rsidRPr="00504E32" w:rsidTr="00875353">
        <w:trPr>
          <w:trHeight w:val="630"/>
        </w:trPr>
        <w:tc>
          <w:tcPr>
            <w:tcW w:w="1462" w:type="pct"/>
            <w:tcBorders>
              <w:top w:val="nil"/>
              <w:left w:val="single" w:sz="4" w:space="0" w:color="auto"/>
              <w:bottom w:val="single" w:sz="4" w:space="0" w:color="auto"/>
              <w:right w:val="single" w:sz="4" w:space="0" w:color="auto"/>
            </w:tcBorders>
            <w:shd w:val="clear" w:color="auto" w:fill="auto"/>
            <w:vAlign w:val="center"/>
          </w:tcPr>
          <w:p w:rsidR="00FF3ADF" w:rsidRPr="00504E32" w:rsidRDefault="00A213ED" w:rsidP="00377273">
            <w:pPr>
              <w:rPr>
                <w:rFonts w:ascii="Times New Roman" w:hAnsi="Times New Roman"/>
                <w:i/>
                <w:iCs/>
                <w:sz w:val="24"/>
                <w:lang w:eastAsia="es-CR"/>
              </w:rPr>
            </w:pPr>
            <w:r w:rsidRPr="00504E32">
              <w:rPr>
                <w:rFonts w:ascii="Times New Roman" w:hAnsi="Times New Roman"/>
                <w:i/>
                <w:iCs/>
                <w:sz w:val="24"/>
                <w:lang w:eastAsia="es-CR"/>
              </w:rPr>
              <w:t>Fecha última actualización hoja:</w:t>
            </w:r>
          </w:p>
        </w:tc>
        <w:tc>
          <w:tcPr>
            <w:tcW w:w="609" w:type="pct"/>
            <w:gridSpan w:val="3"/>
            <w:tcBorders>
              <w:top w:val="single" w:sz="4" w:space="0" w:color="auto"/>
              <w:left w:val="nil"/>
              <w:bottom w:val="single" w:sz="4" w:space="0" w:color="auto"/>
              <w:right w:val="single" w:sz="4" w:space="0" w:color="auto"/>
            </w:tcBorders>
            <w:shd w:val="clear" w:color="auto" w:fill="auto"/>
            <w:vAlign w:val="center"/>
          </w:tcPr>
          <w:p w:rsidR="00FF3ADF" w:rsidRPr="00504E32" w:rsidRDefault="00A213ED" w:rsidP="00377273">
            <w:pPr>
              <w:rPr>
                <w:rFonts w:ascii="Times New Roman" w:hAnsi="Times New Roman"/>
                <w:i/>
                <w:iCs/>
                <w:sz w:val="24"/>
                <w:lang w:eastAsia="es-CR"/>
              </w:rPr>
            </w:pPr>
            <w:r w:rsidRPr="00504E32">
              <w:rPr>
                <w:rFonts w:ascii="Times New Roman" w:hAnsi="Times New Roman"/>
                <w:i/>
                <w:iCs/>
                <w:sz w:val="24"/>
                <w:lang w:eastAsia="es-CR"/>
              </w:rPr>
              <w:t>Mes:</w:t>
            </w:r>
          </w:p>
        </w:tc>
        <w:tc>
          <w:tcPr>
            <w:tcW w:w="784" w:type="pct"/>
            <w:gridSpan w:val="4"/>
            <w:tcBorders>
              <w:top w:val="single" w:sz="4" w:space="0" w:color="auto"/>
              <w:left w:val="nil"/>
              <w:bottom w:val="single" w:sz="4" w:space="0" w:color="auto"/>
              <w:right w:val="single" w:sz="4" w:space="0" w:color="auto"/>
            </w:tcBorders>
            <w:shd w:val="clear" w:color="auto" w:fill="auto"/>
            <w:vAlign w:val="center"/>
          </w:tcPr>
          <w:p w:rsidR="00FF3ADF" w:rsidRPr="00504E32" w:rsidRDefault="00A213ED" w:rsidP="00377273">
            <w:pPr>
              <w:jc w:val="center"/>
              <w:rPr>
                <w:rFonts w:ascii="Times New Roman" w:hAnsi="Times New Roman"/>
                <w:sz w:val="24"/>
                <w:lang w:eastAsia="es-CR"/>
              </w:rPr>
            </w:pPr>
            <w:r w:rsidRPr="00504E32">
              <w:rPr>
                <w:rFonts w:ascii="Times New Roman" w:hAnsi="Times New Roman"/>
                <w:sz w:val="24"/>
                <w:lang w:eastAsia="es-CR"/>
              </w:rPr>
              <w:t>Mes de la modificación</w:t>
            </w:r>
          </w:p>
        </w:tc>
        <w:tc>
          <w:tcPr>
            <w:tcW w:w="584" w:type="pct"/>
            <w:gridSpan w:val="3"/>
            <w:tcBorders>
              <w:top w:val="single" w:sz="4" w:space="0" w:color="auto"/>
              <w:left w:val="nil"/>
              <w:bottom w:val="single" w:sz="4" w:space="0" w:color="auto"/>
              <w:right w:val="single" w:sz="4" w:space="0" w:color="auto"/>
            </w:tcBorders>
            <w:shd w:val="clear" w:color="auto" w:fill="auto"/>
            <w:vAlign w:val="center"/>
          </w:tcPr>
          <w:p w:rsidR="00FF3ADF" w:rsidRPr="00504E32" w:rsidRDefault="00A213ED" w:rsidP="00377273">
            <w:pPr>
              <w:rPr>
                <w:rFonts w:ascii="Times New Roman" w:hAnsi="Times New Roman"/>
                <w:i/>
                <w:iCs/>
                <w:sz w:val="24"/>
                <w:lang w:eastAsia="es-CR"/>
              </w:rPr>
            </w:pPr>
            <w:r w:rsidRPr="00504E32">
              <w:rPr>
                <w:rFonts w:ascii="Times New Roman" w:hAnsi="Times New Roman"/>
                <w:i/>
                <w:iCs/>
                <w:sz w:val="24"/>
                <w:lang w:eastAsia="es-CR"/>
              </w:rPr>
              <w:t>Año:</w:t>
            </w:r>
          </w:p>
        </w:tc>
        <w:tc>
          <w:tcPr>
            <w:tcW w:w="1561" w:type="pct"/>
            <w:gridSpan w:val="8"/>
            <w:tcBorders>
              <w:top w:val="single" w:sz="4" w:space="0" w:color="auto"/>
              <w:left w:val="nil"/>
              <w:bottom w:val="single" w:sz="4" w:space="0" w:color="auto"/>
              <w:right w:val="single" w:sz="4" w:space="0" w:color="auto"/>
            </w:tcBorders>
            <w:shd w:val="clear" w:color="auto" w:fill="auto"/>
            <w:vAlign w:val="center"/>
          </w:tcPr>
          <w:p w:rsidR="00FF3ADF" w:rsidRPr="00504E32" w:rsidRDefault="00A213ED" w:rsidP="00377273">
            <w:pPr>
              <w:jc w:val="center"/>
              <w:rPr>
                <w:rFonts w:ascii="Times New Roman" w:hAnsi="Times New Roman"/>
                <w:sz w:val="24"/>
                <w:lang w:eastAsia="es-CR"/>
              </w:rPr>
            </w:pPr>
            <w:r w:rsidRPr="00504E32">
              <w:rPr>
                <w:rFonts w:ascii="Times New Roman" w:hAnsi="Times New Roman"/>
                <w:sz w:val="24"/>
                <w:lang w:eastAsia="es-CR"/>
              </w:rPr>
              <w:t>Año de la modificación</w:t>
            </w:r>
          </w:p>
        </w:tc>
      </w:tr>
      <w:tr w:rsidR="00FF3ADF" w:rsidRPr="00504E32" w:rsidTr="00875353">
        <w:trPr>
          <w:trHeight w:val="315"/>
        </w:trPr>
        <w:tc>
          <w:tcPr>
            <w:tcW w:w="1462"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eastAsia="es-CR"/>
              </w:rPr>
            </w:pPr>
          </w:p>
        </w:tc>
        <w:tc>
          <w:tcPr>
            <w:tcW w:w="208"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eastAsia="es-CR"/>
              </w:rPr>
            </w:pPr>
          </w:p>
        </w:tc>
        <w:tc>
          <w:tcPr>
            <w:tcW w:w="207"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eastAsia="es-CR"/>
              </w:rPr>
            </w:pPr>
          </w:p>
        </w:tc>
        <w:tc>
          <w:tcPr>
            <w:tcW w:w="194"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eastAsia="es-CR"/>
              </w:rPr>
            </w:pPr>
          </w:p>
        </w:tc>
        <w:tc>
          <w:tcPr>
            <w:tcW w:w="195"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eastAsia="es-CR"/>
              </w:rPr>
            </w:pPr>
          </w:p>
        </w:tc>
        <w:tc>
          <w:tcPr>
            <w:tcW w:w="197"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eastAsia="es-CR"/>
              </w:rPr>
            </w:pPr>
          </w:p>
        </w:tc>
        <w:tc>
          <w:tcPr>
            <w:tcW w:w="197"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eastAsia="es-CR"/>
              </w:rPr>
            </w:pPr>
          </w:p>
        </w:tc>
        <w:tc>
          <w:tcPr>
            <w:tcW w:w="195"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eastAsia="es-CR"/>
              </w:rPr>
            </w:pPr>
          </w:p>
        </w:tc>
        <w:tc>
          <w:tcPr>
            <w:tcW w:w="189"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eastAsia="es-CR"/>
              </w:rPr>
            </w:pPr>
          </w:p>
        </w:tc>
        <w:tc>
          <w:tcPr>
            <w:tcW w:w="196"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eastAsia="es-CR"/>
              </w:rPr>
            </w:pPr>
          </w:p>
        </w:tc>
        <w:tc>
          <w:tcPr>
            <w:tcW w:w="199"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eastAsia="es-CR"/>
              </w:rPr>
            </w:pPr>
          </w:p>
        </w:tc>
        <w:tc>
          <w:tcPr>
            <w:tcW w:w="199"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eastAsia="es-CR"/>
              </w:rPr>
            </w:pPr>
          </w:p>
        </w:tc>
        <w:tc>
          <w:tcPr>
            <w:tcW w:w="194"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eastAsia="es-CR"/>
              </w:rPr>
            </w:pPr>
          </w:p>
        </w:tc>
        <w:tc>
          <w:tcPr>
            <w:tcW w:w="194"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eastAsia="es-CR"/>
              </w:rPr>
            </w:pPr>
          </w:p>
        </w:tc>
        <w:tc>
          <w:tcPr>
            <w:tcW w:w="194"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eastAsia="es-CR"/>
              </w:rPr>
            </w:pPr>
          </w:p>
        </w:tc>
        <w:tc>
          <w:tcPr>
            <w:tcW w:w="194"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eastAsia="es-CR"/>
              </w:rPr>
            </w:pPr>
          </w:p>
        </w:tc>
        <w:tc>
          <w:tcPr>
            <w:tcW w:w="194"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eastAsia="es-CR"/>
              </w:rPr>
            </w:pPr>
          </w:p>
        </w:tc>
        <w:tc>
          <w:tcPr>
            <w:tcW w:w="198"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eastAsia="es-CR"/>
              </w:rPr>
            </w:pPr>
          </w:p>
        </w:tc>
        <w:tc>
          <w:tcPr>
            <w:tcW w:w="195" w:type="pct"/>
            <w:tcBorders>
              <w:top w:val="nil"/>
              <w:left w:val="nil"/>
              <w:bottom w:val="nil"/>
              <w:right w:val="nil"/>
            </w:tcBorders>
            <w:shd w:val="clear" w:color="auto" w:fill="auto"/>
            <w:vAlign w:val="center"/>
          </w:tcPr>
          <w:p w:rsidR="00FF3ADF" w:rsidRPr="00504E32" w:rsidRDefault="00FF3ADF" w:rsidP="00377273">
            <w:pPr>
              <w:rPr>
                <w:rFonts w:ascii="Times New Roman" w:hAnsi="Times New Roman"/>
                <w:sz w:val="24"/>
                <w:lang w:eastAsia="es-CR"/>
              </w:rPr>
            </w:pPr>
          </w:p>
        </w:tc>
      </w:tr>
      <w:tr w:rsidR="00FF3ADF" w:rsidRPr="00504E32" w:rsidTr="00875353">
        <w:trPr>
          <w:trHeight w:val="315"/>
        </w:trPr>
        <w:tc>
          <w:tcPr>
            <w:tcW w:w="5000" w:type="pct"/>
            <w:gridSpan w:val="19"/>
            <w:tcBorders>
              <w:top w:val="single" w:sz="4" w:space="0" w:color="auto"/>
              <w:left w:val="single" w:sz="4" w:space="0" w:color="auto"/>
              <w:bottom w:val="nil"/>
              <w:right w:val="single" w:sz="4" w:space="0" w:color="000000"/>
            </w:tcBorders>
            <w:shd w:val="clear" w:color="auto" w:fill="auto"/>
            <w:vAlign w:val="center"/>
          </w:tcPr>
          <w:p w:rsidR="00FF3ADF" w:rsidRPr="00504E32" w:rsidRDefault="00A213ED" w:rsidP="00377273">
            <w:pPr>
              <w:jc w:val="center"/>
              <w:rPr>
                <w:rFonts w:ascii="Times New Roman" w:hAnsi="Times New Roman"/>
                <w:b/>
                <w:bCs/>
                <w:sz w:val="24"/>
                <w:lang w:eastAsia="es-CR"/>
              </w:rPr>
            </w:pPr>
            <w:r w:rsidRPr="00504E32">
              <w:rPr>
                <w:rFonts w:ascii="Times New Roman" w:hAnsi="Times New Roman"/>
                <w:b/>
                <w:bCs/>
                <w:sz w:val="24"/>
                <w:lang w:eastAsia="es-CR"/>
              </w:rPr>
              <w:t>NOTAS</w:t>
            </w:r>
          </w:p>
        </w:tc>
      </w:tr>
      <w:tr w:rsidR="00FF3ADF" w:rsidRPr="0069390C" w:rsidTr="00875353">
        <w:trPr>
          <w:trHeight w:val="360"/>
        </w:trPr>
        <w:tc>
          <w:tcPr>
            <w:tcW w:w="5000" w:type="pct"/>
            <w:gridSpan w:val="19"/>
            <w:tcBorders>
              <w:top w:val="nil"/>
              <w:left w:val="single" w:sz="4" w:space="0" w:color="auto"/>
              <w:bottom w:val="nil"/>
              <w:right w:val="single" w:sz="4" w:space="0" w:color="000000"/>
            </w:tcBorders>
            <w:shd w:val="clear" w:color="auto" w:fill="auto"/>
            <w:vAlign w:val="center"/>
          </w:tcPr>
          <w:p w:rsidR="00FF3ADF" w:rsidRPr="00504E32" w:rsidRDefault="00A213ED" w:rsidP="00377273">
            <w:pPr>
              <w:rPr>
                <w:rFonts w:ascii="Times New Roman" w:hAnsi="Times New Roman"/>
                <w:sz w:val="24"/>
                <w:lang w:val="es-CR" w:eastAsia="es-CR"/>
              </w:rPr>
            </w:pPr>
            <w:r w:rsidRPr="00504E32">
              <w:rPr>
                <w:rFonts w:ascii="Times New Roman" w:hAnsi="Times New Roman"/>
                <w:sz w:val="24"/>
                <w:lang w:val="es-CR" w:eastAsia="es-CR"/>
              </w:rPr>
              <w:t xml:space="preserve">1. La hoja metodológica corresponde a la descripción detallada de un indicador o estadística ambiental. </w:t>
            </w:r>
          </w:p>
        </w:tc>
      </w:tr>
      <w:tr w:rsidR="00FF3ADF" w:rsidRPr="0069390C" w:rsidTr="00875353">
        <w:trPr>
          <w:trHeight w:val="945"/>
        </w:trPr>
        <w:tc>
          <w:tcPr>
            <w:tcW w:w="5000" w:type="pct"/>
            <w:gridSpan w:val="19"/>
            <w:tcBorders>
              <w:top w:val="nil"/>
              <w:left w:val="single" w:sz="4" w:space="0" w:color="auto"/>
              <w:bottom w:val="nil"/>
              <w:right w:val="single" w:sz="4" w:space="0" w:color="000000"/>
            </w:tcBorders>
            <w:shd w:val="clear" w:color="auto" w:fill="auto"/>
            <w:vAlign w:val="center"/>
          </w:tcPr>
          <w:p w:rsidR="00FF3ADF" w:rsidRPr="00504E32" w:rsidRDefault="00A213ED" w:rsidP="00377273">
            <w:pPr>
              <w:rPr>
                <w:rFonts w:ascii="Times New Roman" w:hAnsi="Times New Roman"/>
                <w:sz w:val="24"/>
                <w:lang w:val="es-CR" w:eastAsia="es-CR"/>
              </w:rPr>
            </w:pPr>
            <w:r w:rsidRPr="00504E32">
              <w:rPr>
                <w:rFonts w:ascii="Times New Roman" w:hAnsi="Times New Roman"/>
                <w:sz w:val="24"/>
                <w:lang w:val="es-CR" w:eastAsia="es-CR"/>
              </w:rPr>
              <w:t>2. Cada hoja metodológica debe ser trabajada y llenada debidamente por un grupo de personas ligadas a la temática del indicador ambiental. Idealmente deben participar los involucrados tanto en la generación de la información, como en su procesamiento, en su análisis y también en su adecuada difusión.</w:t>
            </w:r>
          </w:p>
        </w:tc>
      </w:tr>
      <w:tr w:rsidR="00FF3ADF" w:rsidRPr="0069390C" w:rsidTr="00875353">
        <w:trPr>
          <w:trHeight w:val="945"/>
        </w:trPr>
        <w:tc>
          <w:tcPr>
            <w:tcW w:w="5000" w:type="pct"/>
            <w:gridSpan w:val="19"/>
            <w:tcBorders>
              <w:top w:val="nil"/>
              <w:left w:val="single" w:sz="4" w:space="0" w:color="auto"/>
              <w:bottom w:val="single" w:sz="4" w:space="0" w:color="auto"/>
              <w:right w:val="single" w:sz="4" w:space="0" w:color="000000"/>
            </w:tcBorders>
            <w:shd w:val="clear" w:color="auto" w:fill="auto"/>
            <w:vAlign w:val="center"/>
          </w:tcPr>
          <w:p w:rsidR="00FF3ADF" w:rsidRPr="00504E32" w:rsidRDefault="00A213ED" w:rsidP="00377273">
            <w:pPr>
              <w:rPr>
                <w:rFonts w:ascii="Times New Roman" w:hAnsi="Times New Roman"/>
                <w:sz w:val="24"/>
                <w:lang w:val="es-CR" w:eastAsia="es-CR"/>
              </w:rPr>
            </w:pPr>
            <w:r w:rsidRPr="00504E32">
              <w:rPr>
                <w:rFonts w:ascii="Times New Roman" w:hAnsi="Times New Roman"/>
                <w:sz w:val="24"/>
                <w:lang w:val="es-CR" w:eastAsia="es-CR"/>
              </w:rPr>
              <w:t>3. La hoja metodológica cumple dos funciones, por un lado es la definición de las reglas que permiten contar con el indicador ambiental, y en segundo lugar, son el referente para conocer con detalle las características específicas de ese indicador.</w:t>
            </w:r>
          </w:p>
        </w:tc>
      </w:tr>
    </w:tbl>
    <w:p w:rsidR="00FF3ADF" w:rsidRPr="00504E32" w:rsidRDefault="00FF3ADF" w:rsidP="00377273">
      <w:pPr>
        <w:shd w:val="clear" w:color="auto" w:fill="FFFFFF"/>
        <w:rPr>
          <w:rFonts w:ascii="Times New Roman" w:hAnsi="Times New Roman"/>
          <w:sz w:val="24"/>
          <w:lang w:val="es-CR"/>
        </w:rPr>
      </w:pPr>
    </w:p>
    <w:p w:rsidR="00FF3ADF" w:rsidRPr="00504E32" w:rsidRDefault="00FF3ADF" w:rsidP="00377273">
      <w:pPr>
        <w:rPr>
          <w:rFonts w:ascii="Times New Roman" w:hAnsi="Times New Roman"/>
          <w:sz w:val="24"/>
          <w:lang w:val="es-CR"/>
        </w:rPr>
      </w:pPr>
    </w:p>
    <w:sectPr w:rsidR="00FF3ADF" w:rsidRPr="00504E32" w:rsidSect="009F53BE">
      <w:headerReference w:type="first" r:id="rId16"/>
      <w:type w:val="continuous"/>
      <w:pgSz w:w="11906" w:h="16838" w:code="9"/>
      <w:pgMar w:top="1418" w:right="1418" w:bottom="1418" w:left="1418" w:header="720" w:footer="432" w:gutter="0"/>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croldan" w:date="2013-01-07T15:05:00Z" w:initials="C">
    <w:p w:rsidR="00D87A53" w:rsidRPr="00145467" w:rsidRDefault="00D87A53">
      <w:pPr>
        <w:pStyle w:val="CommentText"/>
        <w:rPr>
          <w:lang w:val="es-CR"/>
        </w:rPr>
      </w:pPr>
      <w:r>
        <w:rPr>
          <w:rStyle w:val="CommentReference"/>
        </w:rPr>
        <w:annotationRef/>
      </w:r>
      <w:r w:rsidRPr="00DE1851">
        <w:rPr>
          <w:lang w:val="es-CR"/>
        </w:rPr>
        <w:t>Incluir el apoyo de UN-REDD, de FAO, de PNUMA, de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1FB4" w:rsidRDefault="00D71FB4">
      <w:r>
        <w:separator/>
      </w:r>
    </w:p>
  </w:endnote>
  <w:endnote w:type="continuationSeparator" w:id="0">
    <w:p w:rsidR="00D71FB4" w:rsidRDefault="00D71F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A53" w:rsidRDefault="008D2A06" w:rsidP="00F358EA">
    <w:pPr>
      <w:pStyle w:val="Footer"/>
      <w:framePr w:wrap="around" w:vAnchor="text" w:hAnchor="margin" w:xAlign="center" w:y="1"/>
      <w:rPr>
        <w:rStyle w:val="PageNumber"/>
      </w:rPr>
    </w:pPr>
    <w:r>
      <w:rPr>
        <w:rStyle w:val="PageNumber"/>
      </w:rPr>
      <w:fldChar w:fldCharType="begin"/>
    </w:r>
    <w:r w:rsidR="00D87A53">
      <w:rPr>
        <w:rStyle w:val="PageNumber"/>
      </w:rPr>
      <w:instrText xml:space="preserve">PAGE  </w:instrText>
    </w:r>
    <w:r>
      <w:rPr>
        <w:rStyle w:val="PageNumber"/>
      </w:rPr>
      <w:fldChar w:fldCharType="end"/>
    </w:r>
  </w:p>
  <w:p w:rsidR="00D87A53" w:rsidRDefault="00D87A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A53" w:rsidRDefault="008D2A06" w:rsidP="00453D4C">
    <w:pPr>
      <w:pStyle w:val="Footer"/>
      <w:jc w:val="center"/>
    </w:pPr>
    <w:r>
      <w:rPr>
        <w:rStyle w:val="PageNumber"/>
      </w:rPr>
      <w:fldChar w:fldCharType="begin"/>
    </w:r>
    <w:r w:rsidR="00D87A53">
      <w:rPr>
        <w:rStyle w:val="PageNumber"/>
      </w:rPr>
      <w:instrText xml:space="preserve"> PAGE </w:instrText>
    </w:r>
    <w:r>
      <w:rPr>
        <w:rStyle w:val="PageNumber"/>
      </w:rPr>
      <w:fldChar w:fldCharType="separate"/>
    </w:r>
    <w:r w:rsidR="00BB586D">
      <w:rPr>
        <w:rStyle w:val="PageNumber"/>
        <w:noProof/>
      </w:rPr>
      <w:t>46</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1FB4" w:rsidRDefault="00D71FB4">
      <w:r>
        <w:separator/>
      </w:r>
    </w:p>
  </w:footnote>
  <w:footnote w:type="continuationSeparator" w:id="0">
    <w:p w:rsidR="00D71FB4" w:rsidRDefault="00D71F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A53" w:rsidRPr="00453D4C" w:rsidRDefault="008D2A06" w:rsidP="00453D4C">
    <w:pPr>
      <w:pStyle w:val="Header"/>
      <w:tabs>
        <w:tab w:val="clear" w:pos="8306"/>
        <w:tab w:val="right" w:pos="9540"/>
      </w:tabs>
      <w:rPr>
        <w:sz w:val="18"/>
        <w:szCs w:val="18"/>
      </w:rPr>
    </w:pPr>
    <w:sdt>
      <w:sdtPr>
        <w:rPr>
          <w:rFonts w:ascii="Arial Narrow" w:hAnsi="Arial Narrow"/>
          <w:b/>
          <w:bCs/>
          <w:sz w:val="18"/>
          <w:szCs w:val="18"/>
        </w:rPr>
        <w:id w:val="22993253"/>
        <w:docPartObj>
          <w:docPartGallery w:val="Watermarks"/>
          <w:docPartUnique/>
        </w:docPartObj>
      </w:sdtPr>
      <w:sdtContent>
        <w:r w:rsidRPr="008D2A06">
          <w:rPr>
            <w:rFonts w:ascii="Arial Narrow" w:hAnsi="Arial Narrow"/>
            <w:b/>
            <w:bCs/>
            <w:noProof/>
            <w:sz w:val="18"/>
            <w:szCs w:val="18"/>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87A53" w:rsidRPr="00453D4C">
      <w:rPr>
        <w:rFonts w:ascii="Arial Narrow" w:hAnsi="Arial Narrow"/>
        <w:b/>
        <w:bCs/>
        <w:sz w:val="18"/>
        <w:szCs w:val="18"/>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A53" w:rsidRDefault="00D87A53">
    <w:pPr>
      <w:pStyle w:val="Header"/>
      <w:rPr>
        <w:b/>
        <w:szCs w:val="22"/>
      </w:rPr>
    </w:pPr>
  </w:p>
  <w:p w:rsidR="00D87A53" w:rsidRPr="00DB520F" w:rsidRDefault="00D87A53">
    <w:pPr>
      <w:pStyle w:val="Header"/>
      <w:rPr>
        <w:b/>
        <w:szCs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A53" w:rsidRDefault="00D87A53">
    <w:pPr>
      <w:pStyle w:val="Header"/>
      <w:rPr>
        <w:b/>
        <w:szCs w:val="22"/>
      </w:rPr>
    </w:pPr>
  </w:p>
  <w:p w:rsidR="00D87A53" w:rsidRPr="00DB520F" w:rsidRDefault="00D87A53">
    <w:pPr>
      <w:pStyle w:val="Header"/>
      <w:rPr>
        <w:b/>
        <w:szCs w:val="2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A53" w:rsidRDefault="00D87A53">
    <w:pPr>
      <w:pStyle w:val="Header"/>
      <w:rPr>
        <w:b/>
        <w:szCs w:val="22"/>
      </w:rPr>
    </w:pPr>
  </w:p>
  <w:p w:rsidR="00D87A53" w:rsidRPr="00DB520F" w:rsidRDefault="00D87A53">
    <w:pPr>
      <w:pStyle w:val="Header"/>
      <w:rPr>
        <w:b/>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D6F33"/>
    <w:multiLevelType w:val="hybridMultilevel"/>
    <w:tmpl w:val="7B226554"/>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8A13013"/>
    <w:multiLevelType w:val="multilevel"/>
    <w:tmpl w:val="E69EF42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ABF0152"/>
    <w:multiLevelType w:val="hybridMultilevel"/>
    <w:tmpl w:val="88360EF2"/>
    <w:lvl w:ilvl="0" w:tplc="0C0A000F">
      <w:start w:val="1"/>
      <w:numFmt w:val="decimal"/>
      <w:lvlText w:val="%1."/>
      <w:lvlJc w:val="left"/>
      <w:pPr>
        <w:tabs>
          <w:tab w:val="num" w:pos="674"/>
        </w:tabs>
        <w:ind w:left="674" w:hanging="360"/>
      </w:pPr>
    </w:lvl>
    <w:lvl w:ilvl="1" w:tplc="0C0A0019" w:tentative="1">
      <w:start w:val="1"/>
      <w:numFmt w:val="lowerLetter"/>
      <w:lvlText w:val="%2."/>
      <w:lvlJc w:val="left"/>
      <w:pPr>
        <w:tabs>
          <w:tab w:val="num" w:pos="1394"/>
        </w:tabs>
        <w:ind w:left="1394" w:hanging="360"/>
      </w:pPr>
    </w:lvl>
    <w:lvl w:ilvl="2" w:tplc="0C0A001B" w:tentative="1">
      <w:start w:val="1"/>
      <w:numFmt w:val="lowerRoman"/>
      <w:lvlText w:val="%3."/>
      <w:lvlJc w:val="right"/>
      <w:pPr>
        <w:tabs>
          <w:tab w:val="num" w:pos="2114"/>
        </w:tabs>
        <w:ind w:left="2114" w:hanging="180"/>
      </w:pPr>
    </w:lvl>
    <w:lvl w:ilvl="3" w:tplc="0C0A000F" w:tentative="1">
      <w:start w:val="1"/>
      <w:numFmt w:val="decimal"/>
      <w:lvlText w:val="%4."/>
      <w:lvlJc w:val="left"/>
      <w:pPr>
        <w:tabs>
          <w:tab w:val="num" w:pos="2834"/>
        </w:tabs>
        <w:ind w:left="2834" w:hanging="360"/>
      </w:pPr>
    </w:lvl>
    <w:lvl w:ilvl="4" w:tplc="0C0A0019" w:tentative="1">
      <w:start w:val="1"/>
      <w:numFmt w:val="lowerLetter"/>
      <w:lvlText w:val="%5."/>
      <w:lvlJc w:val="left"/>
      <w:pPr>
        <w:tabs>
          <w:tab w:val="num" w:pos="3554"/>
        </w:tabs>
        <w:ind w:left="3554" w:hanging="360"/>
      </w:pPr>
    </w:lvl>
    <w:lvl w:ilvl="5" w:tplc="0C0A001B" w:tentative="1">
      <w:start w:val="1"/>
      <w:numFmt w:val="lowerRoman"/>
      <w:lvlText w:val="%6."/>
      <w:lvlJc w:val="right"/>
      <w:pPr>
        <w:tabs>
          <w:tab w:val="num" w:pos="4274"/>
        </w:tabs>
        <w:ind w:left="4274" w:hanging="180"/>
      </w:pPr>
    </w:lvl>
    <w:lvl w:ilvl="6" w:tplc="0C0A000F" w:tentative="1">
      <w:start w:val="1"/>
      <w:numFmt w:val="decimal"/>
      <w:lvlText w:val="%7."/>
      <w:lvlJc w:val="left"/>
      <w:pPr>
        <w:tabs>
          <w:tab w:val="num" w:pos="4994"/>
        </w:tabs>
        <w:ind w:left="4994" w:hanging="360"/>
      </w:pPr>
    </w:lvl>
    <w:lvl w:ilvl="7" w:tplc="0C0A0019" w:tentative="1">
      <w:start w:val="1"/>
      <w:numFmt w:val="lowerLetter"/>
      <w:lvlText w:val="%8."/>
      <w:lvlJc w:val="left"/>
      <w:pPr>
        <w:tabs>
          <w:tab w:val="num" w:pos="5714"/>
        </w:tabs>
        <w:ind w:left="5714" w:hanging="360"/>
      </w:pPr>
    </w:lvl>
    <w:lvl w:ilvl="8" w:tplc="0C0A001B" w:tentative="1">
      <w:start w:val="1"/>
      <w:numFmt w:val="lowerRoman"/>
      <w:lvlText w:val="%9."/>
      <w:lvlJc w:val="right"/>
      <w:pPr>
        <w:tabs>
          <w:tab w:val="num" w:pos="6434"/>
        </w:tabs>
        <w:ind w:left="6434" w:hanging="180"/>
      </w:pPr>
    </w:lvl>
  </w:abstractNum>
  <w:abstractNum w:abstractNumId="3">
    <w:nsid w:val="0C2D52DB"/>
    <w:multiLevelType w:val="hybridMultilevel"/>
    <w:tmpl w:val="000AE5E8"/>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nsid w:val="0EA866B0"/>
    <w:multiLevelType w:val="hybridMultilevel"/>
    <w:tmpl w:val="4AB697B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12090DA1"/>
    <w:multiLevelType w:val="hybridMultilevel"/>
    <w:tmpl w:val="665C5FB0"/>
    <w:lvl w:ilvl="0" w:tplc="140A0011">
      <w:start w:val="1"/>
      <w:numFmt w:val="decimal"/>
      <w:lvlText w:val="%1)"/>
      <w:lvlJc w:val="left"/>
      <w:pPr>
        <w:ind w:left="720" w:hanging="360"/>
      </w:pPr>
    </w:lvl>
    <w:lvl w:ilvl="1" w:tplc="74068532">
      <w:start w:val="1"/>
      <w:numFmt w:val="decimal"/>
      <w:lvlText w:val="%2."/>
      <w:lvlJc w:val="left"/>
      <w:pPr>
        <w:ind w:left="1440" w:hanging="360"/>
      </w:pPr>
      <w:rPr>
        <w:rFonts w:hint="default"/>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nsid w:val="12126454"/>
    <w:multiLevelType w:val="hybridMultilevel"/>
    <w:tmpl w:val="80E8ECE4"/>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nsid w:val="161277A5"/>
    <w:multiLevelType w:val="hybridMultilevel"/>
    <w:tmpl w:val="490A58C0"/>
    <w:lvl w:ilvl="0" w:tplc="D3666CB8">
      <w:start w:val="1"/>
      <w:numFmt w:val="upperRoman"/>
      <w:pStyle w:val="Heading1"/>
      <w:lvlText w:val="%1."/>
      <w:lvlJc w:val="left"/>
      <w:pPr>
        <w:tabs>
          <w:tab w:val="num" w:pos="1146"/>
        </w:tabs>
        <w:ind w:left="1146" w:hanging="720"/>
      </w:pPr>
      <w:rPr>
        <w:rFonts w:hint="default"/>
        <w:b/>
        <w:i w:val="0"/>
      </w:rPr>
    </w:lvl>
    <w:lvl w:ilvl="1" w:tplc="944EE276">
      <w:start w:val="1"/>
      <w:numFmt w:val="bullet"/>
      <w:lvlText w:val=""/>
      <w:lvlJc w:val="left"/>
      <w:pPr>
        <w:tabs>
          <w:tab w:val="num" w:pos="1440"/>
        </w:tabs>
        <w:ind w:left="1440" w:hanging="360"/>
      </w:pPr>
      <w:rPr>
        <w:rFonts w:ascii="Symbol" w:hAnsi="Symbol" w:hint="default"/>
        <w:sz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6737AF1"/>
    <w:multiLevelType w:val="hybridMultilevel"/>
    <w:tmpl w:val="1D90983A"/>
    <w:lvl w:ilvl="0" w:tplc="140A000F">
      <w:start w:val="1"/>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
    <w:nsid w:val="1CA346CF"/>
    <w:multiLevelType w:val="hybridMultilevel"/>
    <w:tmpl w:val="C7A23BD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0581484"/>
    <w:multiLevelType w:val="hybridMultilevel"/>
    <w:tmpl w:val="7A50C7BE"/>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nsid w:val="22A26C9A"/>
    <w:multiLevelType w:val="hybridMultilevel"/>
    <w:tmpl w:val="2048E2E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3BC2875"/>
    <w:multiLevelType w:val="hybridMultilevel"/>
    <w:tmpl w:val="94CA8BE0"/>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2C5D2493"/>
    <w:multiLevelType w:val="hybridMultilevel"/>
    <w:tmpl w:val="D0304FEA"/>
    <w:lvl w:ilvl="0" w:tplc="04090019">
      <w:start w:val="1"/>
      <w:numFmt w:val="lowerLetter"/>
      <w:lvlText w:val="%1."/>
      <w:lvlJc w:val="left"/>
      <w:pPr>
        <w:tabs>
          <w:tab w:val="num" w:pos="1440"/>
        </w:tabs>
        <w:ind w:left="1440" w:hanging="360"/>
      </w:pPr>
    </w:lvl>
    <w:lvl w:ilvl="1" w:tplc="944EE276">
      <w:start w:val="1"/>
      <w:numFmt w:val="bullet"/>
      <w:lvlText w:val=""/>
      <w:lvlJc w:val="left"/>
      <w:pPr>
        <w:tabs>
          <w:tab w:val="num" w:pos="2520"/>
        </w:tabs>
        <w:ind w:left="2520" w:hanging="360"/>
      </w:pPr>
      <w:rPr>
        <w:rFonts w:ascii="Symbol" w:hAnsi="Symbol" w:hint="default"/>
        <w:sz w:val="18"/>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376A1E98"/>
    <w:multiLevelType w:val="hybridMultilevel"/>
    <w:tmpl w:val="29203FA8"/>
    <w:lvl w:ilvl="0" w:tplc="140A0017">
      <w:start w:val="1"/>
      <w:numFmt w:val="lowerLetter"/>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5">
    <w:nsid w:val="397B6669"/>
    <w:multiLevelType w:val="hybridMultilevel"/>
    <w:tmpl w:val="133C5D26"/>
    <w:lvl w:ilvl="0" w:tplc="140A000F">
      <w:start w:val="2"/>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6">
    <w:nsid w:val="3B48799F"/>
    <w:multiLevelType w:val="hybridMultilevel"/>
    <w:tmpl w:val="462EA06C"/>
    <w:lvl w:ilvl="0" w:tplc="140A0011">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nsid w:val="3D715D74"/>
    <w:multiLevelType w:val="hybridMultilevel"/>
    <w:tmpl w:val="25A228C6"/>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nsid w:val="3EA75A21"/>
    <w:multiLevelType w:val="hybridMultilevel"/>
    <w:tmpl w:val="C82E2A7A"/>
    <w:lvl w:ilvl="0" w:tplc="140A0005">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nsid w:val="3F14273E"/>
    <w:multiLevelType w:val="hybridMultilevel"/>
    <w:tmpl w:val="646C2230"/>
    <w:lvl w:ilvl="0" w:tplc="04090019">
      <w:start w:val="1"/>
      <w:numFmt w:val="lowerLetter"/>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0">
    <w:nsid w:val="40425C2C"/>
    <w:multiLevelType w:val="hybridMultilevel"/>
    <w:tmpl w:val="96104882"/>
    <w:lvl w:ilvl="0" w:tplc="0C0A0017">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1">
    <w:nsid w:val="42B31895"/>
    <w:multiLevelType w:val="hybridMultilevel"/>
    <w:tmpl w:val="FA1CB55C"/>
    <w:lvl w:ilvl="0" w:tplc="64A699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D522D4"/>
    <w:multiLevelType w:val="hybridMultilevel"/>
    <w:tmpl w:val="BE5C6AD6"/>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nsid w:val="47DD3B48"/>
    <w:multiLevelType w:val="hybridMultilevel"/>
    <w:tmpl w:val="EF4840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D37F17"/>
    <w:multiLevelType w:val="hybridMultilevel"/>
    <w:tmpl w:val="F22C1C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2C6B95"/>
    <w:multiLevelType w:val="hybridMultilevel"/>
    <w:tmpl w:val="FA32F5E2"/>
    <w:lvl w:ilvl="0" w:tplc="EA36E072">
      <w:start w:val="1"/>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nsid w:val="49D3640D"/>
    <w:multiLevelType w:val="hybridMultilevel"/>
    <w:tmpl w:val="23C46F5E"/>
    <w:lvl w:ilvl="0" w:tplc="140A0017">
      <w:start w:val="1"/>
      <w:numFmt w:val="lowerLetter"/>
      <w:lvlText w:val="%1)"/>
      <w:lvlJc w:val="left"/>
      <w:pPr>
        <w:ind w:left="720" w:hanging="360"/>
      </w:pPr>
    </w:lvl>
    <w:lvl w:ilvl="1" w:tplc="74068532">
      <w:start w:val="1"/>
      <w:numFmt w:val="decimal"/>
      <w:lvlText w:val="%2."/>
      <w:lvlJc w:val="left"/>
      <w:pPr>
        <w:ind w:left="1440" w:hanging="360"/>
      </w:pPr>
      <w:rPr>
        <w:rFonts w:hint="default"/>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nsid w:val="4F1E7526"/>
    <w:multiLevelType w:val="hybridMultilevel"/>
    <w:tmpl w:val="46D60F1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560A023A"/>
    <w:multiLevelType w:val="hybridMultilevel"/>
    <w:tmpl w:val="C7D828DE"/>
    <w:lvl w:ilvl="0" w:tplc="65E8048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562F1D8C"/>
    <w:multiLevelType w:val="hybridMultilevel"/>
    <w:tmpl w:val="93244080"/>
    <w:lvl w:ilvl="0" w:tplc="EA36E072">
      <w:start w:val="1"/>
      <w:numFmt w:val="bullet"/>
      <w:lvlText w:val="-"/>
      <w:lvlJc w:val="left"/>
      <w:pPr>
        <w:ind w:left="360" w:hanging="360"/>
      </w:pPr>
      <w:rPr>
        <w:rFonts w:ascii="Times New Roman" w:eastAsia="Times New Roman" w:hAnsi="Times New Roman" w:cs="Times New Roman"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30">
    <w:nsid w:val="59AD0F90"/>
    <w:multiLevelType w:val="hybridMultilevel"/>
    <w:tmpl w:val="2B6E8E40"/>
    <w:lvl w:ilvl="0" w:tplc="EA36E072">
      <w:start w:val="1"/>
      <w:numFmt w:val="bullet"/>
      <w:lvlText w:val="-"/>
      <w:lvlJc w:val="left"/>
      <w:pPr>
        <w:ind w:left="360" w:hanging="360"/>
      </w:pPr>
      <w:rPr>
        <w:rFonts w:ascii="Times New Roman" w:eastAsia="Times New Roman" w:hAnsi="Times New Roman" w:cs="Times New Roman"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31">
    <w:nsid w:val="5C986D59"/>
    <w:multiLevelType w:val="hybridMultilevel"/>
    <w:tmpl w:val="96CA532C"/>
    <w:lvl w:ilvl="0" w:tplc="0C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5DDD2C5D"/>
    <w:multiLevelType w:val="hybridMultilevel"/>
    <w:tmpl w:val="569E8708"/>
    <w:lvl w:ilvl="0" w:tplc="944EE276">
      <w:start w:val="1"/>
      <w:numFmt w:val="bullet"/>
      <w:lvlText w:val=""/>
      <w:lvlJc w:val="left"/>
      <w:pPr>
        <w:tabs>
          <w:tab w:val="num" w:pos="1080"/>
        </w:tabs>
        <w:ind w:left="1080" w:hanging="360"/>
      </w:pPr>
      <w:rPr>
        <w:rFonts w:ascii="Symbol" w:hAnsi="Symbol" w:hint="default"/>
        <w:sz w:val="18"/>
      </w:rPr>
    </w:lvl>
    <w:lvl w:ilvl="1" w:tplc="04090003">
      <w:start w:val="1"/>
      <w:numFmt w:val="bullet"/>
      <w:lvlText w:val="o"/>
      <w:lvlJc w:val="left"/>
      <w:pPr>
        <w:tabs>
          <w:tab w:val="num" w:pos="2160"/>
        </w:tabs>
        <w:ind w:left="2160" w:hanging="360"/>
      </w:pPr>
      <w:rPr>
        <w:rFonts w:ascii="Courier New" w:hAnsi="Courier New" w:cs="Courier New" w:hint="default"/>
        <w:sz w:val="18"/>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5EDE3A75"/>
    <w:multiLevelType w:val="hybridMultilevel"/>
    <w:tmpl w:val="92BE304E"/>
    <w:lvl w:ilvl="0" w:tplc="140A0017">
      <w:start w:val="1"/>
      <w:numFmt w:val="lowerLetter"/>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nsid w:val="672008EB"/>
    <w:multiLevelType w:val="hybridMultilevel"/>
    <w:tmpl w:val="94F053DC"/>
    <w:lvl w:ilvl="0" w:tplc="0C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69552F48"/>
    <w:multiLevelType w:val="hybridMultilevel"/>
    <w:tmpl w:val="15BC2CF6"/>
    <w:lvl w:ilvl="0" w:tplc="140A000F">
      <w:start w:val="1"/>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6">
    <w:nsid w:val="69570A8A"/>
    <w:multiLevelType w:val="hybridMultilevel"/>
    <w:tmpl w:val="52840E8C"/>
    <w:lvl w:ilvl="0" w:tplc="04090005">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C431034"/>
    <w:multiLevelType w:val="multilevel"/>
    <w:tmpl w:val="63508C5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6CBE03CF"/>
    <w:multiLevelType w:val="hybridMultilevel"/>
    <w:tmpl w:val="B8C01F80"/>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6E947EFE"/>
    <w:multiLevelType w:val="hybridMultilevel"/>
    <w:tmpl w:val="50B22380"/>
    <w:lvl w:ilvl="0" w:tplc="140A0017">
      <w:start w:val="1"/>
      <w:numFmt w:val="lowerLetter"/>
      <w:lvlText w:val="%1)"/>
      <w:lvlJc w:val="left"/>
      <w:pPr>
        <w:ind w:left="360" w:hanging="360"/>
      </w:pPr>
    </w:lvl>
    <w:lvl w:ilvl="1" w:tplc="140A0019">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0">
    <w:nsid w:val="6E9C24FD"/>
    <w:multiLevelType w:val="hybridMultilevel"/>
    <w:tmpl w:val="A2FC2E7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723E74B0"/>
    <w:multiLevelType w:val="hybridMultilevel"/>
    <w:tmpl w:val="9A1459D0"/>
    <w:lvl w:ilvl="0" w:tplc="140A0017">
      <w:start w:val="1"/>
      <w:numFmt w:val="lowerLetter"/>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2">
    <w:nsid w:val="72FE5DA8"/>
    <w:multiLevelType w:val="hybridMultilevel"/>
    <w:tmpl w:val="96D85DFC"/>
    <w:lvl w:ilvl="0" w:tplc="140A0011">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3">
    <w:nsid w:val="76BF58F6"/>
    <w:multiLevelType w:val="hybridMultilevel"/>
    <w:tmpl w:val="4E847322"/>
    <w:lvl w:ilvl="0" w:tplc="0C0A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7F54E5C"/>
    <w:multiLevelType w:val="hybridMultilevel"/>
    <w:tmpl w:val="A9ACBE1E"/>
    <w:lvl w:ilvl="0" w:tplc="140A0017">
      <w:start w:val="1"/>
      <w:numFmt w:val="lowerLetter"/>
      <w:lvlText w:val="%1)"/>
      <w:lvlJc w:val="left"/>
      <w:pPr>
        <w:ind w:left="360" w:hanging="360"/>
      </w:pPr>
      <w:rPr>
        <w:rFonts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45">
    <w:nsid w:val="79381FE7"/>
    <w:multiLevelType w:val="hybridMultilevel"/>
    <w:tmpl w:val="2204657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C227D2D"/>
    <w:multiLevelType w:val="hybridMultilevel"/>
    <w:tmpl w:val="B8C01F8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7">
    <w:nsid w:val="7F53618A"/>
    <w:multiLevelType w:val="hybridMultilevel"/>
    <w:tmpl w:val="531E3B36"/>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2"/>
  </w:num>
  <w:num w:numId="2">
    <w:abstractNumId w:val="7"/>
  </w:num>
  <w:num w:numId="3">
    <w:abstractNumId w:val="23"/>
  </w:num>
  <w:num w:numId="4">
    <w:abstractNumId w:val="24"/>
  </w:num>
  <w:num w:numId="5">
    <w:abstractNumId w:val="46"/>
  </w:num>
  <w:num w:numId="6">
    <w:abstractNumId w:val="47"/>
  </w:num>
  <w:num w:numId="7">
    <w:abstractNumId w:val="45"/>
  </w:num>
  <w:num w:numId="8">
    <w:abstractNumId w:val="13"/>
  </w:num>
  <w:num w:numId="9">
    <w:abstractNumId w:val="27"/>
  </w:num>
  <w:num w:numId="10">
    <w:abstractNumId w:val="36"/>
  </w:num>
  <w:num w:numId="11">
    <w:abstractNumId w:val="3"/>
  </w:num>
  <w:num w:numId="12">
    <w:abstractNumId w:val="2"/>
  </w:num>
  <w:num w:numId="13">
    <w:abstractNumId w:val="28"/>
  </w:num>
  <w:num w:numId="14">
    <w:abstractNumId w:val="38"/>
  </w:num>
  <w:num w:numId="15">
    <w:abstractNumId w:val="12"/>
  </w:num>
  <w:num w:numId="16">
    <w:abstractNumId w:val="11"/>
  </w:num>
  <w:num w:numId="17">
    <w:abstractNumId w:val="34"/>
  </w:num>
  <w:num w:numId="18">
    <w:abstractNumId w:val="40"/>
  </w:num>
  <w:num w:numId="19">
    <w:abstractNumId w:val="9"/>
  </w:num>
  <w:num w:numId="20">
    <w:abstractNumId w:val="31"/>
  </w:num>
  <w:num w:numId="21">
    <w:abstractNumId w:val="20"/>
  </w:num>
  <w:num w:numId="22">
    <w:abstractNumId w:val="0"/>
  </w:num>
  <w:num w:numId="23">
    <w:abstractNumId w:val="43"/>
  </w:num>
  <w:num w:numId="24">
    <w:abstractNumId w:val="6"/>
  </w:num>
  <w:num w:numId="25">
    <w:abstractNumId w:val="17"/>
  </w:num>
  <w:num w:numId="26">
    <w:abstractNumId w:val="4"/>
  </w:num>
  <w:num w:numId="27">
    <w:abstractNumId w:val="21"/>
  </w:num>
  <w:num w:numId="28">
    <w:abstractNumId w:val="1"/>
  </w:num>
  <w:num w:numId="29">
    <w:abstractNumId w:val="35"/>
  </w:num>
  <w:num w:numId="30">
    <w:abstractNumId w:val="8"/>
  </w:num>
  <w:num w:numId="31">
    <w:abstractNumId w:val="15"/>
  </w:num>
  <w:num w:numId="32">
    <w:abstractNumId w:val="42"/>
  </w:num>
  <w:num w:numId="33">
    <w:abstractNumId w:val="18"/>
  </w:num>
  <w:num w:numId="34">
    <w:abstractNumId w:val="5"/>
  </w:num>
  <w:num w:numId="35">
    <w:abstractNumId w:val="14"/>
  </w:num>
  <w:num w:numId="36">
    <w:abstractNumId w:val="30"/>
  </w:num>
  <w:num w:numId="37">
    <w:abstractNumId w:val="33"/>
  </w:num>
  <w:num w:numId="38">
    <w:abstractNumId w:val="29"/>
  </w:num>
  <w:num w:numId="39">
    <w:abstractNumId w:val="41"/>
  </w:num>
  <w:num w:numId="40">
    <w:abstractNumId w:val="25"/>
  </w:num>
  <w:num w:numId="41">
    <w:abstractNumId w:val="39"/>
  </w:num>
  <w:num w:numId="42">
    <w:abstractNumId w:val="19"/>
  </w:num>
  <w:num w:numId="43">
    <w:abstractNumId w:val="44"/>
  </w:num>
  <w:num w:numId="44">
    <w:abstractNumId w:val="37"/>
  </w:num>
  <w:num w:numId="45">
    <w:abstractNumId w:val="10"/>
  </w:num>
  <w:num w:numId="46">
    <w:abstractNumId w:val="26"/>
  </w:num>
  <w:num w:numId="47">
    <w:abstractNumId w:val="22"/>
  </w:num>
  <w:num w:numId="48">
    <w:abstractNumId w:val="16"/>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10"/>
  <w:embedSystemFonts/>
  <w:stylePaneFormatFilter w:val="0004"/>
  <w:defaultTabStop w:val="720"/>
  <w:hyphenationZone w:val="425"/>
  <w:drawingGridHorizontalSpacing w:val="110"/>
  <w:displayHorizontalDrawingGridEvery w:val="2"/>
  <w:noPunctuationKerning/>
  <w:characterSpacingControl w:val="doNotCompress"/>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rsids>
    <w:rsidRoot w:val="00991FF7"/>
    <w:rsid w:val="000057AA"/>
    <w:rsid w:val="00013F75"/>
    <w:rsid w:val="000154A5"/>
    <w:rsid w:val="00016355"/>
    <w:rsid w:val="00021460"/>
    <w:rsid w:val="00022DE9"/>
    <w:rsid w:val="00031E16"/>
    <w:rsid w:val="00032BFB"/>
    <w:rsid w:val="00041059"/>
    <w:rsid w:val="00044654"/>
    <w:rsid w:val="00044655"/>
    <w:rsid w:val="00054D20"/>
    <w:rsid w:val="00055972"/>
    <w:rsid w:val="0006044F"/>
    <w:rsid w:val="00062E78"/>
    <w:rsid w:val="000734EF"/>
    <w:rsid w:val="000748FE"/>
    <w:rsid w:val="0008309A"/>
    <w:rsid w:val="0009216A"/>
    <w:rsid w:val="00093023"/>
    <w:rsid w:val="000A0830"/>
    <w:rsid w:val="000A60FE"/>
    <w:rsid w:val="000B01CA"/>
    <w:rsid w:val="000B3A46"/>
    <w:rsid w:val="000B6775"/>
    <w:rsid w:val="000C4DDD"/>
    <w:rsid w:val="000C58C0"/>
    <w:rsid w:val="000D2101"/>
    <w:rsid w:val="000E06A8"/>
    <w:rsid w:val="000E21C9"/>
    <w:rsid w:val="000E2464"/>
    <w:rsid w:val="000E506E"/>
    <w:rsid w:val="000E7108"/>
    <w:rsid w:val="00102A47"/>
    <w:rsid w:val="00115EED"/>
    <w:rsid w:val="001216EA"/>
    <w:rsid w:val="001226F8"/>
    <w:rsid w:val="0013457B"/>
    <w:rsid w:val="001411C6"/>
    <w:rsid w:val="00143F97"/>
    <w:rsid w:val="00145000"/>
    <w:rsid w:val="00145467"/>
    <w:rsid w:val="00145A10"/>
    <w:rsid w:val="00146350"/>
    <w:rsid w:val="0014659B"/>
    <w:rsid w:val="00146DAE"/>
    <w:rsid w:val="00167101"/>
    <w:rsid w:val="00170613"/>
    <w:rsid w:val="0017188A"/>
    <w:rsid w:val="0017788F"/>
    <w:rsid w:val="00182C7D"/>
    <w:rsid w:val="00184AA4"/>
    <w:rsid w:val="00186ECB"/>
    <w:rsid w:val="00190860"/>
    <w:rsid w:val="00192618"/>
    <w:rsid w:val="00194BA9"/>
    <w:rsid w:val="00197F61"/>
    <w:rsid w:val="001A1150"/>
    <w:rsid w:val="001A2B6E"/>
    <w:rsid w:val="001B14E4"/>
    <w:rsid w:val="001B255C"/>
    <w:rsid w:val="001C5460"/>
    <w:rsid w:val="001D0B24"/>
    <w:rsid w:val="001D0F8F"/>
    <w:rsid w:val="001D34F9"/>
    <w:rsid w:val="001D511D"/>
    <w:rsid w:val="001E384A"/>
    <w:rsid w:val="001E4182"/>
    <w:rsid w:val="001E4BEF"/>
    <w:rsid w:val="001F4B06"/>
    <w:rsid w:val="001F51F2"/>
    <w:rsid w:val="001F583E"/>
    <w:rsid w:val="00204E38"/>
    <w:rsid w:val="0020547E"/>
    <w:rsid w:val="002078C3"/>
    <w:rsid w:val="00215415"/>
    <w:rsid w:val="00216441"/>
    <w:rsid w:val="00220D88"/>
    <w:rsid w:val="00221CCB"/>
    <w:rsid w:val="002250C4"/>
    <w:rsid w:val="00226D1B"/>
    <w:rsid w:val="00230881"/>
    <w:rsid w:val="002317AF"/>
    <w:rsid w:val="00233370"/>
    <w:rsid w:val="00235A64"/>
    <w:rsid w:val="00235BBF"/>
    <w:rsid w:val="00235F3D"/>
    <w:rsid w:val="00240401"/>
    <w:rsid w:val="00246539"/>
    <w:rsid w:val="00247233"/>
    <w:rsid w:val="002520AD"/>
    <w:rsid w:val="00253ADF"/>
    <w:rsid w:val="00254F75"/>
    <w:rsid w:val="00265D0D"/>
    <w:rsid w:val="002665DE"/>
    <w:rsid w:val="00274AD6"/>
    <w:rsid w:val="00280DE9"/>
    <w:rsid w:val="00284D58"/>
    <w:rsid w:val="0028689E"/>
    <w:rsid w:val="00287241"/>
    <w:rsid w:val="002906AA"/>
    <w:rsid w:val="00295B83"/>
    <w:rsid w:val="002A3C17"/>
    <w:rsid w:val="002A5C87"/>
    <w:rsid w:val="002A6344"/>
    <w:rsid w:val="002A7441"/>
    <w:rsid w:val="002B313E"/>
    <w:rsid w:val="002C133E"/>
    <w:rsid w:val="002D1589"/>
    <w:rsid w:val="002D17F8"/>
    <w:rsid w:val="002D407C"/>
    <w:rsid w:val="002D49DD"/>
    <w:rsid w:val="002D4BB4"/>
    <w:rsid w:val="002D7ADF"/>
    <w:rsid w:val="00302288"/>
    <w:rsid w:val="003027DB"/>
    <w:rsid w:val="0030798F"/>
    <w:rsid w:val="00312EDB"/>
    <w:rsid w:val="00314B45"/>
    <w:rsid w:val="003158A8"/>
    <w:rsid w:val="00315ADA"/>
    <w:rsid w:val="00320666"/>
    <w:rsid w:val="00321457"/>
    <w:rsid w:val="00323613"/>
    <w:rsid w:val="003315F6"/>
    <w:rsid w:val="00335154"/>
    <w:rsid w:val="00340E23"/>
    <w:rsid w:val="00356F45"/>
    <w:rsid w:val="0037132E"/>
    <w:rsid w:val="003714D3"/>
    <w:rsid w:val="00371E5A"/>
    <w:rsid w:val="003747AD"/>
    <w:rsid w:val="003758BF"/>
    <w:rsid w:val="00377273"/>
    <w:rsid w:val="00377D01"/>
    <w:rsid w:val="00386971"/>
    <w:rsid w:val="00392E99"/>
    <w:rsid w:val="003931F8"/>
    <w:rsid w:val="00393964"/>
    <w:rsid w:val="00394C21"/>
    <w:rsid w:val="00396601"/>
    <w:rsid w:val="00396EB2"/>
    <w:rsid w:val="003A02AC"/>
    <w:rsid w:val="003A3807"/>
    <w:rsid w:val="003A4B79"/>
    <w:rsid w:val="003A73B3"/>
    <w:rsid w:val="003B0CF2"/>
    <w:rsid w:val="003B4099"/>
    <w:rsid w:val="003C3A61"/>
    <w:rsid w:val="003C5705"/>
    <w:rsid w:val="003D480B"/>
    <w:rsid w:val="003D543B"/>
    <w:rsid w:val="003D6A75"/>
    <w:rsid w:val="003E6852"/>
    <w:rsid w:val="003E690B"/>
    <w:rsid w:val="003F2425"/>
    <w:rsid w:val="003F337B"/>
    <w:rsid w:val="003F6D5B"/>
    <w:rsid w:val="003F77BC"/>
    <w:rsid w:val="0040003F"/>
    <w:rsid w:val="004057A6"/>
    <w:rsid w:val="004232B8"/>
    <w:rsid w:val="00424483"/>
    <w:rsid w:val="00427ADC"/>
    <w:rsid w:val="0043121A"/>
    <w:rsid w:val="0043514A"/>
    <w:rsid w:val="00441A6A"/>
    <w:rsid w:val="004421F2"/>
    <w:rsid w:val="00445633"/>
    <w:rsid w:val="004501B9"/>
    <w:rsid w:val="00453BBF"/>
    <w:rsid w:val="00453D4C"/>
    <w:rsid w:val="00454878"/>
    <w:rsid w:val="00465BA8"/>
    <w:rsid w:val="004660A2"/>
    <w:rsid w:val="0047132A"/>
    <w:rsid w:val="0047227A"/>
    <w:rsid w:val="004836CB"/>
    <w:rsid w:val="004846C5"/>
    <w:rsid w:val="00490CA0"/>
    <w:rsid w:val="0049415E"/>
    <w:rsid w:val="004A2A7D"/>
    <w:rsid w:val="004A4F1B"/>
    <w:rsid w:val="004B022E"/>
    <w:rsid w:val="004B634B"/>
    <w:rsid w:val="004C16B5"/>
    <w:rsid w:val="004C427B"/>
    <w:rsid w:val="004D045A"/>
    <w:rsid w:val="004D16E4"/>
    <w:rsid w:val="004F0158"/>
    <w:rsid w:val="004F2706"/>
    <w:rsid w:val="004F28ED"/>
    <w:rsid w:val="004F2A0D"/>
    <w:rsid w:val="00504E32"/>
    <w:rsid w:val="005106F3"/>
    <w:rsid w:val="00517AA2"/>
    <w:rsid w:val="00521FA0"/>
    <w:rsid w:val="005243E0"/>
    <w:rsid w:val="00525831"/>
    <w:rsid w:val="005279BA"/>
    <w:rsid w:val="005301FD"/>
    <w:rsid w:val="005344A8"/>
    <w:rsid w:val="00540490"/>
    <w:rsid w:val="00553286"/>
    <w:rsid w:val="0057224A"/>
    <w:rsid w:val="005722AF"/>
    <w:rsid w:val="00573FB1"/>
    <w:rsid w:val="00580235"/>
    <w:rsid w:val="005859CD"/>
    <w:rsid w:val="00586716"/>
    <w:rsid w:val="00590EC3"/>
    <w:rsid w:val="005A0D3B"/>
    <w:rsid w:val="005A2AC1"/>
    <w:rsid w:val="005A3638"/>
    <w:rsid w:val="005A7714"/>
    <w:rsid w:val="005B04C2"/>
    <w:rsid w:val="005B755B"/>
    <w:rsid w:val="005C44F6"/>
    <w:rsid w:val="005C6A40"/>
    <w:rsid w:val="005D77E2"/>
    <w:rsid w:val="005F01C9"/>
    <w:rsid w:val="005F41A2"/>
    <w:rsid w:val="005F5A49"/>
    <w:rsid w:val="00603A45"/>
    <w:rsid w:val="006105F1"/>
    <w:rsid w:val="00615FEA"/>
    <w:rsid w:val="00625A8F"/>
    <w:rsid w:val="00626B6E"/>
    <w:rsid w:val="00631939"/>
    <w:rsid w:val="00632BEC"/>
    <w:rsid w:val="00634C6E"/>
    <w:rsid w:val="006353D8"/>
    <w:rsid w:val="006428D0"/>
    <w:rsid w:val="00651AFE"/>
    <w:rsid w:val="006615C8"/>
    <w:rsid w:val="006636F9"/>
    <w:rsid w:val="00665FAC"/>
    <w:rsid w:val="006703D0"/>
    <w:rsid w:val="00681937"/>
    <w:rsid w:val="00684BA2"/>
    <w:rsid w:val="0069390C"/>
    <w:rsid w:val="006A05E3"/>
    <w:rsid w:val="006A082A"/>
    <w:rsid w:val="006B135A"/>
    <w:rsid w:val="006B41FD"/>
    <w:rsid w:val="006C3698"/>
    <w:rsid w:val="006C5F82"/>
    <w:rsid w:val="006D16FE"/>
    <w:rsid w:val="006D2C73"/>
    <w:rsid w:val="006E3197"/>
    <w:rsid w:val="006E55D0"/>
    <w:rsid w:val="006F03CA"/>
    <w:rsid w:val="006F2142"/>
    <w:rsid w:val="006F3811"/>
    <w:rsid w:val="006F47AD"/>
    <w:rsid w:val="006F7E97"/>
    <w:rsid w:val="007008FA"/>
    <w:rsid w:val="00700D7C"/>
    <w:rsid w:val="007055AE"/>
    <w:rsid w:val="007152B6"/>
    <w:rsid w:val="00715EDA"/>
    <w:rsid w:val="00727D76"/>
    <w:rsid w:val="00743D87"/>
    <w:rsid w:val="00744157"/>
    <w:rsid w:val="00744CC2"/>
    <w:rsid w:val="007451D4"/>
    <w:rsid w:val="007473E3"/>
    <w:rsid w:val="00751BDB"/>
    <w:rsid w:val="00752F03"/>
    <w:rsid w:val="00753CC9"/>
    <w:rsid w:val="00760587"/>
    <w:rsid w:val="007622B3"/>
    <w:rsid w:val="00770DC8"/>
    <w:rsid w:val="0077331E"/>
    <w:rsid w:val="00774B54"/>
    <w:rsid w:val="00775218"/>
    <w:rsid w:val="007842AA"/>
    <w:rsid w:val="00785B33"/>
    <w:rsid w:val="00786926"/>
    <w:rsid w:val="007877D6"/>
    <w:rsid w:val="007878A9"/>
    <w:rsid w:val="0079309A"/>
    <w:rsid w:val="007938D0"/>
    <w:rsid w:val="007957FC"/>
    <w:rsid w:val="007A0CCB"/>
    <w:rsid w:val="007B1D5A"/>
    <w:rsid w:val="007C1F7E"/>
    <w:rsid w:val="007C7FF1"/>
    <w:rsid w:val="007D0857"/>
    <w:rsid w:val="007D792E"/>
    <w:rsid w:val="007F27D0"/>
    <w:rsid w:val="007F3E84"/>
    <w:rsid w:val="00807D90"/>
    <w:rsid w:val="0081037F"/>
    <w:rsid w:val="008131D0"/>
    <w:rsid w:val="00816A9D"/>
    <w:rsid w:val="00821E53"/>
    <w:rsid w:val="008224ED"/>
    <w:rsid w:val="00823B2B"/>
    <w:rsid w:val="00826EA0"/>
    <w:rsid w:val="0082707E"/>
    <w:rsid w:val="00835213"/>
    <w:rsid w:val="008443F5"/>
    <w:rsid w:val="008476DF"/>
    <w:rsid w:val="00854C06"/>
    <w:rsid w:val="00856A2C"/>
    <w:rsid w:val="0085711C"/>
    <w:rsid w:val="0086371F"/>
    <w:rsid w:val="008644F0"/>
    <w:rsid w:val="00871482"/>
    <w:rsid w:val="00871DAD"/>
    <w:rsid w:val="00872127"/>
    <w:rsid w:val="008735A1"/>
    <w:rsid w:val="00875353"/>
    <w:rsid w:val="0087705E"/>
    <w:rsid w:val="00886C14"/>
    <w:rsid w:val="00892F46"/>
    <w:rsid w:val="00894D47"/>
    <w:rsid w:val="008978FF"/>
    <w:rsid w:val="008A6147"/>
    <w:rsid w:val="008B25B2"/>
    <w:rsid w:val="008B4D38"/>
    <w:rsid w:val="008B5186"/>
    <w:rsid w:val="008B681D"/>
    <w:rsid w:val="008C069A"/>
    <w:rsid w:val="008C2EDC"/>
    <w:rsid w:val="008C6272"/>
    <w:rsid w:val="008D2A06"/>
    <w:rsid w:val="008D3899"/>
    <w:rsid w:val="008D38DC"/>
    <w:rsid w:val="008D486A"/>
    <w:rsid w:val="008D552A"/>
    <w:rsid w:val="008D76BB"/>
    <w:rsid w:val="008E5FA2"/>
    <w:rsid w:val="008E708A"/>
    <w:rsid w:val="008E7428"/>
    <w:rsid w:val="008F1069"/>
    <w:rsid w:val="008F1E87"/>
    <w:rsid w:val="008F382D"/>
    <w:rsid w:val="00900031"/>
    <w:rsid w:val="00903E3B"/>
    <w:rsid w:val="00904D59"/>
    <w:rsid w:val="00905FEF"/>
    <w:rsid w:val="00912142"/>
    <w:rsid w:val="009171D0"/>
    <w:rsid w:val="009233FA"/>
    <w:rsid w:val="00926B2B"/>
    <w:rsid w:val="0093455D"/>
    <w:rsid w:val="0094068D"/>
    <w:rsid w:val="009433B4"/>
    <w:rsid w:val="00944247"/>
    <w:rsid w:val="00957770"/>
    <w:rsid w:val="00957B9F"/>
    <w:rsid w:val="0096003F"/>
    <w:rsid w:val="0096394A"/>
    <w:rsid w:val="00964CA2"/>
    <w:rsid w:val="00965BCA"/>
    <w:rsid w:val="00967DF7"/>
    <w:rsid w:val="00970C90"/>
    <w:rsid w:val="009713C8"/>
    <w:rsid w:val="00971A8E"/>
    <w:rsid w:val="0097568B"/>
    <w:rsid w:val="009775E4"/>
    <w:rsid w:val="00981308"/>
    <w:rsid w:val="00982522"/>
    <w:rsid w:val="0098494E"/>
    <w:rsid w:val="0098604D"/>
    <w:rsid w:val="00990F28"/>
    <w:rsid w:val="009914EE"/>
    <w:rsid w:val="00991FF7"/>
    <w:rsid w:val="00997BFA"/>
    <w:rsid w:val="00997EC7"/>
    <w:rsid w:val="009A1B61"/>
    <w:rsid w:val="009A3119"/>
    <w:rsid w:val="009A38BA"/>
    <w:rsid w:val="009A663C"/>
    <w:rsid w:val="009A735C"/>
    <w:rsid w:val="009B53D7"/>
    <w:rsid w:val="009C2237"/>
    <w:rsid w:val="009C6A31"/>
    <w:rsid w:val="009D1644"/>
    <w:rsid w:val="009D40D0"/>
    <w:rsid w:val="009D4C0D"/>
    <w:rsid w:val="009F0556"/>
    <w:rsid w:val="009F42AB"/>
    <w:rsid w:val="009F46DC"/>
    <w:rsid w:val="009F53BE"/>
    <w:rsid w:val="00A00028"/>
    <w:rsid w:val="00A04EB0"/>
    <w:rsid w:val="00A075E2"/>
    <w:rsid w:val="00A07AFD"/>
    <w:rsid w:val="00A07D84"/>
    <w:rsid w:val="00A14675"/>
    <w:rsid w:val="00A16708"/>
    <w:rsid w:val="00A213ED"/>
    <w:rsid w:val="00A223A2"/>
    <w:rsid w:val="00A224CB"/>
    <w:rsid w:val="00A2250C"/>
    <w:rsid w:val="00A3146B"/>
    <w:rsid w:val="00A378C4"/>
    <w:rsid w:val="00A40DE0"/>
    <w:rsid w:val="00A42184"/>
    <w:rsid w:val="00A433F8"/>
    <w:rsid w:val="00A44AD3"/>
    <w:rsid w:val="00A44EC7"/>
    <w:rsid w:val="00A475AA"/>
    <w:rsid w:val="00A61DC1"/>
    <w:rsid w:val="00A64F0F"/>
    <w:rsid w:val="00A65C39"/>
    <w:rsid w:val="00A67AFC"/>
    <w:rsid w:val="00A67E7A"/>
    <w:rsid w:val="00A7085F"/>
    <w:rsid w:val="00A7443B"/>
    <w:rsid w:val="00A767FC"/>
    <w:rsid w:val="00AA32C9"/>
    <w:rsid w:val="00AA5363"/>
    <w:rsid w:val="00AB5BEA"/>
    <w:rsid w:val="00AC5549"/>
    <w:rsid w:val="00AD02CD"/>
    <w:rsid w:val="00AD1D9E"/>
    <w:rsid w:val="00AD658B"/>
    <w:rsid w:val="00AE2B3F"/>
    <w:rsid w:val="00AE5876"/>
    <w:rsid w:val="00AE5A78"/>
    <w:rsid w:val="00AE6DA1"/>
    <w:rsid w:val="00AF10D5"/>
    <w:rsid w:val="00AF66B7"/>
    <w:rsid w:val="00AF77A2"/>
    <w:rsid w:val="00B01D73"/>
    <w:rsid w:val="00B02318"/>
    <w:rsid w:val="00B0330E"/>
    <w:rsid w:val="00B04FE3"/>
    <w:rsid w:val="00B13319"/>
    <w:rsid w:val="00B165E7"/>
    <w:rsid w:val="00B1755C"/>
    <w:rsid w:val="00B1759D"/>
    <w:rsid w:val="00B2174D"/>
    <w:rsid w:val="00B242C5"/>
    <w:rsid w:val="00B24472"/>
    <w:rsid w:val="00B24857"/>
    <w:rsid w:val="00B25078"/>
    <w:rsid w:val="00B258EA"/>
    <w:rsid w:val="00B30599"/>
    <w:rsid w:val="00B355E2"/>
    <w:rsid w:val="00B35D39"/>
    <w:rsid w:val="00B370D0"/>
    <w:rsid w:val="00B3728F"/>
    <w:rsid w:val="00B44899"/>
    <w:rsid w:val="00B54915"/>
    <w:rsid w:val="00B65F09"/>
    <w:rsid w:val="00B718A2"/>
    <w:rsid w:val="00B75213"/>
    <w:rsid w:val="00B84F84"/>
    <w:rsid w:val="00BA30B5"/>
    <w:rsid w:val="00BA3729"/>
    <w:rsid w:val="00BA54AD"/>
    <w:rsid w:val="00BB1A44"/>
    <w:rsid w:val="00BB3960"/>
    <w:rsid w:val="00BB4C36"/>
    <w:rsid w:val="00BB586D"/>
    <w:rsid w:val="00BD2CE9"/>
    <w:rsid w:val="00BD6BA6"/>
    <w:rsid w:val="00BD7667"/>
    <w:rsid w:val="00BE1B42"/>
    <w:rsid w:val="00BE2549"/>
    <w:rsid w:val="00BF42AF"/>
    <w:rsid w:val="00BF50E7"/>
    <w:rsid w:val="00BF637F"/>
    <w:rsid w:val="00BF72BE"/>
    <w:rsid w:val="00C00019"/>
    <w:rsid w:val="00C0636E"/>
    <w:rsid w:val="00C06C96"/>
    <w:rsid w:val="00C15062"/>
    <w:rsid w:val="00C3268C"/>
    <w:rsid w:val="00C47161"/>
    <w:rsid w:val="00C53A4D"/>
    <w:rsid w:val="00C549DF"/>
    <w:rsid w:val="00C54E60"/>
    <w:rsid w:val="00C5515A"/>
    <w:rsid w:val="00C557BB"/>
    <w:rsid w:val="00C66CE6"/>
    <w:rsid w:val="00C673C6"/>
    <w:rsid w:val="00C70CEB"/>
    <w:rsid w:val="00C70F9B"/>
    <w:rsid w:val="00C74210"/>
    <w:rsid w:val="00C808EC"/>
    <w:rsid w:val="00C82418"/>
    <w:rsid w:val="00C83593"/>
    <w:rsid w:val="00C86AE1"/>
    <w:rsid w:val="00C93895"/>
    <w:rsid w:val="00C95281"/>
    <w:rsid w:val="00CA7A02"/>
    <w:rsid w:val="00CB0596"/>
    <w:rsid w:val="00CB63A1"/>
    <w:rsid w:val="00CC12C7"/>
    <w:rsid w:val="00CC5F8D"/>
    <w:rsid w:val="00CC7CEA"/>
    <w:rsid w:val="00CD2C29"/>
    <w:rsid w:val="00CE3125"/>
    <w:rsid w:val="00CE3319"/>
    <w:rsid w:val="00CE363A"/>
    <w:rsid w:val="00CE7B1C"/>
    <w:rsid w:val="00D0125C"/>
    <w:rsid w:val="00D02374"/>
    <w:rsid w:val="00D045BE"/>
    <w:rsid w:val="00D11558"/>
    <w:rsid w:val="00D122F0"/>
    <w:rsid w:val="00D134AB"/>
    <w:rsid w:val="00D14770"/>
    <w:rsid w:val="00D14F76"/>
    <w:rsid w:val="00D153D9"/>
    <w:rsid w:val="00D1710A"/>
    <w:rsid w:val="00D2605B"/>
    <w:rsid w:val="00D260B0"/>
    <w:rsid w:val="00D35AF5"/>
    <w:rsid w:val="00D36447"/>
    <w:rsid w:val="00D67942"/>
    <w:rsid w:val="00D70BA3"/>
    <w:rsid w:val="00D71FB4"/>
    <w:rsid w:val="00D732B4"/>
    <w:rsid w:val="00D8040E"/>
    <w:rsid w:val="00D87A53"/>
    <w:rsid w:val="00D933DE"/>
    <w:rsid w:val="00D938C9"/>
    <w:rsid w:val="00D94B33"/>
    <w:rsid w:val="00DA26D3"/>
    <w:rsid w:val="00DA5D4E"/>
    <w:rsid w:val="00DB520F"/>
    <w:rsid w:val="00DB5ABB"/>
    <w:rsid w:val="00DB7749"/>
    <w:rsid w:val="00DB7F61"/>
    <w:rsid w:val="00DB7F7A"/>
    <w:rsid w:val="00DC1F9B"/>
    <w:rsid w:val="00DC233C"/>
    <w:rsid w:val="00DD2826"/>
    <w:rsid w:val="00DD664C"/>
    <w:rsid w:val="00DE025F"/>
    <w:rsid w:val="00DE1851"/>
    <w:rsid w:val="00DE355F"/>
    <w:rsid w:val="00DE399D"/>
    <w:rsid w:val="00DE4126"/>
    <w:rsid w:val="00DF1999"/>
    <w:rsid w:val="00DF1AE2"/>
    <w:rsid w:val="00E0643C"/>
    <w:rsid w:val="00E07FBE"/>
    <w:rsid w:val="00E102E8"/>
    <w:rsid w:val="00E11E0F"/>
    <w:rsid w:val="00E17661"/>
    <w:rsid w:val="00E17698"/>
    <w:rsid w:val="00E22725"/>
    <w:rsid w:val="00E22DC8"/>
    <w:rsid w:val="00E32E1B"/>
    <w:rsid w:val="00E33DCE"/>
    <w:rsid w:val="00E356AB"/>
    <w:rsid w:val="00E373B5"/>
    <w:rsid w:val="00E420F5"/>
    <w:rsid w:val="00E42155"/>
    <w:rsid w:val="00E42FC7"/>
    <w:rsid w:val="00E45632"/>
    <w:rsid w:val="00E46D0A"/>
    <w:rsid w:val="00E54B3B"/>
    <w:rsid w:val="00E56F66"/>
    <w:rsid w:val="00E57BF2"/>
    <w:rsid w:val="00E663CF"/>
    <w:rsid w:val="00E71356"/>
    <w:rsid w:val="00E74446"/>
    <w:rsid w:val="00E80B36"/>
    <w:rsid w:val="00E92EBB"/>
    <w:rsid w:val="00E967EA"/>
    <w:rsid w:val="00EA38DF"/>
    <w:rsid w:val="00EA3D57"/>
    <w:rsid w:val="00EA451B"/>
    <w:rsid w:val="00EB37A2"/>
    <w:rsid w:val="00ED3719"/>
    <w:rsid w:val="00ED7742"/>
    <w:rsid w:val="00EE0472"/>
    <w:rsid w:val="00EE3FDC"/>
    <w:rsid w:val="00EE498F"/>
    <w:rsid w:val="00EF252B"/>
    <w:rsid w:val="00EF6275"/>
    <w:rsid w:val="00EF630B"/>
    <w:rsid w:val="00F0287D"/>
    <w:rsid w:val="00F12513"/>
    <w:rsid w:val="00F13E85"/>
    <w:rsid w:val="00F14D21"/>
    <w:rsid w:val="00F178B6"/>
    <w:rsid w:val="00F220D8"/>
    <w:rsid w:val="00F30150"/>
    <w:rsid w:val="00F32A46"/>
    <w:rsid w:val="00F358EA"/>
    <w:rsid w:val="00F43705"/>
    <w:rsid w:val="00F44412"/>
    <w:rsid w:val="00F50290"/>
    <w:rsid w:val="00F50FE1"/>
    <w:rsid w:val="00F55D03"/>
    <w:rsid w:val="00F5757B"/>
    <w:rsid w:val="00F66ECF"/>
    <w:rsid w:val="00F701F9"/>
    <w:rsid w:val="00F71F60"/>
    <w:rsid w:val="00F77E8B"/>
    <w:rsid w:val="00F818DC"/>
    <w:rsid w:val="00F97642"/>
    <w:rsid w:val="00FB292E"/>
    <w:rsid w:val="00FC2C90"/>
    <w:rsid w:val="00FC5A34"/>
    <w:rsid w:val="00FD6216"/>
    <w:rsid w:val="00FE69D4"/>
    <w:rsid w:val="00FF395B"/>
    <w:rsid w:val="00FF3A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rules v:ext="edit">
        <o:r id="V:Rule1" type="connector" idref="#AutoShape 20"/>
        <o:r id="V:Rule2" type="connector" idref="#AutoShape 28"/>
        <o:r id="V:Rule3" type="connector" idref="#AutoShape 29"/>
        <o:r id="V:Rule4" type="connector" idref="#AutoShape 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0830"/>
    <w:pPr>
      <w:spacing w:after="60"/>
      <w:jc w:val="both"/>
    </w:pPr>
    <w:rPr>
      <w:rFonts w:ascii="Arial" w:hAnsi="Arial"/>
      <w:sz w:val="22"/>
      <w:szCs w:val="24"/>
      <w:lang w:val="en-GB" w:eastAsia="en-US"/>
    </w:rPr>
  </w:style>
  <w:style w:type="paragraph" w:styleId="Heading1">
    <w:name w:val="heading 1"/>
    <w:basedOn w:val="Normal"/>
    <w:next w:val="Normal"/>
    <w:qFormat/>
    <w:rsid w:val="008F1069"/>
    <w:pPr>
      <w:keepNext/>
      <w:numPr>
        <w:numId w:val="2"/>
      </w:numPr>
      <w:pBdr>
        <w:top w:val="single" w:sz="4" w:space="1" w:color="auto"/>
      </w:pBdr>
      <w:suppressAutoHyphens/>
      <w:spacing w:before="104" w:after="226"/>
      <w:outlineLvl w:val="0"/>
    </w:pPr>
    <w:rPr>
      <w:rFonts w:ascii="Century Gothic" w:hAnsi="Century Gothic"/>
      <w:b/>
      <w:smallCaps/>
      <w:spacing w:val="-2"/>
      <w:sz w:val="28"/>
      <w:szCs w:val="20"/>
    </w:rPr>
  </w:style>
  <w:style w:type="paragraph" w:styleId="Heading2">
    <w:name w:val="heading 2"/>
    <w:basedOn w:val="Normal"/>
    <w:next w:val="Normal"/>
    <w:qFormat/>
    <w:rsid w:val="001E384A"/>
    <w:pPr>
      <w:keepNext/>
      <w:ind w:left="720"/>
      <w:outlineLvl w:val="1"/>
    </w:pPr>
    <w:rPr>
      <w:rFonts w:ascii="Arial Narrow" w:hAnsi="Arial Narrow"/>
      <w:b/>
      <w:bCs/>
    </w:rPr>
  </w:style>
  <w:style w:type="paragraph" w:styleId="Heading3">
    <w:name w:val="heading 3"/>
    <w:basedOn w:val="Normal"/>
    <w:next w:val="Normal"/>
    <w:qFormat/>
    <w:rsid w:val="001E384A"/>
    <w:pPr>
      <w:keepNext/>
      <w:widowControl w:val="0"/>
      <w:tabs>
        <w:tab w:val="left" w:pos="2160"/>
        <w:tab w:val="left" w:pos="9360"/>
      </w:tabs>
      <w:outlineLvl w:val="2"/>
    </w:pPr>
    <w:rPr>
      <w:rFonts w:ascii="Courier" w:hAnsi="Courier"/>
      <w:b/>
      <w:sz w:val="28"/>
      <w:szCs w:val="20"/>
      <w:lang w:val="en-US"/>
    </w:rPr>
  </w:style>
  <w:style w:type="paragraph" w:styleId="Heading4">
    <w:name w:val="heading 4"/>
    <w:basedOn w:val="Normal"/>
    <w:next w:val="Normal"/>
    <w:qFormat/>
    <w:rsid w:val="001E384A"/>
    <w:pPr>
      <w:keepNext/>
      <w:widowControl w:val="0"/>
      <w:spacing w:after="540"/>
      <w:ind w:left="116"/>
      <w:outlineLvl w:val="3"/>
    </w:pPr>
    <w:rPr>
      <w:b/>
      <w:spacing w:val="15"/>
      <w:sz w:val="28"/>
      <w:lang w:val="en-US"/>
    </w:rPr>
  </w:style>
  <w:style w:type="paragraph" w:styleId="Heading5">
    <w:name w:val="heading 5"/>
    <w:basedOn w:val="Normal"/>
    <w:next w:val="Normal"/>
    <w:qFormat/>
    <w:rsid w:val="00525831"/>
    <w:pPr>
      <w:keepNext/>
      <w:pBdr>
        <w:top w:val="single" w:sz="4" w:space="1" w:color="auto"/>
        <w:left w:val="single" w:sz="4" w:space="4" w:color="auto"/>
        <w:bottom w:val="single" w:sz="4" w:space="1" w:color="auto"/>
        <w:right w:val="single" w:sz="4" w:space="4" w:color="auto"/>
      </w:pBdr>
      <w:spacing w:before="120" w:after="120"/>
      <w:jc w:val="center"/>
      <w:outlineLvl w:val="4"/>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E384A"/>
    <w:pPr>
      <w:tabs>
        <w:tab w:val="center" w:pos="4153"/>
        <w:tab w:val="right" w:pos="8306"/>
      </w:tabs>
    </w:pPr>
  </w:style>
  <w:style w:type="paragraph" w:styleId="Footer">
    <w:name w:val="footer"/>
    <w:basedOn w:val="Normal"/>
    <w:rsid w:val="001E384A"/>
    <w:pPr>
      <w:tabs>
        <w:tab w:val="center" w:pos="4153"/>
        <w:tab w:val="right" w:pos="8306"/>
      </w:tabs>
    </w:pPr>
  </w:style>
  <w:style w:type="character" w:styleId="PageNumber">
    <w:name w:val="page number"/>
    <w:basedOn w:val="DefaultParagraphFont"/>
    <w:rsid w:val="001E384A"/>
  </w:style>
  <w:style w:type="paragraph" w:styleId="FootnoteText">
    <w:name w:val="footnote text"/>
    <w:basedOn w:val="Normal"/>
    <w:semiHidden/>
    <w:rsid w:val="001E384A"/>
    <w:pPr>
      <w:widowControl w:val="0"/>
    </w:pPr>
    <w:rPr>
      <w:rFonts w:ascii="Courier" w:hAnsi="Courier"/>
      <w:szCs w:val="20"/>
      <w:lang w:val="en-US"/>
    </w:rPr>
  </w:style>
  <w:style w:type="paragraph" w:styleId="BodyText3">
    <w:name w:val="Body Text 3"/>
    <w:basedOn w:val="Normal"/>
    <w:rsid w:val="001E384A"/>
    <w:rPr>
      <w:szCs w:val="20"/>
      <w:lang w:val="en-US"/>
    </w:rPr>
  </w:style>
  <w:style w:type="paragraph" w:styleId="BodyTextIndent">
    <w:name w:val="Body Text Indent"/>
    <w:basedOn w:val="Normal"/>
    <w:link w:val="BodyTextIndentChar"/>
    <w:rsid w:val="001E384A"/>
    <w:pPr>
      <w:tabs>
        <w:tab w:val="left" w:pos="360"/>
      </w:tabs>
    </w:pPr>
    <w:rPr>
      <w:b/>
      <w:i/>
      <w:sz w:val="28"/>
      <w:szCs w:val="20"/>
      <w:lang w:val="en-US"/>
    </w:rPr>
  </w:style>
  <w:style w:type="character" w:styleId="Hyperlink">
    <w:name w:val="Hyperlink"/>
    <w:rsid w:val="001E384A"/>
    <w:rPr>
      <w:color w:val="0000FF"/>
      <w:u w:val="single"/>
    </w:rPr>
  </w:style>
  <w:style w:type="character" w:styleId="FollowedHyperlink">
    <w:name w:val="FollowedHyperlink"/>
    <w:rsid w:val="001E384A"/>
    <w:rPr>
      <w:color w:val="800080"/>
      <w:u w:val="single"/>
    </w:rPr>
  </w:style>
  <w:style w:type="paragraph" w:styleId="BodyText">
    <w:name w:val="Body Text"/>
    <w:basedOn w:val="Normal"/>
    <w:link w:val="BodyTextChar"/>
    <w:rsid w:val="001E384A"/>
    <w:pPr>
      <w:pBdr>
        <w:bottom w:val="single" w:sz="4" w:space="1" w:color="auto"/>
      </w:pBdr>
    </w:pPr>
    <w:rPr>
      <w:rFonts w:ascii="Arial Narrow" w:hAnsi="Arial Narrow"/>
      <w:i/>
      <w:iCs/>
    </w:rPr>
  </w:style>
  <w:style w:type="paragraph" w:styleId="BodyText2">
    <w:name w:val="Body Text 2"/>
    <w:basedOn w:val="Normal"/>
    <w:rsid w:val="001E384A"/>
    <w:pPr>
      <w:spacing w:before="120" w:after="120"/>
    </w:pPr>
    <w:rPr>
      <w:rFonts w:ascii="Arial Narrow" w:hAnsi="Arial Narrow"/>
    </w:rPr>
  </w:style>
  <w:style w:type="paragraph" w:styleId="BalloonText">
    <w:name w:val="Balloon Text"/>
    <w:basedOn w:val="Normal"/>
    <w:semiHidden/>
    <w:rsid w:val="00D260B0"/>
    <w:rPr>
      <w:rFonts w:ascii="Tahoma" w:hAnsi="Tahoma" w:cs="Tahoma"/>
      <w:sz w:val="16"/>
      <w:szCs w:val="16"/>
    </w:rPr>
  </w:style>
  <w:style w:type="character" w:styleId="CommentReference">
    <w:name w:val="annotation reference"/>
    <w:semiHidden/>
    <w:rsid w:val="00EF6275"/>
    <w:rPr>
      <w:sz w:val="16"/>
      <w:szCs w:val="16"/>
    </w:rPr>
  </w:style>
  <w:style w:type="paragraph" w:styleId="CommentText">
    <w:name w:val="annotation text"/>
    <w:basedOn w:val="Normal"/>
    <w:link w:val="CommentTextChar"/>
    <w:uiPriority w:val="99"/>
    <w:rsid w:val="00EF6275"/>
    <w:rPr>
      <w:szCs w:val="20"/>
    </w:rPr>
  </w:style>
  <w:style w:type="paragraph" w:styleId="CommentSubject">
    <w:name w:val="annotation subject"/>
    <w:basedOn w:val="CommentText"/>
    <w:next w:val="CommentText"/>
    <w:semiHidden/>
    <w:rsid w:val="00EF6275"/>
    <w:rPr>
      <w:b/>
      <w:bCs/>
    </w:rPr>
  </w:style>
  <w:style w:type="table" w:styleId="TableGrid">
    <w:name w:val="Table Grid"/>
    <w:basedOn w:val="TableNormal"/>
    <w:rsid w:val="002333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E663CF"/>
    <w:pPr>
      <w:spacing w:before="100" w:beforeAutospacing="1" w:after="100" w:afterAutospacing="1"/>
    </w:pPr>
    <w:rPr>
      <w:rFonts w:ascii="Times New Roman" w:hAnsi="Times New Roman"/>
      <w:sz w:val="24"/>
      <w:lang w:val="en-US"/>
    </w:rPr>
  </w:style>
  <w:style w:type="character" w:styleId="Emphasis">
    <w:name w:val="Emphasis"/>
    <w:qFormat/>
    <w:rsid w:val="00F30150"/>
    <w:rPr>
      <w:i/>
      <w:iCs/>
    </w:rPr>
  </w:style>
  <w:style w:type="character" w:styleId="FootnoteReference">
    <w:name w:val="footnote reference"/>
    <w:semiHidden/>
    <w:rsid w:val="00BF50E7"/>
    <w:rPr>
      <w:rFonts w:ascii="Arial" w:hAnsi="Arial"/>
      <w:sz w:val="18"/>
      <w:vertAlign w:val="superscript"/>
    </w:rPr>
  </w:style>
  <w:style w:type="paragraph" w:customStyle="1" w:styleId="Char">
    <w:name w:val="Char"/>
    <w:basedOn w:val="Heading2"/>
    <w:rsid w:val="00912142"/>
    <w:pPr>
      <w:pageBreakBefore/>
      <w:tabs>
        <w:tab w:val="left" w:pos="850"/>
        <w:tab w:val="left" w:pos="1191"/>
        <w:tab w:val="left" w:pos="1531"/>
      </w:tabs>
      <w:ind w:left="0"/>
      <w:jc w:val="center"/>
    </w:pPr>
    <w:rPr>
      <w:rFonts w:ascii="Tahoma" w:hAnsi="Tahoma" w:cs="Tahoma"/>
      <w:bCs w:val="0"/>
      <w:color w:val="FFFFFF"/>
      <w:spacing w:val="20"/>
      <w:szCs w:val="22"/>
      <w:lang w:eastAsia="zh-CN"/>
    </w:rPr>
  </w:style>
  <w:style w:type="paragraph" w:styleId="ListParagraph">
    <w:name w:val="List Paragraph"/>
    <w:basedOn w:val="Normal"/>
    <w:uiPriority w:val="34"/>
    <w:qFormat/>
    <w:rsid w:val="00DB520F"/>
    <w:pPr>
      <w:spacing w:after="0"/>
      <w:ind w:left="720"/>
      <w:jc w:val="left"/>
    </w:pPr>
    <w:rPr>
      <w:rFonts w:ascii="Times New Roman" w:hAnsi="Times New Roman"/>
      <w:sz w:val="24"/>
      <w:lang w:val="en-US"/>
    </w:rPr>
  </w:style>
  <w:style w:type="paragraph" w:styleId="Title">
    <w:name w:val="Title"/>
    <w:basedOn w:val="Normal"/>
    <w:qFormat/>
    <w:rsid w:val="00700D7C"/>
    <w:pPr>
      <w:pBdr>
        <w:top w:val="single" w:sz="4" w:space="1" w:color="auto"/>
        <w:left w:val="single" w:sz="4" w:space="4" w:color="auto"/>
        <w:bottom w:val="single" w:sz="4" w:space="1" w:color="auto"/>
        <w:right w:val="single" w:sz="4" w:space="4" w:color="auto"/>
      </w:pBdr>
      <w:spacing w:before="240"/>
      <w:jc w:val="center"/>
      <w:outlineLvl w:val="0"/>
    </w:pPr>
    <w:rPr>
      <w:rFonts w:cs="Arial"/>
      <w:b/>
      <w:bCs/>
      <w:kern w:val="28"/>
      <w:sz w:val="32"/>
      <w:szCs w:val="32"/>
    </w:rPr>
  </w:style>
  <w:style w:type="paragraph" w:customStyle="1" w:styleId="CharCharChar1">
    <w:name w:val="Char Char Char1"/>
    <w:basedOn w:val="Normal"/>
    <w:rsid w:val="00340E23"/>
    <w:pPr>
      <w:spacing w:after="160" w:line="240" w:lineRule="exact"/>
      <w:jc w:val="left"/>
    </w:pPr>
    <w:rPr>
      <w:rFonts w:cs="Arial"/>
      <w:sz w:val="20"/>
      <w:szCs w:val="20"/>
      <w:lang w:val="en-US"/>
    </w:rPr>
  </w:style>
  <w:style w:type="character" w:customStyle="1" w:styleId="HeaderChar">
    <w:name w:val="Header Char"/>
    <w:link w:val="Header"/>
    <w:rsid w:val="0017788F"/>
    <w:rPr>
      <w:rFonts w:ascii="Arial" w:hAnsi="Arial"/>
      <w:sz w:val="22"/>
      <w:szCs w:val="24"/>
      <w:lang w:val="en-GB" w:eastAsia="en-US"/>
    </w:rPr>
  </w:style>
  <w:style w:type="paragraph" w:styleId="NoSpacing">
    <w:name w:val="No Spacing"/>
    <w:uiPriority w:val="1"/>
    <w:qFormat/>
    <w:rsid w:val="004B634B"/>
    <w:rPr>
      <w:rFonts w:ascii="Calibri" w:eastAsia="Calibri" w:hAnsi="Calibri"/>
      <w:sz w:val="22"/>
      <w:szCs w:val="22"/>
      <w:lang w:val="en-US" w:eastAsia="en-US"/>
    </w:rPr>
  </w:style>
  <w:style w:type="character" w:styleId="Strong">
    <w:name w:val="Strong"/>
    <w:uiPriority w:val="22"/>
    <w:qFormat/>
    <w:rsid w:val="004B634B"/>
    <w:rPr>
      <w:b/>
      <w:bCs/>
    </w:rPr>
  </w:style>
  <w:style w:type="paragraph" w:customStyle="1" w:styleId="Default">
    <w:name w:val="Default"/>
    <w:rsid w:val="007055AE"/>
    <w:pPr>
      <w:widowControl w:val="0"/>
      <w:autoSpaceDE w:val="0"/>
      <w:autoSpaceDN w:val="0"/>
      <w:adjustRightInd w:val="0"/>
    </w:pPr>
    <w:rPr>
      <w:color w:val="000000"/>
      <w:sz w:val="24"/>
      <w:szCs w:val="24"/>
      <w:lang w:val="es-ES" w:eastAsia="es-ES"/>
    </w:rPr>
  </w:style>
  <w:style w:type="character" w:customStyle="1" w:styleId="CommentTextChar">
    <w:name w:val="Comment Text Char"/>
    <w:link w:val="CommentText"/>
    <w:uiPriority w:val="99"/>
    <w:rsid w:val="00FF3ADF"/>
    <w:rPr>
      <w:rFonts w:ascii="Arial" w:hAnsi="Arial"/>
      <w:sz w:val="22"/>
      <w:lang w:val="en-GB" w:eastAsia="en-US"/>
    </w:rPr>
  </w:style>
  <w:style w:type="character" w:customStyle="1" w:styleId="BodyTextChar">
    <w:name w:val="Body Text Char"/>
    <w:basedOn w:val="DefaultParagraphFont"/>
    <w:link w:val="BodyText"/>
    <w:rsid w:val="009F53BE"/>
    <w:rPr>
      <w:rFonts w:ascii="Arial Narrow" w:hAnsi="Arial Narrow"/>
      <w:i/>
      <w:iCs/>
      <w:sz w:val="22"/>
      <w:szCs w:val="24"/>
      <w:lang w:val="en-GB" w:eastAsia="en-US"/>
    </w:rPr>
  </w:style>
  <w:style w:type="character" w:customStyle="1" w:styleId="BodyTextIndentChar">
    <w:name w:val="Body Text Indent Char"/>
    <w:basedOn w:val="DefaultParagraphFont"/>
    <w:link w:val="BodyTextIndent"/>
    <w:rsid w:val="009F53BE"/>
    <w:rPr>
      <w:rFonts w:ascii="Arial" w:hAnsi="Arial"/>
      <w:b/>
      <w:i/>
      <w:sz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0830"/>
    <w:pPr>
      <w:spacing w:after="60"/>
      <w:jc w:val="both"/>
    </w:pPr>
    <w:rPr>
      <w:rFonts w:ascii="Arial" w:hAnsi="Arial"/>
      <w:sz w:val="22"/>
      <w:szCs w:val="24"/>
      <w:lang w:val="en-GB" w:eastAsia="en-US"/>
    </w:rPr>
  </w:style>
  <w:style w:type="paragraph" w:styleId="Ttulo1">
    <w:name w:val="heading 1"/>
    <w:basedOn w:val="Normal"/>
    <w:next w:val="Normal"/>
    <w:qFormat/>
    <w:rsid w:val="008F1069"/>
    <w:pPr>
      <w:keepNext/>
      <w:numPr>
        <w:numId w:val="2"/>
      </w:numPr>
      <w:pBdr>
        <w:top w:val="single" w:sz="4" w:space="1" w:color="auto"/>
      </w:pBdr>
      <w:suppressAutoHyphens/>
      <w:spacing w:before="104" w:after="226"/>
      <w:outlineLvl w:val="0"/>
    </w:pPr>
    <w:rPr>
      <w:rFonts w:ascii="Century Gothic" w:hAnsi="Century Gothic"/>
      <w:b/>
      <w:smallCaps/>
      <w:spacing w:val="-2"/>
      <w:sz w:val="28"/>
      <w:szCs w:val="20"/>
    </w:rPr>
  </w:style>
  <w:style w:type="paragraph" w:styleId="Ttulo2">
    <w:name w:val="heading 2"/>
    <w:basedOn w:val="Normal"/>
    <w:next w:val="Normal"/>
    <w:qFormat/>
    <w:rsid w:val="001E384A"/>
    <w:pPr>
      <w:keepNext/>
      <w:ind w:left="720"/>
      <w:outlineLvl w:val="1"/>
    </w:pPr>
    <w:rPr>
      <w:rFonts w:ascii="Arial Narrow" w:hAnsi="Arial Narrow"/>
      <w:b/>
      <w:bCs/>
    </w:rPr>
  </w:style>
  <w:style w:type="paragraph" w:styleId="Ttulo3">
    <w:name w:val="heading 3"/>
    <w:basedOn w:val="Normal"/>
    <w:next w:val="Normal"/>
    <w:qFormat/>
    <w:rsid w:val="001E384A"/>
    <w:pPr>
      <w:keepNext/>
      <w:widowControl w:val="0"/>
      <w:tabs>
        <w:tab w:val="left" w:pos="2160"/>
        <w:tab w:val="left" w:pos="9360"/>
      </w:tabs>
      <w:outlineLvl w:val="2"/>
    </w:pPr>
    <w:rPr>
      <w:rFonts w:ascii="Courier" w:hAnsi="Courier"/>
      <w:b/>
      <w:sz w:val="28"/>
      <w:szCs w:val="20"/>
      <w:lang w:val="en-US"/>
    </w:rPr>
  </w:style>
  <w:style w:type="paragraph" w:styleId="Ttulo4">
    <w:name w:val="heading 4"/>
    <w:basedOn w:val="Normal"/>
    <w:next w:val="Normal"/>
    <w:qFormat/>
    <w:rsid w:val="001E384A"/>
    <w:pPr>
      <w:keepNext/>
      <w:widowControl w:val="0"/>
      <w:spacing w:after="540"/>
      <w:ind w:left="116"/>
      <w:outlineLvl w:val="3"/>
    </w:pPr>
    <w:rPr>
      <w:b/>
      <w:spacing w:val="15"/>
      <w:sz w:val="28"/>
      <w:lang w:val="en-US"/>
    </w:rPr>
  </w:style>
  <w:style w:type="paragraph" w:styleId="Ttulo5">
    <w:name w:val="heading 5"/>
    <w:basedOn w:val="Normal"/>
    <w:next w:val="Normal"/>
    <w:qFormat/>
    <w:rsid w:val="00525831"/>
    <w:pPr>
      <w:keepNext/>
      <w:pBdr>
        <w:top w:val="single" w:sz="4" w:space="1" w:color="auto"/>
        <w:left w:val="single" w:sz="4" w:space="4" w:color="auto"/>
        <w:bottom w:val="single" w:sz="4" w:space="1" w:color="auto"/>
        <w:right w:val="single" w:sz="4" w:space="4" w:color="auto"/>
      </w:pBdr>
      <w:spacing w:before="120" w:after="120"/>
      <w:jc w:val="center"/>
      <w:outlineLvl w:val="4"/>
    </w:pPr>
    <w:rPr>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1E384A"/>
    <w:pPr>
      <w:tabs>
        <w:tab w:val="center" w:pos="4153"/>
        <w:tab w:val="right" w:pos="8306"/>
      </w:tabs>
    </w:pPr>
  </w:style>
  <w:style w:type="paragraph" w:styleId="Piedepgina">
    <w:name w:val="footer"/>
    <w:basedOn w:val="Normal"/>
    <w:rsid w:val="001E384A"/>
    <w:pPr>
      <w:tabs>
        <w:tab w:val="center" w:pos="4153"/>
        <w:tab w:val="right" w:pos="8306"/>
      </w:tabs>
    </w:pPr>
  </w:style>
  <w:style w:type="character" w:styleId="Nmerodepgina">
    <w:name w:val="page number"/>
    <w:basedOn w:val="Fuentedeprrafopredeter"/>
    <w:rsid w:val="001E384A"/>
  </w:style>
  <w:style w:type="paragraph" w:styleId="Textonotapie">
    <w:name w:val="footnote text"/>
    <w:basedOn w:val="Normal"/>
    <w:semiHidden/>
    <w:rsid w:val="001E384A"/>
    <w:pPr>
      <w:widowControl w:val="0"/>
    </w:pPr>
    <w:rPr>
      <w:rFonts w:ascii="Courier" w:hAnsi="Courier"/>
      <w:szCs w:val="20"/>
      <w:lang w:val="en-US"/>
    </w:rPr>
  </w:style>
  <w:style w:type="paragraph" w:styleId="Textoindependiente3">
    <w:name w:val="Body Text 3"/>
    <w:basedOn w:val="Normal"/>
    <w:rsid w:val="001E384A"/>
    <w:rPr>
      <w:szCs w:val="20"/>
      <w:lang w:val="en-US"/>
    </w:rPr>
  </w:style>
  <w:style w:type="paragraph" w:styleId="Sangradetextonormal">
    <w:name w:val="Body Text Indent"/>
    <w:basedOn w:val="Normal"/>
    <w:link w:val="SangradetextonormalCar"/>
    <w:rsid w:val="001E384A"/>
    <w:pPr>
      <w:tabs>
        <w:tab w:val="left" w:pos="360"/>
      </w:tabs>
    </w:pPr>
    <w:rPr>
      <w:b/>
      <w:i/>
      <w:sz w:val="28"/>
      <w:szCs w:val="20"/>
      <w:lang w:val="en-US"/>
    </w:rPr>
  </w:style>
  <w:style w:type="character" w:styleId="Hipervnculo">
    <w:name w:val="Hyperlink"/>
    <w:rsid w:val="001E384A"/>
    <w:rPr>
      <w:color w:val="0000FF"/>
      <w:u w:val="single"/>
    </w:rPr>
  </w:style>
  <w:style w:type="character" w:styleId="Hipervnculovisitado">
    <w:name w:val="FollowedHyperlink"/>
    <w:rsid w:val="001E384A"/>
    <w:rPr>
      <w:color w:val="800080"/>
      <w:u w:val="single"/>
    </w:rPr>
  </w:style>
  <w:style w:type="paragraph" w:styleId="Textoindependiente">
    <w:name w:val="Body Text"/>
    <w:basedOn w:val="Normal"/>
    <w:link w:val="TextoindependienteCar"/>
    <w:rsid w:val="001E384A"/>
    <w:pPr>
      <w:pBdr>
        <w:bottom w:val="single" w:sz="4" w:space="1" w:color="auto"/>
      </w:pBdr>
    </w:pPr>
    <w:rPr>
      <w:rFonts w:ascii="Arial Narrow" w:hAnsi="Arial Narrow"/>
      <w:i/>
      <w:iCs/>
    </w:rPr>
  </w:style>
  <w:style w:type="paragraph" w:styleId="Textoindependiente2">
    <w:name w:val="Body Text 2"/>
    <w:basedOn w:val="Normal"/>
    <w:rsid w:val="001E384A"/>
    <w:pPr>
      <w:spacing w:before="120" w:after="120"/>
    </w:pPr>
    <w:rPr>
      <w:rFonts w:ascii="Arial Narrow" w:hAnsi="Arial Narrow"/>
    </w:rPr>
  </w:style>
  <w:style w:type="paragraph" w:styleId="Textodeglobo">
    <w:name w:val="Balloon Text"/>
    <w:basedOn w:val="Normal"/>
    <w:semiHidden/>
    <w:rsid w:val="00D260B0"/>
    <w:rPr>
      <w:rFonts w:ascii="Tahoma" w:hAnsi="Tahoma" w:cs="Tahoma"/>
      <w:sz w:val="16"/>
      <w:szCs w:val="16"/>
    </w:rPr>
  </w:style>
  <w:style w:type="character" w:styleId="Refdecomentario">
    <w:name w:val="annotation reference"/>
    <w:semiHidden/>
    <w:rsid w:val="00EF6275"/>
    <w:rPr>
      <w:sz w:val="16"/>
      <w:szCs w:val="16"/>
    </w:rPr>
  </w:style>
  <w:style w:type="paragraph" w:styleId="Textocomentario">
    <w:name w:val="annotation text"/>
    <w:basedOn w:val="Normal"/>
    <w:link w:val="TextocomentarioCar"/>
    <w:uiPriority w:val="99"/>
    <w:rsid w:val="00EF6275"/>
    <w:rPr>
      <w:szCs w:val="20"/>
    </w:rPr>
  </w:style>
  <w:style w:type="paragraph" w:styleId="Asuntodelcomentario">
    <w:name w:val="annotation subject"/>
    <w:basedOn w:val="Textocomentario"/>
    <w:next w:val="Textocomentario"/>
    <w:semiHidden/>
    <w:rsid w:val="00EF6275"/>
    <w:rPr>
      <w:b/>
      <w:bCs/>
    </w:rPr>
  </w:style>
  <w:style w:type="table" w:styleId="Tablaconcuadrcula">
    <w:name w:val="Table Grid"/>
    <w:basedOn w:val="Tablanormal"/>
    <w:rsid w:val="002333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E663CF"/>
    <w:pPr>
      <w:spacing w:before="100" w:beforeAutospacing="1" w:after="100" w:afterAutospacing="1"/>
    </w:pPr>
    <w:rPr>
      <w:rFonts w:ascii="Times New Roman" w:hAnsi="Times New Roman"/>
      <w:sz w:val="24"/>
      <w:lang w:val="en-US"/>
    </w:rPr>
  </w:style>
  <w:style w:type="character" w:styleId="nfasis">
    <w:name w:val="Emphasis"/>
    <w:qFormat/>
    <w:rsid w:val="00F30150"/>
    <w:rPr>
      <w:i/>
      <w:iCs/>
    </w:rPr>
  </w:style>
  <w:style w:type="character" w:styleId="Refdenotaalpie">
    <w:name w:val="footnote reference"/>
    <w:semiHidden/>
    <w:rsid w:val="00BF50E7"/>
    <w:rPr>
      <w:rFonts w:ascii="Arial" w:hAnsi="Arial"/>
      <w:sz w:val="18"/>
      <w:vertAlign w:val="superscript"/>
    </w:rPr>
  </w:style>
  <w:style w:type="paragraph" w:customStyle="1" w:styleId="Char">
    <w:name w:val="Char"/>
    <w:basedOn w:val="Ttulo2"/>
    <w:rsid w:val="00912142"/>
    <w:pPr>
      <w:pageBreakBefore/>
      <w:tabs>
        <w:tab w:val="left" w:pos="850"/>
        <w:tab w:val="left" w:pos="1191"/>
        <w:tab w:val="left" w:pos="1531"/>
      </w:tabs>
      <w:ind w:left="0"/>
      <w:jc w:val="center"/>
    </w:pPr>
    <w:rPr>
      <w:rFonts w:ascii="Tahoma" w:hAnsi="Tahoma" w:cs="Tahoma"/>
      <w:bCs w:val="0"/>
      <w:color w:val="FFFFFF"/>
      <w:spacing w:val="20"/>
      <w:szCs w:val="22"/>
      <w:lang w:eastAsia="zh-CN"/>
    </w:rPr>
  </w:style>
  <w:style w:type="paragraph" w:styleId="Prrafodelista">
    <w:name w:val="List Paragraph"/>
    <w:basedOn w:val="Normal"/>
    <w:uiPriority w:val="34"/>
    <w:qFormat/>
    <w:rsid w:val="00DB520F"/>
    <w:pPr>
      <w:spacing w:after="0"/>
      <w:ind w:left="720"/>
      <w:jc w:val="left"/>
    </w:pPr>
    <w:rPr>
      <w:rFonts w:ascii="Times New Roman" w:hAnsi="Times New Roman"/>
      <w:sz w:val="24"/>
      <w:lang w:val="en-US"/>
    </w:rPr>
  </w:style>
  <w:style w:type="paragraph" w:styleId="Ttulo">
    <w:name w:val="Title"/>
    <w:basedOn w:val="Normal"/>
    <w:qFormat/>
    <w:rsid w:val="00700D7C"/>
    <w:pPr>
      <w:pBdr>
        <w:top w:val="single" w:sz="4" w:space="1" w:color="auto"/>
        <w:left w:val="single" w:sz="4" w:space="4" w:color="auto"/>
        <w:bottom w:val="single" w:sz="4" w:space="1" w:color="auto"/>
        <w:right w:val="single" w:sz="4" w:space="4" w:color="auto"/>
      </w:pBdr>
      <w:spacing w:before="240"/>
      <w:jc w:val="center"/>
      <w:outlineLvl w:val="0"/>
    </w:pPr>
    <w:rPr>
      <w:rFonts w:cs="Arial"/>
      <w:b/>
      <w:bCs/>
      <w:kern w:val="28"/>
      <w:sz w:val="32"/>
      <w:szCs w:val="32"/>
    </w:rPr>
  </w:style>
  <w:style w:type="paragraph" w:customStyle="1" w:styleId="CharCharChar1">
    <w:name w:val="Char Char Char1"/>
    <w:basedOn w:val="Normal"/>
    <w:rsid w:val="00340E23"/>
    <w:pPr>
      <w:spacing w:after="160" w:line="240" w:lineRule="exact"/>
      <w:jc w:val="left"/>
    </w:pPr>
    <w:rPr>
      <w:rFonts w:cs="Arial"/>
      <w:sz w:val="20"/>
      <w:szCs w:val="20"/>
      <w:lang w:val="en-US"/>
    </w:rPr>
  </w:style>
  <w:style w:type="character" w:customStyle="1" w:styleId="EncabezadoCar">
    <w:name w:val="Encabezado Car"/>
    <w:link w:val="Encabezado"/>
    <w:rsid w:val="0017788F"/>
    <w:rPr>
      <w:rFonts w:ascii="Arial" w:hAnsi="Arial"/>
      <w:sz w:val="22"/>
      <w:szCs w:val="24"/>
      <w:lang w:val="en-GB" w:eastAsia="en-US"/>
    </w:rPr>
  </w:style>
  <w:style w:type="paragraph" w:styleId="Sinespaciado">
    <w:name w:val="No Spacing"/>
    <w:uiPriority w:val="1"/>
    <w:qFormat/>
    <w:rsid w:val="004B634B"/>
    <w:rPr>
      <w:rFonts w:ascii="Calibri" w:eastAsia="Calibri" w:hAnsi="Calibri"/>
      <w:sz w:val="22"/>
      <w:szCs w:val="22"/>
      <w:lang w:val="en-US" w:eastAsia="en-US"/>
    </w:rPr>
  </w:style>
  <w:style w:type="character" w:styleId="Textoennegrita">
    <w:name w:val="Strong"/>
    <w:uiPriority w:val="22"/>
    <w:qFormat/>
    <w:rsid w:val="004B634B"/>
    <w:rPr>
      <w:b/>
      <w:bCs/>
    </w:rPr>
  </w:style>
  <w:style w:type="paragraph" w:customStyle="1" w:styleId="Default">
    <w:name w:val="Default"/>
    <w:rsid w:val="007055AE"/>
    <w:pPr>
      <w:widowControl w:val="0"/>
      <w:autoSpaceDE w:val="0"/>
      <w:autoSpaceDN w:val="0"/>
      <w:adjustRightInd w:val="0"/>
    </w:pPr>
    <w:rPr>
      <w:color w:val="000000"/>
      <w:sz w:val="24"/>
      <w:szCs w:val="24"/>
      <w:lang w:val="es-ES" w:eastAsia="es-ES"/>
    </w:rPr>
  </w:style>
  <w:style w:type="character" w:customStyle="1" w:styleId="TextocomentarioCar">
    <w:name w:val="Texto comentario Car"/>
    <w:link w:val="Textocomentario"/>
    <w:uiPriority w:val="99"/>
    <w:rsid w:val="00FF3ADF"/>
    <w:rPr>
      <w:rFonts w:ascii="Arial" w:hAnsi="Arial"/>
      <w:sz w:val="22"/>
      <w:lang w:val="en-GB" w:eastAsia="en-US"/>
    </w:rPr>
  </w:style>
  <w:style w:type="character" w:customStyle="1" w:styleId="TextoindependienteCar">
    <w:name w:val="Texto independiente Car"/>
    <w:basedOn w:val="Fuentedeprrafopredeter"/>
    <w:link w:val="Textoindependiente"/>
    <w:rsid w:val="009F53BE"/>
    <w:rPr>
      <w:rFonts w:ascii="Arial Narrow" w:hAnsi="Arial Narrow"/>
      <w:i/>
      <w:iCs/>
      <w:sz w:val="22"/>
      <w:szCs w:val="24"/>
      <w:lang w:val="en-GB" w:eastAsia="en-US"/>
    </w:rPr>
  </w:style>
  <w:style w:type="character" w:customStyle="1" w:styleId="SangradetextonormalCar">
    <w:name w:val="Sangría de texto normal Car"/>
    <w:basedOn w:val="Fuentedeprrafopredeter"/>
    <w:link w:val="Sangradetextonormal"/>
    <w:rsid w:val="009F53BE"/>
    <w:rPr>
      <w:rFonts w:ascii="Arial" w:hAnsi="Arial"/>
      <w:b/>
      <w:i/>
      <w:sz w:val="28"/>
      <w:lang w:val="en-US" w:eastAsia="en-US"/>
    </w:rPr>
  </w:style>
</w:styles>
</file>

<file path=word/webSettings.xml><?xml version="1.0" encoding="utf-8"?>
<w:webSettings xmlns:r="http://schemas.openxmlformats.org/officeDocument/2006/relationships" xmlns:w="http://schemas.openxmlformats.org/wordprocessingml/2006/main">
  <w:divs>
    <w:div w:id="41289644">
      <w:bodyDiv w:val="1"/>
      <w:marLeft w:val="0"/>
      <w:marRight w:val="0"/>
      <w:marTop w:val="0"/>
      <w:marBottom w:val="0"/>
      <w:divBdr>
        <w:top w:val="none" w:sz="0" w:space="0" w:color="auto"/>
        <w:left w:val="none" w:sz="0" w:space="0" w:color="auto"/>
        <w:bottom w:val="none" w:sz="0" w:space="0" w:color="auto"/>
        <w:right w:val="none" w:sz="0" w:space="0" w:color="auto"/>
      </w:divBdr>
    </w:div>
    <w:div w:id="86775651">
      <w:bodyDiv w:val="1"/>
      <w:marLeft w:val="0"/>
      <w:marRight w:val="0"/>
      <w:marTop w:val="0"/>
      <w:marBottom w:val="0"/>
      <w:divBdr>
        <w:top w:val="none" w:sz="0" w:space="0" w:color="auto"/>
        <w:left w:val="none" w:sz="0" w:space="0" w:color="auto"/>
        <w:bottom w:val="none" w:sz="0" w:space="0" w:color="auto"/>
        <w:right w:val="none" w:sz="0" w:space="0" w:color="auto"/>
      </w:divBdr>
    </w:div>
    <w:div w:id="325019221">
      <w:bodyDiv w:val="1"/>
      <w:marLeft w:val="0"/>
      <w:marRight w:val="0"/>
      <w:marTop w:val="0"/>
      <w:marBottom w:val="0"/>
      <w:divBdr>
        <w:top w:val="none" w:sz="0" w:space="0" w:color="auto"/>
        <w:left w:val="none" w:sz="0" w:space="0" w:color="auto"/>
        <w:bottom w:val="none" w:sz="0" w:space="0" w:color="auto"/>
        <w:right w:val="none" w:sz="0" w:space="0" w:color="auto"/>
      </w:divBdr>
    </w:div>
    <w:div w:id="463236037">
      <w:bodyDiv w:val="1"/>
      <w:marLeft w:val="0"/>
      <w:marRight w:val="0"/>
      <w:marTop w:val="0"/>
      <w:marBottom w:val="0"/>
      <w:divBdr>
        <w:top w:val="none" w:sz="0" w:space="0" w:color="auto"/>
        <w:left w:val="none" w:sz="0" w:space="0" w:color="auto"/>
        <w:bottom w:val="none" w:sz="0" w:space="0" w:color="auto"/>
        <w:right w:val="none" w:sz="0" w:space="0" w:color="auto"/>
      </w:divBdr>
      <w:divsChild>
        <w:div w:id="1011958049">
          <w:marLeft w:val="0"/>
          <w:marRight w:val="0"/>
          <w:marTop w:val="0"/>
          <w:marBottom w:val="0"/>
          <w:divBdr>
            <w:top w:val="none" w:sz="0" w:space="0" w:color="auto"/>
            <w:left w:val="none" w:sz="0" w:space="0" w:color="auto"/>
            <w:bottom w:val="none" w:sz="0" w:space="0" w:color="auto"/>
            <w:right w:val="none" w:sz="0" w:space="0" w:color="auto"/>
          </w:divBdr>
        </w:div>
      </w:divsChild>
    </w:div>
    <w:div w:id="812720354">
      <w:bodyDiv w:val="1"/>
      <w:marLeft w:val="0"/>
      <w:marRight w:val="0"/>
      <w:marTop w:val="0"/>
      <w:marBottom w:val="0"/>
      <w:divBdr>
        <w:top w:val="none" w:sz="0" w:space="0" w:color="auto"/>
        <w:left w:val="none" w:sz="0" w:space="0" w:color="auto"/>
        <w:bottom w:val="none" w:sz="0" w:space="0" w:color="auto"/>
        <w:right w:val="none" w:sz="0" w:space="0" w:color="auto"/>
      </w:divBdr>
    </w:div>
    <w:div w:id="951787584">
      <w:bodyDiv w:val="1"/>
      <w:marLeft w:val="0"/>
      <w:marRight w:val="0"/>
      <w:marTop w:val="0"/>
      <w:marBottom w:val="0"/>
      <w:divBdr>
        <w:top w:val="none" w:sz="0" w:space="0" w:color="auto"/>
        <w:left w:val="none" w:sz="0" w:space="0" w:color="auto"/>
        <w:bottom w:val="none" w:sz="0" w:space="0" w:color="auto"/>
        <w:right w:val="none" w:sz="0" w:space="0" w:color="auto"/>
      </w:divBdr>
    </w:div>
    <w:div w:id="1143887923">
      <w:bodyDiv w:val="1"/>
      <w:marLeft w:val="0"/>
      <w:marRight w:val="0"/>
      <w:marTop w:val="0"/>
      <w:marBottom w:val="0"/>
      <w:divBdr>
        <w:top w:val="none" w:sz="0" w:space="0" w:color="auto"/>
        <w:left w:val="none" w:sz="0" w:space="0" w:color="auto"/>
        <w:bottom w:val="none" w:sz="0" w:space="0" w:color="auto"/>
        <w:right w:val="none" w:sz="0" w:space="0" w:color="auto"/>
      </w:divBdr>
    </w:div>
    <w:div w:id="1211957906">
      <w:bodyDiv w:val="1"/>
      <w:marLeft w:val="0"/>
      <w:marRight w:val="0"/>
      <w:marTop w:val="0"/>
      <w:marBottom w:val="0"/>
      <w:divBdr>
        <w:top w:val="none" w:sz="0" w:space="0" w:color="auto"/>
        <w:left w:val="none" w:sz="0" w:space="0" w:color="auto"/>
        <w:bottom w:val="none" w:sz="0" w:space="0" w:color="auto"/>
        <w:right w:val="none" w:sz="0" w:space="0" w:color="auto"/>
      </w:divBdr>
    </w:div>
    <w:div w:id="1531534135">
      <w:bodyDiv w:val="1"/>
      <w:marLeft w:val="0"/>
      <w:marRight w:val="0"/>
      <w:marTop w:val="0"/>
      <w:marBottom w:val="0"/>
      <w:divBdr>
        <w:top w:val="none" w:sz="0" w:space="0" w:color="auto"/>
        <w:left w:val="none" w:sz="0" w:space="0" w:color="auto"/>
        <w:bottom w:val="none" w:sz="0" w:space="0" w:color="auto"/>
        <w:right w:val="none" w:sz="0" w:space="0" w:color="auto"/>
      </w:divBdr>
    </w:div>
    <w:div w:id="1578900971">
      <w:bodyDiv w:val="1"/>
      <w:marLeft w:val="0"/>
      <w:marRight w:val="0"/>
      <w:marTop w:val="0"/>
      <w:marBottom w:val="0"/>
      <w:divBdr>
        <w:top w:val="none" w:sz="0" w:space="0" w:color="auto"/>
        <w:left w:val="none" w:sz="0" w:space="0" w:color="auto"/>
        <w:bottom w:val="none" w:sz="0" w:space="0" w:color="auto"/>
        <w:right w:val="none" w:sz="0" w:space="0" w:color="auto"/>
      </w:divBdr>
    </w:div>
    <w:div w:id="1684159933">
      <w:bodyDiv w:val="1"/>
      <w:marLeft w:val="0"/>
      <w:marRight w:val="0"/>
      <w:marTop w:val="0"/>
      <w:marBottom w:val="0"/>
      <w:divBdr>
        <w:top w:val="none" w:sz="0" w:space="0" w:color="auto"/>
        <w:left w:val="none" w:sz="0" w:space="0" w:color="auto"/>
        <w:bottom w:val="none" w:sz="0" w:space="0" w:color="auto"/>
        <w:right w:val="none" w:sz="0" w:space="0" w:color="auto"/>
      </w:divBdr>
    </w:div>
    <w:div w:id="1899976380">
      <w:bodyDiv w:val="1"/>
      <w:marLeft w:val="0"/>
      <w:marRight w:val="0"/>
      <w:marTop w:val="0"/>
      <w:marBottom w:val="0"/>
      <w:divBdr>
        <w:top w:val="none" w:sz="0" w:space="0" w:color="auto"/>
        <w:left w:val="none" w:sz="0" w:space="0" w:color="auto"/>
        <w:bottom w:val="none" w:sz="0" w:space="0" w:color="auto"/>
        <w:right w:val="none" w:sz="0" w:space="0" w:color="auto"/>
      </w:divBdr>
      <w:divsChild>
        <w:div w:id="575242138">
          <w:marLeft w:val="0"/>
          <w:marRight w:val="0"/>
          <w:marTop w:val="0"/>
          <w:marBottom w:val="0"/>
          <w:divBdr>
            <w:top w:val="none" w:sz="0" w:space="0" w:color="auto"/>
            <w:left w:val="none" w:sz="0" w:space="0" w:color="auto"/>
            <w:bottom w:val="none" w:sz="0" w:space="0" w:color="auto"/>
            <w:right w:val="none" w:sz="0" w:space="0" w:color="auto"/>
          </w:divBdr>
        </w:div>
        <w:div w:id="1710913988">
          <w:marLeft w:val="0"/>
          <w:marRight w:val="0"/>
          <w:marTop w:val="0"/>
          <w:marBottom w:val="0"/>
          <w:divBdr>
            <w:top w:val="none" w:sz="0" w:space="0" w:color="auto"/>
            <w:left w:val="none" w:sz="0" w:space="0" w:color="auto"/>
            <w:bottom w:val="none" w:sz="0" w:space="0" w:color="auto"/>
            <w:right w:val="none" w:sz="0" w:space="0" w:color="auto"/>
          </w:divBdr>
        </w:div>
      </w:divsChild>
    </w:div>
    <w:div w:id="2036616985">
      <w:bodyDiv w:val="1"/>
      <w:marLeft w:val="0"/>
      <w:marRight w:val="0"/>
      <w:marTop w:val="0"/>
      <w:marBottom w:val="0"/>
      <w:divBdr>
        <w:top w:val="none" w:sz="0" w:space="0" w:color="auto"/>
        <w:left w:val="none" w:sz="0" w:space="0" w:color="auto"/>
        <w:bottom w:val="none" w:sz="0" w:space="0" w:color="auto"/>
        <w:right w:val="none" w:sz="0" w:space="0" w:color="auto"/>
      </w:divBdr>
    </w:div>
    <w:div w:id="205542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un.org/Docs/sc/committees/1267/1267ListEn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3193A-09B4-4C71-B26A-9BA5F6656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14015</Words>
  <Characters>79890</Characters>
  <Application>Microsoft Office Word</Application>
  <DocSecurity>0</DocSecurity>
  <Lines>665</Lines>
  <Paragraphs>187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Project Document - Deliverable Description</vt:lpstr>
      <vt:lpstr>Project Document - Deliverable Description</vt:lpstr>
    </vt:vector>
  </TitlesOfParts>
  <Company>Microsoft</Company>
  <LinksUpToDate>false</LinksUpToDate>
  <CharactersWithSpaces>93718</CharactersWithSpaces>
  <SharedDoc>false</SharedDoc>
  <HLinks>
    <vt:vector size="42" baseType="variant">
      <vt:variant>
        <vt:i4>589907</vt:i4>
      </vt:variant>
      <vt:variant>
        <vt:i4>6</vt:i4>
      </vt:variant>
      <vt:variant>
        <vt:i4>0</vt:i4>
      </vt:variant>
      <vt:variant>
        <vt:i4>5</vt:i4>
      </vt:variant>
      <vt:variant>
        <vt:lpwstr>http://www.un.org/Docs/sc/committees/1267/1267ListEng.htm</vt:lpwstr>
      </vt:variant>
      <vt:variant>
        <vt:lpwstr/>
      </vt:variant>
      <vt:variant>
        <vt:i4>458763</vt:i4>
      </vt:variant>
      <vt:variant>
        <vt:i4>15</vt:i4>
      </vt:variant>
      <vt:variant>
        <vt:i4>0</vt:i4>
      </vt:variant>
      <vt:variant>
        <vt:i4>5</vt:i4>
      </vt:variant>
      <vt:variant>
        <vt:lpwstr>http://www.forestcarbonpartnership.org/fcp/sites/forestcarbonpartnership.org/files/Documents/PDF/Aug2012/Attachment 1 ESMF ToRs 8-9-2012.pdf</vt:lpwstr>
      </vt:variant>
      <vt:variant>
        <vt:lpwstr/>
      </vt:variant>
      <vt:variant>
        <vt:i4>8126510</vt:i4>
      </vt:variant>
      <vt:variant>
        <vt:i4>12</vt:i4>
      </vt:variant>
      <vt:variant>
        <vt:i4>0</vt:i4>
      </vt:variant>
      <vt:variant>
        <vt:i4>5</vt:i4>
      </vt:variant>
      <vt:variant>
        <vt:lpwstr>http://www.redd-standards.org/</vt:lpwstr>
      </vt:variant>
      <vt:variant>
        <vt:lpwstr/>
      </vt:variant>
      <vt:variant>
        <vt:i4>458845</vt:i4>
      </vt:variant>
      <vt:variant>
        <vt:i4>9</vt:i4>
      </vt:variant>
      <vt:variant>
        <vt:i4>0</vt:i4>
      </vt:variant>
      <vt:variant>
        <vt:i4>5</vt:i4>
      </vt:variant>
      <vt:variant>
        <vt:lpwstr>http://www.forestcarbonpartnership.org/fcp/sites/forestcarbonpartnership.org/files/Documents/PDF/Jan2010/SESA highlights ESPANOL.pdf</vt:lpwstr>
      </vt:variant>
      <vt:variant>
        <vt:lpwstr/>
      </vt:variant>
      <vt:variant>
        <vt:i4>7995508</vt:i4>
      </vt:variant>
      <vt:variant>
        <vt:i4>6</vt:i4>
      </vt:variant>
      <vt:variant>
        <vt:i4>0</vt:i4>
      </vt:variant>
      <vt:variant>
        <vt:i4>5</vt:i4>
      </vt:variant>
      <vt:variant>
        <vt:lpwstr>http://www.un-redd.org/</vt:lpwstr>
      </vt:variant>
      <vt:variant>
        <vt:lpwstr/>
      </vt:variant>
      <vt:variant>
        <vt:i4>2490421</vt:i4>
      </vt:variant>
      <vt:variant>
        <vt:i4>3</vt:i4>
      </vt:variant>
      <vt:variant>
        <vt:i4>0</vt:i4>
      </vt:variant>
      <vt:variant>
        <vt:i4>5</vt:i4>
      </vt:variant>
      <vt:variant>
        <vt:lpwstr>http://reddpluspartnership.org/29785-0e1d064b96b75dfb79469cf0d86708dda.pdf</vt:lpwstr>
      </vt:variant>
      <vt:variant>
        <vt:lpwstr/>
      </vt:variant>
      <vt:variant>
        <vt:i4>7274543</vt:i4>
      </vt:variant>
      <vt:variant>
        <vt:i4>0</vt:i4>
      </vt:variant>
      <vt:variant>
        <vt:i4>0</vt:i4>
      </vt:variant>
      <vt:variant>
        <vt:i4>5</vt:i4>
      </vt:variant>
      <vt:variant>
        <vt:lpwstr>http://unfccc.int/meetings/cancun_nov_2010/meeting/6266.php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Document - Deliverable Description</dc:title>
  <dc:subject>Project Management</dc:subject>
  <dc:creator>Patrick Gremillet</dc:creator>
  <cp:lastModifiedBy>kimberly.todd</cp:lastModifiedBy>
  <cp:revision>2</cp:revision>
  <cp:lastPrinted>2013-01-08T22:34:00Z</cp:lastPrinted>
  <dcterms:created xsi:type="dcterms:W3CDTF">2013-01-17T15:18:00Z</dcterms:created>
  <dcterms:modified xsi:type="dcterms:W3CDTF">2013-01-17T15:18:00Z</dcterms:modified>
</cp:coreProperties>
</file>