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53C" w:rsidRDefault="0024053C" w:rsidP="0024053C">
      <w:pPr>
        <w:spacing w:after="120"/>
        <w:rPr>
          <w:b/>
          <w:sz w:val="20"/>
          <w:szCs w:val="20"/>
          <w:u w:val="single"/>
        </w:rPr>
      </w:pPr>
    </w:p>
    <w:tbl>
      <w:tblPr>
        <w:tblW w:w="90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79"/>
        <w:gridCol w:w="1590"/>
        <w:gridCol w:w="6174"/>
      </w:tblGrid>
      <w:tr w:rsidR="00506E9E" w:rsidRPr="008B59A8" w:rsidTr="008B59A8">
        <w:trPr>
          <w:trHeight w:val="393"/>
        </w:trPr>
        <w:tc>
          <w:tcPr>
            <w:tcW w:w="1279" w:type="dxa"/>
            <w:vMerge w:val="restart"/>
          </w:tcPr>
          <w:p w:rsidR="00506E9E" w:rsidRPr="008B59A8" w:rsidRDefault="00F40D39" w:rsidP="00D56B5E">
            <w:pPr>
              <w:rPr>
                <w:rFonts w:ascii="Calibri" w:hAnsi="Calibri"/>
                <w:b/>
              </w:rPr>
            </w:pPr>
            <w:r>
              <w:rPr>
                <w:rFonts w:ascii="Calibri" w:hAnsi="Calibri"/>
                <w:noProof/>
              </w:rPr>
              <w:drawing>
                <wp:anchor distT="0" distB="0" distL="114300" distR="114300" simplePos="0" relativeHeight="251657728" behindDoc="0" locked="0" layoutInCell="1" allowOverlap="1">
                  <wp:simplePos x="0" y="0"/>
                  <wp:positionH relativeFrom="column">
                    <wp:posOffset>39370</wp:posOffset>
                  </wp:positionH>
                  <wp:positionV relativeFrom="paragraph">
                    <wp:posOffset>69850</wp:posOffset>
                  </wp:positionV>
                  <wp:extent cx="607695" cy="1257300"/>
                  <wp:effectExtent l="19050" t="0" r="1905" b="0"/>
                  <wp:wrapNone/>
                  <wp:docPr id="3" name="Picture 2" descr="J:\UN Logos\bundp20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UN Logos\bundp20mm.jpg"/>
                          <pic:cNvPicPr>
                            <a:picLocks noChangeAspect="1" noChangeArrowheads="1"/>
                          </pic:cNvPicPr>
                        </pic:nvPicPr>
                        <pic:blipFill>
                          <a:blip r:embed="rId7" r:link="rId8" cstate="print"/>
                          <a:srcRect/>
                          <a:stretch>
                            <a:fillRect/>
                          </a:stretch>
                        </pic:blipFill>
                        <pic:spPr bwMode="auto">
                          <a:xfrm>
                            <a:off x="0" y="0"/>
                            <a:ext cx="607695" cy="1257300"/>
                          </a:xfrm>
                          <a:prstGeom prst="rect">
                            <a:avLst/>
                          </a:prstGeom>
                          <a:noFill/>
                          <a:ln w="9525">
                            <a:noFill/>
                            <a:miter lim="800000"/>
                            <a:headEnd/>
                            <a:tailEnd/>
                          </a:ln>
                        </pic:spPr>
                      </pic:pic>
                    </a:graphicData>
                  </a:graphic>
                </wp:anchor>
              </w:drawing>
            </w:r>
          </w:p>
        </w:tc>
        <w:tc>
          <w:tcPr>
            <w:tcW w:w="1590" w:type="dxa"/>
            <w:vAlign w:val="center"/>
          </w:tcPr>
          <w:p w:rsidR="00506E9E" w:rsidRPr="008B59A8" w:rsidRDefault="00506E9E" w:rsidP="00D56B5E">
            <w:pPr>
              <w:pStyle w:val="xl25"/>
              <w:spacing w:before="0" w:beforeAutospacing="0" w:after="0" w:afterAutospacing="0"/>
              <w:rPr>
                <w:rFonts w:ascii="Calibri" w:hAnsi="Calibri" w:cs="Times New Roman"/>
                <w:bCs w:val="0"/>
              </w:rPr>
            </w:pPr>
            <w:r w:rsidRPr="008B59A8">
              <w:rPr>
                <w:rFonts w:ascii="Calibri" w:hAnsi="Calibri" w:cs="Times New Roman"/>
                <w:b w:val="0"/>
                <w:bCs w:val="0"/>
              </w:rPr>
              <w:t>Post Title</w:t>
            </w:r>
            <w:r w:rsidRPr="008B59A8">
              <w:rPr>
                <w:rFonts w:ascii="Calibri" w:hAnsi="Calibri" w:cs="Times New Roman"/>
                <w:bCs w:val="0"/>
              </w:rPr>
              <w:t>:</w:t>
            </w:r>
          </w:p>
        </w:tc>
        <w:tc>
          <w:tcPr>
            <w:tcW w:w="6174" w:type="dxa"/>
            <w:vAlign w:val="center"/>
          </w:tcPr>
          <w:p w:rsidR="00506E9E" w:rsidRPr="008B59A8" w:rsidRDefault="00506E9E" w:rsidP="00D56B5E">
            <w:pPr>
              <w:pStyle w:val="xl25"/>
              <w:spacing w:before="0" w:beforeAutospacing="0" w:after="0" w:afterAutospacing="0"/>
              <w:rPr>
                <w:rFonts w:ascii="Calibri" w:hAnsi="Calibri" w:cs="Times New Roman"/>
                <w:bCs w:val="0"/>
              </w:rPr>
            </w:pPr>
            <w:r w:rsidRPr="008B59A8">
              <w:rPr>
                <w:rFonts w:ascii="Calibri" w:hAnsi="Calibri" w:cs="Times New Roman"/>
              </w:rPr>
              <w:t>UN-REDD Programme Technical Assistant (PTA)</w:t>
            </w:r>
          </w:p>
        </w:tc>
      </w:tr>
      <w:tr w:rsidR="00506E9E" w:rsidRPr="008B59A8" w:rsidTr="008B59A8">
        <w:trPr>
          <w:trHeight w:val="397"/>
        </w:trPr>
        <w:tc>
          <w:tcPr>
            <w:tcW w:w="1279" w:type="dxa"/>
            <w:vMerge/>
          </w:tcPr>
          <w:p w:rsidR="00506E9E" w:rsidRPr="008B59A8" w:rsidRDefault="00506E9E" w:rsidP="00D56B5E">
            <w:pPr>
              <w:rPr>
                <w:rFonts w:ascii="Calibri" w:hAnsi="Calibri"/>
                <w:noProof/>
              </w:rPr>
            </w:pPr>
          </w:p>
        </w:tc>
        <w:tc>
          <w:tcPr>
            <w:tcW w:w="1590" w:type="dxa"/>
            <w:vAlign w:val="center"/>
          </w:tcPr>
          <w:p w:rsidR="00506E9E" w:rsidRPr="008B59A8" w:rsidRDefault="00506E9E" w:rsidP="00D56B5E">
            <w:pPr>
              <w:pStyle w:val="BodyText"/>
              <w:jc w:val="left"/>
              <w:rPr>
                <w:rFonts w:ascii="Calibri" w:hAnsi="Calibri"/>
                <w:bCs/>
              </w:rPr>
            </w:pPr>
            <w:r w:rsidRPr="008B59A8">
              <w:rPr>
                <w:rFonts w:ascii="Calibri" w:hAnsi="Calibri"/>
                <w:bCs/>
              </w:rPr>
              <w:t>Project:</w:t>
            </w:r>
          </w:p>
        </w:tc>
        <w:tc>
          <w:tcPr>
            <w:tcW w:w="6174" w:type="dxa"/>
            <w:vAlign w:val="center"/>
          </w:tcPr>
          <w:p w:rsidR="00506E9E" w:rsidRPr="008B59A8" w:rsidRDefault="00506E9E" w:rsidP="00D56B5E">
            <w:pPr>
              <w:pStyle w:val="xl25"/>
              <w:spacing w:before="0" w:beforeAutospacing="0" w:after="0" w:afterAutospacing="0"/>
              <w:rPr>
                <w:rFonts w:ascii="Calibri" w:hAnsi="Calibri" w:cs="Times New Roman"/>
                <w:bCs w:val="0"/>
              </w:rPr>
            </w:pPr>
            <w:smartTag w:uri="urn:schemas-microsoft-com:office:smarttags" w:element="country-region">
              <w:smartTag w:uri="urn:schemas-microsoft-com:office:smarttags" w:element="place">
                <w:r w:rsidRPr="008B59A8">
                  <w:rPr>
                    <w:rFonts w:ascii="Calibri" w:hAnsi="Calibri" w:cs="Times New Roman"/>
                  </w:rPr>
                  <w:t>Papua New Guinea</w:t>
                </w:r>
              </w:smartTag>
            </w:smartTag>
            <w:r w:rsidRPr="008B59A8">
              <w:rPr>
                <w:rFonts w:ascii="Calibri" w:hAnsi="Calibri" w:cs="Times New Roman"/>
              </w:rPr>
              <w:t xml:space="preserve"> National UN-REDD Programme</w:t>
            </w:r>
          </w:p>
        </w:tc>
      </w:tr>
      <w:tr w:rsidR="00506E9E" w:rsidRPr="008B59A8" w:rsidTr="008B59A8">
        <w:trPr>
          <w:trHeight w:val="433"/>
        </w:trPr>
        <w:tc>
          <w:tcPr>
            <w:tcW w:w="1279" w:type="dxa"/>
            <w:vMerge/>
          </w:tcPr>
          <w:p w:rsidR="00506E9E" w:rsidRPr="008B59A8" w:rsidRDefault="00506E9E" w:rsidP="00D56B5E">
            <w:pPr>
              <w:rPr>
                <w:rFonts w:ascii="Calibri" w:hAnsi="Calibri"/>
                <w:noProof/>
              </w:rPr>
            </w:pPr>
          </w:p>
        </w:tc>
        <w:tc>
          <w:tcPr>
            <w:tcW w:w="1590" w:type="dxa"/>
            <w:vAlign w:val="center"/>
          </w:tcPr>
          <w:p w:rsidR="00506E9E" w:rsidRPr="008B59A8" w:rsidRDefault="00506E9E" w:rsidP="00D56B5E">
            <w:pPr>
              <w:pStyle w:val="BodyText"/>
              <w:jc w:val="left"/>
              <w:rPr>
                <w:rFonts w:ascii="Calibri" w:hAnsi="Calibri"/>
                <w:bCs/>
              </w:rPr>
            </w:pPr>
            <w:r w:rsidRPr="008B59A8">
              <w:rPr>
                <w:rFonts w:ascii="Calibri" w:hAnsi="Calibri"/>
                <w:bCs/>
              </w:rPr>
              <w:t>Duty Station:</w:t>
            </w:r>
          </w:p>
        </w:tc>
        <w:tc>
          <w:tcPr>
            <w:tcW w:w="6174" w:type="dxa"/>
            <w:vAlign w:val="center"/>
          </w:tcPr>
          <w:p w:rsidR="00506E9E" w:rsidRPr="008B59A8" w:rsidRDefault="00506E9E" w:rsidP="00D56B5E">
            <w:pPr>
              <w:pStyle w:val="xl25"/>
              <w:spacing w:before="0" w:beforeAutospacing="0" w:after="0" w:afterAutospacing="0"/>
              <w:rPr>
                <w:rFonts w:ascii="Calibri" w:hAnsi="Calibri" w:cs="Times New Roman"/>
                <w:bCs w:val="0"/>
              </w:rPr>
            </w:pPr>
            <w:r w:rsidRPr="008B59A8">
              <w:rPr>
                <w:rFonts w:ascii="Calibri" w:hAnsi="Calibri" w:cs="Times New Roman"/>
              </w:rPr>
              <w:t xml:space="preserve">Office of Climate Change and Development, </w:t>
            </w:r>
            <w:smartTag w:uri="urn:schemas-microsoft-com:office:smarttags" w:element="City">
              <w:smartTag w:uri="urn:schemas-microsoft-com:office:smarttags" w:element="place">
                <w:r w:rsidRPr="008B59A8">
                  <w:rPr>
                    <w:rFonts w:ascii="Calibri" w:hAnsi="Calibri" w:cs="Times New Roman"/>
                  </w:rPr>
                  <w:t>Port Moresby</w:t>
                </w:r>
              </w:smartTag>
            </w:smartTag>
            <w:r w:rsidRPr="008B59A8">
              <w:rPr>
                <w:rFonts w:ascii="Calibri" w:hAnsi="Calibri" w:cs="Times New Roman"/>
              </w:rPr>
              <w:t xml:space="preserve"> </w:t>
            </w:r>
          </w:p>
        </w:tc>
      </w:tr>
      <w:tr w:rsidR="00506E9E" w:rsidRPr="008B59A8" w:rsidTr="008B59A8">
        <w:trPr>
          <w:trHeight w:val="522"/>
        </w:trPr>
        <w:tc>
          <w:tcPr>
            <w:tcW w:w="1279" w:type="dxa"/>
            <w:vMerge/>
          </w:tcPr>
          <w:p w:rsidR="00506E9E" w:rsidRPr="008B59A8" w:rsidRDefault="00506E9E" w:rsidP="00D56B5E">
            <w:pPr>
              <w:rPr>
                <w:rFonts w:ascii="Calibri" w:hAnsi="Calibri"/>
                <w:noProof/>
              </w:rPr>
            </w:pPr>
          </w:p>
        </w:tc>
        <w:tc>
          <w:tcPr>
            <w:tcW w:w="1590" w:type="dxa"/>
            <w:vAlign w:val="center"/>
          </w:tcPr>
          <w:p w:rsidR="00506E9E" w:rsidRPr="008B59A8" w:rsidRDefault="00506E9E" w:rsidP="00D56B5E">
            <w:pPr>
              <w:pStyle w:val="BodyText"/>
              <w:jc w:val="left"/>
              <w:rPr>
                <w:rFonts w:ascii="Calibri" w:hAnsi="Calibri"/>
                <w:bCs/>
              </w:rPr>
            </w:pPr>
            <w:r w:rsidRPr="008B59A8">
              <w:rPr>
                <w:rFonts w:ascii="Calibri" w:hAnsi="Calibri"/>
                <w:bCs/>
              </w:rPr>
              <w:t>Duration:</w:t>
            </w:r>
          </w:p>
        </w:tc>
        <w:tc>
          <w:tcPr>
            <w:tcW w:w="6174" w:type="dxa"/>
            <w:vAlign w:val="center"/>
          </w:tcPr>
          <w:p w:rsidR="00506E9E" w:rsidRPr="008B59A8" w:rsidRDefault="00506E9E" w:rsidP="00D56B5E">
            <w:pPr>
              <w:rPr>
                <w:rFonts w:ascii="Calibri" w:hAnsi="Calibri"/>
                <w:b/>
              </w:rPr>
            </w:pPr>
            <w:r w:rsidRPr="008B59A8">
              <w:rPr>
                <w:rFonts w:ascii="Calibri" w:hAnsi="Calibri"/>
                <w:b/>
              </w:rPr>
              <w:t xml:space="preserve">1 Year (with possibility of extension) </w:t>
            </w:r>
          </w:p>
        </w:tc>
      </w:tr>
      <w:tr w:rsidR="00506E9E" w:rsidRPr="008B59A8" w:rsidTr="008B59A8">
        <w:trPr>
          <w:trHeight w:val="353"/>
        </w:trPr>
        <w:tc>
          <w:tcPr>
            <w:tcW w:w="1279" w:type="dxa"/>
            <w:vMerge/>
          </w:tcPr>
          <w:p w:rsidR="00506E9E" w:rsidRPr="008B59A8" w:rsidRDefault="00506E9E" w:rsidP="00D56B5E">
            <w:pPr>
              <w:rPr>
                <w:rFonts w:ascii="Calibri" w:hAnsi="Calibri"/>
                <w:noProof/>
              </w:rPr>
            </w:pPr>
          </w:p>
        </w:tc>
        <w:tc>
          <w:tcPr>
            <w:tcW w:w="1590" w:type="dxa"/>
            <w:vAlign w:val="center"/>
          </w:tcPr>
          <w:p w:rsidR="00506E9E" w:rsidRPr="008B59A8" w:rsidRDefault="00506E9E" w:rsidP="00D56B5E">
            <w:pPr>
              <w:pStyle w:val="BodyText"/>
              <w:jc w:val="left"/>
              <w:rPr>
                <w:rFonts w:ascii="Calibri" w:hAnsi="Calibri"/>
                <w:bCs/>
              </w:rPr>
            </w:pPr>
            <w:r w:rsidRPr="008B59A8">
              <w:rPr>
                <w:rFonts w:ascii="Calibri" w:hAnsi="Calibri"/>
              </w:rPr>
              <w:t>Starting Date:</w:t>
            </w:r>
          </w:p>
        </w:tc>
        <w:tc>
          <w:tcPr>
            <w:tcW w:w="6174" w:type="dxa"/>
            <w:vAlign w:val="center"/>
          </w:tcPr>
          <w:p w:rsidR="00506E9E" w:rsidRPr="008B59A8" w:rsidRDefault="00506E9E" w:rsidP="00D56B5E">
            <w:pPr>
              <w:pStyle w:val="xl25"/>
              <w:spacing w:before="0" w:beforeAutospacing="0" w:after="0" w:afterAutospacing="0"/>
              <w:rPr>
                <w:rFonts w:ascii="Calibri" w:hAnsi="Calibri" w:cs="Times New Roman"/>
                <w:bCs w:val="0"/>
              </w:rPr>
            </w:pPr>
            <w:r w:rsidRPr="008B59A8">
              <w:rPr>
                <w:rFonts w:ascii="Calibri" w:hAnsi="Calibri" w:cs="Times New Roman"/>
                <w:bCs w:val="0"/>
              </w:rPr>
              <w:t>ASAP</w:t>
            </w:r>
          </w:p>
        </w:tc>
      </w:tr>
    </w:tbl>
    <w:p w:rsidR="00506E9E" w:rsidRDefault="00506E9E" w:rsidP="008B59A8">
      <w:pPr>
        <w:rPr>
          <w:rFonts w:ascii="Calibri" w:hAnsi="Calibri"/>
          <w:b/>
          <w:sz w:val="20"/>
          <w:szCs w:val="20"/>
          <w:u w:val="single"/>
        </w:rPr>
      </w:pPr>
    </w:p>
    <w:p w:rsidR="008B59A8" w:rsidRPr="008B59A8" w:rsidRDefault="008B59A8" w:rsidP="008B59A8">
      <w:pPr>
        <w:rPr>
          <w:rFonts w:ascii="Calibri" w:hAnsi="Calibri"/>
          <w:b/>
          <w:sz w:val="20"/>
          <w:szCs w:val="20"/>
          <w:u w:val="single"/>
        </w:rPr>
      </w:pPr>
    </w:p>
    <w:p w:rsidR="0024053C" w:rsidRPr="008B59A8" w:rsidRDefault="0024053C" w:rsidP="00072239">
      <w:pPr>
        <w:shd w:val="clear" w:color="auto" w:fill="D9D9D9"/>
        <w:spacing w:after="120"/>
        <w:rPr>
          <w:rFonts w:ascii="Calibri" w:hAnsi="Calibri"/>
          <w:b/>
          <w:sz w:val="20"/>
          <w:szCs w:val="20"/>
          <w:u w:val="single"/>
        </w:rPr>
      </w:pPr>
      <w:r w:rsidRPr="008B59A8">
        <w:rPr>
          <w:rFonts w:ascii="Calibri" w:hAnsi="Calibri"/>
          <w:b/>
          <w:sz w:val="20"/>
          <w:szCs w:val="20"/>
          <w:u w:val="single"/>
        </w:rPr>
        <w:t>Project Background:</w:t>
      </w:r>
    </w:p>
    <w:p w:rsidR="00B21503" w:rsidRPr="008B59A8" w:rsidRDefault="00B21503" w:rsidP="007551AE">
      <w:pPr>
        <w:autoSpaceDE w:val="0"/>
        <w:autoSpaceDN w:val="0"/>
        <w:adjustRightInd w:val="0"/>
        <w:spacing w:before="100"/>
        <w:jc w:val="both"/>
        <w:rPr>
          <w:rFonts w:ascii="Calibri" w:eastAsia="Calibri" w:hAnsi="Calibri" w:cs="Arial"/>
          <w:sz w:val="20"/>
          <w:szCs w:val="20"/>
          <w:lang w:val="en-GB"/>
        </w:rPr>
      </w:pPr>
      <w:r w:rsidRPr="008B59A8">
        <w:rPr>
          <w:rFonts w:ascii="Calibri" w:eastAsia="Calibri" w:hAnsi="Calibri" w:cs="Arial"/>
          <w:sz w:val="20"/>
          <w:szCs w:val="20"/>
          <w:lang w:val="en-GB"/>
        </w:rPr>
        <w:t>The United Nations Collaborative Programme on Reducing Emissions from Deforestation and Degradation (UN-REDD Programme) was set up in 2008 following the Bali Action Plan agreed to by parties at the 13</w:t>
      </w:r>
      <w:r w:rsidRPr="008B59A8">
        <w:rPr>
          <w:rFonts w:ascii="Calibri" w:eastAsia="Calibri" w:hAnsi="Calibri" w:cs="Arial"/>
          <w:sz w:val="20"/>
          <w:szCs w:val="20"/>
          <w:vertAlign w:val="superscript"/>
          <w:lang w:val="en-GB"/>
        </w:rPr>
        <w:t>th</w:t>
      </w:r>
      <w:r w:rsidRPr="008B59A8">
        <w:rPr>
          <w:rFonts w:ascii="Calibri" w:eastAsia="Calibri" w:hAnsi="Calibri" w:cs="Arial"/>
          <w:sz w:val="20"/>
          <w:szCs w:val="20"/>
          <w:lang w:val="en-GB"/>
        </w:rPr>
        <w:t xml:space="preserve"> Conference of Parties to the United Nations Framework Convention on Climate Change to assist tropical forest countries in establishing a fair, equitable and transparent REDD+ regime. The UN-REDD Programme is currently supporting nine pilot countries</w:t>
      </w:r>
      <w:r w:rsidRPr="008B59A8">
        <w:rPr>
          <w:rStyle w:val="FootnoteReference"/>
          <w:rFonts w:ascii="Calibri" w:eastAsia="Calibri" w:hAnsi="Calibri" w:cs="Arial"/>
          <w:sz w:val="20"/>
          <w:szCs w:val="20"/>
          <w:lang w:val="en-GB"/>
        </w:rPr>
        <w:footnoteReference w:id="1"/>
      </w:r>
      <w:r w:rsidRPr="008B59A8">
        <w:rPr>
          <w:rFonts w:ascii="Calibri" w:eastAsia="Calibri" w:hAnsi="Calibri" w:cs="Arial"/>
          <w:sz w:val="20"/>
          <w:szCs w:val="20"/>
          <w:lang w:val="en-GB"/>
        </w:rPr>
        <w:t xml:space="preserve"> with their national “REDD Readiness” process, i.e. preparations for participation in a future REDD financial incentive mechanism under the UNFCCC. UN-REDD National Programmes (NPs) are implemented as Joint Programmes (JPs) by Food and Agriculture Organisation (FAO), United Nations Development Programme (UNDP) and United Nations Environment Programme (UNEP), following the guidance of the UN Development Group (UNDG). With coordinating support from a Global Joint Programme (GJP), the nine UN-REDD National Programmes are being designed to provide initial assistance with the pilot countries. </w:t>
      </w:r>
    </w:p>
    <w:p w:rsidR="00B21503" w:rsidRPr="008B59A8" w:rsidRDefault="00B21503" w:rsidP="007551AE">
      <w:pPr>
        <w:autoSpaceDE w:val="0"/>
        <w:autoSpaceDN w:val="0"/>
        <w:adjustRightInd w:val="0"/>
        <w:spacing w:before="100" w:after="100"/>
        <w:jc w:val="both"/>
        <w:rPr>
          <w:rFonts w:ascii="Calibri" w:hAnsi="Calibri" w:cs="Arial"/>
          <w:sz w:val="20"/>
          <w:szCs w:val="20"/>
        </w:rPr>
      </w:pPr>
      <w:smartTag w:uri="urn:schemas-microsoft-com:office:smarttags" w:element="country-region">
        <w:smartTag w:uri="urn:schemas-microsoft-com:office:smarttags" w:element="place">
          <w:r w:rsidRPr="008B59A8">
            <w:rPr>
              <w:rFonts w:ascii="Calibri" w:eastAsia="Calibri" w:hAnsi="Calibri" w:cs="Arial"/>
              <w:sz w:val="20"/>
              <w:szCs w:val="20"/>
              <w:lang w:val="en-GB"/>
            </w:rPr>
            <w:t>Papua New Guinea</w:t>
          </w:r>
        </w:smartTag>
      </w:smartTag>
      <w:r w:rsidRPr="008B59A8">
        <w:rPr>
          <w:rFonts w:ascii="Calibri" w:eastAsia="Calibri" w:hAnsi="Calibri" w:cs="Arial"/>
          <w:sz w:val="20"/>
          <w:szCs w:val="20"/>
          <w:lang w:val="en-GB"/>
        </w:rPr>
        <w:t xml:space="preserve"> is one of the nine UN-REDD programme pilot countries.  The </w:t>
      </w:r>
      <w:r w:rsidR="00113A89" w:rsidRPr="008B59A8">
        <w:rPr>
          <w:rFonts w:ascii="Calibri" w:eastAsia="Calibri" w:hAnsi="Calibri" w:cs="Arial"/>
          <w:sz w:val="20"/>
          <w:szCs w:val="20"/>
          <w:lang w:val="en-GB"/>
        </w:rPr>
        <w:t xml:space="preserve">National </w:t>
      </w:r>
      <w:r w:rsidRPr="008B59A8">
        <w:rPr>
          <w:rFonts w:ascii="Calibri" w:eastAsia="Calibri" w:hAnsi="Calibri" w:cs="Arial"/>
          <w:sz w:val="20"/>
          <w:szCs w:val="20"/>
          <w:lang w:val="en-GB"/>
        </w:rPr>
        <w:t xml:space="preserve">UN-REDD Programme Document (NPD) developed by the Government of PNG has been approved and </w:t>
      </w:r>
      <w:r w:rsidR="00113A89" w:rsidRPr="008B59A8">
        <w:rPr>
          <w:rFonts w:ascii="Calibri" w:eastAsia="Calibri" w:hAnsi="Calibri" w:cs="Arial"/>
          <w:sz w:val="20"/>
          <w:szCs w:val="20"/>
          <w:lang w:val="en-GB"/>
        </w:rPr>
        <w:t>is ready for</w:t>
      </w:r>
      <w:r w:rsidRPr="008B59A8">
        <w:rPr>
          <w:rFonts w:ascii="Calibri" w:eastAsia="Calibri" w:hAnsi="Calibri" w:cs="Arial"/>
          <w:sz w:val="20"/>
          <w:szCs w:val="20"/>
          <w:lang w:val="en-GB"/>
        </w:rPr>
        <w:t xml:space="preserve"> implementation. </w:t>
      </w:r>
      <w:r w:rsidRPr="008B59A8">
        <w:rPr>
          <w:rFonts w:ascii="Calibri" w:hAnsi="Calibri" w:cs="Arial"/>
          <w:sz w:val="20"/>
          <w:szCs w:val="20"/>
        </w:rPr>
        <w:t xml:space="preserve">The Objective of </w:t>
      </w:r>
      <w:r w:rsidR="00CD2499" w:rsidRPr="008B59A8">
        <w:rPr>
          <w:rFonts w:ascii="Calibri" w:hAnsi="Calibri" w:cs="Arial"/>
          <w:sz w:val="20"/>
          <w:szCs w:val="20"/>
        </w:rPr>
        <w:t xml:space="preserve">PNG’s National </w:t>
      </w:r>
      <w:r w:rsidRPr="008B59A8">
        <w:rPr>
          <w:rFonts w:ascii="Calibri" w:hAnsi="Calibri" w:cs="Arial"/>
          <w:sz w:val="20"/>
          <w:szCs w:val="20"/>
        </w:rPr>
        <w:t xml:space="preserve">UN-REDD NP is “to support the GoPNG in attaining REDD+ Readiness”, </w:t>
      </w:r>
      <w:r w:rsidR="00CD2499" w:rsidRPr="008B59A8">
        <w:rPr>
          <w:rFonts w:ascii="Calibri" w:eastAsia="Calibri" w:hAnsi="Calibri" w:cs="Arial"/>
          <w:sz w:val="20"/>
          <w:szCs w:val="20"/>
          <w:lang w:val="en-GB"/>
        </w:rPr>
        <w:t>with an</w:t>
      </w:r>
      <w:r w:rsidRPr="008B59A8">
        <w:rPr>
          <w:rFonts w:ascii="Calibri" w:eastAsia="Calibri" w:hAnsi="Calibri" w:cs="Arial"/>
          <w:sz w:val="20"/>
          <w:szCs w:val="20"/>
          <w:lang w:val="en-GB"/>
        </w:rPr>
        <w:t xml:space="preserve"> emphasis on the development of Measurement, Reporting and Verification (MRV) system for the country as an important complement to PNG’s domestic climate-change efforts. MRV systems track and report on changes in carbon stocks resulting from land-use change, and as such, are a fundamental prerequisite for any payment-for-performance REDD+ programme. </w:t>
      </w:r>
      <w:r w:rsidRPr="008B59A8">
        <w:rPr>
          <w:rFonts w:ascii="Calibri" w:hAnsi="Calibri" w:cs="Arial"/>
          <w:sz w:val="20"/>
          <w:szCs w:val="20"/>
        </w:rPr>
        <w:t>In order to secure this Objective, t</w:t>
      </w:r>
      <w:r w:rsidRPr="008B59A8">
        <w:rPr>
          <w:rFonts w:ascii="Calibri" w:eastAsia="Calibri" w:hAnsi="Calibri" w:cs="Arial"/>
          <w:sz w:val="20"/>
          <w:szCs w:val="20"/>
          <w:lang w:val="en-GB"/>
        </w:rPr>
        <w:t xml:space="preserve">he proposed NP will be implemented during the next three years in order to pursue the following </w:t>
      </w:r>
      <w:r w:rsidRPr="008B59A8">
        <w:rPr>
          <w:rFonts w:ascii="Calibri" w:hAnsi="Calibri" w:cs="Arial"/>
          <w:sz w:val="20"/>
          <w:szCs w:val="20"/>
        </w:rPr>
        <w:t>five Outcomes:</w:t>
      </w:r>
    </w:p>
    <w:p w:rsidR="00B21503" w:rsidRPr="008B59A8" w:rsidRDefault="00B21503" w:rsidP="007551AE">
      <w:pPr>
        <w:numPr>
          <w:ilvl w:val="0"/>
          <w:numId w:val="3"/>
        </w:numPr>
        <w:tabs>
          <w:tab w:val="clear" w:pos="720"/>
          <w:tab w:val="num" w:pos="-1890"/>
        </w:tabs>
        <w:ind w:left="1526"/>
        <w:jc w:val="both"/>
        <w:rPr>
          <w:rFonts w:ascii="Calibri" w:hAnsi="Calibri" w:cs="Arial"/>
          <w:sz w:val="20"/>
          <w:szCs w:val="20"/>
        </w:rPr>
      </w:pPr>
      <w:r w:rsidRPr="008B59A8">
        <w:rPr>
          <w:rFonts w:ascii="Calibri" w:hAnsi="Calibri" w:cs="Arial"/>
          <w:sz w:val="20"/>
          <w:szCs w:val="20"/>
        </w:rPr>
        <w:t xml:space="preserve">Outcome 1: </w:t>
      </w:r>
      <w:r w:rsidRPr="008B59A8">
        <w:rPr>
          <w:rFonts w:ascii="Calibri" w:eastAsia="Calibri" w:hAnsi="Calibri" w:cs="Arial"/>
          <w:sz w:val="20"/>
          <w:szCs w:val="20"/>
          <w:lang w:val="en-GB"/>
        </w:rPr>
        <w:t>Readiness management arrangements in place</w:t>
      </w:r>
    </w:p>
    <w:p w:rsidR="00B21503" w:rsidRPr="008B59A8" w:rsidRDefault="00B21503" w:rsidP="007551AE">
      <w:pPr>
        <w:numPr>
          <w:ilvl w:val="0"/>
          <w:numId w:val="3"/>
        </w:numPr>
        <w:tabs>
          <w:tab w:val="clear" w:pos="720"/>
          <w:tab w:val="num" w:pos="-1890"/>
        </w:tabs>
        <w:ind w:left="1526"/>
        <w:jc w:val="both"/>
        <w:rPr>
          <w:rFonts w:ascii="Calibri" w:hAnsi="Calibri" w:cs="Arial"/>
          <w:sz w:val="20"/>
          <w:szCs w:val="20"/>
        </w:rPr>
      </w:pPr>
      <w:r w:rsidRPr="008B59A8">
        <w:rPr>
          <w:rFonts w:ascii="Calibri" w:hAnsi="Calibri" w:cs="Arial"/>
          <w:sz w:val="20"/>
          <w:szCs w:val="20"/>
        </w:rPr>
        <w:t>Outcome 2:</w:t>
      </w:r>
      <w:r w:rsidRPr="008B59A8">
        <w:rPr>
          <w:rFonts w:ascii="Calibri" w:eastAsia="Calibri" w:hAnsi="Calibri" w:cs="Arial"/>
          <w:sz w:val="20"/>
          <w:szCs w:val="20"/>
          <w:lang w:val="en-GB"/>
        </w:rPr>
        <w:t xml:space="preserve"> National MRV system developed</w:t>
      </w:r>
    </w:p>
    <w:p w:rsidR="00B21503" w:rsidRPr="008B59A8" w:rsidRDefault="00B21503" w:rsidP="007551AE">
      <w:pPr>
        <w:numPr>
          <w:ilvl w:val="0"/>
          <w:numId w:val="3"/>
        </w:numPr>
        <w:tabs>
          <w:tab w:val="clear" w:pos="720"/>
          <w:tab w:val="num" w:pos="-1890"/>
        </w:tabs>
        <w:ind w:left="1526"/>
        <w:jc w:val="both"/>
        <w:rPr>
          <w:rFonts w:ascii="Calibri" w:hAnsi="Calibri" w:cs="Arial"/>
          <w:sz w:val="20"/>
          <w:szCs w:val="20"/>
        </w:rPr>
      </w:pPr>
      <w:r w:rsidRPr="008B59A8">
        <w:rPr>
          <w:rFonts w:ascii="Calibri" w:hAnsi="Calibri" w:cs="Arial"/>
          <w:sz w:val="20"/>
          <w:szCs w:val="20"/>
        </w:rPr>
        <w:t xml:space="preserve">Outcome 3: </w:t>
      </w:r>
      <w:r w:rsidRPr="008B59A8">
        <w:rPr>
          <w:rFonts w:ascii="Calibri" w:eastAsia="Calibri" w:hAnsi="Calibri" w:cs="Arial"/>
          <w:sz w:val="20"/>
          <w:szCs w:val="20"/>
          <w:lang w:val="en-GB"/>
        </w:rPr>
        <w:t>Historical drivers of deforestation assessed</w:t>
      </w:r>
    </w:p>
    <w:p w:rsidR="00B21503" w:rsidRPr="008B59A8" w:rsidRDefault="00B21503" w:rsidP="007551AE">
      <w:pPr>
        <w:numPr>
          <w:ilvl w:val="0"/>
          <w:numId w:val="3"/>
        </w:numPr>
        <w:tabs>
          <w:tab w:val="clear" w:pos="720"/>
          <w:tab w:val="num" w:pos="-1890"/>
        </w:tabs>
        <w:ind w:left="1526"/>
        <w:jc w:val="both"/>
        <w:rPr>
          <w:rFonts w:ascii="Calibri" w:hAnsi="Calibri" w:cs="Arial"/>
          <w:sz w:val="20"/>
          <w:szCs w:val="20"/>
        </w:rPr>
      </w:pPr>
      <w:r w:rsidRPr="008B59A8">
        <w:rPr>
          <w:rFonts w:ascii="Calibri" w:hAnsi="Calibri" w:cs="Arial"/>
          <w:sz w:val="20"/>
          <w:szCs w:val="20"/>
        </w:rPr>
        <w:t>Outcome 4:</w:t>
      </w:r>
      <w:r w:rsidRPr="008B59A8">
        <w:rPr>
          <w:rFonts w:ascii="Calibri" w:eastAsia="Calibri" w:hAnsi="Calibri" w:cs="Arial"/>
          <w:sz w:val="20"/>
          <w:szCs w:val="20"/>
          <w:lang w:val="en-GB"/>
        </w:rPr>
        <w:t xml:space="preserve"> Monitoring of abatement concepts supported</w:t>
      </w:r>
    </w:p>
    <w:p w:rsidR="00CD2499" w:rsidRPr="008B59A8" w:rsidRDefault="00B21503" w:rsidP="00CD2499">
      <w:pPr>
        <w:numPr>
          <w:ilvl w:val="0"/>
          <w:numId w:val="3"/>
        </w:numPr>
        <w:tabs>
          <w:tab w:val="clear" w:pos="720"/>
          <w:tab w:val="num" w:pos="-1890"/>
        </w:tabs>
        <w:spacing w:after="100"/>
        <w:ind w:left="1530"/>
        <w:jc w:val="both"/>
        <w:rPr>
          <w:rFonts w:ascii="Calibri" w:hAnsi="Calibri" w:cs="Arial"/>
          <w:sz w:val="20"/>
          <w:szCs w:val="20"/>
        </w:rPr>
      </w:pPr>
      <w:r w:rsidRPr="008B59A8">
        <w:rPr>
          <w:rFonts w:ascii="Calibri" w:hAnsi="Calibri" w:cs="Arial"/>
          <w:sz w:val="20"/>
          <w:szCs w:val="20"/>
        </w:rPr>
        <w:t>Outcome 5:</w:t>
      </w:r>
      <w:r w:rsidRPr="008B59A8">
        <w:rPr>
          <w:rFonts w:ascii="Calibri" w:eastAsia="Calibri" w:hAnsi="Calibri" w:cs="Arial"/>
          <w:sz w:val="20"/>
          <w:szCs w:val="20"/>
          <w:lang w:val="en-GB"/>
        </w:rPr>
        <w:t xml:space="preserve"> Stakeholders engaged in PNG’s REDD readiness process</w:t>
      </w:r>
    </w:p>
    <w:p w:rsidR="0024053C" w:rsidRPr="008B59A8" w:rsidRDefault="00B21503" w:rsidP="007551AE">
      <w:pPr>
        <w:jc w:val="both"/>
        <w:rPr>
          <w:rFonts w:ascii="Calibri" w:hAnsi="Calibri"/>
          <w:sz w:val="20"/>
          <w:szCs w:val="20"/>
        </w:rPr>
      </w:pPr>
      <w:r w:rsidRPr="008B59A8">
        <w:rPr>
          <w:rFonts w:ascii="Calibri" w:hAnsi="Calibri" w:cs="Arial"/>
          <w:sz w:val="20"/>
          <w:szCs w:val="20"/>
        </w:rPr>
        <w:t xml:space="preserve">To implement the NP, a UN-REDD Programme Management Unit (PMU) will be established </w:t>
      </w:r>
      <w:r w:rsidR="00CD2499" w:rsidRPr="008B59A8">
        <w:rPr>
          <w:rFonts w:ascii="Calibri" w:hAnsi="Calibri" w:cs="Arial"/>
          <w:sz w:val="20"/>
          <w:szCs w:val="20"/>
        </w:rPr>
        <w:t xml:space="preserve">in </w:t>
      </w:r>
      <w:r w:rsidRPr="008B59A8">
        <w:rPr>
          <w:rFonts w:ascii="Calibri" w:hAnsi="Calibri" w:cs="Arial"/>
          <w:sz w:val="20"/>
          <w:szCs w:val="20"/>
        </w:rPr>
        <w:t xml:space="preserve">the Office of Climate Change and </w:t>
      </w:r>
      <w:r w:rsidR="00CD2499" w:rsidRPr="008B59A8">
        <w:rPr>
          <w:rFonts w:ascii="Calibri" w:hAnsi="Calibri" w:cs="Arial"/>
          <w:sz w:val="20"/>
          <w:szCs w:val="20"/>
        </w:rPr>
        <w:t>Development</w:t>
      </w:r>
      <w:r w:rsidRPr="008B59A8">
        <w:rPr>
          <w:rFonts w:ascii="Calibri" w:hAnsi="Calibri" w:cs="Arial"/>
          <w:sz w:val="20"/>
          <w:szCs w:val="20"/>
        </w:rPr>
        <w:t xml:space="preserve">. </w:t>
      </w:r>
      <w:r w:rsidR="00CD2499" w:rsidRPr="008B59A8">
        <w:rPr>
          <w:rFonts w:ascii="Calibri" w:hAnsi="Calibri" w:cs="Arial"/>
          <w:sz w:val="20"/>
          <w:szCs w:val="20"/>
        </w:rPr>
        <w:t>The PMU led by the Programme Manager will m</w:t>
      </w:r>
      <w:r w:rsidRPr="008B59A8">
        <w:rPr>
          <w:rFonts w:ascii="Calibri" w:hAnsi="Calibri" w:cs="Arial"/>
          <w:sz w:val="20"/>
          <w:szCs w:val="20"/>
        </w:rPr>
        <w:t>anage the implementation of the NP</w:t>
      </w:r>
      <w:r w:rsidR="00CD2499" w:rsidRPr="008B59A8">
        <w:rPr>
          <w:rFonts w:ascii="Calibri" w:hAnsi="Calibri" w:cs="Arial"/>
          <w:sz w:val="20"/>
          <w:szCs w:val="20"/>
        </w:rPr>
        <w:t>.</w:t>
      </w:r>
      <w:r w:rsidRPr="008B59A8">
        <w:rPr>
          <w:rFonts w:ascii="Calibri" w:hAnsi="Calibri" w:cs="Arial"/>
          <w:sz w:val="20"/>
          <w:szCs w:val="20"/>
        </w:rPr>
        <w:t xml:space="preserve"> The Programme Manager will report to the Director of MRV and National Communication and </w:t>
      </w:r>
      <w:r w:rsidR="00CD2499" w:rsidRPr="008B59A8">
        <w:rPr>
          <w:rFonts w:ascii="Calibri" w:hAnsi="Calibri" w:cs="Arial"/>
          <w:sz w:val="20"/>
          <w:szCs w:val="20"/>
        </w:rPr>
        <w:t>UNDP Deputy Resident Representative</w:t>
      </w:r>
      <w:r w:rsidRPr="008B59A8">
        <w:rPr>
          <w:rFonts w:ascii="Calibri" w:hAnsi="Calibri" w:cs="Arial"/>
          <w:sz w:val="20"/>
          <w:szCs w:val="20"/>
        </w:rPr>
        <w:t>.</w:t>
      </w:r>
    </w:p>
    <w:p w:rsidR="00B21503" w:rsidRPr="008B59A8" w:rsidRDefault="00B21503" w:rsidP="0024053C">
      <w:pPr>
        <w:spacing w:after="120"/>
        <w:rPr>
          <w:rFonts w:ascii="Calibri" w:hAnsi="Calibri"/>
          <w:b/>
          <w:sz w:val="20"/>
          <w:szCs w:val="20"/>
          <w:u w:val="single"/>
        </w:rPr>
      </w:pPr>
    </w:p>
    <w:p w:rsidR="0024053C" w:rsidRPr="008B59A8" w:rsidRDefault="0024053C" w:rsidP="00072239">
      <w:pPr>
        <w:shd w:val="clear" w:color="auto" w:fill="D9D9D9"/>
        <w:spacing w:after="120"/>
        <w:rPr>
          <w:rFonts w:ascii="Calibri" w:hAnsi="Calibri"/>
          <w:b/>
          <w:sz w:val="20"/>
          <w:szCs w:val="20"/>
          <w:u w:val="single"/>
        </w:rPr>
      </w:pPr>
      <w:r w:rsidRPr="008B59A8">
        <w:rPr>
          <w:rFonts w:ascii="Calibri" w:hAnsi="Calibri"/>
          <w:b/>
          <w:sz w:val="20"/>
          <w:szCs w:val="20"/>
          <w:u w:val="single"/>
        </w:rPr>
        <w:t>Supervision:</w:t>
      </w:r>
    </w:p>
    <w:p w:rsidR="0024053C" w:rsidRPr="008B59A8" w:rsidRDefault="0024053C" w:rsidP="008B59A8">
      <w:pPr>
        <w:jc w:val="both"/>
        <w:rPr>
          <w:rFonts w:ascii="Calibri" w:hAnsi="Calibri"/>
          <w:b/>
          <w:bCs/>
          <w:i/>
          <w:iCs/>
          <w:sz w:val="20"/>
          <w:szCs w:val="20"/>
        </w:rPr>
      </w:pPr>
      <w:r w:rsidRPr="008B59A8">
        <w:rPr>
          <w:rFonts w:ascii="Calibri" w:hAnsi="Calibri"/>
          <w:b/>
          <w:bCs/>
          <w:i/>
          <w:iCs/>
          <w:sz w:val="20"/>
          <w:szCs w:val="20"/>
        </w:rPr>
        <w:t xml:space="preserve">Direct Supervisor: </w:t>
      </w:r>
      <w:r w:rsidRPr="008B59A8">
        <w:rPr>
          <w:rFonts w:ascii="Calibri" w:hAnsi="Calibri"/>
          <w:sz w:val="20"/>
          <w:szCs w:val="20"/>
        </w:rPr>
        <w:t xml:space="preserve">The incumbent will work under the direct supervision of the </w:t>
      </w:r>
      <w:r w:rsidR="00B21503" w:rsidRPr="008B59A8">
        <w:rPr>
          <w:rFonts w:ascii="Calibri" w:hAnsi="Calibri"/>
          <w:sz w:val="20"/>
          <w:szCs w:val="20"/>
        </w:rPr>
        <w:t xml:space="preserve">UN-REDD </w:t>
      </w:r>
      <w:r w:rsidR="00AF6EAA">
        <w:rPr>
          <w:rFonts w:ascii="Calibri" w:hAnsi="Calibri"/>
          <w:sz w:val="20"/>
          <w:szCs w:val="20"/>
        </w:rPr>
        <w:t xml:space="preserve">National </w:t>
      </w:r>
      <w:r w:rsidR="00B21503" w:rsidRPr="008B59A8">
        <w:rPr>
          <w:rFonts w:ascii="Calibri" w:hAnsi="Calibri"/>
          <w:sz w:val="20"/>
          <w:szCs w:val="20"/>
        </w:rPr>
        <w:t>Programme Manager</w:t>
      </w:r>
      <w:r w:rsidR="00CD2499" w:rsidRPr="008B59A8">
        <w:rPr>
          <w:rFonts w:ascii="Calibri" w:hAnsi="Calibri"/>
          <w:sz w:val="20"/>
          <w:szCs w:val="20"/>
        </w:rPr>
        <w:t>.</w:t>
      </w:r>
    </w:p>
    <w:p w:rsidR="008B59A8" w:rsidRDefault="008B59A8" w:rsidP="008B59A8">
      <w:pPr>
        <w:jc w:val="both"/>
        <w:rPr>
          <w:rFonts w:ascii="Calibri" w:hAnsi="Calibri"/>
          <w:b/>
          <w:bCs/>
          <w:i/>
          <w:iCs/>
          <w:sz w:val="20"/>
          <w:szCs w:val="20"/>
        </w:rPr>
      </w:pPr>
    </w:p>
    <w:p w:rsidR="0024053C" w:rsidRPr="008B59A8" w:rsidRDefault="0024053C" w:rsidP="008B59A8">
      <w:pPr>
        <w:jc w:val="both"/>
        <w:rPr>
          <w:rFonts w:ascii="Calibri" w:hAnsi="Calibri"/>
          <w:sz w:val="20"/>
          <w:szCs w:val="20"/>
        </w:rPr>
      </w:pPr>
      <w:r w:rsidRPr="008B59A8">
        <w:rPr>
          <w:rFonts w:ascii="Calibri" w:hAnsi="Calibri"/>
          <w:b/>
          <w:bCs/>
          <w:i/>
          <w:iCs/>
          <w:sz w:val="20"/>
          <w:szCs w:val="20"/>
        </w:rPr>
        <w:t>Content and methodology of supervision</w:t>
      </w:r>
      <w:r w:rsidRPr="008B59A8">
        <w:rPr>
          <w:rFonts w:ascii="Calibri" w:hAnsi="Calibri"/>
          <w:sz w:val="20"/>
          <w:szCs w:val="20"/>
        </w:rPr>
        <w:t>: The incumbent</w:t>
      </w:r>
      <w:r w:rsidRPr="008B59A8">
        <w:rPr>
          <w:rFonts w:ascii="Calibri" w:hAnsi="Calibri"/>
          <w:sz w:val="20"/>
          <w:szCs w:val="20"/>
          <w:lang w:val="en-AU"/>
        </w:rPr>
        <w:t>’</w:t>
      </w:r>
      <w:r w:rsidRPr="008B59A8">
        <w:rPr>
          <w:rFonts w:ascii="Calibri" w:hAnsi="Calibri"/>
          <w:sz w:val="20"/>
          <w:szCs w:val="20"/>
        </w:rPr>
        <w:t>s activities and outputs during the assignment will be identified, monitored, and evaluated based on an overall and quarterly results-oriented workplans to be established at the beginning of the assignment. The workplans include specific deliverables against which the performance of the incumbent will be appraised and evaluated.</w:t>
      </w:r>
    </w:p>
    <w:p w:rsidR="0024053C" w:rsidRPr="008B59A8" w:rsidRDefault="0024053C" w:rsidP="00072239">
      <w:pPr>
        <w:shd w:val="clear" w:color="auto" w:fill="D9D9D9"/>
        <w:spacing w:after="120"/>
        <w:rPr>
          <w:rFonts w:ascii="Calibri" w:hAnsi="Calibri"/>
          <w:b/>
          <w:sz w:val="20"/>
          <w:szCs w:val="20"/>
          <w:u w:val="single"/>
        </w:rPr>
      </w:pPr>
      <w:commentRangeStart w:id="0"/>
      <w:r w:rsidRPr="008B59A8">
        <w:rPr>
          <w:rFonts w:ascii="Calibri" w:hAnsi="Calibri"/>
          <w:b/>
          <w:sz w:val="20"/>
          <w:szCs w:val="20"/>
          <w:u w:val="single"/>
        </w:rPr>
        <w:lastRenderedPageBreak/>
        <w:t>Duties and Responsibilities:</w:t>
      </w:r>
      <w:commentRangeEnd w:id="0"/>
      <w:r w:rsidR="00AF6EAA">
        <w:rPr>
          <w:rStyle w:val="CommentReference"/>
        </w:rPr>
        <w:commentReference w:id="0"/>
      </w:r>
    </w:p>
    <w:p w:rsidR="0024053C" w:rsidRDefault="0024053C" w:rsidP="0024053C">
      <w:pPr>
        <w:rPr>
          <w:rFonts w:ascii="Calibri" w:hAnsi="Calibri"/>
          <w:sz w:val="20"/>
          <w:szCs w:val="20"/>
        </w:rPr>
      </w:pPr>
      <w:r w:rsidRPr="008B59A8">
        <w:rPr>
          <w:rFonts w:ascii="Calibri" w:hAnsi="Calibri"/>
          <w:sz w:val="20"/>
          <w:szCs w:val="20"/>
        </w:rPr>
        <w:t xml:space="preserve">The </w:t>
      </w:r>
      <w:r w:rsidR="007551AE" w:rsidRPr="008B59A8">
        <w:rPr>
          <w:rFonts w:ascii="Calibri" w:hAnsi="Calibri"/>
          <w:sz w:val="20"/>
          <w:szCs w:val="20"/>
        </w:rPr>
        <w:t>UN</w:t>
      </w:r>
      <w:r w:rsidR="00CD2499" w:rsidRPr="008B59A8">
        <w:rPr>
          <w:rFonts w:ascii="Calibri" w:hAnsi="Calibri"/>
          <w:sz w:val="20"/>
          <w:szCs w:val="20"/>
        </w:rPr>
        <w:t>-</w:t>
      </w:r>
      <w:r w:rsidR="007551AE" w:rsidRPr="008B59A8">
        <w:rPr>
          <w:rFonts w:ascii="Calibri" w:hAnsi="Calibri"/>
          <w:sz w:val="20"/>
          <w:szCs w:val="20"/>
        </w:rPr>
        <w:t xml:space="preserve">REDD Programme </w:t>
      </w:r>
      <w:r w:rsidR="00026EEF" w:rsidRPr="008B59A8">
        <w:rPr>
          <w:rFonts w:ascii="Calibri" w:hAnsi="Calibri"/>
          <w:sz w:val="20"/>
          <w:szCs w:val="20"/>
        </w:rPr>
        <w:t xml:space="preserve">Technical </w:t>
      </w:r>
      <w:r w:rsidR="007551AE" w:rsidRPr="008B59A8">
        <w:rPr>
          <w:rFonts w:ascii="Calibri" w:hAnsi="Calibri"/>
          <w:sz w:val="20"/>
          <w:szCs w:val="20"/>
        </w:rPr>
        <w:t>Assistant (P</w:t>
      </w:r>
      <w:r w:rsidR="00026EEF" w:rsidRPr="008B59A8">
        <w:rPr>
          <w:rFonts w:ascii="Calibri" w:hAnsi="Calibri"/>
          <w:sz w:val="20"/>
          <w:szCs w:val="20"/>
        </w:rPr>
        <w:t>T</w:t>
      </w:r>
      <w:r w:rsidR="007551AE" w:rsidRPr="008B59A8">
        <w:rPr>
          <w:rFonts w:ascii="Calibri" w:hAnsi="Calibri"/>
          <w:sz w:val="20"/>
          <w:szCs w:val="20"/>
        </w:rPr>
        <w:t>A)</w:t>
      </w:r>
      <w:r w:rsidRPr="008B59A8">
        <w:rPr>
          <w:rFonts w:ascii="Calibri" w:hAnsi="Calibri"/>
          <w:sz w:val="20"/>
          <w:szCs w:val="20"/>
        </w:rPr>
        <w:t xml:space="preserve"> will assist the </w:t>
      </w:r>
      <w:r w:rsidR="00B21503" w:rsidRPr="008B59A8">
        <w:rPr>
          <w:rFonts w:ascii="Calibri" w:hAnsi="Calibri"/>
          <w:sz w:val="20"/>
          <w:szCs w:val="20"/>
        </w:rPr>
        <w:t xml:space="preserve">UN-REDD Programme Manager </w:t>
      </w:r>
      <w:r w:rsidR="00026EEF" w:rsidRPr="008B59A8">
        <w:rPr>
          <w:rFonts w:ascii="Calibri" w:hAnsi="Calibri"/>
          <w:sz w:val="20"/>
          <w:szCs w:val="20"/>
        </w:rPr>
        <w:t>with</w:t>
      </w:r>
      <w:r w:rsidRPr="008B59A8">
        <w:rPr>
          <w:rFonts w:ascii="Calibri" w:hAnsi="Calibri"/>
          <w:sz w:val="20"/>
          <w:szCs w:val="20"/>
        </w:rPr>
        <w:t xml:space="preserve"> the </w:t>
      </w:r>
      <w:r w:rsidR="00026EEF" w:rsidRPr="008B59A8">
        <w:rPr>
          <w:rFonts w:ascii="Calibri" w:hAnsi="Calibri"/>
          <w:sz w:val="20"/>
          <w:szCs w:val="20"/>
        </w:rPr>
        <w:t>day-to-day</w:t>
      </w:r>
      <w:r w:rsidR="00CD2499" w:rsidRPr="008B59A8">
        <w:rPr>
          <w:rFonts w:ascii="Calibri" w:hAnsi="Calibri"/>
          <w:sz w:val="20"/>
          <w:szCs w:val="20"/>
        </w:rPr>
        <w:t xml:space="preserve"> implementation of technical inputs for </w:t>
      </w:r>
      <w:r w:rsidR="00AF6EAA">
        <w:rPr>
          <w:rFonts w:ascii="Calibri" w:hAnsi="Calibri"/>
          <w:sz w:val="20"/>
          <w:szCs w:val="20"/>
        </w:rPr>
        <w:t>P</w:t>
      </w:r>
      <w:r w:rsidR="00026EEF" w:rsidRPr="008B59A8">
        <w:rPr>
          <w:rFonts w:ascii="Calibri" w:hAnsi="Calibri"/>
          <w:sz w:val="20"/>
          <w:szCs w:val="20"/>
        </w:rPr>
        <w:t xml:space="preserve">rogramme </w:t>
      </w:r>
      <w:r w:rsidR="00CD2499" w:rsidRPr="008B59A8">
        <w:rPr>
          <w:rFonts w:ascii="Calibri" w:hAnsi="Calibri"/>
          <w:sz w:val="20"/>
          <w:szCs w:val="20"/>
        </w:rPr>
        <w:t>implementation</w:t>
      </w:r>
      <w:r w:rsidR="00A81AA9" w:rsidRPr="008B59A8">
        <w:rPr>
          <w:rFonts w:ascii="Calibri" w:hAnsi="Calibri"/>
          <w:sz w:val="20"/>
          <w:szCs w:val="20"/>
        </w:rPr>
        <w:t>. Specifically, the PTA will be responsible for the following:</w:t>
      </w:r>
    </w:p>
    <w:p w:rsidR="008B59A8" w:rsidRPr="008B59A8" w:rsidRDefault="008B59A8" w:rsidP="0024053C">
      <w:pPr>
        <w:rPr>
          <w:rFonts w:ascii="Calibri" w:hAnsi="Calibri"/>
          <w:sz w:val="20"/>
          <w:szCs w:val="20"/>
        </w:rPr>
      </w:pPr>
    </w:p>
    <w:p w:rsidR="00026EEF" w:rsidRPr="008B59A8" w:rsidRDefault="00026EEF" w:rsidP="00026EEF">
      <w:pPr>
        <w:widowControl w:val="0"/>
        <w:numPr>
          <w:ilvl w:val="0"/>
          <w:numId w:val="1"/>
        </w:numPr>
        <w:tabs>
          <w:tab w:val="left" w:pos="720"/>
        </w:tabs>
        <w:overflowPunct w:val="0"/>
        <w:autoSpaceDE w:val="0"/>
        <w:autoSpaceDN w:val="0"/>
        <w:adjustRightInd w:val="0"/>
        <w:ind w:left="720"/>
        <w:rPr>
          <w:rFonts w:ascii="Calibri" w:hAnsi="Calibri"/>
          <w:sz w:val="20"/>
          <w:szCs w:val="20"/>
        </w:rPr>
      </w:pPr>
      <w:commentRangeStart w:id="1"/>
      <w:r w:rsidRPr="008B59A8">
        <w:rPr>
          <w:rFonts w:ascii="Calibri" w:hAnsi="Calibri"/>
          <w:sz w:val="20"/>
          <w:szCs w:val="20"/>
        </w:rPr>
        <w:t xml:space="preserve">Assist </w:t>
      </w:r>
      <w:r w:rsidR="00A81AA9" w:rsidRPr="008B59A8">
        <w:rPr>
          <w:rFonts w:ascii="Calibri" w:hAnsi="Calibri"/>
          <w:sz w:val="20"/>
          <w:szCs w:val="20"/>
        </w:rPr>
        <w:t xml:space="preserve">the Programme Manager with the provision of technical inputs for the day-to-day activities related to UN-REDD programme; </w:t>
      </w:r>
      <w:commentRangeEnd w:id="1"/>
      <w:r w:rsidR="00AF6EAA">
        <w:rPr>
          <w:rStyle w:val="CommentReference"/>
        </w:rPr>
        <w:commentReference w:id="1"/>
      </w:r>
    </w:p>
    <w:p w:rsidR="00026EEF" w:rsidRPr="008B59A8" w:rsidRDefault="00026EEF" w:rsidP="00026EEF">
      <w:pPr>
        <w:widowControl w:val="0"/>
        <w:numPr>
          <w:ilvl w:val="0"/>
          <w:numId w:val="1"/>
        </w:numPr>
        <w:tabs>
          <w:tab w:val="left" w:pos="720"/>
        </w:tabs>
        <w:overflowPunct w:val="0"/>
        <w:autoSpaceDE w:val="0"/>
        <w:autoSpaceDN w:val="0"/>
        <w:adjustRightInd w:val="0"/>
        <w:ind w:left="720"/>
        <w:rPr>
          <w:rFonts w:ascii="Calibri" w:hAnsi="Calibri"/>
          <w:sz w:val="20"/>
          <w:szCs w:val="20"/>
        </w:rPr>
      </w:pPr>
      <w:r w:rsidRPr="008B59A8">
        <w:rPr>
          <w:rFonts w:ascii="Calibri" w:hAnsi="Calibri"/>
          <w:sz w:val="20"/>
          <w:szCs w:val="20"/>
        </w:rPr>
        <w:t>Collection</w:t>
      </w:r>
      <w:r w:rsidR="00A81AA9" w:rsidRPr="008B59A8">
        <w:rPr>
          <w:rFonts w:ascii="Calibri" w:hAnsi="Calibri"/>
          <w:sz w:val="20"/>
          <w:szCs w:val="20"/>
        </w:rPr>
        <w:t>, compilation</w:t>
      </w:r>
      <w:r w:rsidRPr="008B59A8">
        <w:rPr>
          <w:rFonts w:ascii="Calibri" w:hAnsi="Calibri"/>
          <w:sz w:val="20"/>
          <w:szCs w:val="20"/>
        </w:rPr>
        <w:t xml:space="preserve"> and analysis of information on latest </w:t>
      </w:r>
      <w:r w:rsidR="00A81AA9" w:rsidRPr="008B59A8">
        <w:rPr>
          <w:rFonts w:ascii="Calibri" w:hAnsi="Calibri"/>
          <w:sz w:val="20"/>
          <w:szCs w:val="20"/>
        </w:rPr>
        <w:t xml:space="preserve">technical </w:t>
      </w:r>
      <w:r w:rsidRPr="008B59A8">
        <w:rPr>
          <w:rFonts w:ascii="Calibri" w:hAnsi="Calibri"/>
          <w:sz w:val="20"/>
          <w:szCs w:val="20"/>
        </w:rPr>
        <w:t xml:space="preserve">developments in REDD+ </w:t>
      </w:r>
      <w:r w:rsidR="00A81AA9" w:rsidRPr="008B59A8">
        <w:rPr>
          <w:rFonts w:ascii="Calibri" w:hAnsi="Calibri"/>
          <w:sz w:val="20"/>
          <w:szCs w:val="20"/>
        </w:rPr>
        <w:t xml:space="preserve">at the </w:t>
      </w:r>
      <w:r w:rsidRPr="008B59A8">
        <w:rPr>
          <w:rFonts w:ascii="Calibri" w:hAnsi="Calibri"/>
          <w:sz w:val="20"/>
          <w:szCs w:val="20"/>
        </w:rPr>
        <w:t xml:space="preserve">international, regional, and </w:t>
      </w:r>
      <w:r w:rsidR="00AF6EAA" w:rsidRPr="008B59A8">
        <w:rPr>
          <w:rFonts w:ascii="Calibri" w:hAnsi="Calibri"/>
          <w:sz w:val="20"/>
          <w:szCs w:val="20"/>
        </w:rPr>
        <w:t>national</w:t>
      </w:r>
      <w:r w:rsidR="00AF6EAA">
        <w:rPr>
          <w:rFonts w:ascii="Calibri" w:hAnsi="Calibri"/>
          <w:sz w:val="20"/>
          <w:szCs w:val="20"/>
        </w:rPr>
        <w:t xml:space="preserve"> and sub-national </w:t>
      </w:r>
      <w:r w:rsidRPr="008B59A8">
        <w:rPr>
          <w:rFonts w:ascii="Calibri" w:hAnsi="Calibri"/>
          <w:sz w:val="20"/>
          <w:szCs w:val="20"/>
        </w:rPr>
        <w:t>level</w:t>
      </w:r>
      <w:r w:rsidR="00A81AA9" w:rsidRPr="008B59A8">
        <w:rPr>
          <w:rFonts w:ascii="Calibri" w:hAnsi="Calibri"/>
          <w:sz w:val="20"/>
          <w:szCs w:val="20"/>
        </w:rPr>
        <w:t>s;</w:t>
      </w:r>
    </w:p>
    <w:p w:rsidR="00A81AA9" w:rsidRPr="008B59A8" w:rsidRDefault="00A81AA9" w:rsidP="00A81AA9">
      <w:pPr>
        <w:widowControl w:val="0"/>
        <w:numPr>
          <w:ilvl w:val="0"/>
          <w:numId w:val="1"/>
        </w:numPr>
        <w:tabs>
          <w:tab w:val="left" w:pos="720"/>
        </w:tabs>
        <w:overflowPunct w:val="0"/>
        <w:autoSpaceDE w:val="0"/>
        <w:autoSpaceDN w:val="0"/>
        <w:adjustRightInd w:val="0"/>
        <w:ind w:left="720"/>
        <w:rPr>
          <w:rFonts w:ascii="Calibri" w:hAnsi="Calibri"/>
          <w:sz w:val="20"/>
          <w:szCs w:val="20"/>
        </w:rPr>
      </w:pPr>
      <w:r w:rsidRPr="008B59A8">
        <w:rPr>
          <w:rFonts w:ascii="Calibri" w:hAnsi="Calibri"/>
          <w:sz w:val="20"/>
          <w:szCs w:val="20"/>
        </w:rPr>
        <w:t>Contribute technical support to the REDD+ and MRV Technical Working Groups;</w:t>
      </w:r>
    </w:p>
    <w:p w:rsidR="00A81AA9" w:rsidRPr="008B59A8" w:rsidRDefault="00A81AA9" w:rsidP="00A81AA9">
      <w:pPr>
        <w:widowControl w:val="0"/>
        <w:numPr>
          <w:ilvl w:val="0"/>
          <w:numId w:val="1"/>
        </w:numPr>
        <w:tabs>
          <w:tab w:val="left" w:pos="720"/>
        </w:tabs>
        <w:overflowPunct w:val="0"/>
        <w:autoSpaceDE w:val="0"/>
        <w:autoSpaceDN w:val="0"/>
        <w:adjustRightInd w:val="0"/>
        <w:ind w:left="720"/>
        <w:rPr>
          <w:rFonts w:ascii="Calibri" w:hAnsi="Calibri"/>
          <w:sz w:val="20"/>
          <w:szCs w:val="20"/>
        </w:rPr>
      </w:pPr>
      <w:r w:rsidRPr="008B59A8">
        <w:rPr>
          <w:rFonts w:ascii="Calibri" w:hAnsi="Calibri"/>
          <w:sz w:val="20"/>
          <w:szCs w:val="20"/>
        </w:rPr>
        <w:t>Assist draft</w:t>
      </w:r>
      <w:r w:rsidR="00AF6EAA">
        <w:rPr>
          <w:rFonts w:ascii="Calibri" w:hAnsi="Calibri"/>
          <w:sz w:val="20"/>
          <w:szCs w:val="20"/>
        </w:rPr>
        <w:t>ing of</w:t>
      </w:r>
      <w:r w:rsidRPr="008B59A8">
        <w:rPr>
          <w:rFonts w:ascii="Calibri" w:hAnsi="Calibri"/>
          <w:sz w:val="20"/>
          <w:szCs w:val="20"/>
        </w:rPr>
        <w:t xml:space="preserve"> technical documents including report writing, working papers and </w:t>
      </w:r>
      <w:r w:rsidR="00AF6EAA">
        <w:rPr>
          <w:rFonts w:ascii="Calibri" w:hAnsi="Calibri"/>
          <w:sz w:val="20"/>
          <w:szCs w:val="20"/>
        </w:rPr>
        <w:t>P</w:t>
      </w:r>
      <w:r w:rsidRPr="008B59A8">
        <w:rPr>
          <w:rFonts w:ascii="Calibri" w:hAnsi="Calibri"/>
          <w:sz w:val="20"/>
          <w:szCs w:val="20"/>
        </w:rPr>
        <w:t>rogramme’s PowerPoint presentations</w:t>
      </w:r>
      <w:r w:rsidR="00566BDA" w:rsidRPr="008B59A8">
        <w:rPr>
          <w:rFonts w:ascii="Calibri" w:hAnsi="Calibri"/>
          <w:sz w:val="20"/>
          <w:szCs w:val="20"/>
        </w:rPr>
        <w:t>;</w:t>
      </w:r>
    </w:p>
    <w:p w:rsidR="00026EEF" w:rsidRPr="008B59A8" w:rsidRDefault="00A81AA9" w:rsidP="00026EEF">
      <w:pPr>
        <w:widowControl w:val="0"/>
        <w:numPr>
          <w:ilvl w:val="0"/>
          <w:numId w:val="1"/>
        </w:numPr>
        <w:tabs>
          <w:tab w:val="left" w:pos="720"/>
        </w:tabs>
        <w:overflowPunct w:val="0"/>
        <w:autoSpaceDE w:val="0"/>
        <w:autoSpaceDN w:val="0"/>
        <w:adjustRightInd w:val="0"/>
        <w:ind w:left="720"/>
        <w:rPr>
          <w:rFonts w:ascii="Calibri" w:hAnsi="Calibri"/>
          <w:sz w:val="20"/>
          <w:szCs w:val="20"/>
        </w:rPr>
      </w:pPr>
      <w:r w:rsidRPr="008B59A8">
        <w:rPr>
          <w:rFonts w:ascii="Calibri" w:hAnsi="Calibri"/>
          <w:sz w:val="20"/>
          <w:szCs w:val="20"/>
        </w:rPr>
        <w:t xml:space="preserve">Assist </w:t>
      </w:r>
      <w:r w:rsidR="00AF6EAA">
        <w:rPr>
          <w:rFonts w:ascii="Calibri" w:hAnsi="Calibri"/>
          <w:sz w:val="20"/>
          <w:szCs w:val="20"/>
        </w:rPr>
        <w:t xml:space="preserve">in the </w:t>
      </w:r>
      <w:r w:rsidRPr="008B59A8">
        <w:rPr>
          <w:rFonts w:ascii="Calibri" w:hAnsi="Calibri"/>
          <w:sz w:val="20"/>
          <w:szCs w:val="20"/>
        </w:rPr>
        <w:t>prepar</w:t>
      </w:r>
      <w:r w:rsidR="00AF6EAA">
        <w:rPr>
          <w:rFonts w:ascii="Calibri" w:hAnsi="Calibri"/>
          <w:sz w:val="20"/>
          <w:szCs w:val="20"/>
        </w:rPr>
        <w:t>ation of</w:t>
      </w:r>
      <w:r w:rsidRPr="008B59A8">
        <w:rPr>
          <w:rFonts w:ascii="Calibri" w:hAnsi="Calibri"/>
          <w:sz w:val="20"/>
          <w:szCs w:val="20"/>
        </w:rPr>
        <w:t xml:space="preserve"> d</w:t>
      </w:r>
      <w:r w:rsidR="00026EEF" w:rsidRPr="008B59A8">
        <w:rPr>
          <w:rFonts w:ascii="Calibri" w:hAnsi="Calibri"/>
          <w:sz w:val="20"/>
          <w:szCs w:val="20"/>
        </w:rPr>
        <w:t>raft T</w:t>
      </w:r>
      <w:r w:rsidRPr="008B59A8">
        <w:rPr>
          <w:rFonts w:ascii="Calibri" w:hAnsi="Calibri"/>
          <w:sz w:val="20"/>
          <w:szCs w:val="20"/>
        </w:rPr>
        <w:t xml:space="preserve">erms of References for consultants, </w:t>
      </w:r>
      <w:r w:rsidR="00566BDA" w:rsidRPr="008B59A8">
        <w:rPr>
          <w:rFonts w:ascii="Calibri" w:hAnsi="Calibri"/>
          <w:sz w:val="20"/>
          <w:szCs w:val="20"/>
        </w:rPr>
        <w:t xml:space="preserve">design workshop programs and meeting notes for the PMU; </w:t>
      </w:r>
    </w:p>
    <w:p w:rsidR="00026EEF" w:rsidRPr="008B59A8" w:rsidRDefault="00026EEF" w:rsidP="00026EEF">
      <w:pPr>
        <w:widowControl w:val="0"/>
        <w:numPr>
          <w:ilvl w:val="0"/>
          <w:numId w:val="1"/>
        </w:numPr>
        <w:tabs>
          <w:tab w:val="left" w:pos="720"/>
        </w:tabs>
        <w:overflowPunct w:val="0"/>
        <w:autoSpaceDE w:val="0"/>
        <w:autoSpaceDN w:val="0"/>
        <w:adjustRightInd w:val="0"/>
        <w:ind w:left="720"/>
        <w:rPr>
          <w:rFonts w:ascii="Calibri" w:hAnsi="Calibri"/>
          <w:sz w:val="20"/>
          <w:szCs w:val="20"/>
        </w:rPr>
      </w:pPr>
      <w:r w:rsidRPr="008B59A8">
        <w:rPr>
          <w:rFonts w:ascii="Calibri" w:hAnsi="Calibri"/>
          <w:sz w:val="20"/>
          <w:szCs w:val="20"/>
        </w:rPr>
        <w:t>Attend meetings related to UN-REDD when required and take minutes</w:t>
      </w:r>
      <w:r w:rsidR="00566BDA" w:rsidRPr="008B59A8">
        <w:rPr>
          <w:rFonts w:ascii="Calibri" w:hAnsi="Calibri"/>
          <w:sz w:val="20"/>
          <w:szCs w:val="20"/>
        </w:rPr>
        <w:t>;</w:t>
      </w:r>
    </w:p>
    <w:p w:rsidR="006E6991" w:rsidRPr="008B59A8" w:rsidRDefault="00566BDA" w:rsidP="00026EEF">
      <w:pPr>
        <w:widowControl w:val="0"/>
        <w:numPr>
          <w:ilvl w:val="0"/>
          <w:numId w:val="1"/>
        </w:numPr>
        <w:tabs>
          <w:tab w:val="left" w:pos="720"/>
        </w:tabs>
        <w:overflowPunct w:val="0"/>
        <w:autoSpaceDE w:val="0"/>
        <w:autoSpaceDN w:val="0"/>
        <w:adjustRightInd w:val="0"/>
        <w:ind w:left="720"/>
        <w:rPr>
          <w:rFonts w:ascii="Calibri" w:hAnsi="Calibri"/>
          <w:sz w:val="20"/>
          <w:szCs w:val="20"/>
        </w:rPr>
      </w:pPr>
      <w:r w:rsidRPr="008B59A8">
        <w:rPr>
          <w:rFonts w:ascii="Calibri" w:hAnsi="Calibri"/>
          <w:sz w:val="20"/>
          <w:szCs w:val="20"/>
        </w:rPr>
        <w:t xml:space="preserve">Liaise with all relevant stakeholders in public, private and civil society organisations as and when </w:t>
      </w:r>
      <w:r w:rsidR="006E6991" w:rsidRPr="008B59A8">
        <w:rPr>
          <w:rFonts w:ascii="Calibri" w:hAnsi="Calibri"/>
          <w:sz w:val="20"/>
          <w:szCs w:val="20"/>
        </w:rPr>
        <w:t>required</w:t>
      </w:r>
      <w:r w:rsidRPr="008B59A8">
        <w:rPr>
          <w:rFonts w:ascii="Calibri" w:hAnsi="Calibri"/>
          <w:sz w:val="20"/>
          <w:szCs w:val="20"/>
        </w:rPr>
        <w:t>;</w:t>
      </w:r>
    </w:p>
    <w:p w:rsidR="00026EEF" w:rsidRPr="008B59A8" w:rsidRDefault="00026EEF" w:rsidP="00026EEF">
      <w:pPr>
        <w:widowControl w:val="0"/>
        <w:numPr>
          <w:ilvl w:val="0"/>
          <w:numId w:val="1"/>
        </w:numPr>
        <w:tabs>
          <w:tab w:val="left" w:pos="720"/>
        </w:tabs>
        <w:overflowPunct w:val="0"/>
        <w:autoSpaceDE w:val="0"/>
        <w:autoSpaceDN w:val="0"/>
        <w:adjustRightInd w:val="0"/>
        <w:ind w:left="720"/>
        <w:rPr>
          <w:rFonts w:ascii="Calibri" w:hAnsi="Calibri"/>
          <w:sz w:val="20"/>
          <w:szCs w:val="20"/>
        </w:rPr>
      </w:pPr>
      <w:r w:rsidRPr="008B59A8">
        <w:rPr>
          <w:rFonts w:ascii="Calibri" w:hAnsi="Calibri"/>
          <w:sz w:val="20"/>
          <w:szCs w:val="20"/>
        </w:rPr>
        <w:t xml:space="preserve">Provide extra administrative and logistical support </w:t>
      </w:r>
      <w:r w:rsidR="00566BDA" w:rsidRPr="008B59A8">
        <w:rPr>
          <w:rFonts w:ascii="Calibri" w:hAnsi="Calibri"/>
          <w:sz w:val="20"/>
          <w:szCs w:val="20"/>
        </w:rPr>
        <w:t xml:space="preserve">as </w:t>
      </w:r>
      <w:r w:rsidRPr="008B59A8">
        <w:rPr>
          <w:rFonts w:ascii="Calibri" w:hAnsi="Calibri"/>
          <w:sz w:val="20"/>
          <w:szCs w:val="20"/>
        </w:rPr>
        <w:t xml:space="preserve"> and when required</w:t>
      </w:r>
      <w:r w:rsidR="00566BDA" w:rsidRPr="008B59A8">
        <w:rPr>
          <w:rFonts w:ascii="Calibri" w:hAnsi="Calibri"/>
          <w:sz w:val="20"/>
          <w:szCs w:val="20"/>
        </w:rPr>
        <w:t xml:space="preserve"> by the PMU; and</w:t>
      </w:r>
    </w:p>
    <w:p w:rsidR="00026EEF" w:rsidRPr="008B59A8" w:rsidRDefault="00026EEF" w:rsidP="00026EEF">
      <w:pPr>
        <w:widowControl w:val="0"/>
        <w:numPr>
          <w:ilvl w:val="0"/>
          <w:numId w:val="1"/>
        </w:numPr>
        <w:tabs>
          <w:tab w:val="left" w:pos="720"/>
        </w:tabs>
        <w:overflowPunct w:val="0"/>
        <w:autoSpaceDE w:val="0"/>
        <w:autoSpaceDN w:val="0"/>
        <w:adjustRightInd w:val="0"/>
        <w:ind w:left="720"/>
        <w:rPr>
          <w:rFonts w:ascii="Calibri" w:hAnsi="Calibri"/>
          <w:sz w:val="20"/>
          <w:szCs w:val="20"/>
        </w:rPr>
      </w:pPr>
      <w:r w:rsidRPr="008B59A8">
        <w:rPr>
          <w:rFonts w:ascii="Calibri" w:hAnsi="Calibri"/>
          <w:sz w:val="20"/>
          <w:szCs w:val="20"/>
        </w:rPr>
        <w:t>Perform other duties as require</w:t>
      </w:r>
      <w:r w:rsidR="00566BDA" w:rsidRPr="008B59A8">
        <w:rPr>
          <w:rFonts w:ascii="Calibri" w:hAnsi="Calibri"/>
          <w:sz w:val="20"/>
          <w:szCs w:val="20"/>
        </w:rPr>
        <w:t>d by the PM.</w:t>
      </w:r>
    </w:p>
    <w:p w:rsidR="0024053C" w:rsidRDefault="0024053C" w:rsidP="0024053C">
      <w:pPr>
        <w:widowControl w:val="0"/>
        <w:tabs>
          <w:tab w:val="left" w:pos="720"/>
        </w:tabs>
        <w:overflowPunct w:val="0"/>
        <w:autoSpaceDE w:val="0"/>
        <w:autoSpaceDN w:val="0"/>
        <w:adjustRightInd w:val="0"/>
        <w:ind w:left="360"/>
        <w:rPr>
          <w:rFonts w:ascii="Calibri" w:hAnsi="Calibri"/>
          <w:sz w:val="20"/>
          <w:szCs w:val="20"/>
        </w:rPr>
      </w:pPr>
    </w:p>
    <w:p w:rsidR="008B59A8" w:rsidRPr="008B59A8" w:rsidRDefault="008B59A8" w:rsidP="0024053C">
      <w:pPr>
        <w:widowControl w:val="0"/>
        <w:tabs>
          <w:tab w:val="left" w:pos="720"/>
        </w:tabs>
        <w:overflowPunct w:val="0"/>
        <w:autoSpaceDE w:val="0"/>
        <w:autoSpaceDN w:val="0"/>
        <w:adjustRightInd w:val="0"/>
        <w:ind w:left="360"/>
        <w:rPr>
          <w:rFonts w:ascii="Calibri" w:hAnsi="Calibri"/>
          <w:sz w:val="20"/>
          <w:szCs w:val="20"/>
        </w:rPr>
      </w:pPr>
    </w:p>
    <w:p w:rsidR="00566BDA" w:rsidRPr="008B59A8" w:rsidRDefault="007D0C56" w:rsidP="00072239">
      <w:pPr>
        <w:shd w:val="clear" w:color="auto" w:fill="D9D9D9"/>
        <w:spacing w:after="120"/>
        <w:rPr>
          <w:rFonts w:ascii="Calibri" w:hAnsi="Calibri"/>
          <w:b/>
          <w:sz w:val="20"/>
          <w:szCs w:val="20"/>
          <w:u w:val="single"/>
        </w:rPr>
      </w:pPr>
      <w:r w:rsidRPr="008B59A8">
        <w:rPr>
          <w:rFonts w:ascii="Calibri" w:hAnsi="Calibri"/>
          <w:b/>
          <w:sz w:val="20"/>
          <w:szCs w:val="20"/>
          <w:u w:val="single"/>
        </w:rPr>
        <w:t xml:space="preserve">Qualifications, </w:t>
      </w:r>
      <w:r w:rsidR="00566BDA" w:rsidRPr="008B59A8">
        <w:rPr>
          <w:rFonts w:ascii="Calibri" w:hAnsi="Calibri"/>
          <w:b/>
          <w:sz w:val="20"/>
          <w:szCs w:val="20"/>
          <w:u w:val="single"/>
        </w:rPr>
        <w:t>Experience</w:t>
      </w:r>
      <w:r w:rsidRPr="008B59A8">
        <w:rPr>
          <w:rFonts w:ascii="Calibri" w:hAnsi="Calibri"/>
          <w:b/>
          <w:sz w:val="20"/>
          <w:szCs w:val="20"/>
          <w:u w:val="single"/>
        </w:rPr>
        <w:t xml:space="preserve"> and Skills</w:t>
      </w:r>
      <w:r w:rsidR="00566BDA" w:rsidRPr="008B59A8">
        <w:rPr>
          <w:rFonts w:ascii="Calibri" w:hAnsi="Calibri"/>
          <w:b/>
          <w:sz w:val="20"/>
          <w:szCs w:val="20"/>
          <w:u w:val="single"/>
        </w:rPr>
        <w:t>:</w:t>
      </w:r>
    </w:p>
    <w:p w:rsidR="00566BDA" w:rsidRDefault="00566BDA" w:rsidP="00566BDA">
      <w:pPr>
        <w:rPr>
          <w:rFonts w:ascii="Calibri" w:hAnsi="Calibri"/>
          <w:sz w:val="20"/>
          <w:szCs w:val="20"/>
        </w:rPr>
      </w:pPr>
      <w:r w:rsidRPr="008B59A8">
        <w:rPr>
          <w:rFonts w:ascii="Calibri" w:hAnsi="Calibri"/>
          <w:sz w:val="20"/>
          <w:szCs w:val="20"/>
        </w:rPr>
        <w:t>The incumbent is expected to posses the following qualification and experience:</w:t>
      </w:r>
    </w:p>
    <w:p w:rsidR="008B59A8" w:rsidRPr="008B59A8" w:rsidRDefault="008B59A8" w:rsidP="00566BDA">
      <w:pPr>
        <w:rPr>
          <w:rFonts w:ascii="Calibri" w:hAnsi="Calibri"/>
          <w:sz w:val="20"/>
          <w:szCs w:val="20"/>
        </w:rPr>
      </w:pPr>
    </w:p>
    <w:p w:rsidR="00566BDA" w:rsidRPr="008B59A8" w:rsidRDefault="00566BDA" w:rsidP="00566BDA">
      <w:pPr>
        <w:numPr>
          <w:ilvl w:val="0"/>
          <w:numId w:val="6"/>
        </w:numPr>
        <w:rPr>
          <w:rFonts w:ascii="Calibri" w:hAnsi="Calibri"/>
          <w:sz w:val="20"/>
          <w:szCs w:val="20"/>
        </w:rPr>
      </w:pPr>
      <w:r w:rsidRPr="008B59A8">
        <w:rPr>
          <w:rFonts w:ascii="Calibri" w:hAnsi="Calibri"/>
          <w:sz w:val="20"/>
          <w:szCs w:val="20"/>
        </w:rPr>
        <w:t>Masters in Forestry, Environmental Science, Natural Resource Management, Geography or similar. (Candidates with Bachelor degree can apply)</w:t>
      </w:r>
      <w:r w:rsidR="00165BD8" w:rsidRPr="008B59A8">
        <w:rPr>
          <w:rFonts w:ascii="Calibri" w:hAnsi="Calibri"/>
          <w:sz w:val="20"/>
          <w:szCs w:val="20"/>
        </w:rPr>
        <w:t>;</w:t>
      </w:r>
    </w:p>
    <w:p w:rsidR="00165BD8" w:rsidRPr="008B59A8" w:rsidRDefault="00165BD8" w:rsidP="00165BD8">
      <w:pPr>
        <w:numPr>
          <w:ilvl w:val="0"/>
          <w:numId w:val="6"/>
        </w:numPr>
        <w:rPr>
          <w:rFonts w:ascii="Calibri" w:hAnsi="Calibri"/>
          <w:sz w:val="20"/>
          <w:szCs w:val="20"/>
        </w:rPr>
      </w:pPr>
      <w:r w:rsidRPr="008B59A8">
        <w:rPr>
          <w:rFonts w:ascii="Calibri" w:hAnsi="Calibri"/>
          <w:sz w:val="20"/>
          <w:szCs w:val="20"/>
        </w:rPr>
        <w:t>Minimum 3 years of professional work experience in project/programme implementation;</w:t>
      </w:r>
    </w:p>
    <w:p w:rsidR="00165BD8" w:rsidRPr="008B59A8" w:rsidRDefault="00165BD8" w:rsidP="00566BDA">
      <w:pPr>
        <w:widowControl w:val="0"/>
        <w:numPr>
          <w:ilvl w:val="0"/>
          <w:numId w:val="6"/>
        </w:numPr>
        <w:overflowPunct w:val="0"/>
        <w:autoSpaceDE w:val="0"/>
        <w:autoSpaceDN w:val="0"/>
        <w:adjustRightInd w:val="0"/>
        <w:rPr>
          <w:rFonts w:ascii="Calibri" w:hAnsi="Calibri"/>
          <w:sz w:val="20"/>
          <w:szCs w:val="20"/>
        </w:rPr>
      </w:pPr>
      <w:r w:rsidRPr="008B59A8">
        <w:rPr>
          <w:rFonts w:ascii="Calibri" w:hAnsi="Calibri"/>
          <w:sz w:val="20"/>
          <w:szCs w:val="20"/>
        </w:rPr>
        <w:t>Demonstrated knowledge and experience working on development issues particularly on forest/natural resource management and recently REDD in PNG;</w:t>
      </w:r>
    </w:p>
    <w:p w:rsidR="007D0C56" w:rsidRPr="008B59A8" w:rsidRDefault="007D0C56" w:rsidP="007D0C56">
      <w:pPr>
        <w:numPr>
          <w:ilvl w:val="0"/>
          <w:numId w:val="6"/>
        </w:numPr>
        <w:rPr>
          <w:rFonts w:ascii="Calibri" w:hAnsi="Calibri"/>
          <w:sz w:val="20"/>
          <w:szCs w:val="20"/>
        </w:rPr>
      </w:pPr>
      <w:r w:rsidRPr="008B59A8">
        <w:rPr>
          <w:rFonts w:ascii="Calibri" w:hAnsi="Calibri"/>
          <w:sz w:val="20"/>
          <w:szCs w:val="20"/>
        </w:rPr>
        <w:t>Ability to demonstrate commitment to any organisation vision, mission and values</w:t>
      </w:r>
    </w:p>
    <w:p w:rsidR="00165BD8" w:rsidRPr="008B59A8" w:rsidRDefault="0095202C" w:rsidP="00165BD8">
      <w:pPr>
        <w:numPr>
          <w:ilvl w:val="0"/>
          <w:numId w:val="6"/>
        </w:numPr>
        <w:rPr>
          <w:rFonts w:ascii="Calibri" w:hAnsi="Calibri"/>
          <w:sz w:val="20"/>
          <w:szCs w:val="20"/>
        </w:rPr>
      </w:pPr>
      <w:r w:rsidRPr="008B59A8">
        <w:rPr>
          <w:rFonts w:ascii="Calibri" w:hAnsi="Calibri"/>
          <w:sz w:val="20"/>
          <w:szCs w:val="20"/>
        </w:rPr>
        <w:t xml:space="preserve">Familiar with research techniques </w:t>
      </w:r>
      <w:r w:rsidR="002968A5" w:rsidRPr="008B59A8">
        <w:rPr>
          <w:rFonts w:ascii="Calibri" w:hAnsi="Calibri"/>
          <w:sz w:val="20"/>
          <w:szCs w:val="20"/>
        </w:rPr>
        <w:t>and</w:t>
      </w:r>
      <w:r w:rsidRPr="008B59A8">
        <w:rPr>
          <w:rFonts w:ascii="Calibri" w:hAnsi="Calibri"/>
          <w:sz w:val="20"/>
          <w:szCs w:val="20"/>
        </w:rPr>
        <w:t xml:space="preserve"> d</w:t>
      </w:r>
      <w:r w:rsidR="00165BD8" w:rsidRPr="008B59A8">
        <w:rPr>
          <w:rFonts w:ascii="Calibri" w:hAnsi="Calibri"/>
          <w:sz w:val="20"/>
          <w:szCs w:val="20"/>
        </w:rPr>
        <w:t>emonstrated experience in conducting resea</w:t>
      </w:r>
      <w:r w:rsidRPr="008B59A8">
        <w:rPr>
          <w:rFonts w:ascii="Calibri" w:hAnsi="Calibri"/>
          <w:sz w:val="20"/>
          <w:szCs w:val="20"/>
        </w:rPr>
        <w:t xml:space="preserve">rch, undertake </w:t>
      </w:r>
      <w:r w:rsidR="00165BD8" w:rsidRPr="008B59A8">
        <w:rPr>
          <w:rFonts w:ascii="Calibri" w:hAnsi="Calibri"/>
          <w:sz w:val="20"/>
          <w:szCs w:val="20"/>
        </w:rPr>
        <w:t>analysis</w:t>
      </w:r>
      <w:r w:rsidRPr="008B59A8">
        <w:rPr>
          <w:rFonts w:ascii="Calibri" w:hAnsi="Calibri"/>
          <w:sz w:val="20"/>
          <w:szCs w:val="20"/>
        </w:rPr>
        <w:t xml:space="preserve"> and interpretation </w:t>
      </w:r>
      <w:r w:rsidR="000230F2" w:rsidRPr="008B59A8">
        <w:rPr>
          <w:rFonts w:ascii="Calibri" w:hAnsi="Calibri"/>
          <w:sz w:val="20"/>
          <w:szCs w:val="20"/>
        </w:rPr>
        <w:t>of data and documenting results;</w:t>
      </w:r>
    </w:p>
    <w:p w:rsidR="00165BD8" w:rsidRPr="008B59A8" w:rsidRDefault="00165BD8" w:rsidP="00165BD8">
      <w:pPr>
        <w:numPr>
          <w:ilvl w:val="0"/>
          <w:numId w:val="6"/>
        </w:numPr>
        <w:jc w:val="both"/>
        <w:rPr>
          <w:rFonts w:ascii="Calibri" w:hAnsi="Calibri"/>
          <w:sz w:val="20"/>
          <w:szCs w:val="20"/>
        </w:rPr>
      </w:pPr>
      <w:r w:rsidRPr="008B59A8">
        <w:rPr>
          <w:rFonts w:ascii="Calibri" w:hAnsi="Calibri"/>
          <w:sz w:val="20"/>
          <w:szCs w:val="20"/>
        </w:rPr>
        <w:t xml:space="preserve">Proven ability to interact with a wide range of stakeholders from government agencies, civil society organisations, private sector and donors; </w:t>
      </w:r>
    </w:p>
    <w:p w:rsidR="000230F2" w:rsidRPr="008B59A8" w:rsidRDefault="000230F2" w:rsidP="000230F2">
      <w:pPr>
        <w:numPr>
          <w:ilvl w:val="0"/>
          <w:numId w:val="6"/>
        </w:numPr>
        <w:rPr>
          <w:rFonts w:ascii="Calibri" w:hAnsi="Calibri"/>
          <w:sz w:val="20"/>
          <w:szCs w:val="20"/>
        </w:rPr>
      </w:pPr>
      <w:r w:rsidRPr="008B59A8">
        <w:rPr>
          <w:rFonts w:ascii="Calibri" w:hAnsi="Calibri"/>
          <w:sz w:val="20"/>
          <w:szCs w:val="20"/>
        </w:rPr>
        <w:t>Ability to work with individuals from different cultural/ national backgrounds; good interpersonal and communication skills</w:t>
      </w:r>
    </w:p>
    <w:p w:rsidR="007D0C56" w:rsidRPr="008B59A8" w:rsidRDefault="007D0C56" w:rsidP="007D0C56">
      <w:pPr>
        <w:numPr>
          <w:ilvl w:val="0"/>
          <w:numId w:val="5"/>
        </w:numPr>
        <w:rPr>
          <w:rFonts w:ascii="Calibri" w:hAnsi="Calibri"/>
          <w:sz w:val="20"/>
          <w:szCs w:val="20"/>
        </w:rPr>
      </w:pPr>
      <w:r w:rsidRPr="008B59A8">
        <w:rPr>
          <w:rFonts w:ascii="Calibri" w:hAnsi="Calibri"/>
          <w:sz w:val="20"/>
          <w:szCs w:val="20"/>
        </w:rPr>
        <w:t>Contributes effectively to team work and team outcomes and consistently approaches work with energy and a positive, constructive attitude.</w:t>
      </w:r>
    </w:p>
    <w:p w:rsidR="000230F2" w:rsidRPr="008B59A8" w:rsidRDefault="000230F2" w:rsidP="00566BDA">
      <w:pPr>
        <w:numPr>
          <w:ilvl w:val="0"/>
          <w:numId w:val="7"/>
        </w:numPr>
        <w:rPr>
          <w:rFonts w:ascii="Calibri" w:hAnsi="Calibri"/>
          <w:sz w:val="20"/>
          <w:szCs w:val="20"/>
        </w:rPr>
      </w:pPr>
      <w:r w:rsidRPr="008B59A8">
        <w:rPr>
          <w:rFonts w:ascii="Calibri" w:hAnsi="Calibri"/>
          <w:sz w:val="20"/>
          <w:szCs w:val="20"/>
        </w:rPr>
        <w:t xml:space="preserve">Fluent written and oral communication in Tok Pisin and English; </w:t>
      </w:r>
    </w:p>
    <w:p w:rsidR="00566BDA" w:rsidRPr="008B59A8" w:rsidRDefault="00566BDA" w:rsidP="00566BDA">
      <w:pPr>
        <w:numPr>
          <w:ilvl w:val="0"/>
          <w:numId w:val="7"/>
        </w:numPr>
        <w:rPr>
          <w:rFonts w:ascii="Calibri" w:hAnsi="Calibri"/>
          <w:sz w:val="20"/>
          <w:szCs w:val="20"/>
        </w:rPr>
      </w:pPr>
      <w:r w:rsidRPr="008B59A8">
        <w:rPr>
          <w:rFonts w:ascii="Calibri" w:hAnsi="Calibri"/>
          <w:sz w:val="20"/>
          <w:szCs w:val="20"/>
        </w:rPr>
        <w:t xml:space="preserve">Experience </w:t>
      </w:r>
      <w:r w:rsidR="00AF6EAA">
        <w:rPr>
          <w:rFonts w:ascii="Calibri" w:hAnsi="Calibri"/>
          <w:sz w:val="20"/>
          <w:szCs w:val="20"/>
        </w:rPr>
        <w:t>in</w:t>
      </w:r>
      <w:r w:rsidRPr="008B59A8">
        <w:rPr>
          <w:rFonts w:ascii="Calibri" w:hAnsi="Calibri"/>
          <w:sz w:val="20"/>
          <w:szCs w:val="20"/>
        </w:rPr>
        <w:t xml:space="preserve"> writing reports, TORs, prepar</w:t>
      </w:r>
      <w:r w:rsidR="00AF6EAA">
        <w:rPr>
          <w:rFonts w:ascii="Calibri" w:hAnsi="Calibri"/>
          <w:sz w:val="20"/>
          <w:szCs w:val="20"/>
        </w:rPr>
        <w:t>ation of</w:t>
      </w:r>
      <w:r w:rsidRPr="008B59A8">
        <w:rPr>
          <w:rFonts w:ascii="Calibri" w:hAnsi="Calibri"/>
          <w:sz w:val="20"/>
          <w:szCs w:val="20"/>
        </w:rPr>
        <w:t xml:space="preserve"> PowerPoint </w:t>
      </w:r>
      <w:r w:rsidR="00AF6EAA">
        <w:rPr>
          <w:rFonts w:ascii="Calibri" w:hAnsi="Calibri"/>
          <w:sz w:val="20"/>
          <w:szCs w:val="20"/>
        </w:rPr>
        <w:t>p</w:t>
      </w:r>
      <w:r w:rsidRPr="008B59A8">
        <w:rPr>
          <w:rFonts w:ascii="Calibri" w:hAnsi="Calibri"/>
          <w:sz w:val="20"/>
          <w:szCs w:val="20"/>
        </w:rPr>
        <w:t>resentations and other documents is an asset</w:t>
      </w:r>
      <w:r w:rsidR="000230F2" w:rsidRPr="008B59A8">
        <w:rPr>
          <w:rFonts w:ascii="Calibri" w:hAnsi="Calibri"/>
          <w:sz w:val="20"/>
          <w:szCs w:val="20"/>
        </w:rPr>
        <w:t>; and</w:t>
      </w:r>
    </w:p>
    <w:p w:rsidR="00566BDA" w:rsidRPr="008B59A8" w:rsidRDefault="00566BDA" w:rsidP="00566BDA">
      <w:pPr>
        <w:widowControl w:val="0"/>
        <w:numPr>
          <w:ilvl w:val="0"/>
          <w:numId w:val="7"/>
        </w:numPr>
        <w:overflowPunct w:val="0"/>
        <w:autoSpaceDE w:val="0"/>
        <w:autoSpaceDN w:val="0"/>
        <w:adjustRightInd w:val="0"/>
        <w:rPr>
          <w:rFonts w:ascii="Calibri" w:hAnsi="Calibri"/>
          <w:sz w:val="20"/>
          <w:szCs w:val="20"/>
        </w:rPr>
      </w:pPr>
      <w:r w:rsidRPr="008B59A8">
        <w:rPr>
          <w:rFonts w:ascii="Calibri" w:hAnsi="Calibri"/>
          <w:sz w:val="20"/>
          <w:szCs w:val="20"/>
        </w:rPr>
        <w:t>Excellent computer knowledge (Word, Excel, PowerPoint) and hands-on experience</w:t>
      </w:r>
      <w:r w:rsidR="000230F2" w:rsidRPr="008B59A8">
        <w:rPr>
          <w:rFonts w:ascii="Calibri" w:hAnsi="Calibri"/>
          <w:sz w:val="20"/>
          <w:szCs w:val="20"/>
        </w:rPr>
        <w:t>.</w:t>
      </w:r>
      <w:r w:rsidRPr="008B59A8">
        <w:rPr>
          <w:rFonts w:ascii="Calibri" w:hAnsi="Calibri"/>
          <w:sz w:val="20"/>
          <w:szCs w:val="20"/>
        </w:rPr>
        <w:t xml:space="preserve"> </w:t>
      </w:r>
    </w:p>
    <w:p w:rsidR="000230F2" w:rsidRPr="008B59A8" w:rsidRDefault="000230F2" w:rsidP="00350006">
      <w:pPr>
        <w:pStyle w:val="NormalWeb"/>
        <w:spacing w:before="0" w:beforeAutospacing="0" w:after="0" w:afterAutospacing="0"/>
        <w:rPr>
          <w:rFonts w:ascii="Calibri" w:hAnsi="Calibri"/>
          <w:b/>
          <w:bCs/>
          <w:sz w:val="20"/>
          <w:szCs w:val="20"/>
          <w:u w:val="single"/>
        </w:rPr>
      </w:pPr>
    </w:p>
    <w:p w:rsidR="00350006" w:rsidRPr="008B59A8" w:rsidRDefault="00350006" w:rsidP="00350006">
      <w:pPr>
        <w:pStyle w:val="NormalWeb"/>
        <w:spacing w:before="0" w:beforeAutospacing="0" w:after="0" w:afterAutospacing="0"/>
        <w:rPr>
          <w:rFonts w:ascii="Calibri" w:hAnsi="Calibri"/>
          <w:b/>
          <w:bCs/>
          <w:sz w:val="20"/>
          <w:szCs w:val="20"/>
        </w:rPr>
      </w:pPr>
    </w:p>
    <w:p w:rsidR="004F6B4D" w:rsidRPr="008B59A8" w:rsidRDefault="004F6B4D" w:rsidP="004F6B4D">
      <w:pPr>
        <w:rPr>
          <w:rFonts w:ascii="Calibri" w:hAnsi="Calibri"/>
          <w:color w:val="FF0000"/>
          <w:sz w:val="20"/>
          <w:szCs w:val="20"/>
        </w:rPr>
      </w:pPr>
    </w:p>
    <w:p w:rsidR="008517BF" w:rsidRPr="008B59A8" w:rsidRDefault="008517BF" w:rsidP="00350006">
      <w:pPr>
        <w:rPr>
          <w:rFonts w:ascii="Calibri" w:hAnsi="Calibri"/>
          <w:sz w:val="20"/>
          <w:szCs w:val="20"/>
        </w:rPr>
      </w:pPr>
    </w:p>
    <w:sectPr w:rsidR="008517BF" w:rsidRPr="008B59A8" w:rsidSect="008B59A8">
      <w:footerReference w:type="default" r:id="rId10"/>
      <w:footerReference w:type="first" r:id="rId11"/>
      <w:pgSz w:w="11907" w:h="16840" w:code="9"/>
      <w:pgMar w:top="1440" w:right="1440" w:bottom="1440" w:left="1440" w:header="1134" w:footer="284" w:gutter="0"/>
      <w:cols w:space="720"/>
      <w:titlePg/>
      <w:docGrid w:linePitch="326"/>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UNESCAP" w:date="2011-07-20T07:59:00Z" w:initials="U">
    <w:p w:rsidR="00AF6EAA" w:rsidRDefault="00AF6EAA">
      <w:pPr>
        <w:pStyle w:val="CommentText"/>
      </w:pPr>
      <w:r>
        <w:rPr>
          <w:rStyle w:val="CommentReference"/>
        </w:rPr>
        <w:annotationRef/>
      </w:r>
      <w:r>
        <w:t>Role of the OCCD should be clarified in the ToR.</w:t>
      </w:r>
    </w:p>
  </w:comment>
  <w:comment w:id="1" w:author="UNESCAP" w:date="2011-07-20T07:57:00Z" w:initials="U">
    <w:p w:rsidR="00AF6EAA" w:rsidRDefault="00AF6EAA">
      <w:pPr>
        <w:pStyle w:val="CommentText"/>
      </w:pPr>
      <w:r>
        <w:rPr>
          <w:rStyle w:val="CommentReference"/>
        </w:rPr>
        <w:annotationRef/>
      </w:r>
      <w:r>
        <w:t>Repetitive. Already mentioned above.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1579" w:rsidRDefault="000B1579" w:rsidP="00B21503">
      <w:r>
        <w:separator/>
      </w:r>
    </w:p>
  </w:endnote>
  <w:endnote w:type="continuationSeparator" w:id="0">
    <w:p w:rsidR="000B1579" w:rsidRDefault="000B1579" w:rsidP="00B215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yriad Pro">
    <w:panose1 w:val="00000000000000000000"/>
    <w:charset w:val="00"/>
    <w:family w:val="swiss"/>
    <w:notTrueType/>
    <w:pitch w:val="variable"/>
    <w:sig w:usb0="A00002AF" w:usb1="5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2AA" w:rsidRPr="00ED02AA" w:rsidRDefault="00ED02AA" w:rsidP="006407AC">
    <w:pPr>
      <w:pStyle w:val="Footer"/>
      <w:jc w:val="center"/>
      <w:rPr>
        <w:sz w:val="16"/>
        <w:szCs w:val="16"/>
      </w:rPr>
    </w:pPr>
    <w:r w:rsidRPr="00ED02AA">
      <w:rPr>
        <w:sz w:val="16"/>
        <w:szCs w:val="16"/>
      </w:rPr>
      <w:fldChar w:fldCharType="begin"/>
    </w:r>
    <w:r w:rsidRPr="00ED02AA">
      <w:rPr>
        <w:sz w:val="16"/>
        <w:szCs w:val="16"/>
      </w:rPr>
      <w:instrText xml:space="preserve"> PAGE   \* MERGEFORMAT </w:instrText>
    </w:r>
    <w:r w:rsidRPr="00ED02AA">
      <w:rPr>
        <w:sz w:val="16"/>
        <w:szCs w:val="16"/>
      </w:rPr>
      <w:fldChar w:fldCharType="separate"/>
    </w:r>
    <w:r w:rsidR="00F40D39">
      <w:rPr>
        <w:noProof/>
        <w:sz w:val="16"/>
        <w:szCs w:val="16"/>
      </w:rPr>
      <w:t>2</w:t>
    </w:r>
    <w:r w:rsidRPr="00ED02AA">
      <w:rPr>
        <w:sz w:val="16"/>
        <w:szCs w:val="16"/>
      </w:rPr>
      <w:fldChar w:fldCharType="end"/>
    </w:r>
  </w:p>
  <w:p w:rsidR="00ED02AA" w:rsidRDefault="00ED02AA" w:rsidP="006407AC">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9A8" w:rsidRPr="008B59A8" w:rsidRDefault="008B59A8">
    <w:pPr>
      <w:pStyle w:val="Footer"/>
      <w:jc w:val="center"/>
      <w:rPr>
        <w:sz w:val="16"/>
        <w:szCs w:val="16"/>
      </w:rPr>
    </w:pPr>
    <w:r w:rsidRPr="008B59A8">
      <w:rPr>
        <w:sz w:val="16"/>
        <w:szCs w:val="16"/>
      </w:rPr>
      <w:fldChar w:fldCharType="begin"/>
    </w:r>
    <w:r w:rsidRPr="008B59A8">
      <w:rPr>
        <w:sz w:val="16"/>
        <w:szCs w:val="16"/>
      </w:rPr>
      <w:instrText xml:space="preserve"> PAGE   \* MERGEFORMAT </w:instrText>
    </w:r>
    <w:r w:rsidRPr="008B59A8">
      <w:rPr>
        <w:sz w:val="16"/>
        <w:szCs w:val="16"/>
      </w:rPr>
      <w:fldChar w:fldCharType="separate"/>
    </w:r>
    <w:r w:rsidR="00F40D39">
      <w:rPr>
        <w:noProof/>
        <w:sz w:val="16"/>
        <w:szCs w:val="16"/>
      </w:rPr>
      <w:t>1</w:t>
    </w:r>
    <w:r w:rsidRPr="008B59A8">
      <w:rPr>
        <w:sz w:val="16"/>
        <w:szCs w:val="16"/>
      </w:rPr>
      <w:fldChar w:fldCharType="end"/>
    </w:r>
  </w:p>
  <w:p w:rsidR="00ED02AA" w:rsidRDefault="00ED02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1579" w:rsidRDefault="000B1579" w:rsidP="00B21503">
      <w:r>
        <w:separator/>
      </w:r>
    </w:p>
  </w:footnote>
  <w:footnote w:type="continuationSeparator" w:id="0">
    <w:p w:rsidR="000B1579" w:rsidRDefault="000B1579" w:rsidP="00B21503">
      <w:r>
        <w:continuationSeparator/>
      </w:r>
    </w:p>
  </w:footnote>
  <w:footnote w:id="1">
    <w:p w:rsidR="00B21503" w:rsidRPr="00620632" w:rsidRDefault="00B21503" w:rsidP="00B21503">
      <w:pPr>
        <w:pStyle w:val="FootnoteText"/>
        <w:jc w:val="both"/>
        <w:rPr>
          <w:rFonts w:ascii="Calibri" w:hAnsi="Calibri"/>
          <w:i/>
          <w:sz w:val="16"/>
          <w:szCs w:val="16"/>
        </w:rPr>
      </w:pPr>
      <w:r w:rsidRPr="00620632">
        <w:rPr>
          <w:rStyle w:val="FootnoteReference"/>
          <w:rFonts w:ascii="Calibri" w:hAnsi="Calibri"/>
          <w:i/>
          <w:sz w:val="16"/>
          <w:szCs w:val="16"/>
        </w:rPr>
        <w:footnoteRef/>
      </w:r>
      <w:r w:rsidRPr="00620632">
        <w:rPr>
          <w:rFonts w:ascii="Calibri" w:hAnsi="Calibri"/>
          <w:i/>
          <w:sz w:val="16"/>
          <w:szCs w:val="16"/>
        </w:rPr>
        <w:t xml:space="preserve"> Pilot countries are Bolivia, Panama, Paraguay, Indonesia, Papua New Guinea, Vietnam, Democratic Republic of Congo, Tanzania and Zambia. At the Third Meeting of the UN-REDD Policy Board on 2 November, 2009, a further five countries joined the programme. They are Argentina, Cambodia, Ecuador, Nepal and Sri Lanka.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D40DF5C"/>
    <w:lvl w:ilvl="0">
      <w:numFmt w:val="decimal"/>
      <w:lvlText w:val="*"/>
      <w:lvlJc w:val="left"/>
    </w:lvl>
  </w:abstractNum>
  <w:abstractNum w:abstractNumId="1">
    <w:nsid w:val="142A50B4"/>
    <w:multiLevelType w:val="multilevel"/>
    <w:tmpl w:val="65002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9831AE"/>
    <w:multiLevelType w:val="hybridMultilevel"/>
    <w:tmpl w:val="53622C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53F52AF8"/>
    <w:multiLevelType w:val="multilevel"/>
    <w:tmpl w:val="30C43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3D125C"/>
    <w:multiLevelType w:val="multilevel"/>
    <w:tmpl w:val="F738E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5101FD"/>
    <w:multiLevelType w:val="singleLevel"/>
    <w:tmpl w:val="0409000F"/>
    <w:lvl w:ilvl="0">
      <w:start w:val="1"/>
      <w:numFmt w:val="decimal"/>
      <w:lvlText w:val="%1."/>
      <w:lvlJc w:val="left"/>
      <w:pPr>
        <w:ind w:left="360" w:hanging="360"/>
      </w:pPr>
      <w:rPr>
        <w:rFonts w:hint="default"/>
      </w:rPr>
    </w:lvl>
  </w:abstractNum>
  <w:abstractNum w:abstractNumId="6">
    <w:nsid w:val="65BA609E"/>
    <w:multiLevelType w:val="multilevel"/>
    <w:tmpl w:val="8CF03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3956638"/>
    <w:multiLevelType w:val="hybridMultilevel"/>
    <w:tmpl w:val="830AA156"/>
    <w:lvl w:ilvl="0" w:tplc="5D40DF5C">
      <w:start w:val="1"/>
      <w:numFmt w:val="bullet"/>
      <w:lvlText w:val=""/>
      <w:legacy w:legacy="1" w:legacySpace="0" w:legacyIndent="360"/>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EC220FF"/>
    <w:multiLevelType w:val="multilevel"/>
    <w:tmpl w:val="18783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lvlOverride w:ilvl="0">
      <w:lvl w:ilvl="0">
        <w:start w:val="1"/>
        <w:numFmt w:val="bullet"/>
        <w:lvlText w:val=""/>
        <w:legacy w:legacy="1" w:legacySpace="0" w:legacyIndent="360"/>
        <w:lvlJc w:val="left"/>
        <w:rPr>
          <w:rFonts w:ascii="Symbol" w:hAnsi="Symbol" w:hint="default"/>
        </w:rPr>
      </w:lvl>
    </w:lvlOverride>
  </w:num>
  <w:num w:numId="3">
    <w:abstractNumId w:val="1"/>
  </w:num>
  <w:num w:numId="4">
    <w:abstractNumId w:val="7"/>
  </w:num>
  <w:num w:numId="5">
    <w:abstractNumId w:val="8"/>
  </w:num>
  <w:num w:numId="6">
    <w:abstractNumId w:val="4"/>
  </w:num>
  <w:num w:numId="7">
    <w:abstractNumId w:val="3"/>
  </w:num>
  <w:num w:numId="8">
    <w:abstractNumId w:val="6"/>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4053C"/>
    <w:rsid w:val="000230F2"/>
    <w:rsid w:val="00026EEF"/>
    <w:rsid w:val="00072239"/>
    <w:rsid w:val="000B1579"/>
    <w:rsid w:val="000D336C"/>
    <w:rsid w:val="00113A89"/>
    <w:rsid w:val="00165BD8"/>
    <w:rsid w:val="00203F4F"/>
    <w:rsid w:val="0024053C"/>
    <w:rsid w:val="00247945"/>
    <w:rsid w:val="002968A5"/>
    <w:rsid w:val="002C27F1"/>
    <w:rsid w:val="00350006"/>
    <w:rsid w:val="00483BDD"/>
    <w:rsid w:val="00496BD8"/>
    <w:rsid w:val="004F6B4D"/>
    <w:rsid w:val="00506E9E"/>
    <w:rsid w:val="00566BDA"/>
    <w:rsid w:val="006407AC"/>
    <w:rsid w:val="006E6991"/>
    <w:rsid w:val="007551AE"/>
    <w:rsid w:val="007D0C56"/>
    <w:rsid w:val="008517BF"/>
    <w:rsid w:val="0085524A"/>
    <w:rsid w:val="008B59A8"/>
    <w:rsid w:val="0095202C"/>
    <w:rsid w:val="00A81AA9"/>
    <w:rsid w:val="00AF6EAA"/>
    <w:rsid w:val="00B21503"/>
    <w:rsid w:val="00CD2499"/>
    <w:rsid w:val="00D56B5E"/>
    <w:rsid w:val="00DF50E9"/>
    <w:rsid w:val="00ED02AA"/>
    <w:rsid w:val="00F2744F"/>
    <w:rsid w:val="00F40D39"/>
    <w:rsid w:val="00F612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53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25">
    <w:name w:val="xl25"/>
    <w:basedOn w:val="Normal"/>
    <w:rsid w:val="0024053C"/>
    <w:pPr>
      <w:spacing w:before="100" w:beforeAutospacing="1" w:after="100" w:afterAutospacing="1"/>
    </w:pPr>
    <w:rPr>
      <w:rFonts w:ascii="Myriad Pro" w:eastAsia="Arial Unicode MS" w:hAnsi="Myriad Pro" w:cs="Arial Unicode MS"/>
      <w:b/>
      <w:bCs/>
    </w:rPr>
  </w:style>
  <w:style w:type="paragraph" w:styleId="BodyText">
    <w:name w:val="Body Text"/>
    <w:basedOn w:val="Normal"/>
    <w:link w:val="BodyTextChar"/>
    <w:rsid w:val="0024053C"/>
    <w:pPr>
      <w:jc w:val="both"/>
    </w:pPr>
  </w:style>
  <w:style w:type="character" w:customStyle="1" w:styleId="BodyTextChar">
    <w:name w:val="Body Text Char"/>
    <w:basedOn w:val="DefaultParagraphFont"/>
    <w:link w:val="BodyText"/>
    <w:rsid w:val="0024053C"/>
    <w:rPr>
      <w:rFonts w:ascii="Times New Roman" w:eastAsia="Times New Roman" w:hAnsi="Times New Roman" w:cs="Times New Roman"/>
      <w:sz w:val="24"/>
      <w:szCs w:val="24"/>
    </w:rPr>
  </w:style>
  <w:style w:type="paragraph" w:styleId="FootnoteText">
    <w:name w:val="footnote text"/>
    <w:aliases w:val="Geneva 9,Font: Geneva 9,Boston 10,f"/>
    <w:basedOn w:val="Normal"/>
    <w:link w:val="FootnoteTextChar"/>
    <w:uiPriority w:val="99"/>
    <w:rsid w:val="00B21503"/>
    <w:rPr>
      <w:sz w:val="20"/>
      <w:szCs w:val="20"/>
      <w:lang/>
    </w:rPr>
  </w:style>
  <w:style w:type="character" w:customStyle="1" w:styleId="FootnoteTextChar">
    <w:name w:val="Footnote Text Char"/>
    <w:aliases w:val="Geneva 9 Char,Font: Geneva 9 Char,Boston 10 Char,f Char"/>
    <w:basedOn w:val="DefaultParagraphFont"/>
    <w:link w:val="FootnoteText"/>
    <w:uiPriority w:val="99"/>
    <w:rsid w:val="00B21503"/>
    <w:rPr>
      <w:rFonts w:ascii="Times New Roman" w:eastAsia="Times New Roman" w:hAnsi="Times New Roman"/>
      <w:lang/>
    </w:rPr>
  </w:style>
  <w:style w:type="character" w:styleId="FootnoteReference">
    <w:name w:val="footnote reference"/>
    <w:aliases w:val="16 Point,Superscript 6 Point"/>
    <w:uiPriority w:val="99"/>
    <w:rsid w:val="00B21503"/>
    <w:rPr>
      <w:vertAlign w:val="superscript"/>
    </w:rPr>
  </w:style>
  <w:style w:type="paragraph" w:styleId="NormalWeb">
    <w:name w:val="Normal (Web)"/>
    <w:basedOn w:val="Normal"/>
    <w:uiPriority w:val="99"/>
    <w:semiHidden/>
    <w:unhideWhenUsed/>
    <w:rsid w:val="00350006"/>
    <w:pPr>
      <w:spacing w:before="100" w:beforeAutospacing="1" w:after="100" w:afterAutospacing="1"/>
    </w:pPr>
  </w:style>
  <w:style w:type="paragraph" w:styleId="BalloonText">
    <w:name w:val="Balloon Text"/>
    <w:basedOn w:val="Normal"/>
    <w:link w:val="BalloonTextChar"/>
    <w:uiPriority w:val="99"/>
    <w:semiHidden/>
    <w:unhideWhenUsed/>
    <w:rsid w:val="00113A89"/>
    <w:rPr>
      <w:rFonts w:ascii="Tahoma" w:hAnsi="Tahoma" w:cs="Tahoma"/>
      <w:sz w:val="16"/>
      <w:szCs w:val="16"/>
    </w:rPr>
  </w:style>
  <w:style w:type="character" w:customStyle="1" w:styleId="BalloonTextChar">
    <w:name w:val="Balloon Text Char"/>
    <w:basedOn w:val="DefaultParagraphFont"/>
    <w:link w:val="BalloonText"/>
    <w:uiPriority w:val="99"/>
    <w:semiHidden/>
    <w:rsid w:val="00113A89"/>
    <w:rPr>
      <w:rFonts w:ascii="Tahoma" w:eastAsia="Times New Roman" w:hAnsi="Tahoma" w:cs="Tahoma"/>
      <w:sz w:val="16"/>
      <w:szCs w:val="16"/>
    </w:rPr>
  </w:style>
  <w:style w:type="paragraph" w:styleId="Header">
    <w:name w:val="header"/>
    <w:basedOn w:val="Normal"/>
    <w:link w:val="HeaderChar"/>
    <w:uiPriority w:val="99"/>
    <w:semiHidden/>
    <w:unhideWhenUsed/>
    <w:rsid w:val="00ED02AA"/>
    <w:pPr>
      <w:tabs>
        <w:tab w:val="center" w:pos="4680"/>
        <w:tab w:val="right" w:pos="9360"/>
      </w:tabs>
    </w:pPr>
  </w:style>
  <w:style w:type="character" w:customStyle="1" w:styleId="HeaderChar">
    <w:name w:val="Header Char"/>
    <w:basedOn w:val="DefaultParagraphFont"/>
    <w:link w:val="Header"/>
    <w:uiPriority w:val="99"/>
    <w:semiHidden/>
    <w:rsid w:val="00ED02AA"/>
    <w:rPr>
      <w:rFonts w:ascii="Times New Roman" w:eastAsia="Times New Roman" w:hAnsi="Times New Roman"/>
      <w:sz w:val="24"/>
      <w:szCs w:val="24"/>
    </w:rPr>
  </w:style>
  <w:style w:type="paragraph" w:styleId="Footer">
    <w:name w:val="footer"/>
    <w:basedOn w:val="Normal"/>
    <w:link w:val="FooterChar"/>
    <w:uiPriority w:val="99"/>
    <w:unhideWhenUsed/>
    <w:rsid w:val="00ED02AA"/>
    <w:pPr>
      <w:tabs>
        <w:tab w:val="center" w:pos="4680"/>
        <w:tab w:val="right" w:pos="9360"/>
      </w:tabs>
    </w:pPr>
  </w:style>
  <w:style w:type="character" w:customStyle="1" w:styleId="FooterChar">
    <w:name w:val="Footer Char"/>
    <w:basedOn w:val="DefaultParagraphFont"/>
    <w:link w:val="Footer"/>
    <w:uiPriority w:val="99"/>
    <w:rsid w:val="00ED02AA"/>
    <w:rPr>
      <w:rFonts w:ascii="Times New Roman" w:eastAsia="Times New Roman" w:hAnsi="Times New Roman"/>
      <w:sz w:val="24"/>
      <w:szCs w:val="24"/>
    </w:rPr>
  </w:style>
  <w:style w:type="character" w:styleId="CommentReference">
    <w:name w:val="annotation reference"/>
    <w:basedOn w:val="DefaultParagraphFont"/>
    <w:semiHidden/>
    <w:rsid w:val="00AF6EAA"/>
    <w:rPr>
      <w:sz w:val="16"/>
      <w:szCs w:val="16"/>
    </w:rPr>
  </w:style>
  <w:style w:type="paragraph" w:styleId="CommentText">
    <w:name w:val="annotation text"/>
    <w:basedOn w:val="Normal"/>
    <w:semiHidden/>
    <w:rsid w:val="00AF6EAA"/>
    <w:rPr>
      <w:sz w:val="20"/>
      <w:szCs w:val="20"/>
    </w:rPr>
  </w:style>
  <w:style w:type="paragraph" w:styleId="CommentSubject">
    <w:name w:val="annotation subject"/>
    <w:basedOn w:val="CommentText"/>
    <w:next w:val="CommentText"/>
    <w:semiHidden/>
    <w:rsid w:val="00AF6EAA"/>
    <w:rPr>
      <w:b/>
      <w:bCs/>
    </w:rPr>
  </w:style>
</w:styles>
</file>

<file path=word/webSettings.xml><?xml version="1.0" encoding="utf-8"?>
<w:webSettings xmlns:r="http://schemas.openxmlformats.org/officeDocument/2006/relationships" xmlns:w="http://schemas.openxmlformats.org/wordprocessingml/2006/main">
  <w:divs>
    <w:div w:id="169953544">
      <w:bodyDiv w:val="1"/>
      <w:marLeft w:val="0"/>
      <w:marRight w:val="0"/>
      <w:marTop w:val="0"/>
      <w:marBottom w:val="0"/>
      <w:divBdr>
        <w:top w:val="none" w:sz="0" w:space="0" w:color="auto"/>
        <w:left w:val="none" w:sz="0" w:space="0" w:color="auto"/>
        <w:bottom w:val="none" w:sz="0" w:space="0" w:color="auto"/>
        <w:right w:val="none" w:sz="0" w:space="0" w:color="auto"/>
      </w:divBdr>
    </w:div>
    <w:div w:id="17361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J:\UN%20Logos\bundp20mm.jp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874</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5851</CharactersWithSpaces>
  <SharedDoc>false</SharedDoc>
  <HLinks>
    <vt:vector size="6" baseType="variant">
      <vt:variant>
        <vt:i4>2293867</vt:i4>
      </vt:variant>
      <vt:variant>
        <vt:i4>-1</vt:i4>
      </vt:variant>
      <vt:variant>
        <vt:i4>1027</vt:i4>
      </vt:variant>
      <vt:variant>
        <vt:i4>1</vt:i4>
      </vt:variant>
      <vt:variant>
        <vt:lpwstr>J:\UN Logos\bundp20mm.jpg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Gwen Maru</dc:creator>
  <cp:lastModifiedBy>timothy.boyle</cp:lastModifiedBy>
  <cp:revision>2</cp:revision>
  <cp:lastPrinted>2007-03-05T03:24:00Z</cp:lastPrinted>
  <dcterms:created xsi:type="dcterms:W3CDTF">2013-02-02T03:50:00Z</dcterms:created>
  <dcterms:modified xsi:type="dcterms:W3CDTF">2013-02-02T03:50:00Z</dcterms:modified>
</cp:coreProperties>
</file>