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5540B" w14:textId="77777777" w:rsidR="00D80E5C" w:rsidRPr="00213097" w:rsidRDefault="002A158D" w:rsidP="00257805">
      <w:pPr>
        <w:autoSpaceDE w:val="0"/>
        <w:autoSpaceDN w:val="0"/>
        <w:adjustRightInd w:val="0"/>
        <w:spacing w:after="0" w:line="240" w:lineRule="auto"/>
        <w:ind w:left="-142"/>
        <w:rPr>
          <w:rFonts w:ascii="FrutigerLT-Roman" w:hAnsi="FrutigerLT-Roman" w:cs="FrutigerLT-Roman"/>
          <w:color w:val="C00000"/>
          <w:szCs w:val="20"/>
          <w:lang w:val="fr-FR" w:eastAsia="en-GB"/>
        </w:rPr>
      </w:pPr>
      <w:r>
        <w:rPr>
          <w:rFonts w:ascii="FrutigerLT-Roman" w:hAnsi="FrutigerLT-Roman" w:cs="FrutigerLT-Roman"/>
          <w:noProof/>
          <w:color w:val="C00000"/>
          <w:szCs w:val="20"/>
          <w:lang w:val="en-US"/>
        </w:rPr>
        <w:drawing>
          <wp:inline distT="0" distB="0" distL="0" distR="0" wp14:anchorId="669277DD" wp14:editId="1C0D4675">
            <wp:extent cx="2293981" cy="1440611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 REDD LOGO_COLOUR FULL 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248" cy="144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62E3E" w14:textId="77777777" w:rsidR="00D80E5C" w:rsidRPr="003D6C74" w:rsidRDefault="00D80E5C" w:rsidP="00257805">
      <w:pPr>
        <w:spacing w:line="240" w:lineRule="auto"/>
        <w:rPr>
          <w:lang w:val="fr-FR"/>
        </w:rPr>
      </w:pPr>
    </w:p>
    <w:p w14:paraId="3A28F14B" w14:textId="77777777" w:rsidR="00D80E5C" w:rsidRPr="003D6C74" w:rsidRDefault="00D80E5C" w:rsidP="00257805">
      <w:pPr>
        <w:spacing w:line="240" w:lineRule="auto"/>
        <w:rPr>
          <w:lang w:val="fr-FR"/>
        </w:rPr>
      </w:pPr>
    </w:p>
    <w:tbl>
      <w:tblPr>
        <w:tblpPr w:leftFromText="187" w:rightFromText="187" w:vertAnchor="page" w:horzAnchor="margin" w:tblpXSpec="right" w:tblpY="5446"/>
        <w:tblW w:w="2857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5157"/>
      </w:tblGrid>
      <w:tr w:rsidR="00D80E5C" w:rsidRPr="00E464A7" w14:paraId="2B710577" w14:textId="77777777" w:rsidTr="002E1BC1">
        <w:trPr>
          <w:trHeight w:val="14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BD8BE2" w14:textId="77777777" w:rsidR="00D80E5C" w:rsidRPr="00E05CF9" w:rsidRDefault="002A158D" w:rsidP="00257805">
            <w:pPr>
              <w:pStyle w:val="NoSpacing"/>
              <w:tabs>
                <w:tab w:val="left" w:pos="2100"/>
              </w:tabs>
              <w:rPr>
                <w:b/>
                <w:bCs/>
                <w:color w:val="000000"/>
                <w:sz w:val="56"/>
                <w:szCs w:val="56"/>
                <w:lang w:val="es-ES"/>
              </w:rPr>
            </w:pPr>
            <w:r>
              <w:rPr>
                <w:b/>
                <w:bCs/>
                <w:color w:val="7F7F7F"/>
                <w:sz w:val="28"/>
                <w:szCs w:val="28"/>
                <w:lang w:val="es-ES"/>
              </w:rPr>
              <w:t xml:space="preserve">NOTA GUÍA </w:t>
            </w:r>
          </w:p>
          <w:p w14:paraId="35AC3B70" w14:textId="77777777" w:rsidR="00D80E5C" w:rsidRPr="00E05CF9" w:rsidRDefault="002A158D" w:rsidP="00257805">
            <w:pPr>
              <w:pStyle w:val="NoSpacing"/>
              <w:tabs>
                <w:tab w:val="left" w:pos="2100"/>
              </w:tabs>
              <w:rPr>
                <w:b/>
                <w:bCs/>
                <w:color w:val="000000"/>
                <w:sz w:val="28"/>
                <w:szCs w:val="28"/>
                <w:lang w:val="es-ES"/>
              </w:rPr>
            </w:pPr>
            <w:r>
              <w:rPr>
                <w:b/>
                <w:bCs/>
                <w:color w:val="000000"/>
                <w:sz w:val="56"/>
                <w:szCs w:val="56"/>
                <w:lang w:val="es-ES"/>
              </w:rPr>
              <w:t>Cómo desarrollar r</w:t>
            </w:r>
            <w:r w:rsidR="00E05CF9" w:rsidRPr="00E05CF9">
              <w:rPr>
                <w:b/>
                <w:bCs/>
                <w:color w:val="000000"/>
                <w:sz w:val="56"/>
                <w:szCs w:val="56"/>
                <w:lang w:val="es-ES"/>
              </w:rPr>
              <w:t>eporte</w:t>
            </w:r>
            <w:r>
              <w:rPr>
                <w:b/>
                <w:bCs/>
                <w:color w:val="000000"/>
                <w:sz w:val="56"/>
                <w:szCs w:val="56"/>
                <w:lang w:val="es-ES"/>
              </w:rPr>
              <w:t>s de lecciones a</w:t>
            </w:r>
            <w:r w:rsidR="00E05CF9" w:rsidRPr="00E05CF9">
              <w:rPr>
                <w:b/>
                <w:bCs/>
                <w:color w:val="000000"/>
                <w:sz w:val="56"/>
                <w:szCs w:val="56"/>
                <w:lang w:val="es-ES"/>
              </w:rPr>
              <w:t>prendidas</w:t>
            </w:r>
            <w:r w:rsidR="00D80E5C" w:rsidRPr="00E05CF9">
              <w:rPr>
                <w:b/>
                <w:bCs/>
                <w:color w:val="000000"/>
                <w:sz w:val="56"/>
                <w:szCs w:val="56"/>
                <w:lang w:val="es-ES"/>
              </w:rPr>
              <w:br/>
            </w:r>
          </w:p>
        </w:tc>
      </w:tr>
      <w:tr w:rsidR="00D80E5C" w:rsidRPr="00B2648D" w14:paraId="47FC6279" w14:textId="77777777" w:rsidTr="002E1BC1">
        <w:trPr>
          <w:trHeight w:val="390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9EB6E8A" w14:textId="77777777" w:rsidR="00D80E5C" w:rsidRPr="00BB043D" w:rsidRDefault="00E05CF9" w:rsidP="00E05CF9">
            <w:pPr>
              <w:pStyle w:val="NoSpacing"/>
              <w:rPr>
                <w:bCs/>
                <w:color w:val="548DD4"/>
                <w:sz w:val="24"/>
                <w:szCs w:val="32"/>
              </w:rPr>
            </w:pPr>
            <w:r>
              <w:rPr>
                <w:bCs/>
                <w:color w:val="548DD4"/>
                <w:sz w:val="24"/>
                <w:szCs w:val="32"/>
              </w:rPr>
              <w:t>Junio</w:t>
            </w:r>
            <w:r w:rsidR="008C7DB4">
              <w:rPr>
                <w:bCs/>
                <w:color w:val="548DD4"/>
                <w:sz w:val="24"/>
                <w:szCs w:val="32"/>
              </w:rPr>
              <w:t xml:space="preserve"> 2016</w:t>
            </w:r>
            <w:r w:rsidR="00D80E5C">
              <w:rPr>
                <w:bCs/>
                <w:color w:val="548DD4"/>
                <w:sz w:val="24"/>
                <w:szCs w:val="32"/>
              </w:rPr>
              <w:br/>
            </w:r>
            <w:r>
              <w:rPr>
                <w:bCs/>
                <w:color w:val="548DD4"/>
                <w:sz w:val="32"/>
                <w:szCs w:val="32"/>
              </w:rPr>
              <w:t>Programa ONU-REDD</w:t>
            </w:r>
          </w:p>
        </w:tc>
      </w:tr>
      <w:tr w:rsidR="00D80E5C" w:rsidRPr="00B2648D" w14:paraId="06E97C82" w14:textId="77777777" w:rsidTr="002E1BC1">
        <w:trPr>
          <w:trHeight w:val="345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85A9A98" w14:textId="77777777" w:rsidR="00D80E5C" w:rsidRPr="00832CBF" w:rsidRDefault="00D80E5C" w:rsidP="00257805">
            <w:pPr>
              <w:pStyle w:val="NoSpacing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465A3F0C" w14:textId="77777777" w:rsidR="00D80E5C" w:rsidRDefault="00D80E5C" w:rsidP="00257805">
      <w:pPr>
        <w:spacing w:line="240" w:lineRule="auto"/>
      </w:pPr>
    </w:p>
    <w:p w14:paraId="0F319591" w14:textId="77777777" w:rsidR="00D80E5C" w:rsidRDefault="00D80E5C" w:rsidP="00257805">
      <w:pPr>
        <w:spacing w:line="240" w:lineRule="auto"/>
      </w:pPr>
    </w:p>
    <w:p w14:paraId="7C4385DB" w14:textId="77777777" w:rsidR="00D80E5C" w:rsidRDefault="00D80E5C" w:rsidP="00257805">
      <w:pPr>
        <w:spacing w:line="240" w:lineRule="auto"/>
      </w:pPr>
    </w:p>
    <w:p w14:paraId="45732CE0" w14:textId="77777777" w:rsidR="00D80E5C" w:rsidRDefault="00D80E5C" w:rsidP="00257805">
      <w:pPr>
        <w:spacing w:line="240" w:lineRule="auto"/>
      </w:pPr>
    </w:p>
    <w:p w14:paraId="6E8D7333" w14:textId="77777777" w:rsidR="00D80E5C" w:rsidRDefault="00D80E5C" w:rsidP="00257805">
      <w:pPr>
        <w:spacing w:line="240" w:lineRule="auto"/>
      </w:pPr>
    </w:p>
    <w:p w14:paraId="438965F6" w14:textId="77777777" w:rsidR="00D80E5C" w:rsidRDefault="00D80E5C" w:rsidP="00257805">
      <w:pPr>
        <w:spacing w:line="240" w:lineRule="auto"/>
      </w:pPr>
    </w:p>
    <w:p w14:paraId="091960B8" w14:textId="77777777" w:rsidR="00D80E5C" w:rsidRDefault="00D80E5C" w:rsidP="00257805">
      <w:pPr>
        <w:spacing w:line="240" w:lineRule="auto"/>
      </w:pPr>
    </w:p>
    <w:p w14:paraId="2DA017DC" w14:textId="77777777" w:rsidR="00D80E5C" w:rsidRDefault="00D80E5C" w:rsidP="00257805">
      <w:pPr>
        <w:spacing w:line="240" w:lineRule="auto"/>
      </w:pPr>
    </w:p>
    <w:p w14:paraId="71C0226B" w14:textId="77777777" w:rsidR="00D80E5C" w:rsidRPr="00BB043D" w:rsidRDefault="00D80E5C" w:rsidP="00257805">
      <w:pPr>
        <w:spacing w:after="0" w:line="240" w:lineRule="auto"/>
        <w:jc w:val="center"/>
        <w:rPr>
          <w:lang w:val="en-US"/>
        </w:rPr>
      </w:pPr>
    </w:p>
    <w:p w14:paraId="72F5585B" w14:textId="77777777" w:rsidR="00D80E5C" w:rsidRPr="00BB043D" w:rsidRDefault="00D80E5C" w:rsidP="00257805">
      <w:pPr>
        <w:spacing w:line="240" w:lineRule="auto"/>
        <w:rPr>
          <w:lang w:val="en-US"/>
        </w:rPr>
      </w:pPr>
    </w:p>
    <w:p w14:paraId="494B9411" w14:textId="77777777" w:rsidR="00D80E5C" w:rsidRPr="00BB043D" w:rsidRDefault="00D80E5C" w:rsidP="00257805">
      <w:pPr>
        <w:spacing w:after="0" w:line="240" w:lineRule="auto"/>
        <w:jc w:val="center"/>
        <w:rPr>
          <w:lang w:val="en-US"/>
        </w:rPr>
      </w:pPr>
    </w:p>
    <w:p w14:paraId="737C3780" w14:textId="77777777" w:rsidR="00D80E5C" w:rsidRDefault="00D80E5C" w:rsidP="00257805">
      <w:pPr>
        <w:spacing w:after="0" w:line="240" w:lineRule="auto"/>
        <w:jc w:val="center"/>
        <w:rPr>
          <w:lang w:val="en-US"/>
        </w:rPr>
      </w:pPr>
    </w:p>
    <w:p w14:paraId="7F6A15D8" w14:textId="77777777" w:rsidR="002A158D" w:rsidRDefault="002A158D" w:rsidP="00257805">
      <w:pPr>
        <w:spacing w:after="0" w:line="240" w:lineRule="auto"/>
        <w:jc w:val="center"/>
        <w:rPr>
          <w:lang w:val="en-US"/>
        </w:rPr>
      </w:pPr>
    </w:p>
    <w:p w14:paraId="23D4F27C" w14:textId="77777777" w:rsidR="002A158D" w:rsidRDefault="002A158D" w:rsidP="00257805">
      <w:pPr>
        <w:spacing w:after="0" w:line="240" w:lineRule="auto"/>
        <w:jc w:val="center"/>
        <w:rPr>
          <w:lang w:val="en-US"/>
        </w:rPr>
      </w:pPr>
    </w:p>
    <w:p w14:paraId="3B6751FE" w14:textId="77777777" w:rsidR="002A158D" w:rsidRDefault="002A158D" w:rsidP="00257805">
      <w:pPr>
        <w:spacing w:after="0" w:line="240" w:lineRule="auto"/>
        <w:jc w:val="center"/>
        <w:rPr>
          <w:lang w:val="en-US"/>
        </w:rPr>
      </w:pPr>
    </w:p>
    <w:p w14:paraId="05C15A0A" w14:textId="77777777" w:rsidR="002A158D" w:rsidRDefault="002A158D" w:rsidP="00257805">
      <w:pPr>
        <w:spacing w:after="0" w:line="240" w:lineRule="auto"/>
        <w:jc w:val="center"/>
        <w:rPr>
          <w:lang w:val="en-US"/>
        </w:rPr>
      </w:pPr>
    </w:p>
    <w:p w14:paraId="65A7E029" w14:textId="77777777" w:rsidR="002A158D" w:rsidRDefault="002A158D" w:rsidP="00257805">
      <w:pPr>
        <w:spacing w:after="0" w:line="240" w:lineRule="auto"/>
        <w:jc w:val="center"/>
        <w:rPr>
          <w:lang w:val="en-US"/>
        </w:rPr>
      </w:pPr>
    </w:p>
    <w:p w14:paraId="744F7D60" w14:textId="77777777" w:rsidR="002A158D" w:rsidRPr="00BB043D" w:rsidRDefault="002A158D" w:rsidP="00257805">
      <w:pPr>
        <w:spacing w:after="0" w:line="240" w:lineRule="auto"/>
        <w:jc w:val="center"/>
        <w:rPr>
          <w:lang w:val="en-US"/>
        </w:rPr>
      </w:pPr>
    </w:p>
    <w:p w14:paraId="2889CF14" w14:textId="77777777" w:rsidR="00D80E5C" w:rsidRPr="00BB043D" w:rsidRDefault="00D80E5C" w:rsidP="00257805">
      <w:pPr>
        <w:tabs>
          <w:tab w:val="left" w:pos="555"/>
        </w:tabs>
        <w:spacing w:after="0" w:line="240" w:lineRule="auto"/>
        <w:rPr>
          <w:lang w:val="en-US"/>
        </w:rPr>
      </w:pPr>
      <w:r w:rsidRPr="00BB043D">
        <w:rPr>
          <w:lang w:val="en-US"/>
        </w:rPr>
        <w:tab/>
      </w:r>
    </w:p>
    <w:p w14:paraId="49D9E7D7" w14:textId="77777777" w:rsidR="00E820AA" w:rsidRPr="009838D3" w:rsidRDefault="00D80E5C" w:rsidP="00257805">
      <w:pPr>
        <w:spacing w:after="0" w:line="240" w:lineRule="auto"/>
        <w:jc w:val="center"/>
        <w:rPr>
          <w:b/>
          <w:sz w:val="32"/>
          <w:szCs w:val="32"/>
        </w:rPr>
      </w:pPr>
      <w:r w:rsidRPr="00BB043D">
        <w:rPr>
          <w:lang w:val="en-US"/>
        </w:rPr>
        <w:br w:type="page"/>
      </w:r>
    </w:p>
    <w:p w14:paraId="479FF813" w14:textId="77777777" w:rsidR="00257805" w:rsidRPr="00F96BA5" w:rsidRDefault="00257805" w:rsidP="00257805">
      <w:pPr>
        <w:pStyle w:val="Heading1"/>
        <w:numPr>
          <w:ilvl w:val="0"/>
          <w:numId w:val="2"/>
        </w:numPr>
        <w:spacing w:before="240" w:after="240"/>
        <w:rPr>
          <w:lang w:val="en-US"/>
        </w:rPr>
      </w:pPr>
      <w:bookmarkStart w:id="0" w:name="_Toc448146164"/>
      <w:r w:rsidRPr="00F96BA5">
        <w:rPr>
          <w:lang w:val="en-US"/>
        </w:rPr>
        <w:lastRenderedPageBreak/>
        <w:t>I</w:t>
      </w:r>
      <w:bookmarkEnd w:id="0"/>
      <w:r w:rsidR="003313D9">
        <w:rPr>
          <w:lang w:val="en-US"/>
        </w:rPr>
        <w:t>ntroducción</w:t>
      </w:r>
    </w:p>
    <w:p w14:paraId="5EFCC9FE" w14:textId="77777777" w:rsidR="002A158D" w:rsidRDefault="003313D9" w:rsidP="00257805">
      <w:pPr>
        <w:spacing w:line="240" w:lineRule="auto"/>
        <w:jc w:val="both"/>
        <w:rPr>
          <w:lang w:val="es-ES"/>
        </w:rPr>
      </w:pPr>
      <w:r w:rsidRPr="003313D9">
        <w:rPr>
          <w:lang w:val="es-ES"/>
        </w:rPr>
        <w:t>Durante los últimos cinco años se ha</w:t>
      </w:r>
      <w:r w:rsidR="002A158D">
        <w:rPr>
          <w:lang w:val="es-ES"/>
        </w:rPr>
        <w:t xml:space="preserve">n generado </w:t>
      </w:r>
      <w:r w:rsidRPr="003313D9">
        <w:rPr>
          <w:lang w:val="es-ES"/>
        </w:rPr>
        <w:t>experiencia</w:t>
      </w:r>
      <w:r w:rsidR="002A158D">
        <w:rPr>
          <w:lang w:val="es-ES"/>
        </w:rPr>
        <w:t>s</w:t>
      </w:r>
      <w:r w:rsidRPr="003313D9">
        <w:rPr>
          <w:lang w:val="es-ES"/>
        </w:rPr>
        <w:t xml:space="preserve"> </w:t>
      </w:r>
      <w:r w:rsidR="002A158D">
        <w:rPr>
          <w:lang w:val="es-ES"/>
        </w:rPr>
        <w:t xml:space="preserve">supremamente </w:t>
      </w:r>
      <w:r w:rsidRPr="003313D9">
        <w:rPr>
          <w:lang w:val="es-ES"/>
        </w:rPr>
        <w:t>valiosa</w:t>
      </w:r>
      <w:r w:rsidR="002A158D">
        <w:rPr>
          <w:lang w:val="es-ES"/>
        </w:rPr>
        <w:t>s</w:t>
      </w:r>
      <w:r w:rsidRPr="003313D9">
        <w:rPr>
          <w:lang w:val="es-ES"/>
        </w:rPr>
        <w:t xml:space="preserve"> </w:t>
      </w:r>
      <w:r w:rsidR="002A158D">
        <w:rPr>
          <w:lang w:val="es-ES"/>
        </w:rPr>
        <w:t>en los países en desarrollo en torno a</w:t>
      </w:r>
      <w:r w:rsidRPr="003313D9">
        <w:rPr>
          <w:lang w:val="es-ES"/>
        </w:rPr>
        <w:t xml:space="preserve"> la reducci</w:t>
      </w:r>
      <w:r w:rsidR="002A158D">
        <w:rPr>
          <w:lang w:val="es-ES"/>
        </w:rPr>
        <w:t>ón de emisiones generadas por</w:t>
      </w:r>
      <w:r>
        <w:rPr>
          <w:lang w:val="es-ES"/>
        </w:rPr>
        <w:t xml:space="preserve"> la deforestación y degradación de bosques (REDD+). El Programa ONU-REDD está bien posicionado para </w:t>
      </w:r>
      <w:r w:rsidR="002A158D">
        <w:rPr>
          <w:lang w:val="es-ES"/>
        </w:rPr>
        <w:t>facilitar un enfoque sólido y sistemático</w:t>
      </w:r>
      <w:r>
        <w:rPr>
          <w:lang w:val="es-ES"/>
        </w:rPr>
        <w:t xml:space="preserve"> para identificar, capturar, compartir y aplicar lecciones aprendidas. </w:t>
      </w:r>
    </w:p>
    <w:p w14:paraId="22DDEDFE" w14:textId="77777777" w:rsidR="003313D9" w:rsidRPr="003313D9" w:rsidRDefault="003313D9" w:rsidP="00257805">
      <w:pPr>
        <w:spacing w:line="240" w:lineRule="auto"/>
        <w:jc w:val="both"/>
        <w:rPr>
          <w:lang w:val="es-ES"/>
        </w:rPr>
      </w:pPr>
      <w:r>
        <w:rPr>
          <w:lang w:val="es-ES"/>
        </w:rPr>
        <w:t>Las lecciones aprendidas pueden equipar a un grupo diverso de actores involucrados con conocimiento ba</w:t>
      </w:r>
      <w:r w:rsidR="002A158D">
        <w:rPr>
          <w:lang w:val="es-ES"/>
        </w:rPr>
        <w:t xml:space="preserve">sado en experiencias, apoyar al desarrollo de </w:t>
      </w:r>
      <w:r>
        <w:rPr>
          <w:lang w:val="es-ES"/>
        </w:rPr>
        <w:t>temas importantes de REDD+ y como resultado ofrece</w:t>
      </w:r>
      <w:r w:rsidR="002A158D">
        <w:rPr>
          <w:lang w:val="es-ES"/>
        </w:rPr>
        <w:t>r recomendaciones prácticas para la acción ayudando</w:t>
      </w:r>
      <w:r>
        <w:rPr>
          <w:lang w:val="es-ES"/>
        </w:rPr>
        <w:t xml:space="preserve"> a los países a ser más efectivos y eficientes en </w:t>
      </w:r>
      <w:r w:rsidR="002A158D">
        <w:rPr>
          <w:lang w:val="es-ES"/>
        </w:rPr>
        <w:t>las fases de</w:t>
      </w:r>
      <w:r>
        <w:rPr>
          <w:lang w:val="es-ES"/>
        </w:rPr>
        <w:t xml:space="preserve"> </w:t>
      </w:r>
      <w:r w:rsidR="00700469">
        <w:rPr>
          <w:lang w:val="es-ES"/>
        </w:rPr>
        <w:t xml:space="preserve">preparación </w:t>
      </w:r>
      <w:r w:rsidR="002A158D">
        <w:rPr>
          <w:lang w:val="es-ES"/>
        </w:rPr>
        <w:t>e implementación de REDD+</w:t>
      </w:r>
      <w:r>
        <w:rPr>
          <w:lang w:val="es-ES"/>
        </w:rPr>
        <w:t xml:space="preserve">. </w:t>
      </w:r>
    </w:p>
    <w:p w14:paraId="36FFDF26" w14:textId="77777777" w:rsidR="00653237" w:rsidRPr="00653237" w:rsidRDefault="002A158D" w:rsidP="00257805">
      <w:pPr>
        <w:spacing w:line="240" w:lineRule="auto"/>
        <w:jc w:val="both"/>
        <w:rPr>
          <w:lang w:val="es-ES"/>
        </w:rPr>
      </w:pPr>
      <w:r>
        <w:rPr>
          <w:lang w:val="es-ES"/>
        </w:rPr>
        <w:t>El presente</w:t>
      </w:r>
      <w:r w:rsidR="00653237" w:rsidRPr="00653237">
        <w:rPr>
          <w:lang w:val="es-ES"/>
        </w:rPr>
        <w:t xml:space="preserve"> document</w:t>
      </w:r>
      <w:r w:rsidR="00653237">
        <w:rPr>
          <w:lang w:val="es-ES"/>
        </w:rPr>
        <w:t>o</w:t>
      </w:r>
      <w:r w:rsidR="00653237">
        <w:rPr>
          <w:rStyle w:val="FootnoteReference"/>
          <w:lang w:val="es-ES"/>
        </w:rPr>
        <w:footnoteReference w:id="1"/>
      </w:r>
      <w:r w:rsidR="00653237">
        <w:rPr>
          <w:lang w:val="es-ES"/>
        </w:rPr>
        <w:t xml:space="preserve"> presenta un formato estándar </w:t>
      </w:r>
      <w:r>
        <w:rPr>
          <w:lang w:val="es-ES"/>
        </w:rPr>
        <w:t xml:space="preserve">y recomendaciones </w:t>
      </w:r>
      <w:r w:rsidR="00653237">
        <w:rPr>
          <w:lang w:val="es-ES"/>
        </w:rPr>
        <w:t xml:space="preserve">para la recopilación de las lecciones aprendidas de los países socios sobre áreas claves técnicas relacionadas con el cumplimiento de los requisitos </w:t>
      </w:r>
      <w:r>
        <w:rPr>
          <w:lang w:val="es-ES"/>
        </w:rPr>
        <w:t xml:space="preserve">de la </w:t>
      </w:r>
      <w:r w:rsidR="00653237">
        <w:rPr>
          <w:lang w:val="es-ES"/>
        </w:rPr>
        <w:t xml:space="preserve">CMNUCC para REDD+. Estas guías buscan facilitar y aumentar la recopilación y el intercambio de lecciones aprendidas por el staff de Comunicaciones ONU-REDD/GdC, Asesores técnicos Regionales (ATR), equipos de país y socios nacionales. </w:t>
      </w:r>
    </w:p>
    <w:p w14:paraId="11207F49" w14:textId="77777777" w:rsidR="00257805" w:rsidRPr="00653237" w:rsidRDefault="0039423B" w:rsidP="00257805">
      <w:pPr>
        <w:pStyle w:val="Heading1"/>
        <w:numPr>
          <w:ilvl w:val="0"/>
          <w:numId w:val="2"/>
        </w:numPr>
        <w:spacing w:before="240" w:after="240"/>
        <w:rPr>
          <w:lang w:val="es-ES"/>
        </w:rPr>
      </w:pPr>
      <w:r>
        <w:rPr>
          <w:lang w:val="es-ES"/>
        </w:rPr>
        <w:t>Definición de lecciones a</w:t>
      </w:r>
      <w:r w:rsidR="00653237" w:rsidRPr="00653237">
        <w:rPr>
          <w:lang w:val="es-ES"/>
        </w:rPr>
        <w:t>prendidas ONU-REDD</w:t>
      </w:r>
    </w:p>
    <w:p w14:paraId="26BFDC20" w14:textId="77777777" w:rsidR="00706EE5" w:rsidRPr="00706EE5" w:rsidRDefault="00706EE5" w:rsidP="00257805">
      <w:pPr>
        <w:spacing w:line="240" w:lineRule="auto"/>
        <w:jc w:val="both"/>
        <w:rPr>
          <w:lang w:val="es-ES"/>
        </w:rPr>
      </w:pPr>
      <w:r w:rsidRPr="00706EE5">
        <w:rPr>
          <w:lang w:val="es-ES"/>
        </w:rPr>
        <w:t xml:space="preserve">Las lecciones aprendidas transmiten conocimiento o un entendimiento conseguido </w:t>
      </w:r>
      <w:r w:rsidR="002A158D">
        <w:rPr>
          <w:lang w:val="es-ES"/>
        </w:rPr>
        <w:t>a través de la</w:t>
      </w:r>
      <w:r w:rsidR="00700469">
        <w:rPr>
          <w:lang w:val="es-ES"/>
        </w:rPr>
        <w:t xml:space="preserve"> </w:t>
      </w:r>
      <w:r w:rsidR="002A158D">
        <w:rPr>
          <w:lang w:val="es-ES"/>
        </w:rPr>
        <w:t xml:space="preserve"> experiencia</w:t>
      </w:r>
      <w:r w:rsidRPr="00706EE5">
        <w:rPr>
          <w:lang w:val="es-ES"/>
        </w:rPr>
        <w:t xml:space="preserve">. </w:t>
      </w:r>
      <w:r>
        <w:rPr>
          <w:lang w:val="es-ES"/>
        </w:rPr>
        <w:t>Las lecciones se originan de las prácticas exitosas o no exitosas y frecuentemente “resaltan las forta</w:t>
      </w:r>
      <w:r w:rsidR="00D70814">
        <w:rPr>
          <w:lang w:val="es-ES"/>
        </w:rPr>
        <w:t xml:space="preserve">lezas o debilidades </w:t>
      </w:r>
      <w:r>
        <w:rPr>
          <w:lang w:val="es-ES"/>
        </w:rPr>
        <w:t xml:space="preserve"> (</w:t>
      </w:r>
      <w:r w:rsidR="00D70814">
        <w:rPr>
          <w:lang w:val="es-ES"/>
        </w:rPr>
        <w:t xml:space="preserve">del </w:t>
      </w:r>
      <w:r>
        <w:rPr>
          <w:lang w:val="es-ES"/>
        </w:rPr>
        <w:t xml:space="preserve">programa) </w:t>
      </w:r>
      <w:r w:rsidR="00D70814">
        <w:rPr>
          <w:lang w:val="es-ES"/>
        </w:rPr>
        <w:t xml:space="preserve">frente a </w:t>
      </w:r>
      <w:r>
        <w:rPr>
          <w:lang w:val="es-ES"/>
        </w:rPr>
        <w:t>la preparación, diseño e implementación que afecta</w:t>
      </w:r>
      <w:r w:rsidR="00D70814">
        <w:rPr>
          <w:lang w:val="es-ES"/>
        </w:rPr>
        <w:t>n</w:t>
      </w:r>
      <w:r>
        <w:rPr>
          <w:lang w:val="es-ES"/>
        </w:rPr>
        <w:t xml:space="preserve"> el desempeño, resultado e impacto</w:t>
      </w:r>
      <w:r w:rsidR="00D70814">
        <w:rPr>
          <w:lang w:val="es-ES"/>
        </w:rPr>
        <w:t>.</w:t>
      </w:r>
      <w:r>
        <w:rPr>
          <w:lang w:val="es-ES"/>
        </w:rPr>
        <w:t>”</w:t>
      </w:r>
    </w:p>
    <w:p w14:paraId="296C91D7" w14:textId="77777777" w:rsidR="00706EE5" w:rsidRPr="00706EE5" w:rsidRDefault="00706EE5" w:rsidP="00257805">
      <w:pPr>
        <w:spacing w:line="240" w:lineRule="auto"/>
        <w:jc w:val="both"/>
        <w:rPr>
          <w:lang w:val="es-ES"/>
        </w:rPr>
      </w:pPr>
      <w:r w:rsidRPr="00706EE5">
        <w:rPr>
          <w:lang w:val="es-ES"/>
        </w:rPr>
        <w:t xml:space="preserve">Las lecciones aprendidas deben ser </w:t>
      </w:r>
      <w:r w:rsidR="00E956AC" w:rsidRPr="00706EE5">
        <w:rPr>
          <w:lang w:val="es-ES"/>
        </w:rPr>
        <w:t>significativas</w:t>
      </w:r>
      <w:r w:rsidRPr="00706EE5">
        <w:rPr>
          <w:lang w:val="es-ES"/>
        </w:rPr>
        <w:t xml:space="preserve"> en el sentido que han tenido una influencia </w:t>
      </w:r>
      <w:r w:rsidRPr="0027007E">
        <w:rPr>
          <w:i/>
          <w:lang w:val="es-ES"/>
        </w:rPr>
        <w:t>efectiva</w:t>
      </w:r>
      <w:r w:rsidRPr="00706EE5">
        <w:rPr>
          <w:lang w:val="es-ES"/>
        </w:rPr>
        <w:t xml:space="preserve"> en los procesos de desempeño o resultados, ellas deben ser </w:t>
      </w:r>
      <w:r w:rsidRPr="004913A8">
        <w:rPr>
          <w:i/>
          <w:lang w:val="es-ES"/>
        </w:rPr>
        <w:t>vál</w:t>
      </w:r>
      <w:r w:rsidR="004913A8" w:rsidRPr="004913A8">
        <w:rPr>
          <w:i/>
          <w:lang w:val="es-ES"/>
        </w:rPr>
        <w:t>idas</w:t>
      </w:r>
      <w:r w:rsidR="0039423B">
        <w:rPr>
          <w:lang w:val="es-ES"/>
        </w:rPr>
        <w:t xml:space="preserve"> en cuanto a</w:t>
      </w:r>
      <w:r w:rsidR="004913A8">
        <w:rPr>
          <w:lang w:val="es-ES"/>
        </w:rPr>
        <w:t xml:space="preserve"> que los </w:t>
      </w:r>
      <w:r w:rsidR="004913A8" w:rsidRPr="00310A5B">
        <w:rPr>
          <w:i/>
          <w:lang w:val="es-ES"/>
        </w:rPr>
        <w:t>hechos</w:t>
      </w:r>
      <w:r w:rsidR="004913A8">
        <w:rPr>
          <w:lang w:val="es-ES"/>
        </w:rPr>
        <w:t xml:space="preserve"> y los aspectos </w:t>
      </w:r>
      <w:r w:rsidR="004913A8" w:rsidRPr="00310A5B">
        <w:rPr>
          <w:i/>
          <w:lang w:val="es-ES"/>
        </w:rPr>
        <w:t>técnicos</w:t>
      </w:r>
      <w:r w:rsidR="0039423B">
        <w:rPr>
          <w:lang w:val="es-ES"/>
        </w:rPr>
        <w:t xml:space="preserve"> sean</w:t>
      </w:r>
      <w:r w:rsidR="004913A8">
        <w:rPr>
          <w:lang w:val="es-ES"/>
        </w:rPr>
        <w:t xml:space="preserve"> correctos; deben ser </w:t>
      </w:r>
      <w:r w:rsidR="004913A8" w:rsidRPr="0027007E">
        <w:rPr>
          <w:i/>
          <w:lang w:val="es-ES"/>
        </w:rPr>
        <w:t>aplicables</w:t>
      </w:r>
      <w:r w:rsidR="00700469">
        <w:rPr>
          <w:lang w:val="es-ES"/>
        </w:rPr>
        <w:t xml:space="preserve"> </w:t>
      </w:r>
      <w:r w:rsidR="00D70814">
        <w:rPr>
          <w:lang w:val="es-ES"/>
        </w:rPr>
        <w:t xml:space="preserve">en cuanto a que identifican una actividad </w:t>
      </w:r>
      <w:r w:rsidR="00D70814">
        <w:rPr>
          <w:i/>
          <w:lang w:val="es-ES"/>
        </w:rPr>
        <w:t>específica</w:t>
      </w:r>
      <w:r w:rsidR="004913A8" w:rsidRPr="0027007E">
        <w:rPr>
          <w:i/>
          <w:lang w:val="es-ES"/>
        </w:rPr>
        <w:t xml:space="preserve"> </w:t>
      </w:r>
      <w:r w:rsidR="004913A8">
        <w:rPr>
          <w:lang w:val="es-ES"/>
        </w:rPr>
        <w:t>que refuerza lo</w:t>
      </w:r>
      <w:r w:rsidR="00D70814">
        <w:rPr>
          <w:lang w:val="es-ES"/>
        </w:rPr>
        <w:t>s resultados positivos o reduce</w:t>
      </w:r>
      <w:r w:rsidR="004913A8">
        <w:rPr>
          <w:lang w:val="es-ES"/>
        </w:rPr>
        <w:t xml:space="preserve"> los prospectos negativos; </w:t>
      </w:r>
      <w:r w:rsidR="00E956AC">
        <w:rPr>
          <w:lang w:val="es-ES"/>
        </w:rPr>
        <w:t xml:space="preserve">y deben ser lo suficientemente </w:t>
      </w:r>
      <w:r w:rsidR="00E956AC" w:rsidRPr="00310A5B">
        <w:rPr>
          <w:i/>
          <w:lang w:val="es-ES"/>
        </w:rPr>
        <w:t>generales</w:t>
      </w:r>
      <w:r w:rsidR="00E956AC">
        <w:rPr>
          <w:lang w:val="es-ES"/>
        </w:rPr>
        <w:t xml:space="preserve"> para que los otros países pueden beneficiarse de la adopción o análisis en los procesos </w:t>
      </w:r>
      <w:r w:rsidR="00700469">
        <w:rPr>
          <w:lang w:val="es-ES"/>
        </w:rPr>
        <w:t>prácticos de REDD+.</w:t>
      </w:r>
    </w:p>
    <w:p w14:paraId="4523B341" w14:textId="77777777" w:rsidR="00257805" w:rsidRPr="0039423B" w:rsidRDefault="0039423B" w:rsidP="00257805">
      <w:pPr>
        <w:pStyle w:val="Heading1"/>
        <w:numPr>
          <w:ilvl w:val="0"/>
          <w:numId w:val="2"/>
        </w:numPr>
        <w:spacing w:before="240" w:after="240"/>
        <w:rPr>
          <w:lang w:val="es-ES"/>
        </w:rPr>
      </w:pPr>
      <w:r w:rsidRPr="0039423B">
        <w:rPr>
          <w:lang w:val="es-ES"/>
        </w:rPr>
        <w:t>Alcance de las lecciones a</w:t>
      </w:r>
      <w:r w:rsidR="00310A5B" w:rsidRPr="0039423B">
        <w:rPr>
          <w:lang w:val="es-ES"/>
        </w:rPr>
        <w:t>prendidas</w:t>
      </w:r>
    </w:p>
    <w:p w14:paraId="05A0AFC4" w14:textId="77777777" w:rsidR="00310A5B" w:rsidRPr="00310A5B" w:rsidRDefault="00310A5B" w:rsidP="00310A5B">
      <w:pPr>
        <w:rPr>
          <w:lang w:val="es-ES"/>
        </w:rPr>
      </w:pPr>
      <w:r w:rsidRPr="003611DB">
        <w:rPr>
          <w:b/>
          <w:lang w:val="es-ES"/>
        </w:rPr>
        <w:t>El marco de trabajo de Varsovia</w:t>
      </w:r>
      <w:r>
        <w:rPr>
          <w:lang w:val="es-ES"/>
        </w:rPr>
        <w:t xml:space="preserve"> de REDD+</w:t>
      </w:r>
      <w:r w:rsidR="0039423B">
        <w:rPr>
          <w:lang w:val="es-ES"/>
        </w:rPr>
        <w:t xml:space="preserve"> y las decisiones a</w:t>
      </w:r>
      <w:r w:rsidR="003611DB">
        <w:rPr>
          <w:lang w:val="es-ES"/>
        </w:rPr>
        <w:t xml:space="preserve">sociadas de la CMNUCC permanecen como la columna vertebral para la documentación de cómo los países avanzan </w:t>
      </w:r>
      <w:r w:rsidR="0039423B">
        <w:rPr>
          <w:lang w:val="es-ES"/>
        </w:rPr>
        <w:t>frente a sus procesos de preparación de REDD+</w:t>
      </w:r>
      <w:r w:rsidR="003611DB">
        <w:rPr>
          <w:lang w:val="es-ES"/>
        </w:rPr>
        <w:t xml:space="preserve">. Por lo tanto se espera que las lecciones aprendidas de ONU-REDD se alineen con los siguientes temas: </w:t>
      </w:r>
    </w:p>
    <w:p w14:paraId="00839BF1" w14:textId="77777777" w:rsidR="003611DB" w:rsidRPr="003611DB" w:rsidRDefault="003611DB" w:rsidP="003611DB">
      <w:pPr>
        <w:spacing w:after="0" w:line="240" w:lineRule="auto"/>
        <w:ind w:left="709"/>
        <w:jc w:val="both"/>
        <w:rPr>
          <w:lang w:val="es-ES"/>
        </w:rPr>
      </w:pPr>
      <w:r w:rsidRPr="003611DB">
        <w:rPr>
          <w:lang w:val="es-ES"/>
        </w:rPr>
        <w:t>1. Estrategias Nacionales REDD+ o Plan de Acción</w:t>
      </w:r>
    </w:p>
    <w:p w14:paraId="540226B2" w14:textId="77777777" w:rsidR="003611DB" w:rsidRPr="003611DB" w:rsidRDefault="00257805" w:rsidP="00C9080A">
      <w:pPr>
        <w:spacing w:after="0" w:line="240" w:lineRule="auto"/>
        <w:ind w:left="709"/>
        <w:jc w:val="both"/>
        <w:rPr>
          <w:lang w:val="es-ES"/>
        </w:rPr>
      </w:pPr>
      <w:r w:rsidRPr="003611DB">
        <w:rPr>
          <w:lang w:val="es-ES"/>
        </w:rPr>
        <w:t xml:space="preserve">2. </w:t>
      </w:r>
      <w:r w:rsidR="003611DB" w:rsidRPr="003611DB">
        <w:rPr>
          <w:lang w:val="es-ES"/>
        </w:rPr>
        <w:t>Salvaguardas y Sistemas de Información de Salvaguardas</w:t>
      </w:r>
    </w:p>
    <w:p w14:paraId="719352B4" w14:textId="77777777" w:rsidR="003611DB" w:rsidRPr="003611DB" w:rsidRDefault="00257805" w:rsidP="003611DB">
      <w:pPr>
        <w:spacing w:after="0" w:line="240" w:lineRule="auto"/>
        <w:ind w:left="709"/>
        <w:jc w:val="both"/>
        <w:rPr>
          <w:lang w:val="es-ES"/>
        </w:rPr>
      </w:pPr>
      <w:r w:rsidRPr="003611DB">
        <w:rPr>
          <w:lang w:val="es-ES"/>
        </w:rPr>
        <w:t xml:space="preserve">3. </w:t>
      </w:r>
      <w:r w:rsidR="0039423B">
        <w:rPr>
          <w:lang w:val="es-ES"/>
        </w:rPr>
        <w:t xml:space="preserve">Niveles de Referencia de </w:t>
      </w:r>
      <w:r w:rsidR="003611DB" w:rsidRPr="00B6291B">
        <w:rPr>
          <w:lang w:val="es-ES"/>
        </w:rPr>
        <w:t xml:space="preserve">Emisiones </w:t>
      </w:r>
      <w:r w:rsidR="0039423B">
        <w:rPr>
          <w:lang w:val="es-ES"/>
        </w:rPr>
        <w:t xml:space="preserve">Forestales </w:t>
      </w:r>
    </w:p>
    <w:p w14:paraId="3BD8B91B" w14:textId="77777777" w:rsidR="00257805" w:rsidRPr="003611DB" w:rsidRDefault="00257805" w:rsidP="00C9080A">
      <w:pPr>
        <w:spacing w:after="0" w:line="240" w:lineRule="auto"/>
        <w:ind w:left="709"/>
        <w:jc w:val="both"/>
        <w:rPr>
          <w:lang w:val="es-ES"/>
        </w:rPr>
      </w:pPr>
      <w:r w:rsidRPr="003611DB">
        <w:rPr>
          <w:lang w:val="es-ES"/>
        </w:rPr>
        <w:t xml:space="preserve">4. </w:t>
      </w:r>
      <w:r w:rsidR="003611DB" w:rsidRPr="00B6291B">
        <w:rPr>
          <w:lang w:val="es-ES"/>
        </w:rPr>
        <w:t xml:space="preserve">Sistema </w:t>
      </w:r>
      <w:r w:rsidR="0039423B">
        <w:rPr>
          <w:lang w:val="es-ES"/>
        </w:rPr>
        <w:t>Nacional de M</w:t>
      </w:r>
      <w:r w:rsidR="003611DB" w:rsidRPr="00B6291B">
        <w:rPr>
          <w:lang w:val="es-ES"/>
        </w:rPr>
        <w:t>onitoreo de bosques</w:t>
      </w:r>
    </w:p>
    <w:p w14:paraId="04420213" w14:textId="77777777" w:rsidR="00257805" w:rsidRPr="003611DB" w:rsidRDefault="00257805" w:rsidP="00257805">
      <w:pPr>
        <w:pStyle w:val="NoSpacing"/>
        <w:jc w:val="both"/>
        <w:rPr>
          <w:lang w:val="es-ES"/>
        </w:rPr>
      </w:pPr>
    </w:p>
    <w:p w14:paraId="73564E65" w14:textId="77777777" w:rsidR="004D4A65" w:rsidRPr="004D4A65" w:rsidRDefault="004D4A65" w:rsidP="00257805">
      <w:pPr>
        <w:pStyle w:val="NoSpacing"/>
        <w:jc w:val="both"/>
        <w:rPr>
          <w:lang w:val="es-ES"/>
        </w:rPr>
      </w:pPr>
      <w:r w:rsidRPr="004D4A65">
        <w:rPr>
          <w:lang w:val="es-ES"/>
        </w:rPr>
        <w:t xml:space="preserve">Dentro de este marco de trabajo hay disponibilidad de </w:t>
      </w:r>
      <w:r>
        <w:rPr>
          <w:lang w:val="es-ES"/>
        </w:rPr>
        <w:t xml:space="preserve">múltiples </w:t>
      </w:r>
      <w:r w:rsidR="0039423B">
        <w:rPr>
          <w:lang w:val="es-ES"/>
        </w:rPr>
        <w:t>formato</w:t>
      </w:r>
      <w:r>
        <w:rPr>
          <w:lang w:val="es-ES"/>
        </w:rPr>
        <w:t xml:space="preserve">s y puntos de entrada para la identificación de lecciones aprendidas relevantes para el Programa ONU-REDD y </w:t>
      </w:r>
      <w:r w:rsidR="00700469">
        <w:rPr>
          <w:lang w:val="es-ES"/>
        </w:rPr>
        <w:t>sus</w:t>
      </w:r>
      <w:r>
        <w:rPr>
          <w:lang w:val="es-ES"/>
        </w:rPr>
        <w:t xml:space="preserve"> socios. </w:t>
      </w:r>
      <w:r w:rsidR="0039423B">
        <w:rPr>
          <w:lang w:val="es-ES"/>
        </w:rPr>
        <w:t>Las l</w:t>
      </w:r>
      <w:r>
        <w:rPr>
          <w:lang w:val="es-ES"/>
        </w:rPr>
        <w:t xml:space="preserve">ecciones </w:t>
      </w:r>
      <w:r w:rsidR="0039423B">
        <w:rPr>
          <w:lang w:val="es-ES"/>
        </w:rPr>
        <w:t xml:space="preserve">pueden estar </w:t>
      </w:r>
      <w:r>
        <w:rPr>
          <w:lang w:val="es-ES"/>
        </w:rPr>
        <w:t xml:space="preserve">enfocadas en la ejecución del programa, las áreas de trabajo de ONU-REDD o </w:t>
      </w:r>
      <w:r w:rsidR="0039423B">
        <w:rPr>
          <w:lang w:val="es-ES"/>
        </w:rPr>
        <w:t xml:space="preserve">en </w:t>
      </w:r>
      <w:r>
        <w:rPr>
          <w:lang w:val="es-ES"/>
        </w:rPr>
        <w:t>el ámbito nacional</w:t>
      </w:r>
      <w:r w:rsidR="0039423B">
        <w:rPr>
          <w:lang w:val="es-ES"/>
        </w:rPr>
        <w:t xml:space="preserve"> pueden ser documentadas y obtenidas en los siguientes ámbitos</w:t>
      </w:r>
      <w:r w:rsidR="00700469">
        <w:rPr>
          <w:lang w:val="es-ES"/>
        </w:rPr>
        <w:t>:</w:t>
      </w:r>
    </w:p>
    <w:p w14:paraId="510A5B12" w14:textId="77777777" w:rsidR="00257805" w:rsidRPr="004D4A65" w:rsidRDefault="004D4A65" w:rsidP="00257805">
      <w:pPr>
        <w:pStyle w:val="NoSpacing"/>
        <w:numPr>
          <w:ilvl w:val="0"/>
          <w:numId w:val="8"/>
        </w:numPr>
        <w:rPr>
          <w:b/>
          <w:lang w:val="es-ES"/>
        </w:rPr>
      </w:pPr>
      <w:r w:rsidRPr="004D4A65">
        <w:rPr>
          <w:b/>
          <w:lang w:val="es-ES"/>
        </w:rPr>
        <w:t>Programas Conjuntos (PN</w:t>
      </w:r>
      <w:r>
        <w:rPr>
          <w:b/>
          <w:lang w:val="es-ES"/>
        </w:rPr>
        <w:t xml:space="preserve"> o </w:t>
      </w:r>
      <w:r w:rsidRPr="004D4A65">
        <w:rPr>
          <w:b/>
          <w:lang w:val="es-ES"/>
        </w:rPr>
        <w:t>AE</w:t>
      </w:r>
      <w:r w:rsidR="00257805" w:rsidRPr="004D4A65">
        <w:rPr>
          <w:b/>
          <w:lang w:val="es-ES"/>
        </w:rPr>
        <w:t>)</w:t>
      </w:r>
    </w:p>
    <w:p w14:paraId="1554AE6A" w14:textId="77777777" w:rsidR="004D4A65" w:rsidRPr="00F96BA5" w:rsidRDefault="004D4A65" w:rsidP="00257805">
      <w:pPr>
        <w:pStyle w:val="NoSpacing"/>
        <w:numPr>
          <w:ilvl w:val="1"/>
          <w:numId w:val="8"/>
        </w:numPr>
      </w:pPr>
      <w:r>
        <w:t>Desarrollo de un documento conjunto</w:t>
      </w:r>
    </w:p>
    <w:p w14:paraId="6CB3C90F" w14:textId="77777777" w:rsidR="004D4A65" w:rsidRPr="00245F90" w:rsidRDefault="00245F90" w:rsidP="00257805">
      <w:pPr>
        <w:numPr>
          <w:ilvl w:val="2"/>
          <w:numId w:val="8"/>
        </w:numPr>
        <w:spacing w:after="0" w:line="240" w:lineRule="auto"/>
        <w:rPr>
          <w:lang w:val="es-ES"/>
        </w:rPr>
      </w:pPr>
      <w:r w:rsidRPr="00245F90">
        <w:rPr>
          <w:lang w:val="es-ES"/>
        </w:rPr>
        <w:t xml:space="preserve">Búsqueda, formulación y finalización del </w:t>
      </w:r>
      <w:r w:rsidR="00700469" w:rsidRPr="00245F90">
        <w:rPr>
          <w:lang w:val="es-ES"/>
        </w:rPr>
        <w:t>documento</w:t>
      </w:r>
      <w:r w:rsidRPr="00245F90">
        <w:rPr>
          <w:lang w:val="es-ES"/>
        </w:rPr>
        <w:t xml:space="preserve"> del programa</w:t>
      </w:r>
    </w:p>
    <w:p w14:paraId="48353943" w14:textId="77777777" w:rsidR="00245F90" w:rsidRPr="00F96BA5" w:rsidRDefault="00245F90" w:rsidP="00257805">
      <w:pPr>
        <w:numPr>
          <w:ilvl w:val="2"/>
          <w:numId w:val="8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Movilización de recursos y asociaciones</w:t>
      </w:r>
    </w:p>
    <w:p w14:paraId="3CE2A013" w14:textId="77777777" w:rsidR="00257805" w:rsidRPr="00F96BA5" w:rsidRDefault="00245F90" w:rsidP="00257805">
      <w:pPr>
        <w:numPr>
          <w:ilvl w:val="2"/>
          <w:numId w:val="8"/>
        </w:numPr>
        <w:spacing w:after="0" w:line="240" w:lineRule="auto"/>
        <w:rPr>
          <w:lang w:val="en-US"/>
        </w:rPr>
      </w:pPr>
      <w:r>
        <w:rPr>
          <w:lang w:val="en-US"/>
        </w:rPr>
        <w:t>Relevancia del Programa</w:t>
      </w:r>
    </w:p>
    <w:p w14:paraId="5D23BF7C" w14:textId="77777777" w:rsidR="00257805" w:rsidRPr="00F96BA5" w:rsidRDefault="00245F90" w:rsidP="00257805">
      <w:pPr>
        <w:pStyle w:val="NoSpacing"/>
        <w:numPr>
          <w:ilvl w:val="1"/>
          <w:numId w:val="8"/>
        </w:numPr>
      </w:pPr>
      <w:r>
        <w:t>Implementación de un programa conjunto</w:t>
      </w:r>
    </w:p>
    <w:p w14:paraId="3F75D5EF" w14:textId="77777777" w:rsidR="00257805" w:rsidRPr="00F96BA5" w:rsidRDefault="00245F90" w:rsidP="00257805">
      <w:pPr>
        <w:numPr>
          <w:ilvl w:val="2"/>
          <w:numId w:val="8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Gestión del programa</w:t>
      </w:r>
    </w:p>
    <w:p w14:paraId="269CFC28" w14:textId="77777777" w:rsidR="00245F90" w:rsidRDefault="00700469" w:rsidP="00257805">
      <w:pPr>
        <w:numPr>
          <w:ilvl w:val="2"/>
          <w:numId w:val="8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Proceso administrativo</w:t>
      </w:r>
      <w:r w:rsidR="00104F11">
        <w:rPr>
          <w:lang w:val="en-US"/>
        </w:rPr>
        <w:t xml:space="preserve"> y operaciones</w:t>
      </w:r>
    </w:p>
    <w:p w14:paraId="6F824533" w14:textId="77777777" w:rsidR="00104F11" w:rsidRDefault="00104F11" w:rsidP="00257805">
      <w:pPr>
        <w:numPr>
          <w:ilvl w:val="2"/>
          <w:numId w:val="8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Gestión de fondos y adquisiciones</w:t>
      </w:r>
    </w:p>
    <w:p w14:paraId="73A597FB" w14:textId="77777777" w:rsidR="00104F11" w:rsidRPr="00104F11" w:rsidRDefault="00104F11" w:rsidP="00257805">
      <w:pPr>
        <w:numPr>
          <w:ilvl w:val="2"/>
          <w:numId w:val="8"/>
        </w:numPr>
        <w:spacing w:after="0" w:line="240" w:lineRule="auto"/>
        <w:jc w:val="both"/>
        <w:rPr>
          <w:lang w:val="es-ES"/>
        </w:rPr>
      </w:pPr>
      <w:r w:rsidRPr="00104F11">
        <w:rPr>
          <w:lang w:val="es-ES"/>
        </w:rPr>
        <w:t>Involucramiento de actores en el programa</w:t>
      </w:r>
    </w:p>
    <w:p w14:paraId="32C46C19" w14:textId="77777777" w:rsidR="00257805" w:rsidRPr="00AA4597" w:rsidRDefault="00104F11" w:rsidP="00257805">
      <w:pPr>
        <w:numPr>
          <w:ilvl w:val="2"/>
          <w:numId w:val="8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Asociaciones </w:t>
      </w:r>
    </w:p>
    <w:p w14:paraId="3473D4EC" w14:textId="77777777" w:rsidR="00104F11" w:rsidRDefault="00104F11" w:rsidP="00257805">
      <w:pPr>
        <w:numPr>
          <w:ilvl w:val="2"/>
          <w:numId w:val="8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Abogacía y comunicaciones</w:t>
      </w:r>
    </w:p>
    <w:p w14:paraId="5ABC3368" w14:textId="77777777" w:rsidR="00257805" w:rsidRPr="00104F11" w:rsidRDefault="00104F11" w:rsidP="00104F11">
      <w:pPr>
        <w:numPr>
          <w:ilvl w:val="2"/>
          <w:numId w:val="8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Desarrollo de conocimiento y capacidades</w:t>
      </w:r>
    </w:p>
    <w:p w14:paraId="010CF62D" w14:textId="77777777" w:rsidR="00104F11" w:rsidRPr="00104F11" w:rsidRDefault="00104F11" w:rsidP="00257805">
      <w:pPr>
        <w:numPr>
          <w:ilvl w:val="2"/>
          <w:numId w:val="8"/>
        </w:numPr>
        <w:spacing w:after="0" w:line="240" w:lineRule="auto"/>
        <w:jc w:val="both"/>
        <w:rPr>
          <w:lang w:val="es-ES"/>
        </w:rPr>
      </w:pPr>
      <w:r w:rsidRPr="00104F11">
        <w:rPr>
          <w:lang w:val="es-ES"/>
        </w:rPr>
        <w:t>Monitoreo y reporte del Programa</w:t>
      </w:r>
    </w:p>
    <w:p w14:paraId="694CC435" w14:textId="77777777" w:rsidR="00104F11" w:rsidRDefault="00104F11" w:rsidP="00257805">
      <w:pPr>
        <w:numPr>
          <w:ilvl w:val="2"/>
          <w:numId w:val="8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Eficiencia general del programa</w:t>
      </w:r>
    </w:p>
    <w:p w14:paraId="4110175F" w14:textId="77777777" w:rsidR="00257805" w:rsidRPr="00F96BA5" w:rsidRDefault="00287803" w:rsidP="00257805">
      <w:pPr>
        <w:pStyle w:val="NoSpacing"/>
        <w:numPr>
          <w:ilvl w:val="1"/>
          <w:numId w:val="8"/>
        </w:numPr>
      </w:pPr>
      <w:r>
        <w:t>Cierre de un programa conjunto</w:t>
      </w:r>
    </w:p>
    <w:p w14:paraId="215D6EF5" w14:textId="77777777" w:rsidR="00257805" w:rsidRPr="00F96BA5" w:rsidRDefault="00287803" w:rsidP="00257805">
      <w:pPr>
        <w:numPr>
          <w:ilvl w:val="2"/>
          <w:numId w:val="8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Resultados del Programa</w:t>
      </w:r>
    </w:p>
    <w:p w14:paraId="18765F82" w14:textId="77777777" w:rsidR="00257805" w:rsidRPr="00F96BA5" w:rsidRDefault="00287803" w:rsidP="00257805">
      <w:pPr>
        <w:numPr>
          <w:ilvl w:val="2"/>
          <w:numId w:val="8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Sostenibilidad del Programa</w:t>
      </w:r>
    </w:p>
    <w:p w14:paraId="103AC20A" w14:textId="77777777" w:rsidR="00257805" w:rsidRPr="004D1C6B" w:rsidRDefault="00287803" w:rsidP="00257805">
      <w:pPr>
        <w:numPr>
          <w:ilvl w:val="2"/>
          <w:numId w:val="8"/>
        </w:numPr>
        <w:spacing w:after="0" w:line="240" w:lineRule="auto"/>
        <w:jc w:val="both"/>
        <w:rPr>
          <w:lang w:val="es-ES"/>
        </w:rPr>
      </w:pPr>
      <w:r w:rsidRPr="004D1C6B">
        <w:rPr>
          <w:lang w:val="es-ES"/>
        </w:rPr>
        <w:t>Ampliación de proyectos pilotos REDD+</w:t>
      </w:r>
    </w:p>
    <w:p w14:paraId="3932BBDF" w14:textId="77777777" w:rsidR="00257805" w:rsidRPr="00BC207C" w:rsidRDefault="0091484F" w:rsidP="00257805">
      <w:pPr>
        <w:numPr>
          <w:ilvl w:val="0"/>
          <w:numId w:val="8"/>
        </w:numPr>
        <w:spacing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Áreas Técnicas</w:t>
      </w:r>
    </w:p>
    <w:p w14:paraId="6A5E235D" w14:textId="77777777" w:rsidR="00257805" w:rsidRPr="00AA4597" w:rsidRDefault="0091484F" w:rsidP="00257805">
      <w:pPr>
        <w:numPr>
          <w:ilvl w:val="1"/>
          <w:numId w:val="8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Áreas de trabajo ONU-REDD</w:t>
      </w:r>
    </w:p>
    <w:p w14:paraId="387FA052" w14:textId="77777777" w:rsidR="0039423B" w:rsidRDefault="0039423B" w:rsidP="00257805">
      <w:pPr>
        <w:pStyle w:val="NoSpacing"/>
        <w:numPr>
          <w:ilvl w:val="2"/>
          <w:numId w:val="8"/>
        </w:numPr>
      </w:pPr>
      <w:r>
        <w:t>Desarollo de estrategias Nacionales</w:t>
      </w:r>
    </w:p>
    <w:p w14:paraId="13363518" w14:textId="77777777" w:rsidR="00257805" w:rsidRDefault="0091484F" w:rsidP="00257805">
      <w:pPr>
        <w:pStyle w:val="NoSpacing"/>
        <w:numPr>
          <w:ilvl w:val="2"/>
          <w:numId w:val="8"/>
        </w:numPr>
      </w:pPr>
      <w:r>
        <w:t>Salvaguardas incluyendo SIS</w:t>
      </w:r>
    </w:p>
    <w:p w14:paraId="219FA240" w14:textId="77777777" w:rsidR="0039423B" w:rsidRPr="00AA4597" w:rsidRDefault="0039423B" w:rsidP="0039423B">
      <w:pPr>
        <w:pStyle w:val="NoSpacing"/>
        <w:numPr>
          <w:ilvl w:val="2"/>
          <w:numId w:val="8"/>
        </w:numPr>
      </w:pPr>
      <w:r>
        <w:t>Operacionalización de Salvaguardas</w:t>
      </w:r>
    </w:p>
    <w:p w14:paraId="04204480" w14:textId="77777777" w:rsidR="00257805" w:rsidRDefault="0091484F" w:rsidP="00257805">
      <w:pPr>
        <w:pStyle w:val="NoSpacing"/>
        <w:numPr>
          <w:ilvl w:val="2"/>
          <w:numId w:val="8"/>
        </w:numPr>
      </w:pPr>
      <w:r>
        <w:t>Beneficios sociales y ambientales</w:t>
      </w:r>
    </w:p>
    <w:p w14:paraId="64F08E68" w14:textId="77777777" w:rsidR="0039423B" w:rsidRPr="0039423B" w:rsidRDefault="0039423B" w:rsidP="0039423B">
      <w:pPr>
        <w:pStyle w:val="NoSpacing"/>
        <w:numPr>
          <w:ilvl w:val="2"/>
          <w:numId w:val="8"/>
        </w:numPr>
        <w:rPr>
          <w:lang w:val="es-ES"/>
        </w:rPr>
      </w:pPr>
      <w:r w:rsidRPr="0039423B">
        <w:rPr>
          <w:lang w:val="es-ES"/>
        </w:rPr>
        <w:t>Anclaje institucional de procesos REDD+</w:t>
      </w:r>
    </w:p>
    <w:p w14:paraId="7B94168D" w14:textId="77777777" w:rsidR="006B2C73" w:rsidRDefault="0039423B" w:rsidP="00257805">
      <w:pPr>
        <w:pStyle w:val="NoSpacing"/>
        <w:numPr>
          <w:ilvl w:val="2"/>
          <w:numId w:val="8"/>
        </w:numPr>
        <w:rPr>
          <w:lang w:val="es-ES"/>
        </w:rPr>
      </w:pPr>
      <w:r>
        <w:rPr>
          <w:lang w:val="es-ES"/>
        </w:rPr>
        <w:t>Niveles de Referencia de Emisiones Forestales y entrega a la</w:t>
      </w:r>
      <w:r w:rsidR="006B2C73" w:rsidRPr="006B2C73">
        <w:rPr>
          <w:lang w:val="es-ES"/>
        </w:rPr>
        <w:t xml:space="preserve"> CMNUCC</w:t>
      </w:r>
    </w:p>
    <w:p w14:paraId="7B321934" w14:textId="77777777" w:rsidR="0039423B" w:rsidRPr="006B2C73" w:rsidRDefault="0039423B" w:rsidP="00257805">
      <w:pPr>
        <w:pStyle w:val="NoSpacing"/>
        <w:numPr>
          <w:ilvl w:val="2"/>
          <w:numId w:val="8"/>
        </w:numPr>
        <w:rPr>
          <w:lang w:val="es-ES"/>
        </w:rPr>
      </w:pPr>
      <w:r>
        <w:rPr>
          <w:lang w:val="es-ES"/>
        </w:rPr>
        <w:t>Sistemas Nacionales de Monitoreo de Bosques</w:t>
      </w:r>
    </w:p>
    <w:p w14:paraId="4BFDD501" w14:textId="77777777" w:rsidR="00257805" w:rsidRPr="00AA4597" w:rsidRDefault="006B2C73" w:rsidP="00257805">
      <w:pPr>
        <w:pStyle w:val="NoSpacing"/>
        <w:numPr>
          <w:ilvl w:val="2"/>
          <w:numId w:val="8"/>
        </w:numPr>
      </w:pPr>
      <w:r>
        <w:t>Políticas y Medidas</w:t>
      </w:r>
    </w:p>
    <w:p w14:paraId="63E15D9B" w14:textId="77777777" w:rsidR="006B2C73" w:rsidRPr="0039423B" w:rsidRDefault="006B2C73" w:rsidP="00257805">
      <w:pPr>
        <w:pStyle w:val="NoSpacing"/>
        <w:numPr>
          <w:ilvl w:val="2"/>
          <w:numId w:val="8"/>
        </w:numPr>
        <w:rPr>
          <w:lang w:val="es-ES"/>
        </w:rPr>
      </w:pPr>
      <w:r w:rsidRPr="0039423B">
        <w:rPr>
          <w:lang w:val="es-ES"/>
        </w:rPr>
        <w:t xml:space="preserve">Arreglos </w:t>
      </w:r>
      <w:r w:rsidR="0039423B" w:rsidRPr="0039423B">
        <w:rPr>
          <w:lang w:val="es-ES"/>
        </w:rPr>
        <w:t xml:space="preserve">institucionales para pagos por resultados </w:t>
      </w:r>
    </w:p>
    <w:p w14:paraId="57D0DFC5" w14:textId="77777777" w:rsidR="00257805" w:rsidRDefault="006B2C73" w:rsidP="00257805">
      <w:pPr>
        <w:numPr>
          <w:ilvl w:val="2"/>
          <w:numId w:val="8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Efectividad técnica del Programa</w:t>
      </w:r>
    </w:p>
    <w:p w14:paraId="032567F4" w14:textId="77777777" w:rsidR="00257805" w:rsidRPr="00AA4597" w:rsidRDefault="00CB1B4F" w:rsidP="00257805">
      <w:pPr>
        <w:pStyle w:val="NoSpacing"/>
        <w:numPr>
          <w:ilvl w:val="1"/>
          <w:numId w:val="8"/>
        </w:numPr>
      </w:pPr>
      <w:r>
        <w:t>Temas transversales</w:t>
      </w:r>
    </w:p>
    <w:p w14:paraId="4D11B7E2" w14:textId="77777777" w:rsidR="00CB1B4F" w:rsidRPr="00CB1B4F" w:rsidRDefault="00CB1B4F" w:rsidP="00257805">
      <w:pPr>
        <w:pStyle w:val="NoSpacing"/>
        <w:numPr>
          <w:ilvl w:val="2"/>
          <w:numId w:val="8"/>
        </w:numPr>
        <w:rPr>
          <w:lang w:val="es-ES"/>
        </w:rPr>
      </w:pPr>
      <w:r w:rsidRPr="00CB1B4F">
        <w:rPr>
          <w:lang w:val="es-ES"/>
        </w:rPr>
        <w:t>Involucramiento de Actores – Sociedad Civil, Pueblos ind</w:t>
      </w:r>
      <w:r>
        <w:rPr>
          <w:lang w:val="es-ES"/>
        </w:rPr>
        <w:t>ígenas y el Sector Privado</w:t>
      </w:r>
    </w:p>
    <w:p w14:paraId="3BC83471" w14:textId="77777777" w:rsidR="00257805" w:rsidRPr="00AA4597" w:rsidRDefault="0039423B" w:rsidP="00257805">
      <w:pPr>
        <w:pStyle w:val="NoSpacing"/>
        <w:numPr>
          <w:ilvl w:val="2"/>
          <w:numId w:val="8"/>
        </w:numPr>
      </w:pPr>
      <w:r>
        <w:t xml:space="preserve">Gobernanza </w:t>
      </w:r>
    </w:p>
    <w:p w14:paraId="0A90ADA5" w14:textId="77777777" w:rsidR="00257805" w:rsidRPr="00AA4597" w:rsidRDefault="00CB1B4F" w:rsidP="00257805">
      <w:pPr>
        <w:pStyle w:val="NoSpacing"/>
        <w:numPr>
          <w:ilvl w:val="2"/>
          <w:numId w:val="8"/>
        </w:numPr>
      </w:pPr>
      <w:r>
        <w:t>Tenencia y REDD+</w:t>
      </w:r>
    </w:p>
    <w:p w14:paraId="6B623734" w14:textId="77777777" w:rsidR="00257805" w:rsidRDefault="00CB1B4F" w:rsidP="00257805">
      <w:pPr>
        <w:pStyle w:val="NoSpacing"/>
        <w:numPr>
          <w:ilvl w:val="2"/>
          <w:numId w:val="8"/>
        </w:numPr>
      </w:pPr>
      <w:r>
        <w:t>Género y REDD+</w:t>
      </w:r>
    </w:p>
    <w:p w14:paraId="31ECC2CC" w14:textId="77777777" w:rsidR="00CB1B4F" w:rsidRDefault="00CB1B4F" w:rsidP="00257805">
      <w:pPr>
        <w:numPr>
          <w:ilvl w:val="2"/>
          <w:numId w:val="8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Efectividad transversal del Programa</w:t>
      </w:r>
    </w:p>
    <w:p w14:paraId="62F9DE27" w14:textId="77777777" w:rsidR="00257805" w:rsidRPr="00BC207C" w:rsidRDefault="00CB1B4F" w:rsidP="00257805">
      <w:pPr>
        <w:numPr>
          <w:ilvl w:val="0"/>
          <w:numId w:val="8"/>
        </w:numPr>
        <w:spacing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Aspectos </w:t>
      </w:r>
      <w:r w:rsidR="00700469">
        <w:rPr>
          <w:b/>
          <w:lang w:val="en-US"/>
        </w:rPr>
        <w:t>nacionales REDD+</w:t>
      </w:r>
    </w:p>
    <w:p w14:paraId="26CC7A67" w14:textId="77777777" w:rsidR="00257805" w:rsidRPr="00F96BA5" w:rsidRDefault="00CB1B4F" w:rsidP="00257805">
      <w:pPr>
        <w:numPr>
          <w:ilvl w:val="1"/>
          <w:numId w:val="8"/>
        </w:numPr>
        <w:spacing w:after="0" w:line="240" w:lineRule="auto"/>
        <w:rPr>
          <w:lang w:val="en-US"/>
        </w:rPr>
      </w:pPr>
      <w:r>
        <w:rPr>
          <w:lang w:val="en-US"/>
        </w:rPr>
        <w:t>Estrategia Nacional REDD+</w:t>
      </w:r>
    </w:p>
    <w:p w14:paraId="0D807B0B" w14:textId="77777777" w:rsidR="00CB1B4F" w:rsidRPr="00F96BA5" w:rsidRDefault="0039423B" w:rsidP="00257805">
      <w:pPr>
        <w:pStyle w:val="CommentText"/>
        <w:numPr>
          <w:ilvl w:val="2"/>
          <w:numId w:val="8"/>
        </w:numPr>
        <w:rPr>
          <w:sz w:val="22"/>
          <w:lang w:val="en-US"/>
        </w:rPr>
      </w:pPr>
      <w:r>
        <w:rPr>
          <w:sz w:val="22"/>
          <w:lang w:val="en-US"/>
        </w:rPr>
        <w:t>Aspectos p</w:t>
      </w:r>
      <w:r w:rsidR="00CB1B4F">
        <w:rPr>
          <w:sz w:val="22"/>
          <w:lang w:val="en-US"/>
        </w:rPr>
        <w:t>olíticos y económicos</w:t>
      </w:r>
    </w:p>
    <w:p w14:paraId="14FCFC43" w14:textId="77777777" w:rsidR="00257805" w:rsidRPr="00F96BA5" w:rsidRDefault="00CB1B4F" w:rsidP="00257805">
      <w:pPr>
        <w:pStyle w:val="CommentText"/>
        <w:numPr>
          <w:ilvl w:val="2"/>
          <w:numId w:val="8"/>
        </w:numPr>
        <w:rPr>
          <w:sz w:val="22"/>
          <w:lang w:val="en-US"/>
        </w:rPr>
      </w:pPr>
      <w:r>
        <w:rPr>
          <w:sz w:val="22"/>
          <w:lang w:val="en-US"/>
        </w:rPr>
        <w:t>Aspectos legales y técnicos</w:t>
      </w:r>
    </w:p>
    <w:p w14:paraId="486650B5" w14:textId="77777777" w:rsidR="00257805" w:rsidRPr="00F96BA5" w:rsidRDefault="00CB1B4F" w:rsidP="00257805">
      <w:pPr>
        <w:pStyle w:val="CommentText"/>
        <w:numPr>
          <w:ilvl w:val="2"/>
          <w:numId w:val="8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Arreglos institucionales y de gobernanza</w:t>
      </w:r>
    </w:p>
    <w:p w14:paraId="18331CB4" w14:textId="77777777" w:rsidR="00257805" w:rsidRPr="00F96BA5" w:rsidRDefault="00287803" w:rsidP="00257805">
      <w:pPr>
        <w:pStyle w:val="NoSpacing"/>
        <w:numPr>
          <w:ilvl w:val="1"/>
          <w:numId w:val="8"/>
        </w:numPr>
      </w:pPr>
      <w:r>
        <w:t>Gestión de Fondos REDD+</w:t>
      </w:r>
    </w:p>
    <w:p w14:paraId="7BE0DCE9" w14:textId="77777777" w:rsidR="00257805" w:rsidRPr="00F96BA5" w:rsidRDefault="00287803" w:rsidP="00257805">
      <w:pPr>
        <w:pStyle w:val="NoSpacing"/>
        <w:numPr>
          <w:ilvl w:val="2"/>
          <w:numId w:val="8"/>
        </w:numPr>
      </w:pPr>
      <w:r>
        <w:t>Coordinación de fondos de donantes</w:t>
      </w:r>
    </w:p>
    <w:p w14:paraId="7C87C755" w14:textId="77777777" w:rsidR="00257805" w:rsidRPr="00F96BA5" w:rsidRDefault="00287803" w:rsidP="00257805">
      <w:pPr>
        <w:pStyle w:val="NoSpacing"/>
        <w:numPr>
          <w:ilvl w:val="2"/>
          <w:numId w:val="8"/>
        </w:numPr>
      </w:pPr>
      <w:r>
        <w:t>Fina</w:t>
      </w:r>
      <w:r w:rsidR="0039423B">
        <w:t xml:space="preserve">nciamiento </w:t>
      </w:r>
    </w:p>
    <w:p w14:paraId="7FF70F45" w14:textId="77777777" w:rsidR="00257805" w:rsidRPr="00F96BA5" w:rsidRDefault="00287803" w:rsidP="00257805">
      <w:pPr>
        <w:pStyle w:val="NoSpacing"/>
        <w:numPr>
          <w:ilvl w:val="2"/>
          <w:numId w:val="8"/>
        </w:numPr>
      </w:pPr>
      <w:r>
        <w:t>Adquisiciones</w:t>
      </w:r>
    </w:p>
    <w:p w14:paraId="4411D2F6" w14:textId="77777777" w:rsidR="00257805" w:rsidRPr="00F96BA5" w:rsidRDefault="00287803" w:rsidP="00257805">
      <w:pPr>
        <w:pStyle w:val="NoSpacing"/>
        <w:numPr>
          <w:ilvl w:val="1"/>
          <w:numId w:val="8"/>
        </w:numPr>
      </w:pPr>
      <w:r>
        <w:t>Involucramiento de actores</w:t>
      </w:r>
    </w:p>
    <w:p w14:paraId="7AD6FBCF" w14:textId="77777777" w:rsidR="004D1C6B" w:rsidRPr="004D1C6B" w:rsidRDefault="004D1C6B" w:rsidP="00257805">
      <w:pPr>
        <w:pStyle w:val="NoSpacing"/>
        <w:numPr>
          <w:ilvl w:val="2"/>
          <w:numId w:val="8"/>
        </w:numPr>
        <w:rPr>
          <w:lang w:val="es-ES"/>
        </w:rPr>
      </w:pPr>
      <w:r w:rsidRPr="004D1C6B">
        <w:rPr>
          <w:lang w:val="es-ES"/>
        </w:rPr>
        <w:t>Economías verdes e involucramiento del sector privado</w:t>
      </w:r>
    </w:p>
    <w:p w14:paraId="2487293D" w14:textId="77777777" w:rsidR="00257805" w:rsidRPr="004D1C6B" w:rsidRDefault="004D1C6B" w:rsidP="00257805">
      <w:pPr>
        <w:pStyle w:val="NoSpacing"/>
        <w:numPr>
          <w:ilvl w:val="2"/>
          <w:numId w:val="8"/>
        </w:numPr>
        <w:rPr>
          <w:lang w:val="es-ES"/>
        </w:rPr>
      </w:pPr>
      <w:r w:rsidRPr="004D1C6B">
        <w:rPr>
          <w:lang w:val="es-ES"/>
        </w:rPr>
        <w:t>REDD+ basado en comunidades</w:t>
      </w:r>
    </w:p>
    <w:p w14:paraId="7045D882" w14:textId="77777777" w:rsidR="004D1C6B" w:rsidRPr="004D1C6B" w:rsidRDefault="004D1C6B" w:rsidP="00257805">
      <w:pPr>
        <w:pStyle w:val="NoSpacing"/>
        <w:numPr>
          <w:ilvl w:val="2"/>
          <w:numId w:val="8"/>
        </w:numPr>
        <w:rPr>
          <w:lang w:val="es-ES"/>
        </w:rPr>
      </w:pPr>
      <w:r w:rsidRPr="004D1C6B">
        <w:rPr>
          <w:lang w:val="es-ES"/>
        </w:rPr>
        <w:t>Involucramiento de pueblos indígenas y sociedad civil en REDD+</w:t>
      </w:r>
    </w:p>
    <w:p w14:paraId="428FDAC7" w14:textId="77777777" w:rsidR="00257805" w:rsidRPr="004D1C6B" w:rsidRDefault="0039423B" w:rsidP="00257805">
      <w:pPr>
        <w:pStyle w:val="NoSpacing"/>
        <w:numPr>
          <w:ilvl w:val="2"/>
          <w:numId w:val="8"/>
        </w:numPr>
        <w:rPr>
          <w:lang w:val="es-ES"/>
        </w:rPr>
      </w:pPr>
      <w:r>
        <w:rPr>
          <w:lang w:val="es-ES"/>
        </w:rPr>
        <w:t xml:space="preserve">Transversalización de género </w:t>
      </w:r>
      <w:r w:rsidR="004D1C6B" w:rsidRPr="004D1C6B">
        <w:rPr>
          <w:lang w:val="es-ES"/>
        </w:rPr>
        <w:t>en REDD+</w:t>
      </w:r>
    </w:p>
    <w:p w14:paraId="23C8DF55" w14:textId="77777777" w:rsidR="00257805" w:rsidRPr="004D1C6B" w:rsidRDefault="004D1C6B" w:rsidP="00257805">
      <w:pPr>
        <w:pStyle w:val="NoSpacing"/>
        <w:numPr>
          <w:ilvl w:val="1"/>
          <w:numId w:val="8"/>
        </w:numPr>
        <w:rPr>
          <w:lang w:val="es-ES"/>
        </w:rPr>
      </w:pPr>
      <w:r w:rsidRPr="004D1C6B">
        <w:rPr>
          <w:lang w:val="es-ES"/>
        </w:rPr>
        <w:t>Implementación de las decisiones REDD+</w:t>
      </w:r>
    </w:p>
    <w:p w14:paraId="6C2C8DF4" w14:textId="77777777" w:rsidR="0039423B" w:rsidRDefault="0039423B" w:rsidP="0039423B">
      <w:pPr>
        <w:pStyle w:val="NoSpacing"/>
        <w:numPr>
          <w:ilvl w:val="1"/>
          <w:numId w:val="8"/>
        </w:numPr>
      </w:pPr>
      <w:r>
        <w:t>B</w:t>
      </w:r>
      <w:r w:rsidR="004D1C6B">
        <w:t xml:space="preserve">eneficios </w:t>
      </w:r>
      <w:r>
        <w:t xml:space="preserve">Múltiples </w:t>
      </w:r>
      <w:r w:rsidR="004D1C6B">
        <w:t>de REDD+</w:t>
      </w:r>
    </w:p>
    <w:p w14:paraId="044EADD3" w14:textId="77777777" w:rsidR="004D1C6B" w:rsidRPr="0039423B" w:rsidRDefault="0039423B" w:rsidP="0039423B">
      <w:pPr>
        <w:pStyle w:val="NoSpacing"/>
        <w:numPr>
          <w:ilvl w:val="1"/>
          <w:numId w:val="8"/>
        </w:numPr>
        <w:rPr>
          <w:lang w:val="es-ES"/>
        </w:rPr>
      </w:pPr>
      <w:r w:rsidRPr="0039423B">
        <w:rPr>
          <w:lang w:val="es-ES"/>
        </w:rPr>
        <w:t>M</w:t>
      </w:r>
      <w:r w:rsidR="004D1C6B" w:rsidRPr="0039423B">
        <w:rPr>
          <w:lang w:val="es-ES"/>
        </w:rPr>
        <w:t xml:space="preserve">ecanismos de quejas </w:t>
      </w:r>
      <w:r>
        <w:rPr>
          <w:lang w:val="es-ES"/>
        </w:rPr>
        <w:t xml:space="preserve">(atención y consulta) </w:t>
      </w:r>
      <w:r w:rsidR="004D1C6B" w:rsidRPr="0039423B">
        <w:rPr>
          <w:lang w:val="es-ES"/>
        </w:rPr>
        <w:t>nacionales</w:t>
      </w:r>
    </w:p>
    <w:p w14:paraId="596F2595" w14:textId="77777777" w:rsidR="00257805" w:rsidRPr="00701925" w:rsidRDefault="00257805" w:rsidP="00257805">
      <w:pPr>
        <w:pStyle w:val="NoSpacing"/>
        <w:rPr>
          <w:b/>
          <w:lang w:val="es-ES"/>
        </w:rPr>
      </w:pPr>
    </w:p>
    <w:p w14:paraId="1801AC3C" w14:textId="77777777" w:rsidR="00701925" w:rsidRPr="00133721" w:rsidRDefault="00701925" w:rsidP="00257805">
      <w:pPr>
        <w:spacing w:line="240" w:lineRule="auto"/>
        <w:jc w:val="both"/>
        <w:rPr>
          <w:lang w:val="es-ES"/>
        </w:rPr>
      </w:pPr>
      <w:r w:rsidRPr="00701925">
        <w:rPr>
          <w:lang w:val="es-ES"/>
        </w:rPr>
        <w:t>En la medida posible las lecciones aprendidas de ONU-REDD apuntan a los est</w:t>
      </w:r>
      <w:r>
        <w:rPr>
          <w:lang w:val="es-ES"/>
        </w:rPr>
        <w:t xml:space="preserve">ándares más altos y a una </w:t>
      </w:r>
      <w:r w:rsidR="00700469">
        <w:rPr>
          <w:lang w:val="es-ES"/>
        </w:rPr>
        <w:t>credibilidad robusta apoyada en</w:t>
      </w:r>
      <w:r>
        <w:rPr>
          <w:lang w:val="es-ES"/>
        </w:rPr>
        <w:t xml:space="preserve"> evidencia de implementación y valor agregado. En algunos casos se hace nota</w:t>
      </w:r>
      <w:r w:rsidR="0039423B">
        <w:rPr>
          <w:lang w:val="es-ES"/>
        </w:rPr>
        <w:t xml:space="preserve">r </w:t>
      </w:r>
      <w:r>
        <w:rPr>
          <w:lang w:val="es-ES"/>
        </w:rPr>
        <w:t xml:space="preserve">el hecho </w:t>
      </w:r>
      <w:r w:rsidR="0039423B">
        <w:rPr>
          <w:lang w:val="es-ES"/>
        </w:rPr>
        <w:t xml:space="preserve">de </w:t>
      </w:r>
      <w:r>
        <w:rPr>
          <w:lang w:val="es-ES"/>
        </w:rPr>
        <w:t>que las lecciones aprendidas no necesariamente implican que han sido apr</w:t>
      </w:r>
      <w:r w:rsidR="00700469">
        <w:rPr>
          <w:lang w:val="es-ES"/>
        </w:rPr>
        <w:t>endidas o que el aprendizaje ha</w:t>
      </w:r>
      <w:r>
        <w:rPr>
          <w:lang w:val="es-ES"/>
        </w:rPr>
        <w:t xml:space="preserve"> sido institucionalizado. Algunos han adoptado la frase “lecciones a ser aprendidas”, en vez de “lesiones aprendidas” </w:t>
      </w:r>
      <w:r w:rsidR="00133721">
        <w:rPr>
          <w:lang w:val="es-ES"/>
        </w:rPr>
        <w:t>para enfatizar que la evaluación de una experiencia es el comienzo y no el final de un proceso. Sin embargo la serie de lecciones</w:t>
      </w:r>
      <w:r w:rsidR="0039423B">
        <w:rPr>
          <w:lang w:val="es-ES"/>
        </w:rPr>
        <w:t xml:space="preserve"> que</w:t>
      </w:r>
      <w:r w:rsidR="00133721">
        <w:rPr>
          <w:lang w:val="es-ES"/>
        </w:rPr>
        <w:t xml:space="preserve"> ONU-R</w:t>
      </w:r>
      <w:r w:rsidR="0039423B">
        <w:rPr>
          <w:lang w:val="es-ES"/>
        </w:rPr>
        <w:t xml:space="preserve">EDD  busca documentar incluye los aprendizajes </w:t>
      </w:r>
      <w:r w:rsidR="00133721">
        <w:rPr>
          <w:lang w:val="es-ES"/>
        </w:rPr>
        <w:t xml:space="preserve">en varias áreas incluyendo </w:t>
      </w:r>
      <w:r w:rsidR="00133721" w:rsidRPr="0039423B">
        <w:rPr>
          <w:b/>
          <w:lang w:val="es-ES"/>
        </w:rPr>
        <w:t>los desafíos enfrentados</w:t>
      </w:r>
      <w:r w:rsidR="00133721">
        <w:rPr>
          <w:lang w:val="es-ES"/>
        </w:rPr>
        <w:t xml:space="preserve"> y </w:t>
      </w:r>
      <w:r w:rsidR="00133721" w:rsidRPr="0039423B">
        <w:rPr>
          <w:b/>
          <w:lang w:val="es-ES"/>
        </w:rPr>
        <w:t>cómo fueron solventados</w:t>
      </w:r>
      <w:r w:rsidR="00133721">
        <w:rPr>
          <w:b/>
          <w:lang w:val="es-ES"/>
        </w:rPr>
        <w:t xml:space="preserve"> </w:t>
      </w:r>
      <w:r w:rsidR="00133721">
        <w:rPr>
          <w:lang w:val="es-ES"/>
        </w:rPr>
        <w:t xml:space="preserve">y los </w:t>
      </w:r>
      <w:r w:rsidR="00133721" w:rsidRPr="00133721">
        <w:rPr>
          <w:b/>
          <w:lang w:val="es-ES"/>
        </w:rPr>
        <w:t>beneficios efectivamente observados.</w:t>
      </w:r>
      <w:r w:rsidR="00133721">
        <w:rPr>
          <w:lang w:val="es-ES"/>
        </w:rPr>
        <w:t xml:space="preserve"> </w:t>
      </w:r>
    </w:p>
    <w:p w14:paraId="13392AE1" w14:textId="77777777" w:rsidR="00257805" w:rsidRPr="00F96BA5" w:rsidRDefault="0039423B" w:rsidP="003611DB">
      <w:pPr>
        <w:pStyle w:val="Heading1"/>
        <w:numPr>
          <w:ilvl w:val="0"/>
          <w:numId w:val="15"/>
        </w:numPr>
        <w:spacing w:before="240" w:after="240"/>
        <w:rPr>
          <w:lang w:val="en-US"/>
        </w:rPr>
      </w:pPr>
      <w:r>
        <w:rPr>
          <w:lang w:val="en-US"/>
        </w:rPr>
        <w:t>Audiencia m</w:t>
      </w:r>
      <w:r w:rsidR="00133721">
        <w:rPr>
          <w:lang w:val="en-US"/>
        </w:rPr>
        <w:t>eta</w:t>
      </w:r>
    </w:p>
    <w:p w14:paraId="132EAC3E" w14:textId="77777777" w:rsidR="0098646E" w:rsidRPr="0098646E" w:rsidRDefault="0098646E" w:rsidP="00257805">
      <w:pPr>
        <w:spacing w:line="240" w:lineRule="auto"/>
        <w:jc w:val="both"/>
        <w:rPr>
          <w:lang w:val="es-ES"/>
        </w:rPr>
      </w:pPr>
      <w:r w:rsidRPr="0098646E">
        <w:rPr>
          <w:lang w:val="es-ES"/>
        </w:rPr>
        <w:t>Una lección es algo que puede ser enseñado y ser</w:t>
      </w:r>
      <w:r w:rsidR="00700469">
        <w:rPr>
          <w:lang w:val="es-ES"/>
        </w:rPr>
        <w:t xml:space="preserve">á </w:t>
      </w:r>
      <w:r>
        <w:rPr>
          <w:lang w:val="es-ES"/>
        </w:rPr>
        <w:t xml:space="preserve">más útil cuando </w:t>
      </w:r>
      <w:r w:rsidR="0039423B">
        <w:rPr>
          <w:lang w:val="es-ES"/>
        </w:rPr>
        <w:t xml:space="preserve">beneficia a un usuario o grupo de usuarios particular. </w:t>
      </w:r>
      <w:r>
        <w:rPr>
          <w:lang w:val="es-ES"/>
        </w:rPr>
        <w:t xml:space="preserve">Existen varios grupos de usuarios </w:t>
      </w:r>
      <w:r w:rsidR="0039423B">
        <w:rPr>
          <w:lang w:val="es-ES"/>
        </w:rPr>
        <w:t xml:space="preserve">que </w:t>
      </w:r>
      <w:r w:rsidR="00700469">
        <w:rPr>
          <w:lang w:val="es-ES"/>
        </w:rPr>
        <w:t>planean contribuir</w:t>
      </w:r>
      <w:r>
        <w:rPr>
          <w:lang w:val="es-ES"/>
        </w:rPr>
        <w:t xml:space="preserve"> y beneficiarse de las leccione</w:t>
      </w:r>
      <w:r w:rsidR="00700469">
        <w:rPr>
          <w:lang w:val="es-ES"/>
        </w:rPr>
        <w:t xml:space="preserve">s aprendidas de ONU-REDD, </w:t>
      </w:r>
      <w:r>
        <w:rPr>
          <w:lang w:val="es-ES"/>
        </w:rPr>
        <w:t>como personas con experiencia y conocimiento práctico y como personas y organizaciones que puede</w:t>
      </w:r>
      <w:r w:rsidR="00700469">
        <w:rPr>
          <w:lang w:val="es-ES"/>
        </w:rPr>
        <w:t>n</w:t>
      </w:r>
      <w:r>
        <w:rPr>
          <w:lang w:val="es-ES"/>
        </w:rPr>
        <w:t xml:space="preserve"> aplicar acciones recomendadas en sus trabajos. Dependiendo del tema </w:t>
      </w:r>
      <w:r w:rsidR="00DB54FB">
        <w:rPr>
          <w:lang w:val="es-ES"/>
        </w:rPr>
        <w:t xml:space="preserve">y las lecciones específicas, el grupo de usuarios debe ser identificado y comunicado </w:t>
      </w:r>
      <w:r w:rsidR="0039423B">
        <w:rPr>
          <w:lang w:val="es-ES"/>
        </w:rPr>
        <w:t xml:space="preserve">el mensaje </w:t>
      </w:r>
      <w:r w:rsidR="00DB54FB">
        <w:rPr>
          <w:lang w:val="es-ES"/>
        </w:rPr>
        <w:t xml:space="preserve">de una forma ajustada para esa audiencia, para acomodar su conocimiento técnico, base de experiencia y preferencia de aprendizaje. </w:t>
      </w:r>
    </w:p>
    <w:p w14:paraId="00928A56" w14:textId="77777777" w:rsidR="00270BDE" w:rsidRDefault="00270BDE" w:rsidP="00257805">
      <w:pPr>
        <w:spacing w:line="240" w:lineRule="auto"/>
        <w:jc w:val="both"/>
        <w:rPr>
          <w:lang w:val="es-ES"/>
        </w:rPr>
      </w:pPr>
      <w:r w:rsidRPr="000B680F">
        <w:rPr>
          <w:lang w:val="es-ES"/>
        </w:rPr>
        <w:t xml:space="preserve">Un arquetipo de las posibles áreas de </w:t>
      </w:r>
      <w:r w:rsidR="00700469" w:rsidRPr="000B680F">
        <w:rPr>
          <w:lang w:val="es-ES"/>
        </w:rPr>
        <w:t>interés</w:t>
      </w:r>
      <w:r w:rsidRPr="000B680F">
        <w:rPr>
          <w:lang w:val="es-ES"/>
        </w:rPr>
        <w:t xml:space="preserve"> en la</w:t>
      </w:r>
      <w:r w:rsidR="0039423B">
        <w:rPr>
          <w:lang w:val="es-ES"/>
        </w:rPr>
        <w:t>s</w:t>
      </w:r>
      <w:r w:rsidRPr="000B680F">
        <w:rPr>
          <w:lang w:val="es-ES"/>
        </w:rPr>
        <w:t xml:space="preserve"> diferentes audiencias es ofrecido en la </w:t>
      </w:r>
      <w:r w:rsidR="0039423B">
        <w:rPr>
          <w:lang w:val="es-ES"/>
        </w:rPr>
        <w:t>T</w:t>
      </w:r>
      <w:r w:rsidR="00700469" w:rsidRPr="000B680F">
        <w:rPr>
          <w:lang w:val="es-ES"/>
        </w:rPr>
        <w:t>abla</w:t>
      </w:r>
      <w:r w:rsidRPr="000B680F">
        <w:rPr>
          <w:lang w:val="es-ES"/>
        </w:rPr>
        <w:t xml:space="preserve"> 1.</w:t>
      </w:r>
    </w:p>
    <w:p w14:paraId="10D1C77B" w14:textId="77777777" w:rsidR="0039423B" w:rsidRPr="0039423B" w:rsidRDefault="0039423B" w:rsidP="0039423B">
      <w:pPr>
        <w:tabs>
          <w:tab w:val="left" w:pos="6270"/>
        </w:tabs>
        <w:spacing w:before="120" w:line="240" w:lineRule="auto"/>
        <w:rPr>
          <w:sz w:val="21"/>
          <w:szCs w:val="21"/>
          <w:lang w:val="es-ES"/>
        </w:rPr>
      </w:pPr>
      <w:r w:rsidRPr="00637F33">
        <w:rPr>
          <w:sz w:val="21"/>
          <w:szCs w:val="21"/>
          <w:lang w:val="es-ES"/>
        </w:rPr>
        <w:t>Tabla 1: Ejemplos de enfoque de lecciones aprendidas y audiencias meta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9"/>
        <w:gridCol w:w="5137"/>
      </w:tblGrid>
      <w:tr w:rsidR="00257805" w:rsidRPr="00E464A7" w14:paraId="6DB08B3F" w14:textId="77777777" w:rsidTr="002E1BC1">
        <w:tc>
          <w:tcPr>
            <w:tcW w:w="3969" w:type="dxa"/>
            <w:shd w:val="clear" w:color="auto" w:fill="DBE5F1" w:themeFill="accent1" w:themeFillTint="33"/>
          </w:tcPr>
          <w:p w14:paraId="5ADE830A" w14:textId="77777777" w:rsidR="00257805" w:rsidRPr="00F96BA5" w:rsidRDefault="000B680F" w:rsidP="00257805">
            <w:pPr>
              <w:jc w:val="center"/>
              <w:rPr>
                <w:b/>
              </w:rPr>
            </w:pPr>
            <w:r>
              <w:rPr>
                <w:b/>
              </w:rPr>
              <w:t>Audiencia</w:t>
            </w:r>
          </w:p>
        </w:tc>
        <w:tc>
          <w:tcPr>
            <w:tcW w:w="5272" w:type="dxa"/>
            <w:shd w:val="clear" w:color="auto" w:fill="DBE5F1" w:themeFill="accent1" w:themeFillTint="33"/>
          </w:tcPr>
          <w:p w14:paraId="2555F54F" w14:textId="77777777" w:rsidR="00257805" w:rsidRPr="000B680F" w:rsidRDefault="000B680F" w:rsidP="00257805">
            <w:pPr>
              <w:jc w:val="center"/>
              <w:rPr>
                <w:b/>
                <w:lang w:val="es-ES"/>
              </w:rPr>
            </w:pPr>
            <w:r w:rsidRPr="000B680F">
              <w:rPr>
                <w:b/>
                <w:lang w:val="es-ES"/>
              </w:rPr>
              <w:t>Ejemplos de necesidades de Conocimiento</w:t>
            </w:r>
          </w:p>
        </w:tc>
      </w:tr>
      <w:tr w:rsidR="00257805" w:rsidRPr="00E464A7" w14:paraId="3CC14B8E" w14:textId="77777777" w:rsidTr="002E1BC1">
        <w:tc>
          <w:tcPr>
            <w:tcW w:w="3969" w:type="dxa"/>
          </w:tcPr>
          <w:p w14:paraId="28DAEEE4" w14:textId="77777777" w:rsidR="00257805" w:rsidRPr="00821BF4" w:rsidRDefault="0039423B" w:rsidP="00257805">
            <w:pPr>
              <w:rPr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t>Coordinador</w:t>
            </w:r>
            <w:r w:rsidR="00821BF4" w:rsidRPr="00821BF4">
              <w:rPr>
                <w:sz w:val="21"/>
                <w:szCs w:val="21"/>
                <w:lang w:val="es-ES"/>
              </w:rPr>
              <w:t xml:space="preserve"> del Programa Nacional ONU-REDD</w:t>
            </w:r>
          </w:p>
        </w:tc>
        <w:tc>
          <w:tcPr>
            <w:tcW w:w="5272" w:type="dxa"/>
          </w:tcPr>
          <w:p w14:paraId="720B762B" w14:textId="77777777" w:rsidR="00963E08" w:rsidRPr="00963E08" w:rsidRDefault="00963E08" w:rsidP="00257805">
            <w:pPr>
              <w:jc w:val="both"/>
              <w:rPr>
                <w:sz w:val="21"/>
                <w:szCs w:val="21"/>
                <w:lang w:val="es-ES"/>
              </w:rPr>
            </w:pPr>
            <w:r w:rsidRPr="00963E08">
              <w:rPr>
                <w:sz w:val="21"/>
                <w:szCs w:val="21"/>
                <w:lang w:val="es-ES"/>
              </w:rPr>
              <w:t>Lecciones en la implementación del programa, gesti</w:t>
            </w:r>
            <w:r>
              <w:rPr>
                <w:sz w:val="21"/>
                <w:szCs w:val="21"/>
                <w:lang w:val="es-ES"/>
              </w:rPr>
              <w:t xml:space="preserve">ón de los fondos REDD+, administración y operaciones, involucramiento de actores, aumento de escala de los proyectos piloto REDD+, monitoreo y reporte, comunicaciones, visibilidad y </w:t>
            </w:r>
            <w:r w:rsidR="00D807BD">
              <w:rPr>
                <w:sz w:val="21"/>
                <w:szCs w:val="21"/>
                <w:lang w:val="es-ES"/>
              </w:rPr>
              <w:t>alcance, gestión de conocimiento, cierre del programa.</w:t>
            </w:r>
          </w:p>
        </w:tc>
      </w:tr>
      <w:tr w:rsidR="00257805" w:rsidRPr="00E464A7" w14:paraId="5BC89AF2" w14:textId="77777777" w:rsidTr="002E1BC1">
        <w:tc>
          <w:tcPr>
            <w:tcW w:w="3969" w:type="dxa"/>
          </w:tcPr>
          <w:p w14:paraId="5E7C4AD8" w14:textId="77777777" w:rsidR="00257805" w:rsidRPr="009376EE" w:rsidRDefault="009376EE" w:rsidP="00257805">
            <w:pPr>
              <w:rPr>
                <w:sz w:val="21"/>
                <w:szCs w:val="21"/>
                <w:lang w:val="es-ES"/>
              </w:rPr>
            </w:pPr>
            <w:r w:rsidRPr="009376EE">
              <w:rPr>
                <w:sz w:val="21"/>
                <w:szCs w:val="21"/>
                <w:lang w:val="es-ES"/>
              </w:rPr>
              <w:t>Staff nacional gubernamental para REDD+</w:t>
            </w:r>
          </w:p>
        </w:tc>
        <w:tc>
          <w:tcPr>
            <w:tcW w:w="5272" w:type="dxa"/>
          </w:tcPr>
          <w:p w14:paraId="61502C83" w14:textId="77777777" w:rsidR="009376EE" w:rsidRPr="009376EE" w:rsidRDefault="009376EE" w:rsidP="00257805">
            <w:pPr>
              <w:jc w:val="both"/>
              <w:rPr>
                <w:sz w:val="21"/>
                <w:szCs w:val="21"/>
                <w:lang w:val="es-ES"/>
              </w:rPr>
            </w:pPr>
            <w:r w:rsidRPr="009376EE">
              <w:rPr>
                <w:sz w:val="21"/>
                <w:szCs w:val="21"/>
                <w:lang w:val="es-ES"/>
              </w:rPr>
              <w:t>Lecciones sobre gestiones institucionales, gobernanza del programa, resultados y sostenibilidad, gobernanza nacional REDD+, involucramiento de actores, REDD+ basado en comunidades, visibilidad y alcance, monitoreo, reporte y evaluaci</w:t>
            </w:r>
            <w:r>
              <w:rPr>
                <w:sz w:val="21"/>
                <w:szCs w:val="21"/>
                <w:lang w:val="es-ES"/>
              </w:rPr>
              <w:t>ón</w:t>
            </w:r>
          </w:p>
        </w:tc>
      </w:tr>
      <w:tr w:rsidR="00257805" w:rsidRPr="00E464A7" w14:paraId="715C00DB" w14:textId="77777777" w:rsidTr="002E1BC1">
        <w:tc>
          <w:tcPr>
            <w:tcW w:w="3969" w:type="dxa"/>
          </w:tcPr>
          <w:p w14:paraId="39ED0B55" w14:textId="77777777" w:rsidR="00FC3A2E" w:rsidRPr="00FC3A2E" w:rsidRDefault="00FC3A2E" w:rsidP="00257805">
            <w:pPr>
              <w:rPr>
                <w:sz w:val="21"/>
                <w:szCs w:val="21"/>
                <w:lang w:val="es-ES"/>
              </w:rPr>
            </w:pPr>
            <w:r w:rsidRPr="00FC3A2E">
              <w:rPr>
                <w:sz w:val="21"/>
                <w:szCs w:val="21"/>
                <w:lang w:val="es-ES"/>
              </w:rPr>
              <w:t>Asesor técnico regional y staff del programa</w:t>
            </w:r>
          </w:p>
        </w:tc>
        <w:tc>
          <w:tcPr>
            <w:tcW w:w="5272" w:type="dxa"/>
          </w:tcPr>
          <w:p w14:paraId="55D8986A" w14:textId="77777777" w:rsidR="00FC3A2E" w:rsidRPr="00FC3A2E" w:rsidRDefault="00FC3A2E" w:rsidP="00257805">
            <w:pPr>
              <w:jc w:val="both"/>
              <w:rPr>
                <w:sz w:val="21"/>
                <w:szCs w:val="21"/>
                <w:lang w:val="es-ES"/>
              </w:rPr>
            </w:pPr>
            <w:r w:rsidRPr="00FC3A2E">
              <w:rPr>
                <w:sz w:val="21"/>
                <w:szCs w:val="21"/>
                <w:lang w:val="es-ES"/>
              </w:rPr>
              <w:t>Lecciones sobre la efectividad del programa y los resultados, áreas de trabajo cient</w:t>
            </w:r>
            <w:r>
              <w:rPr>
                <w:sz w:val="21"/>
                <w:szCs w:val="21"/>
                <w:lang w:val="es-ES"/>
              </w:rPr>
              <w:t>íficas y técnicas, colaboración transversal, motores de cambio, aumento de escalas.</w:t>
            </w:r>
          </w:p>
        </w:tc>
      </w:tr>
      <w:tr w:rsidR="00257805" w:rsidRPr="00E464A7" w14:paraId="1C04BB26" w14:textId="77777777" w:rsidTr="002E1BC1">
        <w:tc>
          <w:tcPr>
            <w:tcW w:w="3969" w:type="dxa"/>
          </w:tcPr>
          <w:p w14:paraId="7199D667" w14:textId="77777777" w:rsidR="00257805" w:rsidRPr="00FC3A2E" w:rsidRDefault="00FC3A2E" w:rsidP="00257805">
            <w:pPr>
              <w:rPr>
                <w:sz w:val="21"/>
                <w:szCs w:val="21"/>
                <w:lang w:val="es-ES"/>
              </w:rPr>
            </w:pPr>
            <w:r w:rsidRPr="00FC3A2E">
              <w:rPr>
                <w:sz w:val="21"/>
                <w:szCs w:val="21"/>
                <w:lang w:val="es-ES"/>
              </w:rPr>
              <w:t>Staff de la sede de ONU-REDD</w:t>
            </w:r>
          </w:p>
        </w:tc>
        <w:tc>
          <w:tcPr>
            <w:tcW w:w="5272" w:type="dxa"/>
          </w:tcPr>
          <w:p w14:paraId="35C32F92" w14:textId="77777777" w:rsidR="00FC3A2E" w:rsidRPr="00FC3A2E" w:rsidRDefault="00FC3A2E" w:rsidP="00257805">
            <w:pPr>
              <w:jc w:val="both"/>
              <w:rPr>
                <w:sz w:val="21"/>
                <w:szCs w:val="21"/>
                <w:lang w:val="es-ES"/>
              </w:rPr>
            </w:pPr>
            <w:r w:rsidRPr="00FC3A2E">
              <w:rPr>
                <w:sz w:val="21"/>
                <w:szCs w:val="21"/>
                <w:lang w:val="es-ES"/>
              </w:rPr>
              <w:t>L</w:t>
            </w:r>
            <w:r>
              <w:rPr>
                <w:sz w:val="21"/>
                <w:szCs w:val="21"/>
                <w:lang w:val="es-ES"/>
              </w:rPr>
              <w:t xml:space="preserve">ecciones sobre </w:t>
            </w:r>
            <w:r w:rsidRPr="00FC3A2E">
              <w:rPr>
                <w:sz w:val="21"/>
                <w:szCs w:val="21"/>
                <w:lang w:val="es-ES"/>
              </w:rPr>
              <w:t>la relevancia del programa, eficiencia, efectividad, resultados y sostenibilidad, preparaci</w:t>
            </w:r>
            <w:r>
              <w:rPr>
                <w:sz w:val="21"/>
                <w:szCs w:val="21"/>
                <w:lang w:val="es-ES"/>
              </w:rPr>
              <w:t>ón REDD+, capacidad de escalar</w:t>
            </w:r>
            <w:r w:rsidR="0039423B">
              <w:rPr>
                <w:sz w:val="21"/>
                <w:szCs w:val="21"/>
                <w:lang w:val="es-ES"/>
              </w:rPr>
              <w:t xml:space="preserve"> actividades, monitoreo y reporte y</w:t>
            </w:r>
            <w:r>
              <w:rPr>
                <w:sz w:val="21"/>
                <w:szCs w:val="21"/>
                <w:lang w:val="es-ES"/>
              </w:rPr>
              <w:t xml:space="preserve"> evaluación</w:t>
            </w:r>
            <w:r w:rsidR="0039423B">
              <w:rPr>
                <w:sz w:val="21"/>
                <w:szCs w:val="21"/>
                <w:lang w:val="es-ES"/>
              </w:rPr>
              <w:t xml:space="preserve">. </w:t>
            </w:r>
          </w:p>
        </w:tc>
      </w:tr>
      <w:tr w:rsidR="00257805" w:rsidRPr="00E464A7" w14:paraId="2709B661" w14:textId="77777777" w:rsidTr="002E1BC1">
        <w:tc>
          <w:tcPr>
            <w:tcW w:w="3969" w:type="dxa"/>
          </w:tcPr>
          <w:p w14:paraId="7C8C62BD" w14:textId="77777777" w:rsidR="00750211" w:rsidRPr="00750211" w:rsidRDefault="00750211" w:rsidP="00257805">
            <w:pPr>
              <w:rPr>
                <w:sz w:val="21"/>
                <w:szCs w:val="21"/>
                <w:lang w:val="es-ES"/>
              </w:rPr>
            </w:pPr>
            <w:r w:rsidRPr="00750211">
              <w:rPr>
                <w:sz w:val="21"/>
                <w:szCs w:val="21"/>
                <w:lang w:val="es-ES"/>
              </w:rPr>
              <w:t>Representante de organización de la sociedad civil nacional</w:t>
            </w:r>
          </w:p>
        </w:tc>
        <w:tc>
          <w:tcPr>
            <w:tcW w:w="5272" w:type="dxa"/>
          </w:tcPr>
          <w:p w14:paraId="30B4E6DF" w14:textId="77777777" w:rsidR="00750211" w:rsidRPr="00750211" w:rsidRDefault="00750211" w:rsidP="00257805">
            <w:pPr>
              <w:jc w:val="both"/>
              <w:rPr>
                <w:sz w:val="21"/>
                <w:szCs w:val="21"/>
                <w:lang w:val="es-ES"/>
              </w:rPr>
            </w:pPr>
            <w:r w:rsidRPr="00750211">
              <w:rPr>
                <w:sz w:val="21"/>
                <w:szCs w:val="21"/>
                <w:lang w:val="es-ES"/>
              </w:rPr>
              <w:t>Relevancia del Programa, resultados, sostenibilidad, involucramiento de actores, REDD+ basado en comunidad, inclusi</w:t>
            </w:r>
            <w:r>
              <w:rPr>
                <w:sz w:val="21"/>
                <w:szCs w:val="21"/>
                <w:lang w:val="es-ES"/>
              </w:rPr>
              <w:t>ón de mujeres en REDD+</w:t>
            </w:r>
          </w:p>
        </w:tc>
      </w:tr>
      <w:tr w:rsidR="00257805" w:rsidRPr="00E464A7" w14:paraId="627F9CCE" w14:textId="77777777" w:rsidTr="002E1BC1">
        <w:tc>
          <w:tcPr>
            <w:tcW w:w="3969" w:type="dxa"/>
          </w:tcPr>
          <w:p w14:paraId="3AA67803" w14:textId="77777777" w:rsidR="00750211" w:rsidRPr="00F96BA5" w:rsidRDefault="00F02630" w:rsidP="002578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Secretariado del CMNUCC</w:t>
            </w:r>
          </w:p>
        </w:tc>
        <w:tc>
          <w:tcPr>
            <w:tcW w:w="5272" w:type="dxa"/>
          </w:tcPr>
          <w:p w14:paraId="1F56DD97" w14:textId="77777777" w:rsidR="00750211" w:rsidRPr="00750211" w:rsidRDefault="00750211" w:rsidP="00257805">
            <w:pPr>
              <w:jc w:val="both"/>
              <w:rPr>
                <w:sz w:val="21"/>
                <w:szCs w:val="21"/>
                <w:lang w:val="es-ES"/>
              </w:rPr>
            </w:pPr>
            <w:r w:rsidRPr="00750211">
              <w:rPr>
                <w:sz w:val="21"/>
                <w:szCs w:val="21"/>
                <w:lang w:val="es-ES"/>
              </w:rPr>
              <w:t>Resultados del programa y sostenibilidad, implementaci</w:t>
            </w:r>
            <w:r>
              <w:rPr>
                <w:sz w:val="21"/>
                <w:szCs w:val="21"/>
                <w:lang w:val="es-ES"/>
              </w:rPr>
              <w:t>ón de las decisiones de la CMNUCC, lecciones científicas o técnicas.</w:t>
            </w:r>
          </w:p>
        </w:tc>
      </w:tr>
      <w:tr w:rsidR="00257805" w:rsidRPr="00E464A7" w14:paraId="078E84D8" w14:textId="77777777" w:rsidTr="002E1BC1">
        <w:tc>
          <w:tcPr>
            <w:tcW w:w="3969" w:type="dxa"/>
          </w:tcPr>
          <w:p w14:paraId="54AF7875" w14:textId="77777777" w:rsidR="00257805" w:rsidRPr="00F96BA5" w:rsidRDefault="00750211" w:rsidP="002578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Donantes de REDD+</w:t>
            </w:r>
          </w:p>
        </w:tc>
        <w:tc>
          <w:tcPr>
            <w:tcW w:w="5272" w:type="dxa"/>
          </w:tcPr>
          <w:p w14:paraId="6AACF060" w14:textId="77777777" w:rsidR="000C43A2" w:rsidRPr="000C43A2" w:rsidRDefault="000C43A2" w:rsidP="00257805">
            <w:pPr>
              <w:jc w:val="both"/>
              <w:rPr>
                <w:sz w:val="21"/>
                <w:szCs w:val="21"/>
                <w:lang w:val="es-ES"/>
              </w:rPr>
            </w:pPr>
            <w:r w:rsidRPr="000C43A2">
              <w:rPr>
                <w:sz w:val="21"/>
                <w:szCs w:val="21"/>
                <w:lang w:val="es-ES"/>
              </w:rPr>
              <w:t>Lecciones sobre la relevancia del programa, eficiencia, efectividad, resultados, sostenibilidad, asociaciones, implementaci</w:t>
            </w:r>
            <w:r>
              <w:rPr>
                <w:sz w:val="21"/>
                <w:szCs w:val="21"/>
                <w:lang w:val="es-ES"/>
              </w:rPr>
              <w:t xml:space="preserve">ón de las decisiones </w:t>
            </w:r>
            <w:r w:rsidR="0039423B">
              <w:rPr>
                <w:sz w:val="21"/>
                <w:szCs w:val="21"/>
                <w:lang w:val="es-ES"/>
              </w:rPr>
              <w:t xml:space="preserve">de la </w:t>
            </w:r>
            <w:r>
              <w:rPr>
                <w:sz w:val="21"/>
                <w:szCs w:val="21"/>
                <w:lang w:val="es-ES"/>
              </w:rPr>
              <w:t>CMNUCC</w:t>
            </w:r>
            <w:r w:rsidR="0039423B">
              <w:rPr>
                <w:sz w:val="21"/>
                <w:szCs w:val="21"/>
                <w:lang w:val="es-ES"/>
              </w:rPr>
              <w:t>.</w:t>
            </w:r>
          </w:p>
        </w:tc>
      </w:tr>
      <w:tr w:rsidR="00257805" w:rsidRPr="00E464A7" w14:paraId="15B63478" w14:textId="77777777" w:rsidTr="002E1BC1">
        <w:tc>
          <w:tcPr>
            <w:tcW w:w="3969" w:type="dxa"/>
          </w:tcPr>
          <w:p w14:paraId="018B1083" w14:textId="77777777" w:rsidR="000C43A2" w:rsidRPr="000F73D4" w:rsidRDefault="000C43A2" w:rsidP="0039423B">
            <w:pPr>
              <w:rPr>
                <w:sz w:val="21"/>
                <w:szCs w:val="21"/>
                <w:lang w:val="es-ES"/>
              </w:rPr>
            </w:pPr>
            <w:r w:rsidRPr="000F73D4">
              <w:rPr>
                <w:sz w:val="21"/>
                <w:szCs w:val="21"/>
                <w:lang w:val="es-ES"/>
              </w:rPr>
              <w:t xml:space="preserve">Comunidad REDD+ </w:t>
            </w:r>
            <w:r w:rsidR="000F73D4" w:rsidRPr="000F73D4">
              <w:rPr>
                <w:sz w:val="21"/>
                <w:szCs w:val="21"/>
                <w:lang w:val="es-ES"/>
              </w:rPr>
              <w:t>(otras organizaciones m</w:t>
            </w:r>
            <w:r w:rsidR="000F73D4">
              <w:rPr>
                <w:sz w:val="21"/>
                <w:szCs w:val="21"/>
                <w:lang w:val="es-ES"/>
              </w:rPr>
              <w:t>ás allá de ONU-REDD trabajando en REDD+)</w:t>
            </w:r>
          </w:p>
        </w:tc>
        <w:tc>
          <w:tcPr>
            <w:tcW w:w="5272" w:type="dxa"/>
          </w:tcPr>
          <w:p w14:paraId="4F05345A" w14:textId="77777777" w:rsidR="000F73D4" w:rsidRPr="003A49EB" w:rsidRDefault="003A49EB" w:rsidP="00257805">
            <w:pPr>
              <w:jc w:val="both"/>
              <w:rPr>
                <w:sz w:val="21"/>
                <w:szCs w:val="21"/>
                <w:lang w:val="es-ES"/>
              </w:rPr>
            </w:pPr>
            <w:r w:rsidRPr="003A49EB">
              <w:rPr>
                <w:sz w:val="21"/>
                <w:szCs w:val="21"/>
                <w:lang w:val="es-ES"/>
              </w:rPr>
              <w:t xml:space="preserve">Desarrollo de un documento de programa </w:t>
            </w:r>
            <w:r>
              <w:rPr>
                <w:sz w:val="21"/>
                <w:szCs w:val="21"/>
                <w:lang w:val="es-ES"/>
              </w:rPr>
              <w:t>conjunto y estrategia nacional REDD+, involucramiento de actores</w:t>
            </w:r>
          </w:p>
        </w:tc>
      </w:tr>
      <w:tr w:rsidR="00257805" w:rsidRPr="00E464A7" w14:paraId="28525120" w14:textId="77777777" w:rsidTr="002E1BC1">
        <w:tc>
          <w:tcPr>
            <w:tcW w:w="3969" w:type="dxa"/>
          </w:tcPr>
          <w:p w14:paraId="0A07A162" w14:textId="77777777" w:rsidR="00257805" w:rsidRPr="00F96BA5" w:rsidRDefault="003A49EB" w:rsidP="002578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Comunidades locales</w:t>
            </w:r>
          </w:p>
        </w:tc>
        <w:tc>
          <w:tcPr>
            <w:tcW w:w="5272" w:type="dxa"/>
          </w:tcPr>
          <w:p w14:paraId="61C6F282" w14:textId="77777777" w:rsidR="003A49EB" w:rsidRPr="003A49EB" w:rsidRDefault="003A49EB" w:rsidP="00257805">
            <w:pPr>
              <w:jc w:val="both"/>
              <w:rPr>
                <w:sz w:val="21"/>
                <w:szCs w:val="21"/>
                <w:lang w:val="es-ES"/>
              </w:rPr>
            </w:pPr>
            <w:r w:rsidRPr="003A49EB">
              <w:rPr>
                <w:sz w:val="21"/>
                <w:szCs w:val="21"/>
                <w:lang w:val="es-ES"/>
              </w:rPr>
              <w:t>Involucramiento de actores, REDD+ basado en comunidades</w:t>
            </w:r>
          </w:p>
        </w:tc>
      </w:tr>
    </w:tbl>
    <w:p w14:paraId="78FF01AD" w14:textId="77777777" w:rsidR="00257805" w:rsidRPr="00F96BA5" w:rsidRDefault="0039423B" w:rsidP="003611DB">
      <w:pPr>
        <w:pStyle w:val="Heading1"/>
        <w:numPr>
          <w:ilvl w:val="0"/>
          <w:numId w:val="15"/>
        </w:numPr>
        <w:spacing w:before="240" w:after="240"/>
        <w:rPr>
          <w:lang w:val="en-US"/>
        </w:rPr>
      </w:pPr>
      <w:r>
        <w:rPr>
          <w:lang w:val="en-US"/>
        </w:rPr>
        <w:t>Metodología y p</w:t>
      </w:r>
      <w:r w:rsidR="005F5B1C">
        <w:rPr>
          <w:lang w:val="en-US"/>
        </w:rPr>
        <w:t>roceso</w:t>
      </w:r>
    </w:p>
    <w:p w14:paraId="69F04DDE" w14:textId="77777777" w:rsidR="007F2A5C" w:rsidRPr="007F2A5C" w:rsidRDefault="0039423B" w:rsidP="00257805">
      <w:pPr>
        <w:pStyle w:val="NoSpacing"/>
        <w:jc w:val="both"/>
        <w:rPr>
          <w:lang w:val="es-ES"/>
        </w:rPr>
      </w:pPr>
      <w:r>
        <w:rPr>
          <w:lang w:val="es-ES"/>
        </w:rPr>
        <w:t xml:space="preserve">El </w:t>
      </w:r>
      <w:r w:rsidR="007F2A5C" w:rsidRPr="007F2A5C">
        <w:rPr>
          <w:lang w:val="es-ES"/>
        </w:rPr>
        <w:t xml:space="preserve">proceso </w:t>
      </w:r>
      <w:r>
        <w:rPr>
          <w:lang w:val="es-ES"/>
        </w:rPr>
        <w:t xml:space="preserve">macro </w:t>
      </w:r>
      <w:r w:rsidR="007F2A5C" w:rsidRPr="007F2A5C">
        <w:rPr>
          <w:lang w:val="es-ES"/>
        </w:rPr>
        <w:t>para ge</w:t>
      </w:r>
      <w:r>
        <w:rPr>
          <w:lang w:val="es-ES"/>
        </w:rPr>
        <w:t>stionar lecciones aprendidas incluye cinco</w:t>
      </w:r>
      <w:r w:rsidR="007F2A5C">
        <w:rPr>
          <w:lang w:val="es-ES"/>
        </w:rPr>
        <w:t xml:space="preserve"> pasos detallados </w:t>
      </w:r>
      <w:r>
        <w:rPr>
          <w:lang w:val="es-ES"/>
        </w:rPr>
        <w:t>en la Figura 1:</w:t>
      </w:r>
    </w:p>
    <w:p w14:paraId="42E83FF3" w14:textId="77777777" w:rsidR="00257805" w:rsidRDefault="00257805" w:rsidP="00257805">
      <w:pPr>
        <w:tabs>
          <w:tab w:val="left" w:pos="2010"/>
        </w:tabs>
        <w:spacing w:line="240" w:lineRule="auto"/>
        <w:jc w:val="both"/>
        <w:rPr>
          <w:lang w:val="es-ES"/>
        </w:rPr>
      </w:pPr>
    </w:p>
    <w:p w14:paraId="62EA223F" w14:textId="77777777" w:rsidR="0039423B" w:rsidRPr="0039423B" w:rsidRDefault="0039423B" w:rsidP="0039423B">
      <w:pPr>
        <w:tabs>
          <w:tab w:val="left" w:pos="2010"/>
          <w:tab w:val="left" w:pos="3810"/>
        </w:tabs>
        <w:spacing w:before="120" w:line="240" w:lineRule="auto"/>
        <w:rPr>
          <w:sz w:val="21"/>
          <w:szCs w:val="21"/>
          <w:lang w:val="es-ES"/>
        </w:rPr>
      </w:pPr>
      <w:r w:rsidRPr="007F2A5C">
        <w:rPr>
          <w:sz w:val="21"/>
          <w:szCs w:val="21"/>
          <w:lang w:val="es-ES"/>
        </w:rPr>
        <w:t>Figura 1: Proceso de desarrollo de lecciones aprendidas</w:t>
      </w:r>
    </w:p>
    <w:p w14:paraId="4B30A3FA" w14:textId="77777777" w:rsidR="00257805" w:rsidRPr="007F2A5C" w:rsidRDefault="00257805" w:rsidP="00257805">
      <w:pPr>
        <w:tabs>
          <w:tab w:val="left" w:pos="2010"/>
        </w:tabs>
        <w:spacing w:line="240" w:lineRule="auto"/>
        <w:jc w:val="both"/>
        <w:rPr>
          <w:lang w:val="es-ES"/>
        </w:rPr>
      </w:pPr>
      <w:r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4C2EE" wp14:editId="02C708CB">
                <wp:simplePos x="0" y="0"/>
                <wp:positionH relativeFrom="column">
                  <wp:posOffset>4632960</wp:posOffset>
                </wp:positionH>
                <wp:positionV relativeFrom="paragraph">
                  <wp:posOffset>-2540</wp:posOffset>
                </wp:positionV>
                <wp:extent cx="1151890" cy="523875"/>
                <wp:effectExtent l="0" t="0" r="1016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5238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F1DE1" w14:textId="77777777" w:rsidR="0039423B" w:rsidRPr="0071375A" w:rsidRDefault="0039423B" w:rsidP="00C9080A">
                            <w:pPr>
                              <w:spacing w:after="0" w:line="240" w:lineRule="auto"/>
                              <w:jc w:val="center"/>
                              <w:rPr>
                                <w:color w:val="1F497D" w:themeColor="text2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color w:val="1F497D" w:themeColor="text2"/>
                                <w:sz w:val="18"/>
                                <w:lang w:val="en-US"/>
                              </w:rPr>
                              <w:t>Diseminación y 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54C2EE" id="Rectangle 5" o:spid="_x0000_s1026" style="position:absolute;left:0;text-align:left;margin-left:364.8pt;margin-top:-.2pt;width:90.7pt;height:4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FVgigIAAF8FAAAOAAAAZHJzL2Uyb0RvYy54bWysVEtv2zAMvg/YfxB0Xx2ndR9BnCJI0WFA&#10;0RZth54VWYoNSKImKbGzXz9KdtygLXYYloNCmuTHhz5qft1pRXbC+QZMSfOTCSXCcKgasynpz5fb&#10;b5eU+MBMxRQYUdK98PR68fXLvLUzMYUaVCUcQRDjZ60taR2CnWWZ57XQzJ+AFQaNEpxmAVW3ySrH&#10;WkTXKptOJudZC66yDrjwHr/e9Ea6SPhSCh4epPQiEFVSrC2k06VzHc9sMWezjWO2bvhQBvuHKjRr&#10;DCYdoW5YYGTrmg9QuuEOPMhwwkFnIGXDReoBu8kn77p5rpkVqRccjrfjmPz/g+X3u0dHmqqkBSWG&#10;abyiJxwaMxslSBHH01o/Q69n++gGzaMYe+2k0/EfuyBdGul+HKnoAuH4Mc+L/PIKJ8/RVkxPLy8S&#10;aPYWbZ0P3wVoEoWSOsyeJsl2dz5gRnQ9uMRkBm4bpdK1KUPakp6fFukas1hoX1qSwl6JGKDMk5DY&#10;IRYzTcCJW2KlHNkxZAXjXJiQ96aaVaL/XEzwF/vH/GNE0hJgRJZYyIg9AETefsTuYQb/GCoSNcfg&#10;yd8K64PHiJQZTBiDdWPAfQagsKshc++P5R+NJoqhW3foEsU1VHukgoN+R7zltw3eyB3z4ZE5XAq8&#10;RFz08ICHVICTh0GipAb3+7Pv0R+5ilZKWlyykvpfW+YEJeqHQRZf5WdncSuTclZcTFFxx5b1scVs&#10;9QrwxnJ8UixPYvQP6iBKB/oV34NlzIomZjjmLikP7qCsQr/8+KJwsVwmN9xEy8KdebY8gscBR8a9&#10;dK/M2YGWAQl9D4eFZLN37Ox9Y6SB5TaAbBJ13+Y6jB63OHFoeHHiM3GsJ6+3d3HxBwAA//8DAFBL&#10;AwQUAAYACAAAACEAXg3Ax94AAAAIAQAADwAAAGRycy9kb3ducmV2LnhtbEyPwU7DMBBE70j8g7VI&#10;3FonESptiFMhJLhwQLQIcdzESxyI127stOHvMSd6HM1o5k21ne0gjjSG3rGCfJmBIG6d7rlT8LZ/&#10;XKxBhIiscXBMCn4owLa+vKiw1O7Er3TcxU6kEg4lKjAx+lLK0BqyGJbOEyfv040WY5JjJ/WIp1Ru&#10;B1lk2Upa7DktGPT0YKj93k1WwaGb9CF7QvM1vew/6Pndc9F4pa6v5vs7EJHm+B+GP/yEDnViatzE&#10;OohBwW2xWaWogsUNiORv8jx9axSsixxkXcnzA/UvAAAA//8DAFBLAQItABQABgAIAAAAIQC2gziS&#10;/gAAAOEBAAATAAAAAAAAAAAAAAAAAAAAAABbQ29udGVudF9UeXBlc10ueG1sUEsBAi0AFAAGAAgA&#10;AAAhADj9If/WAAAAlAEAAAsAAAAAAAAAAAAAAAAALwEAAF9yZWxzLy5yZWxzUEsBAi0AFAAGAAgA&#10;AAAhAM70VWCKAgAAXwUAAA4AAAAAAAAAAAAAAAAALgIAAGRycy9lMm9Eb2MueG1sUEsBAi0AFAAG&#10;AAgAAAAhAF4NwMfeAAAACAEAAA8AAAAAAAAAAAAAAAAA5AQAAGRycy9kb3ducmV2LnhtbFBLBQYA&#10;AAAABAAEAPMAAADvBQAAAAA=&#10;" filled="f" strokecolor="#243f60 [1604]" strokeweight=".5pt">
                <v:textbox>
                  <w:txbxContent>
                    <w:p w14:paraId="4A0F1DE1" w14:textId="77777777" w:rsidR="0039423B" w:rsidRPr="0071375A" w:rsidRDefault="0039423B" w:rsidP="00C9080A">
                      <w:pPr>
                        <w:spacing w:after="0" w:line="240" w:lineRule="auto"/>
                        <w:jc w:val="center"/>
                        <w:rPr>
                          <w:color w:val="1F497D" w:themeColor="text2"/>
                          <w:sz w:val="18"/>
                          <w:lang w:val="en-US"/>
                        </w:rPr>
                      </w:pPr>
                      <w:r>
                        <w:rPr>
                          <w:color w:val="1F497D" w:themeColor="text2"/>
                          <w:sz w:val="18"/>
                          <w:lang w:val="en-US"/>
                        </w:rPr>
                        <w:t>Diseminación y acción</w:t>
                      </w:r>
                    </w:p>
                  </w:txbxContent>
                </v:textbox>
              </v:rect>
            </w:pict>
          </mc:Fallback>
        </mc:AlternateContent>
      </w:r>
      <w:r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90F8A" wp14:editId="78C5F906">
                <wp:simplePos x="0" y="0"/>
                <wp:positionH relativeFrom="column">
                  <wp:posOffset>-33020</wp:posOffset>
                </wp:positionH>
                <wp:positionV relativeFrom="paragraph">
                  <wp:posOffset>-635</wp:posOffset>
                </wp:positionV>
                <wp:extent cx="1152525" cy="523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238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A60E2" w14:textId="77777777" w:rsidR="0039423B" w:rsidRPr="0071375A" w:rsidRDefault="0039423B" w:rsidP="00C9080A">
                            <w:pPr>
                              <w:spacing w:after="0" w:line="240" w:lineRule="auto"/>
                              <w:jc w:val="center"/>
                              <w:rPr>
                                <w:color w:val="1F497D" w:themeColor="text2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color w:val="1F497D" w:themeColor="text2"/>
                                <w:sz w:val="18"/>
                                <w:lang w:val="en-US"/>
                              </w:rPr>
                              <w:t>Identificación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A90F8A" id="Rectangle 3" o:spid="_x0000_s1027" style="position:absolute;left:0;text-align:left;margin-left:-2.6pt;margin-top:-.05pt;width:90.75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yi3igIAAGYFAAAOAAAAZHJzL2Uyb0RvYy54bWysVN1r2zAQfx/sfxB6Xx0nTT9MnRJaOgal&#10;DW1HnxVZig2STpOU2Nlfv5PsuKEtexhLQD7p7n73fVfXnVZkJ5xvwJQ0P5lQIgyHqjGbkv58uft2&#10;QYkPzFRMgREl3QtPrxdfv1y1thBTqEFVwhEEMb5obUnrEGyRZZ7XQjN/AlYYZEpwmgW8uk1WOdYi&#10;ulbZdDI5y1pwlXXAhff4etsz6SLhSyl4eJTSi0BUSdG3kE6XznU8s8UVKzaO2brhgxvsH7zQrDFo&#10;dIS6ZYGRrWs+QOmGO/AgwwkHnYGUDRcpBowmn7yL5rlmVqRYMDnejmny/w+WP+xWjjRVSWeUGKax&#10;RE+YNGY2SpBZTE9rfYFSz3blhptHMsbaSafjF6MgXUrpfkyp6ALh+Jjn8yn+KeHIm09nF+fzCJq9&#10;aVvnw3cBmkSipA6tp0yy3b0PvehBJBozcNcohe+sUIa0JT2bzVMZs+ho71qiwl6JXupJSIwQnZkm&#10;4NRb4kY5smPYFYxzYULes2pWif55PsHf4OqokRxXBgEjskRHRuwBIPbtR+w+jEE+qorUmqPy5G+O&#10;9cqjRrIMJozKujHgPgNQGNVguZdH949SE8nQrbtU/SQZX9ZQ7bEjHPSj4i2/a7Aw98yHFXM4GzhF&#10;OO/hEQ+pAAsAA0VJDe73Z+9RHlsWuZS0OGsl9b+2zAlK1A+DzXyZn57G4UyX0/n5FC/umLM+5pit&#10;vgEsXI6bxfJERvmgDqR0oF9xLSyjVWQxw9F2SXlwh8tN6HcALhYulsskhgNpWbg3z5ZH8Jjn2Hgv&#10;3StzdujOgH39AIe5ZMW7Ju1lo6aB5TaAbFIHv+V1qAAOc2qlYfHEbXF8T1Jv63HxBwAA//8DAFBL&#10;AwQUAAYACAAAACEAXlOb6twAAAAHAQAADwAAAGRycy9kb3ducmV2LnhtbEyOwU7DMBBE70j8g7VI&#10;3FqnAdoqxKkQElw4IFqEetzESxyI127stOHvcU9wGo1mNPPKzWR7caQhdI4VLOYZCOLG6Y5bBe+7&#10;p9kaRIjIGnvHpOCHAmyqy4sSC+1O/EbHbWxFGuFQoAIToy+kDI0hi2HuPHHKPt1gMSY7tFIPeErj&#10;tpd5li2lxY7Tg0FPj4aa7+1oFRzaUR+yZzRf4+tuTy8fnvPaK3V9NT3cg4g0xb8ynPETOlSJqXYj&#10;6yB6BbO7PDWTLkCc49XyBkStYJ3fgqxK+Z+/+gUAAP//AwBQSwECLQAUAAYACAAAACEAtoM4kv4A&#10;AADhAQAAEwAAAAAAAAAAAAAAAAAAAAAAW0NvbnRlbnRfVHlwZXNdLnhtbFBLAQItABQABgAIAAAA&#10;IQA4/SH/1gAAAJQBAAALAAAAAAAAAAAAAAAAAC8BAABfcmVscy8ucmVsc1BLAQItABQABgAIAAAA&#10;IQA/vyi3igIAAGYFAAAOAAAAAAAAAAAAAAAAAC4CAABkcnMvZTJvRG9jLnhtbFBLAQItABQABgAI&#10;AAAAIQBeU5vq3AAAAAcBAAAPAAAAAAAAAAAAAAAAAOQEAABkcnMvZG93bnJldi54bWxQSwUGAAAA&#10;AAQABADzAAAA7QUAAAAA&#10;" filled="f" strokecolor="#243f60 [1604]" strokeweight=".5pt">
                <v:textbox>
                  <w:txbxContent>
                    <w:p w14:paraId="574A60E2" w14:textId="77777777" w:rsidR="0039423B" w:rsidRPr="0071375A" w:rsidRDefault="0039423B" w:rsidP="00C9080A">
                      <w:pPr>
                        <w:spacing w:after="0" w:line="240" w:lineRule="auto"/>
                        <w:jc w:val="center"/>
                        <w:rPr>
                          <w:color w:val="1F497D" w:themeColor="text2"/>
                          <w:sz w:val="18"/>
                          <w:lang w:val="en-US"/>
                        </w:rPr>
                      </w:pPr>
                      <w:r>
                        <w:rPr>
                          <w:color w:val="1F497D" w:themeColor="text2"/>
                          <w:sz w:val="18"/>
                          <w:lang w:val="en-US"/>
                        </w:rPr>
                        <w:t>Identificación</w:t>
                      </w:r>
                    </w:p>
                  </w:txbxContent>
                </v:textbox>
              </v:rect>
            </w:pict>
          </mc:Fallback>
        </mc:AlternateContent>
      </w:r>
      <w:r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F4E7E" wp14:editId="40A32698">
                <wp:simplePos x="0" y="0"/>
                <wp:positionH relativeFrom="column">
                  <wp:posOffset>3077845</wp:posOffset>
                </wp:positionH>
                <wp:positionV relativeFrom="paragraph">
                  <wp:posOffset>-2540</wp:posOffset>
                </wp:positionV>
                <wp:extent cx="1151890" cy="523875"/>
                <wp:effectExtent l="0" t="0" r="1016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5238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77A71" w14:textId="77777777" w:rsidR="0039423B" w:rsidRPr="0071375A" w:rsidRDefault="0039423B" w:rsidP="00C9080A">
                            <w:pPr>
                              <w:spacing w:after="0" w:line="240" w:lineRule="auto"/>
                              <w:jc w:val="center"/>
                              <w:rPr>
                                <w:color w:val="1F497D" w:themeColor="text2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color w:val="1F497D" w:themeColor="text2"/>
                                <w:sz w:val="18"/>
                                <w:lang w:val="en-US"/>
                              </w:rPr>
                              <w:t>Síntesis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EF4E7E" id="Rectangle 4" o:spid="_x0000_s1028" style="position:absolute;left:0;text-align:left;margin-left:242.35pt;margin-top:-.2pt;width:90.7pt;height:41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6ljAIAAGYFAAAOAAAAZHJzL2Uyb0RvYy54bWysVN1P2zAQf5+0/8Hy+0hTWj4iUlSBmCYh&#10;qICJZ9exm0i2z7PdJt1fv7OThgrQHqblwTn77n73fVfXnVZkJ5xvwJQ0P5lQIgyHqjGbkv58uft2&#10;QYkPzFRMgREl3QtPrxdfv1y1thBTqEFVwhEEMb5obUnrEGyRZZ7XQjN/AlYYZEpwmgW8uk1WOdYi&#10;ulbZdDI5y1pwlXXAhff4etsz6SLhSyl4eJTSi0BUSdG3kE6XznU8s8UVKzaO2brhgxvsH7zQrDFo&#10;dIS6ZYGRrWs+QOmGO/AgwwkHnYGUDRcpBowmn7yL5rlmVqRYMDnejmny/w+WP+xWjjRVSWeUGKax&#10;RE+YNGY2SpBZTE9rfYFSz3blhptHMsbaSafjH6MgXUrpfkyp6ALh+Jjn8/ziEjPPkTefnl6czyNo&#10;9qZtnQ/fBWgSiZI6tJ4yyXb3PvSiB5FozMBdoxS+s0IZ0pb07HSeyphFR3vXEhX2SvRST0JihOjM&#10;NAGn3hI3ypEdw65gnAsT8p5Vs0r0z/MJfoOro0ZyXBkEjMgSHRmxB4DYtx+x+zAG+agqUmuOypO/&#10;OdYrjxrJMpgwKuvGgPsMQGFUg+VeHt0/Sk0kQ7fuUvWnUTK+rKHaY0c46EfFW37XYGHumQ8r5nA2&#10;sJY47+ERD6kACwADRUkN7vdn71EeWxa5lLQ4ayX1v7bMCUrUD4PNfJnPZnE402U2P5/ixR1z1scc&#10;s9U3gIXLcbNYnsgoH9SBlA70K66FZbSKLGY42i4pD+5wuQn9DsDFwsVymcRwIC0L9+bZ8gge8xwb&#10;76V7Zc4O3Rmwrx/gMJeseNekvWzUNLDcBpBN6uC3vA4VwGFOrTQsnrgtju9J6m09Lv4AAAD//wMA&#10;UEsDBBQABgAIAAAAIQBDGj2d3QAAAAgBAAAPAAAAZHJzL2Rvd25yZXYueG1sTI9BT4QwFITvJv6H&#10;5pl42y0QggR5bIyJXjwYd43xWOiTovSVpWUX/731pMfJTGa+qXerHcWJZj84Rki3CQjizumBe4TX&#10;w8OmBOGDYq1Gx4TwTR52zeVFrSrtzvxCp33oRSxhXykEE8JUSek7Q1b5rZuIo/fhZqtClHMv9azO&#10;sdyOMkuSQlo1cFwwaqJ7Q93XfrEIx37Rx+RRmc/l+fBOT28TZ+2EeH213t2CCLSGvzD84kd0aCJT&#10;6xbWXowIeZnfxCjCJgcR/aIoUhAtQpmlIJta/j/Q/AAAAP//AwBQSwECLQAUAAYACAAAACEAtoM4&#10;kv4AAADhAQAAEwAAAAAAAAAAAAAAAAAAAAAAW0NvbnRlbnRfVHlwZXNdLnhtbFBLAQItABQABgAI&#10;AAAAIQA4/SH/1gAAAJQBAAALAAAAAAAAAAAAAAAAAC8BAABfcmVscy8ucmVsc1BLAQItABQABgAI&#10;AAAAIQBiMh6ljAIAAGYFAAAOAAAAAAAAAAAAAAAAAC4CAABkcnMvZTJvRG9jLnhtbFBLAQItABQA&#10;BgAIAAAAIQBDGj2d3QAAAAgBAAAPAAAAAAAAAAAAAAAAAOYEAABkcnMvZG93bnJldi54bWxQSwUG&#10;AAAAAAQABADzAAAA8AUAAAAA&#10;" filled="f" strokecolor="#243f60 [1604]" strokeweight=".5pt">
                <v:textbox>
                  <w:txbxContent>
                    <w:p w14:paraId="7DF77A71" w14:textId="77777777" w:rsidR="0039423B" w:rsidRPr="0071375A" w:rsidRDefault="0039423B" w:rsidP="00C9080A">
                      <w:pPr>
                        <w:spacing w:after="0" w:line="240" w:lineRule="auto"/>
                        <w:jc w:val="center"/>
                        <w:rPr>
                          <w:color w:val="1F497D" w:themeColor="text2"/>
                          <w:sz w:val="18"/>
                          <w:lang w:val="en-US"/>
                        </w:rPr>
                      </w:pPr>
                      <w:r>
                        <w:rPr>
                          <w:color w:val="1F497D" w:themeColor="text2"/>
                          <w:sz w:val="18"/>
                          <w:lang w:val="en-US"/>
                        </w:rPr>
                        <w:t>Síntesis</w:t>
                      </w:r>
                    </w:p>
                  </w:txbxContent>
                </v:textbox>
              </v:rect>
            </w:pict>
          </mc:Fallback>
        </mc:AlternateContent>
      </w:r>
      <w:r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0C617F" wp14:editId="4C051B87">
                <wp:simplePos x="0" y="0"/>
                <wp:positionH relativeFrom="column">
                  <wp:posOffset>1522730</wp:posOffset>
                </wp:positionH>
                <wp:positionV relativeFrom="paragraph">
                  <wp:posOffset>-2540</wp:posOffset>
                </wp:positionV>
                <wp:extent cx="1151890" cy="523875"/>
                <wp:effectExtent l="0" t="0" r="1016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5238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4B420" w14:textId="77777777" w:rsidR="0039423B" w:rsidRPr="0071375A" w:rsidRDefault="0039423B" w:rsidP="00C9080A">
                            <w:pPr>
                              <w:spacing w:after="0" w:line="240" w:lineRule="auto"/>
                              <w:jc w:val="center"/>
                              <w:rPr>
                                <w:color w:val="1F497D" w:themeColor="text2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color w:val="1F497D" w:themeColor="text2"/>
                                <w:sz w:val="18"/>
                                <w:lang w:val="en-US"/>
                              </w:rPr>
                              <w:t>Captura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0C617F" id="Rectangle 9" o:spid="_x0000_s1029" style="position:absolute;left:0;text-align:left;margin-left:119.9pt;margin-top:-.2pt;width:90.7pt;height:4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zVjAIAAGYFAAAOAAAAZHJzL2Uyb0RvYy54bWysVF9P2zAQf5+072D5faQpFGhEiioQ0yQE&#10;FTDx7Dp2E8n2ebbbpPv0OztpqADtYVoenLPv7nf/7+q604rshPMNmJLmJxNKhOFQNWZT0p8vd98u&#10;KfGBmYopMKKke+Hp9eLrl6vWFmIKNahKOIIgxhetLWkdgi2yzPNaaOZPwAqDTAlOs4BXt8kqx1pE&#10;1yqbTibnWQuusg648B5fb3smXSR8KQUPj1J6EYgqKfoW0unSuY5ntrhixcYxWzd8cIP9gxeaNQaN&#10;jlC3LDCydc0HKN1wBx5kOOGgM5Cy4SLFgNHkk3fRPNfMihQLJsfbMU3+/8Hyh93KkaYq6ZwSwzSW&#10;6AmTxsxGCTKP6WmtL1Dq2a7ccPNIxlg76XT8YxSkSyndjykVXSAcH/N8ll/OMfMcebPp6eXFLIJm&#10;b9rW+fBdgCaRKKlD6ymTbHfvQy96EInGDNw1SuE7K5QhbUnPT2epjFl0tHctUWGvRC/1JCRGiM5M&#10;E3DqLXGjHNkx7ArGuTAh71k1q0T/PJvgN7g6aiTHlUHAiCzRkRF7AIh9+xG7D2OQj6oiteaoPPmb&#10;Y73yqJEsgwmjsm4MuM8AFEY1WO7l0f2j1EQydOsuVf80SsaXNVR77AgH/ah4y+8aLMw982HFHM4G&#10;1hLnPTziIRVgAWCgKKnB/f7sPcpjyyKXkhZnraT+15Y5QYn6YbCZ5/nZWRzOdDmbXUzx4o4562OO&#10;2eobwMLluFksT2SUD+pASgf6FdfCMlpFFjMcbZeUB3e43IR+B+Bi4WK5TGI4kJaFe/NseQSPeY6N&#10;99K9MmeH7gzY1w9wmEtWvGvSXjZqGlhuA8gmdfBbXocK4DCnVhoWT9wWx/ck9bYeF38AAAD//wMA&#10;UEsDBBQABgAIAAAAIQALd1iu3QAAAAgBAAAPAAAAZHJzL2Rvd25yZXYueG1sTI/BTsMwEETvSPyD&#10;tUjcWiemQm2aTYWQ4MIB0SLE0YmXOBCv09hpw99jTnAczWjmTbmbXS9ONIbOM0K+zEAQN9503CK8&#10;Hh4WaxAhaja690wI3xRgV11elLow/swvdNrHVqQSDoVGsDEOhZShseR0WPqBOHkffnQ6Jjm20oz6&#10;nMpdL1WW3UqnO04LVg90b6n52k8O4dhO5pg9avs5PR/e6eltYFUPiNdX890WRKQ5/oXhFz+hQ5WY&#10;aj+xCaJHUDebhB4RFisQyV+pXIGoEdYqB1mV8v+B6gcAAP//AwBQSwECLQAUAAYACAAAACEAtoM4&#10;kv4AAADhAQAAEwAAAAAAAAAAAAAAAAAAAAAAW0NvbnRlbnRfVHlwZXNdLnhtbFBLAQItABQABgAI&#10;AAAAIQA4/SH/1gAAAJQBAAALAAAAAAAAAAAAAAAAAC8BAABfcmVscy8ucmVsc1BLAQItABQABgAI&#10;AAAAIQDoTszVjAIAAGYFAAAOAAAAAAAAAAAAAAAAAC4CAABkcnMvZTJvRG9jLnhtbFBLAQItABQA&#10;BgAIAAAAIQALd1iu3QAAAAgBAAAPAAAAAAAAAAAAAAAAAOYEAABkcnMvZG93bnJldi54bWxQSwUG&#10;AAAAAAQABADzAAAA8AUAAAAA&#10;" filled="f" strokecolor="#243f60 [1604]" strokeweight=".5pt">
                <v:textbox>
                  <w:txbxContent>
                    <w:p w14:paraId="0824B420" w14:textId="77777777" w:rsidR="0039423B" w:rsidRPr="0071375A" w:rsidRDefault="0039423B" w:rsidP="00C9080A">
                      <w:pPr>
                        <w:spacing w:after="0" w:line="240" w:lineRule="auto"/>
                        <w:jc w:val="center"/>
                        <w:rPr>
                          <w:color w:val="1F497D" w:themeColor="text2"/>
                          <w:sz w:val="18"/>
                          <w:lang w:val="en-US"/>
                        </w:rPr>
                      </w:pPr>
                      <w:r>
                        <w:rPr>
                          <w:color w:val="1F497D" w:themeColor="text2"/>
                          <w:sz w:val="18"/>
                          <w:lang w:val="en-US"/>
                        </w:rPr>
                        <w:t>Captura</w:t>
                      </w:r>
                    </w:p>
                  </w:txbxContent>
                </v:textbox>
              </v:rect>
            </w:pict>
          </mc:Fallback>
        </mc:AlternateContent>
      </w:r>
      <w:r w:rsidRPr="007F2A5C">
        <w:rPr>
          <w:lang w:val="es-ES"/>
        </w:rPr>
        <w:t xml:space="preserve"> </w:t>
      </w:r>
    </w:p>
    <w:p w14:paraId="240F868A" w14:textId="77777777" w:rsidR="00257805" w:rsidRPr="007F2A5C" w:rsidRDefault="00257805" w:rsidP="00257805">
      <w:pPr>
        <w:tabs>
          <w:tab w:val="left" w:pos="2010"/>
        </w:tabs>
        <w:spacing w:line="240" w:lineRule="auto"/>
        <w:jc w:val="both"/>
        <w:rPr>
          <w:lang w:val="es-ES"/>
        </w:rPr>
      </w:pPr>
      <w:r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DF470" wp14:editId="7B976A30">
                <wp:simplePos x="0" y="0"/>
                <wp:positionH relativeFrom="column">
                  <wp:posOffset>5205730</wp:posOffset>
                </wp:positionH>
                <wp:positionV relativeFrom="paragraph">
                  <wp:posOffset>245110</wp:posOffset>
                </wp:positionV>
                <wp:extent cx="0" cy="266700"/>
                <wp:effectExtent l="0" t="0" r="19050" b="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2B539" id="Connecteur droit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9pt,19.3pt" to="409.9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o7CwwEAAOcDAAAOAAAAZHJzL2Uyb0RvYy54bWysU12v0zAMfUfiP0R5Z+0mNFC17j5sghcE&#10;Ex8/IDdx1kj5kpO7dv8eJ916ESAhEC9uYvvYPifu7mFyll0Akwm+5+tVyxl4GZTx555/+/ru1VvO&#10;UhZeCRs89PwKiT/sX77YjbGDTRiCVYCMivjUjbHnQ86xa5okB3AirUIET0Ed0IlMVzw3CsVI1Z1t&#10;Nm27bcaAKmKQkBJ5j3OQ72t9rUHmT1onyMz2nGbL1WK1j8U2+53ozijiYORtDPEPUzhhPDVdSh1F&#10;FuwJzS+lnJEYUtB5JYNrgtZGQuVAbNbtT2y+DCJC5ULipLjIlP5fWfnxckJmFL3da868cPRGh+A9&#10;CQdPyBQGkxmFSKcxpo7SD/6Et1uKJyykJ42ufIkOm6q210VbmDKTs1OSd7Pdvmmr7M0zLmLK7yE4&#10;Vg49t8YX1qITlw8pUy9KvacUt/XFFs9RpIFdBL2tolMZklJLuCnDzuPVU75amKGfQRNdGmhdW9RF&#10;g4PFuYyQEnxeL5Uou8C0sXYBtn8G3vILFOoS/g14QdTOwecF7IwP+LvuebqPrOf8uwIz7yLBY1DX&#10;+nBVGtqmqtVt88u6/niv8Of/c/8dAAD//wMAUEsDBBQABgAIAAAAIQCSnwrJ3QAAAAkBAAAPAAAA&#10;ZHJzL2Rvd25yZXYueG1sTI9BT8MwDIXvSPyHyEhcEEs2RNWVphNC44wYm8Qxa0xbkTilSdfCr8eI&#10;A9zs56f3Ppeb2TtxwiF2gTQsFwoEUh1sR42G/cvjdQ4iJkPWuECo4RMjbKrzs9IUNkz0jKddagSH&#10;UCyMhjalvpAy1i16ExehR+LbWxi8SbwOjbSDmTjcO7lSKpPedMQNrenxocX6fTd6Dbfb7etX8zFd&#10;rcb+cHhaB+Vytdf68mK+vwORcE5/ZvjBZ3SomOkYRrJROA35cs3oScNNnoFgw69w5EFlIKtS/v+g&#10;+gYAAP//AwBQSwECLQAUAAYACAAAACEAtoM4kv4AAADhAQAAEwAAAAAAAAAAAAAAAAAAAAAAW0Nv&#10;bnRlbnRfVHlwZXNdLnhtbFBLAQItABQABgAIAAAAIQA4/SH/1gAAAJQBAAALAAAAAAAAAAAAAAAA&#10;AC8BAABfcmVscy8ucmVsc1BLAQItABQABgAIAAAAIQBdFo7CwwEAAOcDAAAOAAAAAAAAAAAAAAAA&#10;AC4CAABkcnMvZTJvRG9jLnhtbFBLAQItABQABgAIAAAAIQCSnwrJ3QAAAAkBAAAPAAAAAAAAAAAA&#10;AAAAAB0EAABkcnMvZG93bnJldi54bWxQSwUGAAAAAAQABADzAAAAJwUAAAAA&#10;" strokecolor="#4579b8 [3044]">
                <v:stroke dashstyle="dash"/>
              </v:line>
            </w:pict>
          </mc:Fallback>
        </mc:AlternateContent>
      </w:r>
      <w:r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D1BD3A" wp14:editId="5B555BC5">
                <wp:simplePos x="0" y="0"/>
                <wp:positionH relativeFrom="column">
                  <wp:posOffset>567055</wp:posOffset>
                </wp:positionH>
                <wp:positionV relativeFrom="paragraph">
                  <wp:posOffset>235585</wp:posOffset>
                </wp:positionV>
                <wp:extent cx="0" cy="266700"/>
                <wp:effectExtent l="95250" t="38100" r="57150" b="190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4210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6" o:spid="_x0000_s1026" type="#_x0000_t32" style="position:absolute;margin-left:44.65pt;margin-top:18.55pt;width:0;height:21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15g6gEAACUEAAAOAAAAZHJzL2Uyb0RvYy54bWysU8uOEzEQvCPxD5bvZCY5BBRlsocEuCCI&#10;eN29nnbGkl9qezPJH/Ef/BhtezIgQEis9mL50VXdVd3e3l2sYWfAqL3r+HLRcgZO+l67U8e/fH7z&#10;4hVnMQnXC+MddPwKkd/tnj/bjmEDKz940wMyInFxM4aODymFTdNEOYAVceEDOHpUHq1IdMRT06MY&#10;id2aZtW262b02Af0EmKk20N95LvCrxTI9EGpCImZjlNtqaxY1vu8Nrut2JxQhEHLqQzxiCqs0I6S&#10;zlQHkQR7QP0HldUSffQqLaS3jVdKSygaSM2y/U3Np0EEKFrInBhmm+LT0cr35yMy3VPv1pw5YalH&#10;e+8cGQcPyHr0OjFxBsmU+f6NusIojkwbQ9wQdu+OOJ1iOGJ24KLQUrAOX4mzeEIq2aVYfp0th0ti&#10;sl5Kul2t1y/b0o2mMmSmgDG9BW9Z3nQ8JhT6NKSpPI+VXZzfxUQ1EPAGyGDjbhQHEQd2FjQAPe1q&#10;x5PQ5rXrWboGEiwQ/ZgfiCPjmqyu6im7dDVQOT+CIrOo7pq7jCnsDVZ+ISW4tJyZKDrDlDZmBrbF&#10;kn8Cp/gMhTLC/wOeESWzd2kGW+08/i17utxKVjX+5kDVnS249/21dLpYQ7NYvJr+TR72X88F/vN3&#10;734AAAD//wMAUEsDBBQABgAIAAAAIQD4TTsU3AAAAAcBAAAPAAAAZHJzL2Rvd25yZXYueG1sTI7B&#10;SsNAFEX3gv8wPMGdnaQR28a8lCJ0I4oYA26nmdckNPMmZKZp8veObuzyci/nnmw7mU6MNLjWMkK8&#10;iEAQV1a3XCOUX/uHNQjnFWvVWSaEmRxs89ubTKXaXviTxsLXIkDYpQqh8b5PpXRVQ0a5he2JQ3e0&#10;g1E+xKGWelCXADedXEbRkzSq5fDQqJ5eGqpOxdkgtPT4/vZacrHfnfQ8l8uP8Ts5It7fTbtnEJ4m&#10;/z+GX/2gDnlwOtgzayc6hPUmCUuEZBWDCP1fPiCsNjHIPJPX/vkPAAAA//8DAFBLAQItABQABgAI&#10;AAAAIQC2gziS/gAAAOEBAAATAAAAAAAAAAAAAAAAAAAAAABbQ29udGVudF9UeXBlc10ueG1sUEsB&#10;Ai0AFAAGAAgAAAAhADj9If/WAAAAlAEAAAsAAAAAAAAAAAAAAAAALwEAAF9yZWxzLy5yZWxzUEsB&#10;Ai0AFAAGAAgAAAAhAExjXmDqAQAAJQQAAA4AAAAAAAAAAAAAAAAALgIAAGRycy9lMm9Eb2MueG1s&#10;UEsBAi0AFAAGAAgAAAAhAPhNOxTcAAAABwEAAA8AAAAAAAAAAAAAAAAARAQAAGRycy9kb3ducmV2&#10;LnhtbFBLBQYAAAAABAAEAPMAAABNBQAAAAA=&#10;" strokecolor="#4579b8 [3044]">
                <v:stroke dashstyle="dash" endarrow="open"/>
              </v:shape>
            </w:pict>
          </mc:Fallback>
        </mc:AlternateContent>
      </w:r>
      <w:r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AE7E96" wp14:editId="653B4184">
                <wp:simplePos x="0" y="0"/>
                <wp:positionH relativeFrom="column">
                  <wp:posOffset>4243705</wp:posOffset>
                </wp:positionH>
                <wp:positionV relativeFrom="paragraph">
                  <wp:posOffset>67310</wp:posOffset>
                </wp:positionV>
                <wp:extent cx="359410" cy="0"/>
                <wp:effectExtent l="0" t="76200" r="21590" b="11430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7BDBE0" id="Connecteur droit avec flèche 11" o:spid="_x0000_s1026" type="#_x0000_t32" style="position:absolute;margin-left:334.15pt;margin-top:5.3pt;width:28.3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9I3gEAAAMEAAAOAAAAZHJzL2Uyb0RvYy54bWysU9uOEzEMfUfiH6K802mXi6DqdB+6wAuC&#10;issHZDNOJ1Jucryd9o/4D34MJzOdRYBWWsSLZxL72MfHzub65J04AmYbQytXi6UUEHTsbDi08tvX&#10;d89eS5FJhU65GKCVZ8jyevv0yWZIa7iKfXQdoOAkIa+H1MqeKK2bJusevMqLmCCw00T0iviIh6ZD&#10;NXB275qr5fJVM0TsEkYNOfPtzeiU25rfGND0yZgMJFwrmRtVi9XeFttsN2p9QJV6qyca6h9YeGUD&#10;F51T3ShS4g7tH6m81RhzNLTQ0TfRGKuh9sDdrJa/dfOlVwlqLyxOTrNM+f+l1R+PexS249mtpAjK&#10;84x2MQQWDu5QdBgtCXUELYz78Z2nIjiORRtSXjN2F/Y4nXLaY1HgZNCXL/cmTlXo8yw0nEhovnz+&#10;8s2LFY9DX1zNPS5hpvcQvSg/rcyEyh56mkhFXFWd1fFDJq7MwAugFHWhWFLWvQ2doHPidhRiHApn&#10;ji3+pnAf2dY/OjsYsZ/BsBTMb6xRlxB2DsVR8foorSFQ7b5m4ugCM9a5Gbis5B4ETvEFCnVBHwOe&#10;EbVyDDSDvQ0R/1adThfKZoy/KDD2XSS4jd25zrFKw5tWtZpeRVnlX88Vfv92tz8BAAD//wMAUEsD&#10;BBQABgAIAAAAIQBJm0Md3AAAAAkBAAAPAAAAZHJzL2Rvd25yZXYueG1sTI/BTsMwDIbvSLxDZCRu&#10;LN1AYeuaToiJC5exMXHOGq+p1jhVk62Fp8eIAxzt/9Pvz8Vq9K24YB+bQBqmkwwEUhVsQ7WG/fvL&#10;3RxETIasaQOhhk+MsCqvrwqT2zDQFi+7VAsuoZgbDS6lLpcyVg69iZPQIXF2DL03ice+lrY3A5f7&#10;Vs6yTElvGuILznT47LA67c5ewyK+uRTdB66Pm6nafJl6/boftL69GZ+WIBKO6Q+GH31Wh5KdDuFM&#10;NopWg1Lze0Y5yBQIBh5nDwsQh9+FLAv5/4PyGwAA//8DAFBLAQItABQABgAIAAAAIQC2gziS/gAA&#10;AOEBAAATAAAAAAAAAAAAAAAAAAAAAABbQ29udGVudF9UeXBlc10ueG1sUEsBAi0AFAAGAAgAAAAh&#10;ADj9If/WAAAAlAEAAAsAAAAAAAAAAAAAAAAALwEAAF9yZWxzLy5yZWxzUEsBAi0AFAAGAAgAAAAh&#10;APapL0jeAQAAAwQAAA4AAAAAAAAAAAAAAAAALgIAAGRycy9lMm9Eb2MueG1sUEsBAi0AFAAGAAgA&#10;AAAhAEmbQx3cAAAACQEAAA8AAAAAAAAAAAAAAAAAOAQAAGRycy9kb3ducmV2LnhtbFBLBQYAAAAA&#10;BAAEAPMAAABBBQAAAAA=&#10;" strokecolor="#4579b8 [3044]">
                <v:stroke endarrow="open"/>
              </v:shape>
            </w:pict>
          </mc:Fallback>
        </mc:AlternateContent>
      </w:r>
      <w:r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4D5D11" wp14:editId="0BF80F2C">
                <wp:simplePos x="0" y="0"/>
                <wp:positionH relativeFrom="column">
                  <wp:posOffset>2681605</wp:posOffset>
                </wp:positionH>
                <wp:positionV relativeFrom="paragraph">
                  <wp:posOffset>67310</wp:posOffset>
                </wp:positionV>
                <wp:extent cx="359410" cy="0"/>
                <wp:effectExtent l="0" t="76200" r="21590" b="11430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9CF421" id="Connecteur droit avec flèche 10" o:spid="_x0000_s1026" type="#_x0000_t32" style="position:absolute;margin-left:211.15pt;margin-top:5.3pt;width:28.3pt;height: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0ws3AEAAAMEAAAOAAAAZHJzL2Uyb0RvYy54bWysU9uOEzEMfUfiH6J5p9MuF0HV6T50gRcE&#10;Ky4fkM04nUhJHDneTvtH/Ac/hpNpZxEgJBAvnknsYx8fO5vrY/DqAJQdxq5ZLZaNgmiwd3HfNV8+&#10;v3nyslGZdey1xwhdc4LcXG8fP9qMaQ1XOKDvgZQkiXk9pq4ZmNO6bbMZIOi8wARRnBYpaJYj7due&#10;9CjZg2+vlssX7YjUJ0IDOcvtzeRstjW/tWD4g7UZWPmuEW5cLVV7V2y73ej1nnQanDnT0P/AImgX&#10;peic6kazVvfkfkkVnCHMaHlhMLRorTNQe5BuVsufuvk06AS1FxEnp1mm/P/SmveHW1Kul9mJPFEH&#10;mdEOYxTh4J5UT+hY6QMYZf23rzIVJXEi2pjyWrC7eEvnU063VBQ4WgrlK72pYxX6NAsNR1ZGLp8+&#10;f/Ws1DMXV/uAS5T5LWBQ5adrMpN2+4HPpJBWVWd9eJdZKgvwAihFfSyWtfOvY6/4lKQdTYRj4Syx&#10;xd8W7hPb+scnDxP2I1iRQvhNNeoSws6TOmhZH20MRF7NmSS6wKzzfgYuK7k/As/xBQp1Qf8GPCNq&#10;ZYw8g4OLSL+rzscLZTvFXxSY+i4S3GF/qnOs0simVa3Or6Ks8o/nCn94u9vvAAAA//8DAFBLAwQU&#10;AAYACAAAACEAgWDtENwAAAAJAQAADwAAAGRycy9kb3ducmV2LnhtbEyPwU7DMAyG70i8Q2Qkbixd&#10;mcpWmk6IiQuXwZg4e63XVDRO1WRr4ekx4gBH+//0+3OxnlynzjSE1rOB+SwBRVz5uuXGwP7t6WYJ&#10;KkTkGjvPZOCTAqzLy4sC89qP/ErnXWyUlHDI0YCNsc+1DpUlh2Hme2LJjn5wGGUcGl0POEq563Sa&#10;JJl22LJcsNjTo6XqY3dyBlbhxcZg32lz3M6z7Rc2m+f9aMz11fRwDyrSFP9g+NEXdSjF6eBPXAfV&#10;GVik6a2gEiQZKAEWd8sVqMPvQpeF/v9B+Q0AAP//AwBQSwECLQAUAAYACAAAACEAtoM4kv4AAADh&#10;AQAAEwAAAAAAAAAAAAAAAAAAAAAAW0NvbnRlbnRfVHlwZXNdLnhtbFBLAQItABQABgAIAAAAIQA4&#10;/SH/1gAAAJQBAAALAAAAAAAAAAAAAAAAAC8BAABfcmVscy8ucmVsc1BLAQItABQABgAIAAAAIQB6&#10;80ws3AEAAAMEAAAOAAAAAAAAAAAAAAAAAC4CAABkcnMvZTJvRG9jLnhtbFBLAQItABQABgAIAAAA&#10;IQCBYO0Q3AAAAAkBAAAPAAAAAAAAAAAAAAAAADYEAABkcnMvZG93bnJldi54bWxQSwUGAAAAAAQA&#10;BADzAAAAPwUAAAAA&#10;" strokecolor="#4579b8 [3044]">
                <v:stroke endarrow="open"/>
              </v:shape>
            </w:pict>
          </mc:Fallback>
        </mc:AlternateContent>
      </w:r>
      <w:r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6AD517" wp14:editId="0B7D9F7C">
                <wp:simplePos x="0" y="0"/>
                <wp:positionH relativeFrom="column">
                  <wp:posOffset>1119505</wp:posOffset>
                </wp:positionH>
                <wp:positionV relativeFrom="paragraph">
                  <wp:posOffset>67310</wp:posOffset>
                </wp:positionV>
                <wp:extent cx="360000" cy="0"/>
                <wp:effectExtent l="0" t="76200" r="21590" b="11430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331DBE" id="Connecteur droit avec flèche 12" o:spid="_x0000_s1026" type="#_x0000_t32" style="position:absolute;margin-left:88.15pt;margin-top:5.3pt;width:28.35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RpQ3AEAAAMEAAAOAAAAZHJzL2Uyb0RvYy54bWysU9uOEzEMfUfiH6K805kWaYWqTvehu/CC&#10;oOLyAdmM04mUmxxvp/0j/oMfw8m0swgQEmjnwZPEPvbxibO5PXknjoDZxtDJ5aKVAoKOvQ2HTn79&#10;8vbVGykyqdArFwN08gxZ3m5fvtiMaQ2rOETXAwpOEvJ6TJ0ciNK6abIewKu8iAkCO01Er4i3eGh6&#10;VCNn965Zte1NM0bsE0YNOfPp3eSU25rfGND00ZgMJFwnmRtVi9U+FNtsN2p9QJUGqy801H+w8MoG&#10;LjqnulOkxCPa31J5qzHmaGiho2+iMVZD7YG7Wba/dPN5UAlqLyxOTrNM+fnS6g/HPQrb892tpAjK&#10;8x3tYggsHDyi6DFaEuoIWhj3/RvfiuA4Fm1Mec3YXdjjZZfTHosCJ4O+/Lk3capCn2eh4URC8+Hr&#10;m5Y/KfTV1TzhEmZ6B9GLsuhkJlT2MNCFVMRl1Vkd32fiygy8AkpRF4olZd196AWdE7ejEONYOHNs&#10;8TeF+8S2rujsYMJ+AsNSML+pRh1C2DkUR8Xjo7SGQMs5E0cXmLHOzcC2kvsr8BJfoFAH9F/AM6JW&#10;joFmsLch4p+q0+lK2UzxVwWmvosED7E/13us0vCkVa0ur6KM8s/7Cn96u9sfAAAA//8DAFBLAwQU&#10;AAYACAAAACEAuRIHwtwAAAAJAQAADwAAAGRycy9kb3ducmV2LnhtbEyPQU/DMAyF70j8h8hI3Fi6&#10;VSrQNZ0QExcugzFx9lqvqdY4VZOthV+PEQd287Ofnr9XrCbXqTMNofVsYD5LQBFXvm65MbD7eLl7&#10;ABUico2dZzLwRQFW5fVVgXntR36n8zY2SkI45GjAxtjnWofKksMw8z2x3A5+cBhFDo2uBxwl3HV6&#10;kSSZdtiyfLDY07Ol6rg9OQOP4c3GYD9pfdjMs803NuvX3WjM7c30tAQVaYr/ZvjFF3QohWnvT1wH&#10;1Ym+z1KxypBkoMSwSFMpt/9b6LLQlw3KHwAAAP//AwBQSwECLQAUAAYACAAAACEAtoM4kv4AAADh&#10;AQAAEwAAAAAAAAAAAAAAAAAAAAAAW0NvbnRlbnRfVHlwZXNdLnhtbFBLAQItABQABgAIAAAAIQA4&#10;/SH/1gAAAJQBAAALAAAAAAAAAAAAAAAAAC8BAABfcmVscy8ucmVsc1BLAQItABQABgAIAAAAIQBW&#10;/RpQ3AEAAAMEAAAOAAAAAAAAAAAAAAAAAC4CAABkcnMvZTJvRG9jLnhtbFBLAQItABQABgAIAAAA&#10;IQC5EgfC3AAAAAkBAAAPAAAAAAAAAAAAAAAAADYEAABkcnMvZG93bnJldi54bWxQSwUGAAAAAAQA&#10;BADzAAAAPwUAAAAA&#10;" strokecolor="#4579b8 [3044]">
                <v:stroke endarrow="open"/>
              </v:shape>
            </w:pict>
          </mc:Fallback>
        </mc:AlternateContent>
      </w:r>
    </w:p>
    <w:p w14:paraId="02A91203" w14:textId="77777777" w:rsidR="00257805" w:rsidRPr="007F2A5C" w:rsidRDefault="00257805" w:rsidP="00257805">
      <w:pPr>
        <w:tabs>
          <w:tab w:val="left" w:pos="2010"/>
        </w:tabs>
        <w:spacing w:line="240" w:lineRule="auto"/>
        <w:jc w:val="both"/>
        <w:rPr>
          <w:lang w:val="es-ES"/>
        </w:rPr>
      </w:pPr>
      <w:r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5C2080" wp14:editId="0257C125">
                <wp:simplePos x="0" y="0"/>
                <wp:positionH relativeFrom="column">
                  <wp:posOffset>567055</wp:posOffset>
                </wp:positionH>
                <wp:positionV relativeFrom="paragraph">
                  <wp:posOffset>236855</wp:posOffset>
                </wp:positionV>
                <wp:extent cx="4638675" cy="0"/>
                <wp:effectExtent l="0" t="0" r="9525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386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B6534" id="Connecteur droit 15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18.65pt" to="409.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mwzgEAAPIDAAAOAAAAZHJzL2Uyb0RvYy54bWysU02P0zAQvSPxHyzfadIFyipquodWwAFB&#10;xcIP8DrjxpK/NPY26b9n7DQBAULaFRfL9sx78+aNvb0brWFnwKi9a/l6VXMGTvpOu1PLv397/+qW&#10;s5iE64TxDlp+gcjvdi9fbIfQwI3vvekAGZG42Ayh5X1KoamqKHuwIq58AEdB5dGKREc8VR2Kgdit&#10;qW7qelMNHruAXkKMdHuYgnxX+JUCmb4oFSEx03LSlsqKZX3Ia7XbiuaEIvRaXmWIZ6iwQjsqulAd&#10;RBLsEfUfVFZL9NGrtJLeVl4pLaH0QN2s69+6ue9FgNILmRPDYlP8f7Ty8/mITHc0u7ecOWFpRnvv&#10;HBkHj8g69DoxCpFPQ4gNpe/dEa+nGI6Ymx4VWqaMDh+JpthAjbGxuHxZXIYxMUmXbzavbzfvqJqc&#10;Y9VEkakCxvQBvGV503KjXTZANOL8KSYqS6lzSr42bgYdROzZWdCYO9plvZSaw1XWPSktu3QxMEG/&#10;gqLOSdGkubw52BucaISU4NJ6YaLsDFPamAVYF23/BF7zMxTKe3wKeEGUyt6lBWy18/i36mmcJasp&#10;f3Zg6jtb8OC7S5lhsYYeVvHq+gnyy/31XOA/v+ruBwAAAP//AwBQSwMEFAAGAAgAAAAhAL3b9Lbe&#10;AAAACAEAAA8AAABkcnMvZG93bnJldi54bWxMj81OwzAQhO9IvIO1SFwQdUokkoY4FT+FS8WBwoWb&#10;Gy+xRbyOYjcNb88iDnBa7c5o9pt6PfteTDhGF0jBcpGBQGqDcdQpeHt9vCxBxKTJ6D4QKvjCCOvm&#10;9KTWlQlHesFplzrBIRQrrcCmNFRSxtai13ERBiTWPsLodeJ17KQZ9ZHDfS+vsuxaeu2IP1g94L3F&#10;9nN38Aqe7bS5y53XZnPhyqfte/FgikKp87P59gZEwjn9meEHn9GhYaZ9OJCJoldQrnJ2KsgLnqyX&#10;yxVX2f8eZFPL/wWabwAAAP//AwBQSwECLQAUAAYACAAAACEAtoM4kv4AAADhAQAAEwAAAAAAAAAA&#10;AAAAAAAAAAAAW0NvbnRlbnRfVHlwZXNdLnhtbFBLAQItABQABgAIAAAAIQA4/SH/1gAAAJQBAAAL&#10;AAAAAAAAAAAAAAAAAC8BAABfcmVscy8ucmVsc1BLAQItABQABgAIAAAAIQBCOkmwzgEAAPIDAAAO&#10;AAAAAAAAAAAAAAAAAC4CAABkcnMvZTJvRG9jLnhtbFBLAQItABQABgAIAAAAIQC92/S23gAAAAgB&#10;AAAPAAAAAAAAAAAAAAAAACgEAABkcnMvZG93bnJldi54bWxQSwUGAAAAAAQABADzAAAAMwUAAAAA&#10;" strokecolor="#4579b8 [3044]">
                <v:stroke dashstyle="dash"/>
              </v:line>
            </w:pict>
          </mc:Fallback>
        </mc:AlternateContent>
      </w:r>
      <w:r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99589E" wp14:editId="44E99DBC">
                <wp:simplePos x="0" y="0"/>
                <wp:positionH relativeFrom="column">
                  <wp:posOffset>2052955</wp:posOffset>
                </wp:positionH>
                <wp:positionV relativeFrom="paragraph">
                  <wp:posOffset>86360</wp:posOffset>
                </wp:positionV>
                <wp:extent cx="1447800" cy="1403985"/>
                <wp:effectExtent l="0" t="0" r="19050" b="12065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39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4E798" w14:textId="77777777" w:rsidR="0039423B" w:rsidRPr="00841F37" w:rsidRDefault="0039423B" w:rsidP="00C9080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Revisión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99589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0" type="#_x0000_t202" style="position:absolute;left:0;text-align:left;margin-left:161.65pt;margin-top:6.8pt;width:114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WXSAIAAI8EAAAOAAAAZHJzL2Uyb0RvYy54bWysVE2P0zAQvSPxHyzfadLS0jZqulq6FCEt&#10;H9LChZvrOI2F7TG222T59YzttpRF4oC4WLbHefPmvZmsbgatyFE4L8HUdDwqKRGGQyPNvqZfPm9f&#10;LCjxgZmGKTCipo/C05v182er3lZiAh2oRjiCIMZXva1pF4KtisLzTmjmR2CFwWALTrOAR7cvGsd6&#10;RNeqmJTlq6IH11gHXHiPt3c5SNcJv20FDx/b1otAVE2RW0irS+sursV6xaq9Y7aT/ESD/QMLzaTB&#10;pBeoOxYYOTj5B5SW3IGHNow46ALaVnKRasBqxuWTah46ZkWqBcXx9iKT/3+w/MPxkyOyQe/mlBim&#10;0aOv6BRpBAliCIJMoka99RU+fbD4OAyvYcD3qV5v74F/88TApmNmL26dg74TrEGO4/hlcfVpxvER&#10;ZNe/hwZzsUOABDS0TkcBURKC6OjV48Uf5EF4TDmdzhclhjjGxtPy5XIxSzlYdf7cOh/eCtAkbmrq&#10;sAESPDve+xDpsOr8JGbzoGSzlUqlQ2w6sVGOHBm2C+NcmJDLVAeNfPM9th1ySI2D19he+RqJ5WtM&#10;kdo3IqWEvyVRhvQ1Xc4ms6zfXwiEISv4hKaWAUdGSV3TlPPEJYr+xjSJV2BS5T2SUebkQhQ+WxCG&#10;3ZBMn57N3UHziLY4yBOCE42bDtwPSnqcjpr67wfmBCXqnUFrl2hFHKd0mM7mEzy468juOsIMR6ia&#10;BkrydhPSCCbR7S22wFYmc2KvZCYnytj1ScLThMaxuj6nV7/+I+ufAAAA//8DAFBLAwQUAAYACAAA&#10;ACEAbKb9Et4AAAAKAQAADwAAAGRycy9kb3ducmV2LnhtbEyPy07DMBBF90j8gzVI7KiTmD4U4lQI&#10;UYkNC9p+wCR2kyixHdlukvL1DCtYztyjO2eK/WIGNmkfOmclpKsEmLa1U51tJJxPh6cdsBDRKhyc&#10;1RJuOsC+vL8rMFdutl96OsaGUYkNOUpoYxxzzkPdaoNh5UZtKbs4bzDS6BuuPM5UbgaeJcmGG+ws&#10;XWhx1G+trvvj1Ugwn1j13++H1LvtR387zRwzM0n5+LC8vgCLeol/MPzqkzqU5FS5q1WBDRJEJgSh&#10;FIgNMALW65QWlYRMPG+BlwX//0L5AwAA//8DAFBLAQItABQABgAIAAAAIQC2gziS/gAAAOEBAAAT&#10;AAAAAAAAAAAAAAAAAAAAAABbQ29udGVudF9UeXBlc10ueG1sUEsBAi0AFAAGAAgAAAAhADj9If/W&#10;AAAAlAEAAAsAAAAAAAAAAAAAAAAALwEAAF9yZWxzLy5yZWxzUEsBAi0AFAAGAAgAAAAhANs99ZdI&#10;AgAAjwQAAA4AAAAAAAAAAAAAAAAALgIAAGRycy9lMm9Eb2MueG1sUEsBAi0AFAAGAAgAAAAhAGym&#10;/RLeAAAACgEAAA8AAAAAAAAAAAAAAAAAogQAAGRycy9kb3ducmV2LnhtbFBLBQYAAAAABAAEAPMA&#10;AACtBQAAAAA=&#10;" fillcolor="#dbe5f1 [660]" strokecolor="black [3213]">
                <v:textbox style="mso-fit-shape-to-text:t">
                  <w:txbxContent>
                    <w:p w14:paraId="50C4E798" w14:textId="77777777" w:rsidR="0039423B" w:rsidRPr="00841F37" w:rsidRDefault="0039423B" w:rsidP="00C9080A">
                      <w:pPr>
                        <w:spacing w:after="0" w:line="240" w:lineRule="auto"/>
                        <w:jc w:val="center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Revisión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B24A135" w14:textId="77777777" w:rsidR="005932AF" w:rsidRPr="007F2A5C" w:rsidRDefault="005932AF" w:rsidP="005932AF">
      <w:pPr>
        <w:tabs>
          <w:tab w:val="left" w:pos="2010"/>
          <w:tab w:val="left" w:pos="3810"/>
        </w:tabs>
        <w:spacing w:after="120" w:line="240" w:lineRule="auto"/>
        <w:jc w:val="center"/>
        <w:rPr>
          <w:sz w:val="8"/>
          <w:szCs w:val="8"/>
          <w:lang w:val="es-ES"/>
        </w:rPr>
      </w:pPr>
    </w:p>
    <w:p w14:paraId="374936DD" w14:textId="77777777" w:rsidR="005932AF" w:rsidRPr="007F2A5C" w:rsidRDefault="005932AF" w:rsidP="00257805">
      <w:pPr>
        <w:pStyle w:val="NoSpacing"/>
        <w:jc w:val="both"/>
        <w:rPr>
          <w:lang w:val="es-ES"/>
        </w:rPr>
      </w:pPr>
    </w:p>
    <w:p w14:paraId="0ECA8724" w14:textId="77777777" w:rsidR="00257805" w:rsidRPr="007053E7" w:rsidRDefault="0039423B" w:rsidP="00257805">
      <w:pPr>
        <w:pStyle w:val="NoSpacing"/>
        <w:jc w:val="both"/>
        <w:rPr>
          <w:lang w:val="es-ES"/>
        </w:rPr>
      </w:pPr>
      <w:r>
        <w:rPr>
          <w:lang w:val="es-ES"/>
        </w:rPr>
        <w:t>El ciclo de cinco pasos comprende</w:t>
      </w:r>
      <w:r w:rsidR="007053E7" w:rsidRPr="007053E7">
        <w:rPr>
          <w:lang w:val="es-ES"/>
        </w:rPr>
        <w:t xml:space="preserve"> las siguientes actividades:</w:t>
      </w:r>
    </w:p>
    <w:p w14:paraId="0AAF352A" w14:textId="77777777" w:rsidR="007053E7" w:rsidRPr="007053E7" w:rsidRDefault="007053E7" w:rsidP="00257805">
      <w:pPr>
        <w:pStyle w:val="NoSpacing"/>
        <w:numPr>
          <w:ilvl w:val="0"/>
          <w:numId w:val="9"/>
        </w:numPr>
        <w:rPr>
          <w:lang w:val="es-ES"/>
        </w:rPr>
      </w:pPr>
      <w:r w:rsidRPr="007053E7">
        <w:rPr>
          <w:b/>
          <w:lang w:val="es-ES"/>
        </w:rPr>
        <w:t>Identificación de lecciones</w:t>
      </w:r>
      <w:r w:rsidRPr="007053E7">
        <w:rPr>
          <w:lang w:val="es-ES"/>
        </w:rPr>
        <w:t>: temas importantes, hitos y oportunidades para identificar aprendizaje de la experiencia</w:t>
      </w:r>
    </w:p>
    <w:p w14:paraId="7E9751DD" w14:textId="77777777" w:rsidR="007053E7" w:rsidRPr="007053E7" w:rsidRDefault="0039423B" w:rsidP="00257805">
      <w:pPr>
        <w:pStyle w:val="NoSpacing"/>
        <w:numPr>
          <w:ilvl w:val="0"/>
          <w:numId w:val="9"/>
        </w:numPr>
        <w:rPr>
          <w:lang w:val="es-ES"/>
        </w:rPr>
      </w:pPr>
      <w:r>
        <w:rPr>
          <w:b/>
          <w:lang w:val="es-ES"/>
        </w:rPr>
        <w:t>Captura de l</w:t>
      </w:r>
      <w:r w:rsidR="007053E7" w:rsidRPr="007053E7">
        <w:rPr>
          <w:b/>
          <w:lang w:val="es-ES"/>
        </w:rPr>
        <w:t>ecciones</w:t>
      </w:r>
      <w:r w:rsidR="007053E7" w:rsidRPr="007053E7">
        <w:rPr>
          <w:lang w:val="es-ES"/>
        </w:rPr>
        <w:t xml:space="preserve">: documentación de lecciones aprendidas de la experiencia: </w:t>
      </w:r>
      <w:r w:rsidR="00F02630">
        <w:rPr>
          <w:lang w:val="es-ES"/>
        </w:rPr>
        <w:t xml:space="preserve">por </w:t>
      </w:r>
      <w:r w:rsidR="007053E7" w:rsidRPr="007053E7">
        <w:rPr>
          <w:lang w:val="es-ES"/>
        </w:rPr>
        <w:t>escrito, fotos, videos, audio: categorizado con palabras claves.</w:t>
      </w:r>
    </w:p>
    <w:p w14:paraId="0E2C81AD" w14:textId="77777777" w:rsidR="007053E7" w:rsidRPr="007053E7" w:rsidRDefault="007053E7" w:rsidP="00257805">
      <w:pPr>
        <w:pStyle w:val="NoSpacing"/>
        <w:numPr>
          <w:ilvl w:val="0"/>
          <w:numId w:val="9"/>
        </w:numPr>
        <w:rPr>
          <w:lang w:val="es-ES"/>
        </w:rPr>
      </w:pPr>
      <w:r w:rsidRPr="007053E7">
        <w:rPr>
          <w:b/>
          <w:lang w:val="es-ES"/>
        </w:rPr>
        <w:t>Síntesis de lecciones</w:t>
      </w:r>
      <w:r w:rsidRPr="007053E7">
        <w:rPr>
          <w:lang w:val="es-ES"/>
        </w:rPr>
        <w:t>: identificación de lecciones de alto</w:t>
      </w:r>
      <w:r>
        <w:rPr>
          <w:lang w:val="es-ES"/>
        </w:rPr>
        <w:t xml:space="preserve"> valor, revisado por expertos en</w:t>
      </w:r>
      <w:r w:rsidRPr="007053E7">
        <w:rPr>
          <w:lang w:val="es-ES"/>
        </w:rPr>
        <w:t xml:space="preserve"> la materia y sintetizado para acci</w:t>
      </w:r>
      <w:r>
        <w:rPr>
          <w:lang w:val="es-ES"/>
        </w:rPr>
        <w:t>ón</w:t>
      </w:r>
    </w:p>
    <w:p w14:paraId="5C777D06" w14:textId="77777777" w:rsidR="007053E7" w:rsidRPr="007053E7" w:rsidRDefault="0039423B" w:rsidP="00257805">
      <w:pPr>
        <w:pStyle w:val="NoSpacing"/>
        <w:numPr>
          <w:ilvl w:val="0"/>
          <w:numId w:val="9"/>
        </w:numPr>
        <w:rPr>
          <w:lang w:val="es-ES"/>
        </w:rPr>
      </w:pPr>
      <w:r>
        <w:rPr>
          <w:b/>
          <w:lang w:val="es-ES"/>
        </w:rPr>
        <w:t>Promoción y a</w:t>
      </w:r>
      <w:r w:rsidR="007053E7" w:rsidRPr="007053E7">
        <w:rPr>
          <w:b/>
          <w:lang w:val="es-ES"/>
        </w:rPr>
        <w:t>cción</w:t>
      </w:r>
      <w:r w:rsidR="007053E7" w:rsidRPr="007053E7">
        <w:rPr>
          <w:lang w:val="es-ES"/>
        </w:rPr>
        <w:t>: identificación de los usuarios m</w:t>
      </w:r>
      <w:r w:rsidR="007053E7">
        <w:rPr>
          <w:lang w:val="es-ES"/>
        </w:rPr>
        <w:t>ás relevantes de las lecciones, pr</w:t>
      </w:r>
      <w:r>
        <w:rPr>
          <w:lang w:val="es-ES"/>
        </w:rPr>
        <w:t>omoción y acciones recomendadas</w:t>
      </w:r>
    </w:p>
    <w:p w14:paraId="6F042B57" w14:textId="77777777" w:rsidR="007053E7" w:rsidRPr="007053E7" w:rsidRDefault="007053E7" w:rsidP="00257805">
      <w:pPr>
        <w:pStyle w:val="NoSpacing"/>
        <w:numPr>
          <w:ilvl w:val="0"/>
          <w:numId w:val="9"/>
        </w:numPr>
        <w:rPr>
          <w:lang w:val="es-ES"/>
        </w:rPr>
      </w:pPr>
      <w:r w:rsidRPr="007053E7">
        <w:rPr>
          <w:b/>
          <w:lang w:val="es-ES"/>
        </w:rPr>
        <w:t>Revisión de la lección aprendida</w:t>
      </w:r>
      <w:r w:rsidRPr="007053E7">
        <w:rPr>
          <w:lang w:val="es-ES"/>
        </w:rPr>
        <w:t>: revisi</w:t>
      </w:r>
      <w:r>
        <w:rPr>
          <w:lang w:val="es-ES"/>
        </w:rPr>
        <w:t>ón de las lecciones aprendidas de conocimiento por parte de expertos en la materia, retro</w:t>
      </w:r>
      <w:r w:rsidR="00F02630">
        <w:rPr>
          <w:lang w:val="es-ES"/>
        </w:rPr>
        <w:t xml:space="preserve">alimentación de los usuarios </w:t>
      </w:r>
      <w:r>
        <w:rPr>
          <w:lang w:val="es-ES"/>
        </w:rPr>
        <w:t>sobre la aplicación de las acciones recomendadas indicadas en los resúmenes de las lecciones aprendidas. Identificación de nuevas lecciones (punto 1).</w:t>
      </w:r>
    </w:p>
    <w:p w14:paraId="0DFF927C" w14:textId="77777777" w:rsidR="00257805" w:rsidRPr="007053E7" w:rsidRDefault="00257805" w:rsidP="00257805">
      <w:pPr>
        <w:pStyle w:val="NoSpacing"/>
        <w:rPr>
          <w:lang w:val="es-ES"/>
        </w:rPr>
      </w:pPr>
    </w:p>
    <w:p w14:paraId="20A3457D" w14:textId="77777777" w:rsidR="00257805" w:rsidRPr="00F0517C" w:rsidRDefault="0039423B" w:rsidP="00257805">
      <w:pPr>
        <w:spacing w:line="240" w:lineRule="auto"/>
        <w:jc w:val="both"/>
        <w:rPr>
          <w:lang w:val="es-ES"/>
        </w:rPr>
      </w:pPr>
      <w:r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49ECC8" wp14:editId="370D83EE">
                <wp:simplePos x="0" y="0"/>
                <wp:positionH relativeFrom="margin">
                  <wp:align>right</wp:align>
                </wp:positionH>
                <wp:positionV relativeFrom="paragraph">
                  <wp:posOffset>292100</wp:posOffset>
                </wp:positionV>
                <wp:extent cx="3185795" cy="3745230"/>
                <wp:effectExtent l="0" t="0" r="14605" b="26670"/>
                <wp:wrapSquare wrapText="bothSides"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795" cy="37452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85A2A" w14:textId="77777777" w:rsidR="0039423B" w:rsidRPr="00447EBE" w:rsidRDefault="0039423B" w:rsidP="00257805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val="en-US"/>
                              </w:rPr>
                              <w:t>¿Qué se espera lograr?</w:t>
                            </w:r>
                          </w:p>
                          <w:p w14:paraId="63D7E987" w14:textId="77777777" w:rsidR="0039423B" w:rsidRPr="001F694C" w:rsidRDefault="0039423B" w:rsidP="00257805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1F694C">
                              <w:rPr>
                                <w:sz w:val="21"/>
                                <w:szCs w:val="21"/>
                                <w:lang w:val="es-ES"/>
                              </w:rPr>
                              <w:t>¿Cuál es su plan para lograr esto?</w:t>
                            </w:r>
                          </w:p>
                          <w:p w14:paraId="6D26CBF0" w14:textId="77777777" w:rsidR="0039423B" w:rsidRPr="001F694C" w:rsidRDefault="0039423B" w:rsidP="00257805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1F694C">
                              <w:rPr>
                                <w:sz w:val="21"/>
                                <w:szCs w:val="21"/>
                                <w:lang w:val="es-ES"/>
                              </w:rPr>
                              <w:t>¿Cómo evolucionó a medida que avanz</w:t>
                            </w:r>
                            <w:r>
                              <w:rPr>
                                <w:sz w:val="21"/>
                                <w:szCs w:val="21"/>
                                <w:lang w:val="es-ES"/>
                              </w:rPr>
                              <w:t>ó?</w:t>
                            </w:r>
                          </w:p>
                          <w:p w14:paraId="046AA59C" w14:textId="77777777" w:rsidR="0039423B" w:rsidRPr="001F694C" w:rsidRDefault="0039423B" w:rsidP="00257805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1F694C">
                              <w:rPr>
                                <w:sz w:val="21"/>
                                <w:szCs w:val="21"/>
                                <w:lang w:val="es-ES"/>
                              </w:rPr>
                              <w:t>¿Qué salió bien y por qu</w:t>
                            </w:r>
                            <w:r>
                              <w:rPr>
                                <w:sz w:val="21"/>
                                <w:szCs w:val="21"/>
                                <w:lang w:val="es-ES"/>
                              </w:rPr>
                              <w:t>é?</w:t>
                            </w:r>
                          </w:p>
                          <w:p w14:paraId="0A60090C" w14:textId="77777777" w:rsidR="0039423B" w:rsidRPr="001F694C" w:rsidRDefault="0039423B" w:rsidP="00257805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1F694C">
                              <w:rPr>
                                <w:sz w:val="21"/>
                                <w:szCs w:val="21"/>
                                <w:lang w:val="es-ES"/>
                              </w:rPr>
                              <w:t>¿Qué pudo haber sido mejor?</w:t>
                            </w:r>
                          </w:p>
                          <w:p w14:paraId="2147CDC1" w14:textId="77777777" w:rsidR="0039423B" w:rsidRPr="001F694C" w:rsidRDefault="0039423B" w:rsidP="00257805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1F694C">
                              <w:rPr>
                                <w:sz w:val="21"/>
                                <w:szCs w:val="21"/>
                                <w:lang w:val="es-ES"/>
                              </w:rPr>
                              <w:t>¿Qué consejos se daría a si mismo si pudiera regresar al inicio del programa o actividad?</w:t>
                            </w:r>
                          </w:p>
                          <w:p w14:paraId="5AAD2806" w14:textId="77777777" w:rsidR="0039423B" w:rsidRPr="001F694C" w:rsidRDefault="0039423B" w:rsidP="00257805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1F694C">
                              <w:rPr>
                                <w:sz w:val="21"/>
                                <w:szCs w:val="21"/>
                                <w:lang w:val="es-ES"/>
                              </w:rPr>
                              <w:t>¿Cuál fueron las otras dos o tres lecciones claves que compartir</w:t>
                            </w:r>
                            <w:r>
                              <w:rPr>
                                <w:sz w:val="21"/>
                                <w:szCs w:val="21"/>
                                <w:lang w:val="es-ES"/>
                              </w:rPr>
                              <w:t>ía con otros?</w:t>
                            </w:r>
                          </w:p>
                          <w:p w14:paraId="3FE54FE3" w14:textId="77777777" w:rsidR="0039423B" w:rsidRPr="005C1E0A" w:rsidRDefault="0039423B" w:rsidP="00257805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C1E0A">
                              <w:rPr>
                                <w:sz w:val="21"/>
                                <w:szCs w:val="21"/>
                                <w:lang w:val="es-ES"/>
                              </w:rPr>
                              <w:t>¿Cuáles son los siguientes pasos para usted en relaci</w:t>
                            </w:r>
                            <w:r>
                              <w:rPr>
                                <w:sz w:val="21"/>
                                <w:szCs w:val="21"/>
                                <w:lang w:val="es-ES"/>
                              </w:rPr>
                              <w:t>ón a este programa o actividad?</w:t>
                            </w:r>
                          </w:p>
                          <w:p w14:paraId="5B368BE8" w14:textId="77777777" w:rsidR="0039423B" w:rsidRPr="005C1E0A" w:rsidRDefault="0039423B" w:rsidP="00257805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C1E0A">
                              <w:rPr>
                                <w:sz w:val="21"/>
                                <w:szCs w:val="21"/>
                                <w:lang w:val="es-ES"/>
                              </w:rPr>
                              <w:t>¿Puede pensar en alguna historia que resuma su experiencia de trabajo en este programa o actividad?</w:t>
                            </w:r>
                          </w:p>
                          <w:p w14:paraId="56A23851" w14:textId="77777777" w:rsidR="0039423B" w:rsidRPr="005C1E0A" w:rsidRDefault="0039423B" w:rsidP="00257805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C1E0A">
                              <w:rPr>
                                <w:sz w:val="21"/>
                                <w:szCs w:val="21"/>
                                <w:lang w:val="es-ES"/>
                              </w:rPr>
                              <w:t>En su opinión ¿cu</w:t>
                            </w:r>
                            <w:r>
                              <w:rPr>
                                <w:sz w:val="21"/>
                                <w:szCs w:val="21"/>
                                <w:lang w:val="es-ES"/>
                              </w:rPr>
                              <w:t>ál ha sido el cambio más significativo conseguido por el programa o actividad?</w:t>
                            </w:r>
                          </w:p>
                          <w:p w14:paraId="285770FD" w14:textId="77777777" w:rsidR="0039423B" w:rsidRPr="005C1E0A" w:rsidRDefault="0039423B" w:rsidP="00257805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C1E0A">
                              <w:rPr>
                                <w:sz w:val="21"/>
                                <w:szCs w:val="21"/>
                                <w:lang w:val="es-ES"/>
                              </w:rPr>
                              <w:t>¿Qué debemos aprender de este pro</w:t>
                            </w:r>
                            <w:r>
                              <w:rPr>
                                <w:sz w:val="21"/>
                                <w:szCs w:val="21"/>
                                <w:lang w:val="es-ES"/>
                              </w:rPr>
                              <w:t>grama o actividad dentro de un año?</w:t>
                            </w:r>
                          </w:p>
                          <w:p w14:paraId="3D967386" w14:textId="77777777" w:rsidR="0039423B" w:rsidRPr="005C1E0A" w:rsidRDefault="0039423B" w:rsidP="00257805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C1E0A">
                              <w:rPr>
                                <w:sz w:val="21"/>
                                <w:szCs w:val="21"/>
                                <w:lang w:val="es-ES"/>
                              </w:rPr>
                              <w:t>¿</w:t>
                            </w:r>
                            <w:r>
                              <w:rPr>
                                <w:sz w:val="21"/>
                                <w:szCs w:val="21"/>
                                <w:lang w:val="es-ES"/>
                              </w:rPr>
                              <w:t>Algunas lecciones para usted personalmente</w:t>
                            </w:r>
                            <w:r w:rsidRPr="005C1E0A">
                              <w:rPr>
                                <w:sz w:val="21"/>
                                <w:szCs w:val="21"/>
                                <w:lang w:val="es-ES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9ECC8" id="_x0000_s1031" type="#_x0000_t202" style="position:absolute;left:0;text-align:left;margin-left:199.65pt;margin-top:23pt;width:250.85pt;height:294.9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PGUAIAAJEEAAAOAAAAZHJzL2Uyb0RvYy54bWysVE2P0zAQvSPxHyzfadK0oW3UdLV0WYS0&#10;fEgLF26O4zQWtifYbpPl1zN20tKFG+IS2WP7zZt5b7K9GbQiJ2GdBFPS+SylRBgOtTSHkn79cv9q&#10;TYnzzNRMgRElfRKO3uxevtj2XSEyaEHVwhIEMa7ou5K23ndFkjjeCs3cDDph8LABq5nHrT0ktWU9&#10;omuVZGn6OunB1p0FLpzD6N14SHcRv2kE95+axglPVEmRm49fG79V+Ca7LSsOlnWt5BMN9g8sNJMG&#10;k16g7phn5GjlX1BacgsOGj/joBNoGslFrAGrmad/VPPYsk7EWrA5rru0yf0/WP7x9NkSWZd0ka4o&#10;MUyjSN9QKlIL4sXgBclCk/rOFXj3scPbfngDA4odC3bdA/DvjhjYt8wcxK210LeC1UhyHl4mV09H&#10;HBdAqv4D1JiLHT1EoKGxOnQQe0IQHcV6ugiEPAjH4GK+zlebnBKOZ4vVMs8WUcKEFefnnXX+nQBN&#10;wqKkFh0Q4dnpwflAhxXnKyGbAyXre6lU3ATXib2y5MTQL4xzYfxYpjpq5DvG0Xfp5BwMo7/G8Poc&#10;xhTRvwEpJnyWRBnSl3STZ/nYv2cE7KG6pA9wY54AeH1NS49Do6QuaUw6kQldf2vqaGnPpBrX+FiZ&#10;SYbQ+VEDP1RDlD0/q1tB/YS6WBhnBGcaFy3Yn5T0OB8ldT+OzApK1HuD2m7my2UYqLhZ5qsMN/b6&#10;pLo+YYYjVEk9JeNy7+MQhq4buEUPNDKqE8wyMpkoo+9jD6cZDYN1vY+3fv9Jdr8AAAD//wMAUEsD&#10;BBQABgAIAAAAIQClmBHO3gAAAAcBAAAPAAAAZHJzL2Rvd25yZXYueG1sTI/BTsMwEETvSPyDtUjc&#10;qFNK0yqNUyGkVFwQkHDh5sbbJKq9jmK3DX/PcqKn1WhGM2/z7eSsOOMYek8K5rMEBFLjTU+tgq+6&#10;fFiDCFGT0dYTKvjBANvi9ibXmfEX+sRzFVvBJRQyraCLccikDE2HToeZH5DYO/jR6chybKUZ9YXL&#10;nZWPSZJKp3vihU4P+NJhc6xOTsHuo3zzi+9qZcOOYlsO9fvhtVbq/m563oCIOMX/MPzhMzoUzLT3&#10;JzJBWAX8SFTwlPJld5nMVyD2CtLFcg2yyOU1f/ELAAD//wMAUEsBAi0AFAAGAAgAAAAhALaDOJL+&#10;AAAA4QEAABMAAAAAAAAAAAAAAAAAAAAAAFtDb250ZW50X1R5cGVzXS54bWxQSwECLQAUAAYACAAA&#10;ACEAOP0h/9YAAACUAQAACwAAAAAAAAAAAAAAAAAvAQAAX3JlbHMvLnJlbHNQSwECLQAUAAYACAAA&#10;ACEALCxTxlACAACRBAAADgAAAAAAAAAAAAAAAAAuAgAAZHJzL2Uyb0RvYy54bWxQSwECLQAUAAYA&#10;CAAAACEApZgRzt4AAAAHAQAADwAAAAAAAAAAAAAAAACqBAAAZHJzL2Rvd25yZXYueG1sUEsFBgAA&#10;AAAEAAQA8wAAALUFAAAAAA==&#10;" fillcolor="#dbe5f1 [660]">
                <v:textbox>
                  <w:txbxContent>
                    <w:p w14:paraId="63E85A2A" w14:textId="77777777" w:rsidR="0039423B" w:rsidRPr="00447EBE" w:rsidRDefault="0039423B" w:rsidP="00257805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284" w:hanging="284"/>
                        <w:jc w:val="both"/>
                        <w:rPr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sz w:val="21"/>
                          <w:szCs w:val="21"/>
                          <w:lang w:val="en-US"/>
                        </w:rPr>
                        <w:t>¿Qué se espera lograr?</w:t>
                      </w:r>
                    </w:p>
                    <w:p w14:paraId="63D7E987" w14:textId="77777777" w:rsidR="0039423B" w:rsidRPr="001F694C" w:rsidRDefault="0039423B" w:rsidP="00257805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284" w:hanging="284"/>
                        <w:jc w:val="both"/>
                        <w:rPr>
                          <w:sz w:val="21"/>
                          <w:szCs w:val="21"/>
                          <w:lang w:val="es-ES"/>
                        </w:rPr>
                      </w:pPr>
                      <w:r w:rsidRPr="001F694C">
                        <w:rPr>
                          <w:sz w:val="21"/>
                          <w:szCs w:val="21"/>
                          <w:lang w:val="es-ES"/>
                        </w:rPr>
                        <w:t>¿Cuál es su plan para lograr esto?</w:t>
                      </w:r>
                    </w:p>
                    <w:p w14:paraId="6D26CBF0" w14:textId="77777777" w:rsidR="0039423B" w:rsidRPr="001F694C" w:rsidRDefault="0039423B" w:rsidP="00257805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284" w:hanging="284"/>
                        <w:jc w:val="both"/>
                        <w:rPr>
                          <w:sz w:val="21"/>
                          <w:szCs w:val="21"/>
                          <w:lang w:val="es-ES"/>
                        </w:rPr>
                      </w:pPr>
                      <w:r w:rsidRPr="001F694C">
                        <w:rPr>
                          <w:sz w:val="21"/>
                          <w:szCs w:val="21"/>
                          <w:lang w:val="es-ES"/>
                        </w:rPr>
                        <w:t>¿Cómo evolucionó a medida que avanz</w:t>
                      </w:r>
                      <w:r>
                        <w:rPr>
                          <w:sz w:val="21"/>
                          <w:szCs w:val="21"/>
                          <w:lang w:val="es-ES"/>
                        </w:rPr>
                        <w:t>ó?</w:t>
                      </w:r>
                    </w:p>
                    <w:p w14:paraId="046AA59C" w14:textId="77777777" w:rsidR="0039423B" w:rsidRPr="001F694C" w:rsidRDefault="0039423B" w:rsidP="00257805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284" w:hanging="284"/>
                        <w:jc w:val="both"/>
                        <w:rPr>
                          <w:sz w:val="21"/>
                          <w:szCs w:val="21"/>
                          <w:lang w:val="es-ES"/>
                        </w:rPr>
                      </w:pPr>
                      <w:r w:rsidRPr="001F694C">
                        <w:rPr>
                          <w:sz w:val="21"/>
                          <w:szCs w:val="21"/>
                          <w:lang w:val="es-ES"/>
                        </w:rPr>
                        <w:t>¿Qué salió bien y por qu</w:t>
                      </w:r>
                      <w:r>
                        <w:rPr>
                          <w:sz w:val="21"/>
                          <w:szCs w:val="21"/>
                          <w:lang w:val="es-ES"/>
                        </w:rPr>
                        <w:t>é?</w:t>
                      </w:r>
                    </w:p>
                    <w:p w14:paraId="0A60090C" w14:textId="77777777" w:rsidR="0039423B" w:rsidRPr="001F694C" w:rsidRDefault="0039423B" w:rsidP="00257805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284" w:hanging="284"/>
                        <w:jc w:val="both"/>
                        <w:rPr>
                          <w:sz w:val="21"/>
                          <w:szCs w:val="21"/>
                          <w:lang w:val="es-ES"/>
                        </w:rPr>
                      </w:pPr>
                      <w:r w:rsidRPr="001F694C">
                        <w:rPr>
                          <w:sz w:val="21"/>
                          <w:szCs w:val="21"/>
                          <w:lang w:val="es-ES"/>
                        </w:rPr>
                        <w:t>¿Qué pudo haber sido mejor?</w:t>
                      </w:r>
                    </w:p>
                    <w:p w14:paraId="2147CDC1" w14:textId="77777777" w:rsidR="0039423B" w:rsidRPr="001F694C" w:rsidRDefault="0039423B" w:rsidP="00257805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284" w:hanging="284"/>
                        <w:jc w:val="both"/>
                        <w:rPr>
                          <w:sz w:val="21"/>
                          <w:szCs w:val="21"/>
                          <w:lang w:val="es-ES"/>
                        </w:rPr>
                      </w:pPr>
                      <w:r w:rsidRPr="001F694C">
                        <w:rPr>
                          <w:sz w:val="21"/>
                          <w:szCs w:val="21"/>
                          <w:lang w:val="es-ES"/>
                        </w:rPr>
                        <w:t>¿Qué consejos se daría a si mismo si pudiera regresar al inicio del programa o actividad?</w:t>
                      </w:r>
                    </w:p>
                    <w:p w14:paraId="5AAD2806" w14:textId="77777777" w:rsidR="0039423B" w:rsidRPr="001F694C" w:rsidRDefault="0039423B" w:rsidP="00257805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284" w:hanging="284"/>
                        <w:jc w:val="both"/>
                        <w:rPr>
                          <w:sz w:val="21"/>
                          <w:szCs w:val="21"/>
                          <w:lang w:val="es-ES"/>
                        </w:rPr>
                      </w:pPr>
                      <w:r w:rsidRPr="001F694C">
                        <w:rPr>
                          <w:sz w:val="21"/>
                          <w:szCs w:val="21"/>
                          <w:lang w:val="es-ES"/>
                        </w:rPr>
                        <w:t>¿Cuál fueron las otras dos o tres lecciones claves que compartir</w:t>
                      </w:r>
                      <w:r>
                        <w:rPr>
                          <w:sz w:val="21"/>
                          <w:szCs w:val="21"/>
                          <w:lang w:val="es-ES"/>
                        </w:rPr>
                        <w:t>ía con otros?</w:t>
                      </w:r>
                    </w:p>
                    <w:p w14:paraId="3FE54FE3" w14:textId="77777777" w:rsidR="0039423B" w:rsidRPr="005C1E0A" w:rsidRDefault="0039423B" w:rsidP="00257805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284" w:hanging="284"/>
                        <w:jc w:val="both"/>
                        <w:rPr>
                          <w:sz w:val="21"/>
                          <w:szCs w:val="21"/>
                          <w:lang w:val="es-ES"/>
                        </w:rPr>
                      </w:pPr>
                      <w:r w:rsidRPr="005C1E0A">
                        <w:rPr>
                          <w:sz w:val="21"/>
                          <w:szCs w:val="21"/>
                          <w:lang w:val="es-ES"/>
                        </w:rPr>
                        <w:t>¿Cuáles son los siguientes pasos para usted en relaci</w:t>
                      </w:r>
                      <w:r>
                        <w:rPr>
                          <w:sz w:val="21"/>
                          <w:szCs w:val="21"/>
                          <w:lang w:val="es-ES"/>
                        </w:rPr>
                        <w:t>ón a este programa o actividad?</w:t>
                      </w:r>
                    </w:p>
                    <w:p w14:paraId="5B368BE8" w14:textId="77777777" w:rsidR="0039423B" w:rsidRPr="005C1E0A" w:rsidRDefault="0039423B" w:rsidP="00257805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284" w:hanging="284"/>
                        <w:jc w:val="both"/>
                        <w:rPr>
                          <w:sz w:val="21"/>
                          <w:szCs w:val="21"/>
                          <w:lang w:val="es-ES"/>
                        </w:rPr>
                      </w:pPr>
                      <w:r w:rsidRPr="005C1E0A">
                        <w:rPr>
                          <w:sz w:val="21"/>
                          <w:szCs w:val="21"/>
                          <w:lang w:val="es-ES"/>
                        </w:rPr>
                        <w:t>¿Puede pensar en alguna historia que resuma su experiencia de trabajo en este programa o actividad?</w:t>
                      </w:r>
                    </w:p>
                    <w:p w14:paraId="56A23851" w14:textId="77777777" w:rsidR="0039423B" w:rsidRPr="005C1E0A" w:rsidRDefault="0039423B" w:rsidP="00257805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284" w:hanging="284"/>
                        <w:jc w:val="both"/>
                        <w:rPr>
                          <w:sz w:val="21"/>
                          <w:szCs w:val="21"/>
                          <w:lang w:val="es-ES"/>
                        </w:rPr>
                      </w:pPr>
                      <w:r w:rsidRPr="005C1E0A">
                        <w:rPr>
                          <w:sz w:val="21"/>
                          <w:szCs w:val="21"/>
                          <w:lang w:val="es-ES"/>
                        </w:rPr>
                        <w:t>En su opinión ¿cu</w:t>
                      </w:r>
                      <w:r>
                        <w:rPr>
                          <w:sz w:val="21"/>
                          <w:szCs w:val="21"/>
                          <w:lang w:val="es-ES"/>
                        </w:rPr>
                        <w:t>ál ha sido el cambio más significativo conseguido por el programa o actividad?</w:t>
                      </w:r>
                    </w:p>
                    <w:p w14:paraId="285770FD" w14:textId="77777777" w:rsidR="0039423B" w:rsidRPr="005C1E0A" w:rsidRDefault="0039423B" w:rsidP="00257805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284" w:hanging="284"/>
                        <w:jc w:val="both"/>
                        <w:rPr>
                          <w:sz w:val="21"/>
                          <w:szCs w:val="21"/>
                          <w:lang w:val="es-ES"/>
                        </w:rPr>
                      </w:pPr>
                      <w:r w:rsidRPr="005C1E0A">
                        <w:rPr>
                          <w:sz w:val="21"/>
                          <w:szCs w:val="21"/>
                          <w:lang w:val="es-ES"/>
                        </w:rPr>
                        <w:t>¿Qué debemos aprender de este pro</w:t>
                      </w:r>
                      <w:r>
                        <w:rPr>
                          <w:sz w:val="21"/>
                          <w:szCs w:val="21"/>
                          <w:lang w:val="es-ES"/>
                        </w:rPr>
                        <w:t>grama o actividad dentro de un año?</w:t>
                      </w:r>
                    </w:p>
                    <w:p w14:paraId="3D967386" w14:textId="77777777" w:rsidR="0039423B" w:rsidRPr="005C1E0A" w:rsidRDefault="0039423B" w:rsidP="00257805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284" w:hanging="284"/>
                        <w:jc w:val="both"/>
                        <w:rPr>
                          <w:sz w:val="21"/>
                          <w:szCs w:val="21"/>
                          <w:lang w:val="es-ES"/>
                        </w:rPr>
                      </w:pPr>
                      <w:r w:rsidRPr="005C1E0A">
                        <w:rPr>
                          <w:sz w:val="21"/>
                          <w:szCs w:val="21"/>
                          <w:lang w:val="es-ES"/>
                        </w:rPr>
                        <w:t>¿</w:t>
                      </w:r>
                      <w:r>
                        <w:rPr>
                          <w:sz w:val="21"/>
                          <w:szCs w:val="21"/>
                          <w:lang w:val="es-ES"/>
                        </w:rPr>
                        <w:t>Algunas lecciones para usted personalmente</w:t>
                      </w:r>
                      <w:r w:rsidRPr="005C1E0A">
                        <w:rPr>
                          <w:sz w:val="21"/>
                          <w:szCs w:val="21"/>
                          <w:lang w:val="es-ES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BC002F" wp14:editId="48600FC6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303905" cy="275590"/>
                <wp:effectExtent l="0" t="0" r="0" b="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90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6F0F4" w14:textId="77777777" w:rsidR="0039423B" w:rsidRPr="005C1E0A" w:rsidRDefault="0039423B" w:rsidP="0039423B">
                            <w:pPr>
                              <w:shd w:val="clear" w:color="auto" w:fill="8DB3E2" w:themeFill="text2" w:themeFillTint="66"/>
                              <w:tabs>
                                <w:tab w:val="left" w:pos="6270"/>
                              </w:tabs>
                              <w:rPr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C1E0A">
                              <w:rPr>
                                <w:sz w:val="21"/>
                                <w:szCs w:val="21"/>
                                <w:lang w:val="es-ES"/>
                              </w:rPr>
                              <w:t xml:space="preserve">Caja 1: </w:t>
                            </w:r>
                            <w:r>
                              <w:rPr>
                                <w:sz w:val="21"/>
                                <w:szCs w:val="21"/>
                                <w:lang w:val="es-ES"/>
                              </w:rPr>
                              <w:t>P</w:t>
                            </w:r>
                            <w:r w:rsidRPr="005C1E0A">
                              <w:rPr>
                                <w:sz w:val="21"/>
                                <w:szCs w:val="21"/>
                                <w:lang w:val="es-ES"/>
                              </w:rPr>
                              <w:t xml:space="preserve">reguntas </w:t>
                            </w:r>
                            <w:r>
                              <w:rPr>
                                <w:sz w:val="21"/>
                                <w:szCs w:val="21"/>
                                <w:lang w:val="es-ES"/>
                              </w:rPr>
                              <w:t xml:space="preserve">sugeridas </w:t>
                            </w:r>
                            <w:r w:rsidRPr="005C1E0A">
                              <w:rPr>
                                <w:sz w:val="21"/>
                                <w:szCs w:val="21"/>
                                <w:lang w:val="es-ES"/>
                              </w:rPr>
                              <w:t>para entrevistas</w:t>
                            </w:r>
                          </w:p>
                          <w:p w14:paraId="71E68DBD" w14:textId="77777777" w:rsidR="0039423B" w:rsidRPr="005C1E0A" w:rsidRDefault="0039423B" w:rsidP="0025780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C002F" id="_x0000_s1032" type="#_x0000_t202" style="position:absolute;left:0;text-align:left;margin-left:208.95pt;margin-top:.6pt;width:260.15pt;height:21.7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PJKQIAACoEAAAOAAAAZHJzL2Uyb0RvYy54bWysU02P2yAQvVfqf0DcGztOsrux4qy22aaq&#10;tP2Qtr30hgHHqJihQGKnv74DTtJoe6vqA2I8w+PNe8Pqfug0OUjnFZiKTic5JdJwEMrsKvrt6/bN&#10;HSU+MCOYBiMrepSe3q9fv1r1tpQFtKCFdARBjC97W9E2BFtmmeet7JifgJUGkw24jgUM3S4TjvWI&#10;3umsyPObrAcnrAMuvce/j2OSrhN+00gePjeNl4HoiiK3kFaX1jqu2XrFyp1jtlX8RIP9A4uOKYOX&#10;XqAeWWBk79RfUJ3iDjw0YcKhy6BpFJepB+xmmr/o5rllVqZeUBxvLzL5/wfLPx2+OKIEejejxLAO&#10;PfqOThEhSZBDkKSIGvXWl1j6bLE4DG9hwPrUr7dPwH94YmDTMrOTD85B30omkOM0nsyujo44PoLU&#10;/UcQeBfbB0hAQ+O6KCBKQhAdvTpe/EEehOPP2SyfLfMFJRxzxe1isUwGZqw8n7bOh/cSOhI3FXXo&#10;f0JnhycfIhtWnkviZR60EluldQrcrt5oRw4MZ2WbvtTAizJtSF/R5aJYJGQD8Xwao04FnGWtuore&#10;5fEbpyuq8c6IVBKY0uMemWhzkicqMmoThnpIbtycVa9BHFEvB+Po4lPDTQvuFyU9jm1F/c89c5IS&#10;/cGg5svpfB7nPAXzxW2BgbvO1NcZZjhCVZQHR8kYbEJ6HVEQAw/oTqOScNHGkcuJNA5k0vP0eOLE&#10;X8ep6s8TX/8GAAD//wMAUEsDBBQABgAIAAAAIQAQuM1e3QAAAAUBAAAPAAAAZHJzL2Rvd25yZXYu&#10;eG1sTI9BS8NAEIXvgv9hGcGb3RhrbGM2pRUqCIViFfS4zU6T0OxsyG6b9d87nuxx3nu8902xiLYT&#10;Zxx860jB/SQBgVQ501Kt4PNjfTcD4YMmoztHqOAHPSzK66tC58aN9I7nXagFl5DPtYImhD6X0lcN&#10;Wu0nrkdi7+AGqwOfQy3NoEcut51MkySTVrfEC43u8aXB6rg7WQVjmM9fn9Zv9fcym62+TDz4uNkq&#10;dXsTl88gAsbwH4Y/fEaHkpn27kTGi04BPxJYTUGw+ZgmDyD2CqbTDGRZyEv68hcAAP//AwBQSwEC&#10;LQAUAAYACAAAACEAtoM4kv4AAADhAQAAEwAAAAAAAAAAAAAAAAAAAAAAW0NvbnRlbnRfVHlwZXNd&#10;LnhtbFBLAQItABQABgAIAAAAIQA4/SH/1gAAAJQBAAALAAAAAAAAAAAAAAAAAC8BAABfcmVscy8u&#10;cmVsc1BLAQItABQABgAIAAAAIQDIuQPJKQIAACoEAAAOAAAAAAAAAAAAAAAAAC4CAABkcnMvZTJv&#10;RG9jLnhtbFBLAQItABQABgAIAAAAIQAQuM1e3QAAAAUBAAAPAAAAAAAAAAAAAAAAAIMEAABkcnMv&#10;ZG93bnJldi54bWxQSwUGAAAAAAQABADzAAAAjQUAAAAA&#10;" stroked="f">
                <v:textbox>
                  <w:txbxContent>
                    <w:p w14:paraId="15D6F0F4" w14:textId="77777777" w:rsidR="0039423B" w:rsidRPr="005C1E0A" w:rsidRDefault="0039423B" w:rsidP="0039423B">
                      <w:pPr>
                        <w:shd w:val="clear" w:color="auto" w:fill="8DB3E2" w:themeFill="text2" w:themeFillTint="66"/>
                        <w:tabs>
                          <w:tab w:val="left" w:pos="6270"/>
                        </w:tabs>
                        <w:rPr>
                          <w:sz w:val="21"/>
                          <w:szCs w:val="21"/>
                          <w:lang w:val="es-ES"/>
                        </w:rPr>
                      </w:pPr>
                      <w:r w:rsidRPr="005C1E0A">
                        <w:rPr>
                          <w:sz w:val="21"/>
                          <w:szCs w:val="21"/>
                          <w:lang w:val="es-ES"/>
                        </w:rPr>
                        <w:t xml:space="preserve">Caja 1: </w:t>
                      </w:r>
                      <w:r>
                        <w:rPr>
                          <w:sz w:val="21"/>
                          <w:szCs w:val="21"/>
                          <w:lang w:val="es-ES"/>
                        </w:rPr>
                        <w:t>P</w:t>
                      </w:r>
                      <w:r w:rsidRPr="005C1E0A">
                        <w:rPr>
                          <w:sz w:val="21"/>
                          <w:szCs w:val="21"/>
                          <w:lang w:val="es-ES"/>
                        </w:rPr>
                        <w:t xml:space="preserve">reguntas </w:t>
                      </w:r>
                      <w:r>
                        <w:rPr>
                          <w:sz w:val="21"/>
                          <w:szCs w:val="21"/>
                          <w:lang w:val="es-ES"/>
                        </w:rPr>
                        <w:t xml:space="preserve">sugeridas </w:t>
                      </w:r>
                      <w:r w:rsidRPr="005C1E0A">
                        <w:rPr>
                          <w:sz w:val="21"/>
                          <w:szCs w:val="21"/>
                          <w:lang w:val="es-ES"/>
                        </w:rPr>
                        <w:t>para entrevistas</w:t>
                      </w:r>
                    </w:p>
                    <w:p w14:paraId="71E68DBD" w14:textId="77777777" w:rsidR="0039423B" w:rsidRPr="005C1E0A" w:rsidRDefault="0039423B" w:rsidP="0025780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517C" w:rsidRPr="00F0517C">
        <w:rPr>
          <w:lang w:val="es-ES"/>
        </w:rPr>
        <w:t xml:space="preserve">La </w:t>
      </w:r>
      <w:r>
        <w:rPr>
          <w:lang w:val="es-ES"/>
        </w:rPr>
        <w:t>recolección de información</w:t>
      </w:r>
      <w:r w:rsidR="00F0517C" w:rsidRPr="00F0517C">
        <w:rPr>
          <w:lang w:val="es-ES"/>
        </w:rPr>
        <w:t xml:space="preserve"> para la identificación y documentación de le</w:t>
      </w:r>
      <w:r w:rsidR="00F02630">
        <w:rPr>
          <w:lang w:val="es-ES"/>
        </w:rPr>
        <w:t>cciones aprendidas se debe basar</w:t>
      </w:r>
      <w:r w:rsidR="00F0517C" w:rsidRPr="00F0517C">
        <w:rPr>
          <w:lang w:val="es-ES"/>
        </w:rPr>
        <w:t xml:space="preserve"> en fuentes primarias y secundarias.</w:t>
      </w:r>
      <w:r w:rsidR="00F0517C">
        <w:rPr>
          <w:lang w:val="es-ES"/>
        </w:rPr>
        <w:t xml:space="preserve"> Fuentes primarias incluyen entrevistas con personas claves involucradas con</w:t>
      </w:r>
      <w:r>
        <w:rPr>
          <w:lang w:val="es-ES"/>
        </w:rPr>
        <w:t xml:space="preserve"> el  Programa Nacional</w:t>
      </w:r>
      <w:r w:rsidR="00F0517C">
        <w:rPr>
          <w:lang w:val="es-ES"/>
        </w:rPr>
        <w:t xml:space="preserve"> con diferentes sectores (</w:t>
      </w:r>
      <w:r w:rsidR="00F02630">
        <w:rPr>
          <w:lang w:val="es-ES"/>
        </w:rPr>
        <w:t>equipo</w:t>
      </w:r>
      <w:r w:rsidR="00F0517C">
        <w:rPr>
          <w:lang w:val="es-ES"/>
        </w:rPr>
        <w:t xml:space="preserve"> de país del programa, gobierno, sector privado, sociedad civil, PIs y agencias). </w:t>
      </w:r>
      <w:r w:rsidR="002209F2">
        <w:rPr>
          <w:lang w:val="es-ES"/>
        </w:rPr>
        <w:t>Aproximadamente 10 personas deben ser entrevistadas utilizando un cuestionario con preguntas comunes para guiar el proceso – cf. Caja 1- como también preguntas abiertas relacionadas a actividades del programa o procesos de trabajo.</w:t>
      </w:r>
      <w:r w:rsidR="00257805" w:rsidRPr="00F0517C">
        <w:rPr>
          <w:lang w:val="es-ES"/>
        </w:rPr>
        <w:t xml:space="preserve"> </w:t>
      </w:r>
    </w:p>
    <w:p w14:paraId="32AD86DB" w14:textId="77777777" w:rsidR="002209F2" w:rsidRPr="002209F2" w:rsidRDefault="0039423B" w:rsidP="0039423B">
      <w:pPr>
        <w:spacing w:line="240" w:lineRule="auto"/>
        <w:jc w:val="both"/>
        <w:rPr>
          <w:lang w:val="es-ES"/>
        </w:rPr>
      </w:pPr>
      <w:r>
        <w:rPr>
          <w:lang w:val="es-ES"/>
        </w:rPr>
        <w:t>Las f</w:t>
      </w:r>
      <w:r w:rsidR="002209F2" w:rsidRPr="002209F2">
        <w:rPr>
          <w:lang w:val="es-ES"/>
        </w:rPr>
        <w:t>uentes secundarias</w:t>
      </w:r>
      <w:r>
        <w:rPr>
          <w:lang w:val="es-ES"/>
        </w:rPr>
        <w:t xml:space="preserve"> deben involucrar productos de p</w:t>
      </w:r>
      <w:r w:rsidR="002209F2" w:rsidRPr="002209F2">
        <w:rPr>
          <w:lang w:val="es-ES"/>
        </w:rPr>
        <w:t>royecto, reporte de proceso, revisi</w:t>
      </w:r>
      <w:r w:rsidR="002209F2">
        <w:rPr>
          <w:lang w:val="es-ES"/>
        </w:rPr>
        <w:t xml:space="preserve">ón </w:t>
      </w:r>
      <w:r>
        <w:rPr>
          <w:lang w:val="es-ES"/>
        </w:rPr>
        <w:t xml:space="preserve">de </w:t>
      </w:r>
      <w:r w:rsidR="002209F2">
        <w:rPr>
          <w:lang w:val="es-ES"/>
        </w:rPr>
        <w:t>medio-término y evaluaciones, lineamientos del programa, previas lecciones aprendidas de ONU-REDD y fuentes externas (po</w:t>
      </w:r>
      <w:r w:rsidR="00C676FB">
        <w:rPr>
          <w:lang w:val="es-ES"/>
        </w:rPr>
        <w:t>r ejemplo CMNUCC, áreas técnicas</w:t>
      </w:r>
      <w:r w:rsidR="002209F2">
        <w:rPr>
          <w:lang w:val="es-ES"/>
        </w:rPr>
        <w:t>, etc</w:t>
      </w:r>
      <w:r>
        <w:rPr>
          <w:lang w:val="es-ES"/>
        </w:rPr>
        <w:t>.</w:t>
      </w:r>
      <w:r w:rsidR="002209F2">
        <w:rPr>
          <w:lang w:val="es-ES"/>
        </w:rPr>
        <w:t>)</w:t>
      </w:r>
    </w:p>
    <w:p w14:paraId="461B4D1C" w14:textId="77777777" w:rsidR="002209F2" w:rsidRPr="00E01E47" w:rsidRDefault="0039423B" w:rsidP="00257805">
      <w:pPr>
        <w:tabs>
          <w:tab w:val="left" w:pos="1050"/>
        </w:tabs>
        <w:spacing w:line="240" w:lineRule="auto"/>
        <w:rPr>
          <w:lang w:val="es-ES"/>
        </w:rPr>
      </w:pPr>
      <w:r>
        <w:rPr>
          <w:lang w:val="es-ES"/>
        </w:rPr>
        <w:t>Posteriormente, se</w:t>
      </w:r>
      <w:r w:rsidR="002209F2" w:rsidRPr="002209F2">
        <w:rPr>
          <w:lang w:val="es-ES"/>
        </w:rPr>
        <w:t xml:space="preserve"> debe</w:t>
      </w:r>
      <w:r>
        <w:rPr>
          <w:lang w:val="es-ES"/>
        </w:rPr>
        <w:t xml:space="preserve"> triangular la información</w:t>
      </w:r>
      <w:r w:rsidR="002209F2" w:rsidRPr="002209F2">
        <w:rPr>
          <w:lang w:val="es-ES"/>
        </w:rPr>
        <w:t xml:space="preserve"> </w:t>
      </w:r>
      <w:r w:rsidR="002209F2">
        <w:rPr>
          <w:lang w:val="es-ES"/>
        </w:rPr>
        <w:t>p</w:t>
      </w:r>
      <w:r w:rsidR="002209F2" w:rsidRPr="002209F2">
        <w:rPr>
          <w:lang w:val="es-ES"/>
        </w:rPr>
        <w:t xml:space="preserve">ara asegurar la validez y robustez de los </w:t>
      </w:r>
      <w:r w:rsidR="002209F2">
        <w:rPr>
          <w:lang w:val="es-ES"/>
        </w:rPr>
        <w:t xml:space="preserve">hallazgos. La revisión de calidad debe involucrar a los Asesores Técnicos Regionales quienes deben dar retroalimentación y revisar las lecciones aprendidas y asistir en la </w:t>
      </w:r>
      <w:r w:rsidR="00F02630">
        <w:rPr>
          <w:lang w:val="es-ES"/>
        </w:rPr>
        <w:t>sistematización</w:t>
      </w:r>
      <w:r w:rsidR="002209F2">
        <w:rPr>
          <w:lang w:val="es-ES"/>
        </w:rPr>
        <w:t xml:space="preserve"> de lecciones aprendidas para resúmenes con acciones recomendadas. </w:t>
      </w:r>
    </w:p>
    <w:p w14:paraId="206A04F0" w14:textId="77777777" w:rsidR="00257805" w:rsidRPr="00F96BA5" w:rsidRDefault="0039423B" w:rsidP="003611DB">
      <w:pPr>
        <w:pStyle w:val="Heading1"/>
        <w:numPr>
          <w:ilvl w:val="0"/>
          <w:numId w:val="15"/>
        </w:numPr>
        <w:spacing w:before="240" w:after="240"/>
        <w:rPr>
          <w:lang w:val="en-US"/>
        </w:rPr>
      </w:pPr>
      <w:r>
        <w:rPr>
          <w:lang w:val="en-US"/>
        </w:rPr>
        <w:t>Formulación y f</w:t>
      </w:r>
      <w:r w:rsidR="00773941">
        <w:rPr>
          <w:lang w:val="en-US"/>
        </w:rPr>
        <w:t>ormato</w:t>
      </w:r>
    </w:p>
    <w:p w14:paraId="1E4C35E5" w14:textId="77777777" w:rsidR="00773941" w:rsidRPr="00773941" w:rsidRDefault="00773941" w:rsidP="00257805">
      <w:pPr>
        <w:spacing w:line="240" w:lineRule="auto"/>
        <w:jc w:val="both"/>
        <w:rPr>
          <w:lang w:val="es-ES"/>
        </w:rPr>
      </w:pPr>
      <w:r w:rsidRPr="00773941">
        <w:rPr>
          <w:lang w:val="es-ES"/>
        </w:rPr>
        <w:t xml:space="preserve">El Programa ONU-REDD ha desarrollado una gama </w:t>
      </w:r>
      <w:r>
        <w:rPr>
          <w:lang w:val="es-ES"/>
        </w:rPr>
        <w:t xml:space="preserve">de </w:t>
      </w:r>
      <w:r w:rsidRPr="00773941">
        <w:rPr>
          <w:lang w:val="es-ES"/>
        </w:rPr>
        <w:t>productos est</w:t>
      </w:r>
      <w:r w:rsidR="003A306B">
        <w:rPr>
          <w:lang w:val="es-ES"/>
        </w:rPr>
        <w:t>ándares de conocimiento,</w:t>
      </w:r>
      <w:r>
        <w:rPr>
          <w:lang w:val="es-ES"/>
        </w:rPr>
        <w:t xml:space="preserve"> productos y plantillas que integran en algunas ocasiones lecciones aprendidas como una sección aparte o combinada en el cuerpo de la publicación. Aunque estas guías pueden ciertamente ayudar en la identificación y formulación de lecciones aprendidas que serán integradas en otras publicaciones ONU-REDD, el </w:t>
      </w:r>
      <w:r w:rsidR="0039423B">
        <w:rPr>
          <w:lang w:val="es-ES"/>
        </w:rPr>
        <w:t>objetivo del presente documento</w:t>
      </w:r>
      <w:r>
        <w:rPr>
          <w:lang w:val="es-ES"/>
        </w:rPr>
        <w:t xml:space="preserve"> es describir el desarrollo de productos completos de lecciones aprendidas. Tales productos se dividen en dos tipos: Lecciones aprendidas estándares ONU-REDD formuladas en un par de páginas en la forma de una </w:t>
      </w:r>
      <w:r w:rsidRPr="00773941">
        <w:rPr>
          <w:i/>
          <w:lang w:val="es-ES"/>
        </w:rPr>
        <w:t>Nota de Lecciones Aprendidas</w:t>
      </w:r>
      <w:r>
        <w:rPr>
          <w:lang w:val="es-ES"/>
        </w:rPr>
        <w:t xml:space="preserve"> o en la forma más extensa como un </w:t>
      </w:r>
      <w:r w:rsidRPr="003A306B">
        <w:rPr>
          <w:i/>
          <w:lang w:val="es-ES"/>
        </w:rPr>
        <w:t>Folleto de Lecciones Aprendidas.</w:t>
      </w:r>
      <w:r>
        <w:rPr>
          <w:lang w:val="es-ES"/>
        </w:rPr>
        <w:t xml:space="preserve">  </w:t>
      </w:r>
    </w:p>
    <w:p w14:paraId="6CBC4956" w14:textId="77777777" w:rsidR="00257805" w:rsidRPr="00595FF9" w:rsidRDefault="00773941" w:rsidP="00257805">
      <w:pPr>
        <w:spacing w:line="240" w:lineRule="auto"/>
        <w:jc w:val="both"/>
        <w:rPr>
          <w:b/>
          <w:lang w:val="es-ES"/>
        </w:rPr>
      </w:pPr>
      <w:r w:rsidRPr="00595FF9">
        <w:rPr>
          <w:b/>
          <w:lang w:val="es-ES"/>
        </w:rPr>
        <w:t>Notas de Lecciones Aprendidas</w:t>
      </w:r>
    </w:p>
    <w:p w14:paraId="0E565C76" w14:textId="77777777" w:rsidR="00773941" w:rsidRPr="00595FF9" w:rsidRDefault="004A77C7" w:rsidP="00257805">
      <w:pPr>
        <w:spacing w:line="240" w:lineRule="auto"/>
        <w:jc w:val="both"/>
        <w:rPr>
          <w:lang w:val="es-ES"/>
        </w:rPr>
      </w:pPr>
      <w:r>
        <w:rPr>
          <w:lang w:val="es-ES"/>
        </w:rPr>
        <w:t xml:space="preserve">Las </w:t>
      </w:r>
      <w:r w:rsidR="00D3089C">
        <w:rPr>
          <w:i/>
          <w:lang w:val="es-ES"/>
        </w:rPr>
        <w:t xml:space="preserve"> </w:t>
      </w:r>
      <w:r>
        <w:rPr>
          <w:i/>
          <w:lang w:val="es-ES"/>
        </w:rPr>
        <w:t>“</w:t>
      </w:r>
      <w:r w:rsidR="00D3089C">
        <w:rPr>
          <w:i/>
          <w:lang w:val="es-ES"/>
        </w:rPr>
        <w:t>Notas de</w:t>
      </w:r>
      <w:r w:rsidR="00595FF9" w:rsidRPr="00595FF9">
        <w:rPr>
          <w:i/>
          <w:lang w:val="es-ES"/>
        </w:rPr>
        <w:t xml:space="preserve"> Lecciones Aprendidas ONU-REDD</w:t>
      </w:r>
      <w:r w:rsidR="00595FF9" w:rsidRPr="00595FF9">
        <w:rPr>
          <w:lang w:val="es-ES"/>
        </w:rPr>
        <w:t>”</w:t>
      </w:r>
      <w:r w:rsidR="00B45AF2">
        <w:rPr>
          <w:lang w:val="es-ES"/>
        </w:rPr>
        <w:t xml:space="preserve"> son documentos de 2</w:t>
      </w:r>
      <w:r w:rsidR="00595FF9">
        <w:rPr>
          <w:lang w:val="es-ES"/>
        </w:rPr>
        <w:t xml:space="preserve"> páginas que compilan lecciones aprendidas identificadas a nivel nacional que pueden ser diseminadas globalmente. El formato corto de la publicación ayuda a recopilar información en un par de días o remotamente. Estos productos son especialmente apropiados para recopilar y diseminar lecciones aprendidas de Planes Nacionales en marcha. Por ejemplo la producción puede ser sincronizada con la preparación del reporte anual. El documento de 2 páginas a color muestra fotos y gráficos que son complementarios y nacionalmente apropiados e incluidos en el texto. Se adjunta una plantilla en el Anexo 1.</w:t>
      </w:r>
    </w:p>
    <w:p w14:paraId="2225C3DB" w14:textId="77777777" w:rsidR="00701710" w:rsidRPr="00E01E47" w:rsidRDefault="00701710" w:rsidP="00257805">
      <w:pPr>
        <w:spacing w:line="240" w:lineRule="auto"/>
        <w:jc w:val="both"/>
        <w:rPr>
          <w:b/>
          <w:lang w:val="es-ES"/>
        </w:rPr>
      </w:pPr>
    </w:p>
    <w:p w14:paraId="1DD769C0" w14:textId="77777777" w:rsidR="00257805" w:rsidRPr="001B0C3B" w:rsidRDefault="00701710" w:rsidP="00257805">
      <w:pPr>
        <w:spacing w:line="240" w:lineRule="auto"/>
        <w:jc w:val="both"/>
        <w:rPr>
          <w:b/>
          <w:lang w:val="es-ES"/>
        </w:rPr>
      </w:pPr>
      <w:r w:rsidRPr="001B0C3B">
        <w:rPr>
          <w:b/>
          <w:lang w:val="es-ES"/>
        </w:rPr>
        <w:t>Folleto de Lecciones Aprendidas</w:t>
      </w:r>
    </w:p>
    <w:p w14:paraId="6C009F46" w14:textId="77777777" w:rsidR="00701710" w:rsidRPr="00D3089C" w:rsidRDefault="00D3089C" w:rsidP="00257805">
      <w:pPr>
        <w:spacing w:line="240" w:lineRule="auto"/>
        <w:jc w:val="both"/>
        <w:rPr>
          <w:lang w:val="es-ES"/>
        </w:rPr>
      </w:pPr>
      <w:r w:rsidRPr="00D3089C">
        <w:rPr>
          <w:lang w:val="es-ES"/>
        </w:rPr>
        <w:t>Los “</w:t>
      </w:r>
      <w:r w:rsidRPr="00D3089C">
        <w:rPr>
          <w:i/>
          <w:lang w:val="es-ES"/>
        </w:rPr>
        <w:t>Folletos de Lecciones Aprendidas ONU-REDD</w:t>
      </w:r>
      <w:r w:rsidRPr="00D3089C">
        <w:rPr>
          <w:lang w:val="es-ES"/>
        </w:rPr>
        <w:t>”</w:t>
      </w:r>
      <w:r w:rsidR="00256EFA">
        <w:rPr>
          <w:lang w:val="es-ES"/>
        </w:rPr>
        <w:t xml:space="preserve"> son concisos pero</w:t>
      </w:r>
      <w:r w:rsidR="00EC2403">
        <w:rPr>
          <w:lang w:val="es-ES"/>
        </w:rPr>
        <w:t xml:space="preserve"> al mismo tiempo</w:t>
      </w:r>
      <w:r w:rsidR="00256EFA">
        <w:rPr>
          <w:lang w:val="es-ES"/>
        </w:rPr>
        <w:t xml:space="preserve"> son publicaciones </w:t>
      </w:r>
      <w:r w:rsidR="004A77C7">
        <w:rPr>
          <w:lang w:val="es-ES"/>
        </w:rPr>
        <w:t xml:space="preserve">nacionales y regionales </w:t>
      </w:r>
      <w:r w:rsidR="00256EFA">
        <w:rPr>
          <w:lang w:val="es-ES"/>
        </w:rPr>
        <w:t>sustantivas de 4 a 12 páginas (el largo del documento depende del contenido disponible)</w:t>
      </w:r>
      <w:r w:rsidR="00B9641A">
        <w:rPr>
          <w:lang w:val="es-ES"/>
        </w:rPr>
        <w:t xml:space="preserve">, las cuales </w:t>
      </w:r>
      <w:r w:rsidR="00256EFA">
        <w:rPr>
          <w:lang w:val="es-ES"/>
        </w:rPr>
        <w:t xml:space="preserve">presentan las lecciones aprendidas más importantes a nivel nacional o regional por el país socio del Programa ONU-REDD. La intención de estos folletos es presentar ejemplos tangibles de los enfoques y metodologías utilizados y las lecciones que se han originado </w:t>
      </w:r>
      <w:r w:rsidR="00A0195E">
        <w:rPr>
          <w:lang w:val="es-ES"/>
        </w:rPr>
        <w:t>de estas experiencias. El objetivo de estos folletos es de facilitar el intercambio de conocimiento no solo entre los países socio</w:t>
      </w:r>
      <w:r w:rsidR="00B9641A">
        <w:rPr>
          <w:lang w:val="es-ES"/>
        </w:rPr>
        <w:t>s</w:t>
      </w:r>
      <w:r w:rsidR="00A0195E">
        <w:rPr>
          <w:lang w:val="es-ES"/>
        </w:rPr>
        <w:t xml:space="preserve"> del Programa ONU-REDD sino también </w:t>
      </w:r>
      <w:r w:rsidR="00B9641A">
        <w:rPr>
          <w:lang w:val="es-ES"/>
        </w:rPr>
        <w:t xml:space="preserve">con </w:t>
      </w:r>
      <w:r w:rsidR="00A0195E">
        <w:rPr>
          <w:lang w:val="es-ES"/>
        </w:rPr>
        <w:t>una audienci</w:t>
      </w:r>
      <w:r w:rsidR="00B9641A">
        <w:rPr>
          <w:lang w:val="es-ES"/>
        </w:rPr>
        <w:t>a más general que tienen menor conocimiento</w:t>
      </w:r>
      <w:r w:rsidR="00A0195E">
        <w:rPr>
          <w:lang w:val="es-ES"/>
        </w:rPr>
        <w:t xml:space="preserve"> sobre REDD+. Cuando se enfocan en lecciones aprendidas nacionales esto</w:t>
      </w:r>
      <w:r w:rsidR="004A77C7">
        <w:rPr>
          <w:lang w:val="es-ES"/>
        </w:rPr>
        <w:t>s</w:t>
      </w:r>
      <w:r w:rsidR="00A0195E">
        <w:rPr>
          <w:lang w:val="es-ES"/>
        </w:rPr>
        <w:t xml:space="preserve"> foll</w:t>
      </w:r>
      <w:r w:rsidR="00B9641A">
        <w:rPr>
          <w:lang w:val="es-ES"/>
        </w:rPr>
        <w:t>etos son especialmente apropiado</w:t>
      </w:r>
      <w:r w:rsidR="00A0195E">
        <w:rPr>
          <w:lang w:val="es-ES"/>
        </w:rPr>
        <w:t>s para P</w:t>
      </w:r>
      <w:r w:rsidR="00B9641A">
        <w:rPr>
          <w:lang w:val="es-ES"/>
        </w:rPr>
        <w:t xml:space="preserve">rogramas </w:t>
      </w:r>
      <w:r w:rsidR="00A0195E">
        <w:rPr>
          <w:lang w:val="es-ES"/>
        </w:rPr>
        <w:t>N</w:t>
      </w:r>
      <w:r w:rsidR="00B9641A">
        <w:rPr>
          <w:lang w:val="es-ES"/>
        </w:rPr>
        <w:t>acionales</w:t>
      </w:r>
      <w:r w:rsidR="00A0195E">
        <w:rPr>
          <w:lang w:val="es-ES"/>
        </w:rPr>
        <w:t xml:space="preserve"> que están por cerrar. </w:t>
      </w:r>
      <w:r w:rsidR="00F66743">
        <w:rPr>
          <w:lang w:val="es-ES"/>
        </w:rPr>
        <w:t>Una plantilla del Folleto de Lecciones Aprendidas se presenta en el Anexo 2.</w:t>
      </w:r>
    </w:p>
    <w:p w14:paraId="6EEB26EE" w14:textId="77777777" w:rsidR="001B0C3B" w:rsidRPr="002B0750" w:rsidRDefault="001B0C3B" w:rsidP="00257805">
      <w:pPr>
        <w:spacing w:line="240" w:lineRule="auto"/>
        <w:jc w:val="both"/>
        <w:rPr>
          <w:i/>
          <w:lang w:val="es-ES"/>
        </w:rPr>
      </w:pPr>
      <w:r w:rsidRPr="002B0750">
        <w:rPr>
          <w:i/>
          <w:lang w:val="es-ES"/>
        </w:rPr>
        <w:t>Estilo de Escritura</w:t>
      </w:r>
    </w:p>
    <w:p w14:paraId="4E4164E2" w14:textId="77777777" w:rsidR="001B0C3B" w:rsidRPr="001B0C3B" w:rsidRDefault="001B0C3B" w:rsidP="00257805">
      <w:pPr>
        <w:spacing w:line="240" w:lineRule="auto"/>
        <w:jc w:val="both"/>
        <w:rPr>
          <w:lang w:val="es-ES"/>
        </w:rPr>
      </w:pPr>
      <w:r w:rsidRPr="001B0C3B">
        <w:rPr>
          <w:lang w:val="es-ES"/>
        </w:rPr>
        <w:t xml:space="preserve">Las lecciones aprendidas deben ser enfocadas y al punto. </w:t>
      </w:r>
      <w:r>
        <w:rPr>
          <w:lang w:val="es-ES"/>
        </w:rPr>
        <w:t xml:space="preserve">Donde sea posible, las lecciones aprendidas deben ser fraseadas como recomendaciones específicas y ejecutables; o deben ser acompañadas por recomendaciones concretas explicando qué debe hacerse por quién y cuándo. Esta publicación debe presentar información </w:t>
      </w:r>
      <w:r w:rsidR="00B9641A">
        <w:rPr>
          <w:lang w:val="es-ES"/>
        </w:rPr>
        <w:t xml:space="preserve">clara, </w:t>
      </w:r>
      <w:r>
        <w:rPr>
          <w:lang w:val="es-ES"/>
        </w:rPr>
        <w:t>concisa</w:t>
      </w:r>
      <w:r w:rsidR="00B9641A">
        <w:rPr>
          <w:lang w:val="es-ES"/>
        </w:rPr>
        <w:t>,</w:t>
      </w:r>
      <w:r>
        <w:rPr>
          <w:lang w:val="es-ES"/>
        </w:rPr>
        <w:t xml:space="preserve"> fácil de leer y digerir. El estilo de escritura </w:t>
      </w:r>
      <w:r w:rsidR="00B9641A">
        <w:rPr>
          <w:lang w:val="es-ES"/>
        </w:rPr>
        <w:t>debe ser relativamente académico</w:t>
      </w:r>
      <w:r>
        <w:rPr>
          <w:lang w:val="es-ES"/>
        </w:rPr>
        <w:t xml:space="preserve"> pero libre jerga </w:t>
      </w:r>
      <w:r w:rsidR="00B9641A">
        <w:rPr>
          <w:lang w:val="es-ES"/>
        </w:rPr>
        <w:t>técnica compleja</w:t>
      </w:r>
      <w:r>
        <w:rPr>
          <w:lang w:val="es-ES"/>
        </w:rPr>
        <w:t xml:space="preserve">. </w:t>
      </w:r>
      <w:r w:rsidR="00B9641A">
        <w:rPr>
          <w:lang w:val="es-ES"/>
        </w:rPr>
        <w:t>En vez enunciados</w:t>
      </w:r>
      <w:r>
        <w:rPr>
          <w:lang w:val="es-ES"/>
        </w:rPr>
        <w:t xml:space="preserve"> abstractos</w:t>
      </w:r>
      <w:r w:rsidR="004A77C7">
        <w:rPr>
          <w:lang w:val="es-ES"/>
        </w:rPr>
        <w:t xml:space="preserve">, </w:t>
      </w:r>
      <w:r w:rsidR="00B9641A">
        <w:rPr>
          <w:lang w:val="es-ES"/>
        </w:rPr>
        <w:t>resulta útil ilustrar con ejemplos</w:t>
      </w:r>
      <w:r w:rsidR="002B0750">
        <w:rPr>
          <w:lang w:val="es-ES"/>
        </w:rPr>
        <w:t xml:space="preserve">. Mientras que los desafíos </w:t>
      </w:r>
      <w:r w:rsidR="004A77C7">
        <w:rPr>
          <w:lang w:val="es-ES"/>
        </w:rPr>
        <w:t>serán resaltados</w:t>
      </w:r>
      <w:r w:rsidR="002B0750">
        <w:rPr>
          <w:lang w:val="es-ES"/>
        </w:rPr>
        <w:t>, el enfoque de la publicación será en los ejemplos positivos y construct</w:t>
      </w:r>
      <w:r w:rsidR="004A77C7">
        <w:rPr>
          <w:lang w:val="es-ES"/>
        </w:rPr>
        <w:t xml:space="preserve">ivos de lo que ha funcionado </w:t>
      </w:r>
      <w:r w:rsidR="002B0750">
        <w:rPr>
          <w:lang w:val="es-ES"/>
        </w:rPr>
        <w:t xml:space="preserve">en los países durante la implementación de la preparación de REDD+. </w:t>
      </w:r>
      <w:r w:rsidR="00B9641A">
        <w:rPr>
          <w:lang w:val="es-ES"/>
        </w:rPr>
        <w:t>Es posible</w:t>
      </w:r>
      <w:r w:rsidR="002B0750">
        <w:rPr>
          <w:lang w:val="es-ES"/>
        </w:rPr>
        <w:t xml:space="preserve"> desarrollar conclusio</w:t>
      </w:r>
      <w:r w:rsidR="00E70B44">
        <w:rPr>
          <w:lang w:val="es-ES"/>
        </w:rPr>
        <w:t xml:space="preserve">nes siempre y cuando no sean </w:t>
      </w:r>
      <w:r w:rsidR="002B0750">
        <w:rPr>
          <w:lang w:val="es-ES"/>
        </w:rPr>
        <w:t>políticamente</w:t>
      </w:r>
      <w:r w:rsidR="00E70B44">
        <w:rPr>
          <w:lang w:val="es-ES"/>
        </w:rPr>
        <w:t xml:space="preserve"> muy</w:t>
      </w:r>
      <w:r w:rsidR="002B0750">
        <w:rPr>
          <w:lang w:val="es-ES"/>
        </w:rPr>
        <w:t xml:space="preserve"> sensitivas. </w:t>
      </w:r>
    </w:p>
    <w:p w14:paraId="3DC805A6" w14:textId="77777777" w:rsidR="002B0750" w:rsidRPr="002B0750" w:rsidRDefault="002B0750" w:rsidP="00257805">
      <w:pPr>
        <w:tabs>
          <w:tab w:val="left" w:pos="6270"/>
        </w:tabs>
        <w:spacing w:line="240" w:lineRule="auto"/>
        <w:jc w:val="both"/>
        <w:rPr>
          <w:lang w:val="es-ES"/>
        </w:rPr>
      </w:pPr>
      <w:r w:rsidRPr="002B0750">
        <w:rPr>
          <w:lang w:val="es-ES"/>
        </w:rPr>
        <w:t>Las lecciones aprendidas de ONU-REDD estar</w:t>
      </w:r>
      <w:r>
        <w:rPr>
          <w:lang w:val="es-ES"/>
        </w:rPr>
        <w:t>án disponibles en inglés, francés y español. En la medida posible las lecciones aprendidas s</w:t>
      </w:r>
      <w:r w:rsidR="00E70B44">
        <w:rPr>
          <w:lang w:val="es-ES"/>
        </w:rPr>
        <w:t xml:space="preserve">e traducirán </w:t>
      </w:r>
      <w:r w:rsidR="000B0015">
        <w:rPr>
          <w:lang w:val="es-ES"/>
        </w:rPr>
        <w:t>al lenguaje nacional o local</w:t>
      </w:r>
      <w:r>
        <w:rPr>
          <w:lang w:val="es-ES"/>
        </w:rPr>
        <w:t xml:space="preserve">. </w:t>
      </w:r>
    </w:p>
    <w:p w14:paraId="3D8D7916" w14:textId="77777777" w:rsidR="00257805" w:rsidRPr="00F96BA5" w:rsidRDefault="00B9641A" w:rsidP="003611DB">
      <w:pPr>
        <w:pStyle w:val="Heading1"/>
        <w:numPr>
          <w:ilvl w:val="0"/>
          <w:numId w:val="15"/>
        </w:numPr>
        <w:spacing w:before="240" w:after="240"/>
        <w:rPr>
          <w:lang w:val="en-US"/>
        </w:rPr>
      </w:pPr>
      <w:r>
        <w:rPr>
          <w:lang w:val="en-US"/>
        </w:rPr>
        <w:t>Diseminación y u</w:t>
      </w:r>
      <w:r w:rsidR="002B0750">
        <w:rPr>
          <w:lang w:val="en-US"/>
        </w:rPr>
        <w:t>so</w:t>
      </w:r>
    </w:p>
    <w:p w14:paraId="776B1B47" w14:textId="77777777" w:rsidR="00C91530" w:rsidRDefault="00C91530" w:rsidP="00257805">
      <w:pPr>
        <w:spacing w:line="240" w:lineRule="auto"/>
        <w:jc w:val="both"/>
        <w:rPr>
          <w:lang w:val="es-ES"/>
        </w:rPr>
      </w:pPr>
      <w:r w:rsidRPr="00C91530">
        <w:rPr>
          <w:lang w:val="es-ES"/>
        </w:rPr>
        <w:t>Difusión de conocimiento e institucionalización de las lecciones aprendidas son los componentes m</w:t>
      </w:r>
      <w:r>
        <w:rPr>
          <w:lang w:val="es-ES"/>
        </w:rPr>
        <w:t xml:space="preserve">ás importantes del ciclo.  Sin embargo este paso es frecuentemente ignorado. Se debe hacer una revisión comprensiva de las lecciones aprendidas en los pasos iniciales y </w:t>
      </w:r>
      <w:r w:rsidR="00B9641A">
        <w:rPr>
          <w:lang w:val="es-ES"/>
        </w:rPr>
        <w:t xml:space="preserve">claves del Programa ONU-REDD. </w:t>
      </w:r>
    </w:p>
    <w:p w14:paraId="63026E46" w14:textId="77777777" w:rsidR="00B9641A" w:rsidRPr="00C91530" w:rsidRDefault="00B9641A" w:rsidP="00257805">
      <w:pPr>
        <w:spacing w:line="240" w:lineRule="auto"/>
        <w:jc w:val="both"/>
        <w:rPr>
          <w:lang w:val="es-ES"/>
        </w:rPr>
      </w:pPr>
    </w:p>
    <w:p w14:paraId="6F4D5A74" w14:textId="77777777" w:rsidR="00257805" w:rsidRPr="00C91530" w:rsidRDefault="00E17DC0" w:rsidP="00257805">
      <w:pPr>
        <w:tabs>
          <w:tab w:val="left" w:pos="2010"/>
        </w:tabs>
        <w:spacing w:line="240" w:lineRule="auto"/>
        <w:jc w:val="both"/>
        <w:rPr>
          <w:lang w:val="es-ES"/>
        </w:rPr>
      </w:pPr>
      <w:r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85090D" wp14:editId="1DB90341">
                <wp:simplePos x="0" y="0"/>
                <wp:positionH relativeFrom="column">
                  <wp:posOffset>1523999</wp:posOffset>
                </wp:positionH>
                <wp:positionV relativeFrom="paragraph">
                  <wp:posOffset>-1270</wp:posOffset>
                </wp:positionV>
                <wp:extent cx="1247775" cy="52387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35508" w14:textId="77777777" w:rsidR="0039423B" w:rsidRPr="00E17DC0" w:rsidRDefault="0039423B" w:rsidP="00CA2E9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lang w:val="es-ES"/>
                              </w:rPr>
                            </w:pPr>
                            <w:r w:rsidRPr="00E17DC0">
                              <w:rPr>
                                <w:color w:val="000000" w:themeColor="text1"/>
                                <w:sz w:val="18"/>
                                <w:lang w:val="es-ES"/>
                              </w:rPr>
                              <w:t>Revisión y finalización del documento del 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85090D" id="Rectangle 21" o:spid="_x0000_s1033" style="position:absolute;left:0;text-align:left;margin-left:120pt;margin-top:-.1pt;width:98.25pt;height:41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YcEogIAAKEFAAAOAAAAZHJzL2Uyb0RvYy54bWysVMFu2zAMvQ/YPwi6r07cpOmMOkXQosOA&#10;oi3aDj0rshQbkEVNUmJnXz9KcpygK3YYloNDiuSjHkXy6rpvFdkJ6xrQJZ2eTSgRmkPV6E1Jf7ze&#10;fbmkxHmmK6ZAi5LuhaPXy8+frjpTiBxqUJWwBEG0KzpT0tp7U2SZ47VomTsDIzQaJdiWeVTtJqss&#10;6xC9VVk+mVxkHdjKWODCOTy9TUa6jPhSCu4fpXTCE1VSvJuPXxu/6/DNlles2Fhm6oYP12D/cIuW&#10;NRqTjlC3zDOytc0fUG3DLTiQ/oxDm4GUDReRA7KZTt6xeamZEZELFseZsUzu/8Hyh92TJU1V0nxK&#10;iWYtvtEzVo3pjRIEz7BAnXEF+r2YJztoDsXAtpe2Df/Ig/SxqPuxqKL3hOPhNJ8tFos5JRxt8/z8&#10;EmWEyY7Rxjr/TUBLglBSi+ljLdnu3vnkenAJyTTcNUrhOSuUJl1JL87nkxjgQDVVMAZbbCFxoyzZ&#10;MXx830cumPbECzWl8S6BYeIUJb9XIsE/C4nFQRZ5ShDa8ojJOBfaT5OpZpVIqeYT/A0cx1tExkoj&#10;YECWeMkRewD4GDvxH/xDqIhdPQYPzP8WPEbEzKD9GNw2GuxHzBSyGjIn/0ORUmlClXy/7mPjLIJn&#10;OFlDtcdmspCmzBl+1+CL3jPnn5jFscIBxFXhH/EjFeDLwSBRUoP99dF58MduRyslHY5pSd3PLbOC&#10;EvVd4xx8nc5mYa6jMpsvclTsqWV9atHb9gawGbDV8XZRDP5eHURpoX3DjbIKWdHENMfcJeXeHpQb&#10;n9YH7iQuVqvohrNsmL/XL4YH8FDn0LGv/RuzZmhrjwPxAIeRZsW77k6+IVLDautBNrH1j3UdXgD3&#10;QGylYWeFRXOqR6/jZl3+BgAA//8DAFBLAwQUAAYACAAAACEASSQ2iNwAAAAIAQAADwAAAGRycy9k&#10;b3ducmV2LnhtbEyPwW6DMBBE75X6D9ZG6i0xMSlClCWqIvXSnkKjnB28AVS8Rtgk9O/rntrjaEYz&#10;b8r9Ygdxo8n3jhG2mwQEceNMzy3C6fNtnYPwQbPRg2NC+CYP++rxodSFcXc+0q0OrYgl7AuN0IUw&#10;FlL6piOr/caNxNG7usnqEOXUSjPpeyy3g1RJkkmre44LnR7p0FHzVc8W4ZwfTXta3mv7kc6Hq8q8&#10;XYJHfFotry8gAi3hLwy/+BEdqsh0cTMbLwYEtUvil4CwViCiv0uzZxAXhFylIKtS/j9Q/QAAAP//&#10;AwBQSwECLQAUAAYACAAAACEAtoM4kv4AAADhAQAAEwAAAAAAAAAAAAAAAAAAAAAAW0NvbnRlbnRf&#10;VHlwZXNdLnhtbFBLAQItABQABgAIAAAAIQA4/SH/1gAAAJQBAAALAAAAAAAAAAAAAAAAAC8BAABf&#10;cmVscy8ucmVsc1BLAQItABQABgAIAAAAIQC99YcEogIAAKEFAAAOAAAAAAAAAAAAAAAAAC4CAABk&#10;cnMvZTJvRG9jLnhtbFBLAQItABQABgAIAAAAIQBJJDaI3AAAAAgBAAAPAAAAAAAAAAAAAAAAAPwE&#10;AABkcnMvZG93bnJldi54bWxQSwUGAAAAAAQABADzAAAABQYAAAAA&#10;" filled="f" strokecolor="black [3213]" strokeweight=".5pt">
                <v:textbox>
                  <w:txbxContent>
                    <w:p w14:paraId="71F35508" w14:textId="77777777" w:rsidR="0039423B" w:rsidRPr="00E17DC0" w:rsidRDefault="0039423B" w:rsidP="00CA2E9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lang w:val="es-ES"/>
                        </w:rPr>
                      </w:pPr>
                      <w:r w:rsidRPr="00E17DC0">
                        <w:rPr>
                          <w:color w:val="000000" w:themeColor="text1"/>
                          <w:sz w:val="18"/>
                          <w:lang w:val="es-ES"/>
                        </w:rPr>
                        <w:t>Revisión y finalización del documento del  proyecto</w:t>
                      </w:r>
                    </w:p>
                  </w:txbxContent>
                </v:textbox>
              </v:rect>
            </w:pict>
          </mc:Fallback>
        </mc:AlternateContent>
      </w:r>
      <w:r w:rsidR="00257805"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BE8BAF" wp14:editId="7201A5D1">
                <wp:simplePos x="0" y="0"/>
                <wp:positionH relativeFrom="column">
                  <wp:posOffset>4632960</wp:posOffset>
                </wp:positionH>
                <wp:positionV relativeFrom="paragraph">
                  <wp:posOffset>-2540</wp:posOffset>
                </wp:positionV>
                <wp:extent cx="1151890" cy="523875"/>
                <wp:effectExtent l="0" t="0" r="1016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D0E58A" w14:textId="77777777" w:rsidR="0039423B" w:rsidRPr="00046009" w:rsidRDefault="0039423B" w:rsidP="00CA2E9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lang w:val="en-US"/>
                              </w:rPr>
                              <w:t>Cierre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BE8BAF" id="Rectangle 18" o:spid="_x0000_s1034" style="position:absolute;left:0;text-align:left;margin-left:364.8pt;margin-top:-.2pt;width:90.7pt;height:41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PnpQIAAKEFAAAOAAAAZHJzL2Uyb0RvYy54bWysVN9P2zAQfp+0/8Hy+0hTKD8iUlSBmCYh&#10;QMDEs+vYTSTH59luk+6v39lOQgVoD9P6kNq+u+98n7+7y6u+VWQnrGtAlzQ/mlEiNIeq0ZuS/ny5&#10;/XZOifNMV0yBFiXdC0evll+/XHamEHOoQVXCEgTRruhMSWvvTZFljteiZe4IjNBolGBb5nFrN1ll&#10;WYforcrms9lp1oGtjAUunMPTm2Sky4gvpeD+QUonPFElxbv5+LXxuw7fbHnJio1lpm74cA32D7do&#10;WaMx6QR1wzwjW9t8gGobbsGB9Ecc2gykbLiINWA1+exdNc81MyLWguQ4M9Hk/h8sv989WtJU+Hb4&#10;Upq1+EZPyBrTGyUIniFBnXEF+j2bRzvsHC5Dtb20bfjHOkgfSd1PpIreE46Heb7Izy+Qe462xfz4&#10;/GwRQLO3aGOd/y6gJWFRUovpI5dsd+d8ch1dQjINt41SeM4KpUlX0tPjxSwGOFBNFYzBFiUkrpUl&#10;O4aP7/t8SHvghZdQGu8SKkw1xZXfK5Hgn4REcrCKeUoQZPmGyTgX2ufJVLNKpFSLGf7GZGNErFhp&#10;BAzIEi85YQ8Ao2cCGbFT/YN/CBVR1VPwUPnfgqeImBm0n4LbRoP9rDKFVQ2Zk/9IUqImsOT7dR+F&#10;M2lkDdUexWQhdZkz/LbBF71jzj8yi22FIsBR4R/wIxXgy8GwoqQG+/uz8+CPakcrJR22aUndry2z&#10;ghL1Q2MfXOQnJ6Gv4+ZkcTbHjT20rA8tetteA4ohx6FkeFwGf6/GpbTQvuJEWYWsaGKaY+6Scm/H&#10;zbVP4wNnEherVXTDXjbM3+lnwwN44Dko9qV/ZdYMsvbYEPcwtjQr3qk7+YZIDautB9lE6QemE6/D&#10;C+AciFIaZlYYNIf76PU2WZd/AAAA//8DAFBLAwQUAAYACAAAACEArlYVwNwAAAAIAQAADwAAAGRy&#10;cy9kb3ducmV2LnhtbEyPwU7DMBBE70j8g7WVuLVOAgppiFOhSlzg1FBxduNtEjVeR7HTmr9nOcFx&#10;NKOZN9Uu2lFccfaDIwXpJgGB1DozUKfg+Pm2LkD4oMno0REq+EYPu/r+rtKlcTc64LUJneAS8qVW&#10;0IcwlVL6tker/cZNSOyd3Wx1YDl30sz6xuV2lFmS5NLqgXih1xPue2wvzWIVfBUH0x3je2M/Hpf9&#10;Ocu9jcEr9bCKry8gAsbwF4ZffEaHmplObiHjxajgOdvmHFWwfgLB/jZN+dtJQZGlIOtK/j9Q/wAA&#10;AP//AwBQSwECLQAUAAYACAAAACEAtoM4kv4AAADhAQAAEwAAAAAAAAAAAAAAAAAAAAAAW0NvbnRl&#10;bnRfVHlwZXNdLnhtbFBLAQItABQABgAIAAAAIQA4/SH/1gAAAJQBAAALAAAAAAAAAAAAAAAAAC8B&#10;AABfcmVscy8ucmVsc1BLAQItABQABgAIAAAAIQAbCYPnpQIAAKEFAAAOAAAAAAAAAAAAAAAAAC4C&#10;AABkcnMvZTJvRG9jLnhtbFBLAQItABQABgAIAAAAIQCuVhXA3AAAAAgBAAAPAAAAAAAAAAAAAAAA&#10;AP8EAABkcnMvZG93bnJldi54bWxQSwUGAAAAAAQABADzAAAACAYAAAAA&#10;" filled="f" strokecolor="black [3213]" strokeweight=".5pt">
                <v:textbox>
                  <w:txbxContent>
                    <w:p w14:paraId="13D0E58A" w14:textId="77777777" w:rsidR="0039423B" w:rsidRPr="00046009" w:rsidRDefault="0039423B" w:rsidP="00CA2E9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8"/>
                          <w:lang w:val="en-US"/>
                        </w:rPr>
                        <w:t>Cierre</w:t>
                      </w:r>
                    </w:p>
                  </w:txbxContent>
                </v:textbox>
              </v:rect>
            </w:pict>
          </mc:Fallback>
        </mc:AlternateContent>
      </w:r>
      <w:r w:rsidR="00257805"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433CAF" wp14:editId="627BE5DB">
                <wp:simplePos x="0" y="0"/>
                <wp:positionH relativeFrom="column">
                  <wp:posOffset>-33020</wp:posOffset>
                </wp:positionH>
                <wp:positionV relativeFrom="paragraph">
                  <wp:posOffset>-635</wp:posOffset>
                </wp:positionV>
                <wp:extent cx="1152525" cy="5238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847C9" w14:textId="77777777" w:rsidR="0039423B" w:rsidRPr="00700469" w:rsidRDefault="0039423B" w:rsidP="00CA2E9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lang w:val="es-ES"/>
                              </w:rPr>
                            </w:pPr>
                            <w:r w:rsidRPr="00700469">
                              <w:rPr>
                                <w:color w:val="000000" w:themeColor="text1"/>
                                <w:sz w:val="18"/>
                                <w:lang w:val="es-ES"/>
                              </w:rPr>
                              <w:t>Exploración del Programa y formulación</w:t>
                            </w:r>
                          </w:p>
                          <w:p w14:paraId="7A3699F8" w14:textId="77777777" w:rsidR="0039423B" w:rsidRPr="00700469" w:rsidRDefault="0039423B" w:rsidP="00CA2E9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433CAF" id="Rectangle 19" o:spid="_x0000_s1035" style="position:absolute;left:0;text-align:left;margin-left:-2.6pt;margin-top:-.05pt;width:90.75pt;height:41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QbpAIAAKEFAAAOAAAAZHJzL2Uyb0RvYy54bWysVN9P2zAQfp+0/8Hy+0hTKD8iUlSBmCYh&#10;QMDEs+vYTSTH59luk+6v39lOQgVoD9NASm3f3Xf+Pt/d5VXfKrIT1jWgS5ofzSgRmkPV6E1Jf77c&#10;fjunxHmmK6ZAi5LuhaNXy69fLjtTiDnUoCphCYJoV3SmpLX3psgyx2vRMncERmg0SrAt87i1m6yy&#10;rEP0VmXz2ew068BWxgIXzuHpTTLSZcSXUnD/IKUTnqiS4t18/Nr4XYdvtrxkxcYyUzd8uAb7h1u0&#10;rNGYdIK6YZ6RrW0+QLUNt+BA+iMObQZSNlxEDsgmn71j81wzIyIXFMeZSSb3/2D5/e7RkqbCt7ug&#10;RLMW3+gJVWN6owTBMxSoM65Av2fzaIedw2Vg20vbhl/kQfoo6n4SVfSecDzM88Uc/ynhaFvMj8/P&#10;FgE0e4s21vnvAloSFiW1mD5qyXZ3zifX0SUk03DbKIXnrFCadCU9PV7MYoAD1VTBGGyxhMS1smTH&#10;8PF9nw9pD7zwEkrjXQLDxCmu/F6JBP8kJIqDLOYpQSjLN0zGudA+T6aaVSKlWszwb0w2RkTGSiNg&#10;QJZ4yQl7ABg9E8iInfgP/iFUxKqeggfmfwueImJm0H4KbhsN9jNmClkNmZP/KFKSJqjk+3UfC2eq&#10;kTVUeywmC6nLnOG3Db7oHXP+kVlsK2xAHBX+AT9SAb4cDCtKarC/PzsP/ljtaKWkwzYtqfu1ZVZQ&#10;on5o7IOL/OQk9HXcnCzO5rixh5b1oUVv22vAYshxKBkel8Hfq3EpLbSvOFFWISuamOaYu6Tc23Fz&#10;7dP4wJnExWoV3bCXDfN3+tnwAB50DhX70r8ya4ay9tgQ9zC2NCveVXfyDZEaVlsPsomlH5ROug4v&#10;gHMgltIws8KgOdxHr7fJuvwDAAD//wMAUEsDBBQABgAIAAAAIQBaugRS2wAAAAcBAAAPAAAAZHJz&#10;L2Rvd25yZXYueG1sTI7BasMwEETvhf6D2EJviRyndY1rOZRAL+kpTuhZsTa2qbUyXjlR/z7KqT0N&#10;wwwzr9wEO4gLTtw7UrBaJiCQGmd6ahUcD5+LHAR7TUYPjlDBLzJsqseHUhfGXWmPl9q3Io4QF1pB&#10;5/1YSMlNh1bz0o1IMTu7yWof7dRKM+lrHLeDTJMkk1b3FB86PeK2w+annq2C73xv2mPY1fZrPW/P&#10;acY2eFbq+Sl8vIPwGPxfGe74ER2qyHRyMxkWg4LFaxqbUVcg7vFbtgZxUpCnLyCrUv7nr24AAAD/&#10;/wMAUEsBAi0AFAAGAAgAAAAhALaDOJL+AAAA4QEAABMAAAAAAAAAAAAAAAAAAAAAAFtDb250ZW50&#10;X1R5cGVzXS54bWxQSwECLQAUAAYACAAAACEAOP0h/9YAAACUAQAACwAAAAAAAAAAAAAAAAAvAQAA&#10;X3JlbHMvLnJlbHNQSwECLQAUAAYACAAAACEAFPsUG6QCAAChBQAADgAAAAAAAAAAAAAAAAAuAgAA&#10;ZHJzL2Uyb0RvYy54bWxQSwECLQAUAAYACAAAACEAWroEUtsAAAAHAQAADwAAAAAAAAAAAAAAAAD+&#10;BAAAZHJzL2Rvd25yZXYueG1sUEsFBgAAAAAEAAQA8wAAAAYGAAAAAA==&#10;" filled="f" strokecolor="black [3213]" strokeweight=".5pt">
                <v:textbox>
                  <w:txbxContent>
                    <w:p w14:paraId="0F8847C9" w14:textId="77777777" w:rsidR="0039423B" w:rsidRPr="00700469" w:rsidRDefault="0039423B" w:rsidP="00CA2E9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lang w:val="es-ES"/>
                        </w:rPr>
                      </w:pPr>
                      <w:r w:rsidRPr="00700469">
                        <w:rPr>
                          <w:color w:val="000000" w:themeColor="text1"/>
                          <w:sz w:val="18"/>
                          <w:lang w:val="es-ES"/>
                        </w:rPr>
                        <w:t>Exploración del Programa y formulación</w:t>
                      </w:r>
                    </w:p>
                    <w:p w14:paraId="7A3699F8" w14:textId="77777777" w:rsidR="0039423B" w:rsidRPr="00700469" w:rsidRDefault="0039423B" w:rsidP="00CA2E9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57805"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2DEC0F" wp14:editId="6AC5CBB2">
                <wp:simplePos x="0" y="0"/>
                <wp:positionH relativeFrom="column">
                  <wp:posOffset>3077845</wp:posOffset>
                </wp:positionH>
                <wp:positionV relativeFrom="paragraph">
                  <wp:posOffset>-2540</wp:posOffset>
                </wp:positionV>
                <wp:extent cx="1151890" cy="523875"/>
                <wp:effectExtent l="0" t="0" r="1016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087CD" w14:textId="77777777" w:rsidR="0039423B" w:rsidRPr="00046009" w:rsidRDefault="0039423B" w:rsidP="00CA2E9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lang w:val="en-US"/>
                              </w:rPr>
                              <w:t>Implementación del Programa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2DEC0F" id="Rectangle 20" o:spid="_x0000_s1036" style="position:absolute;left:0;text-align:left;margin-left:242.35pt;margin-top:-.2pt;width:90.7pt;height:41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DGpQIAAKIFAAAOAAAAZHJzL2Uyb0RvYy54bWysVN9P2zAQfp+0/8Hy+0hTKD8iUlSBmCYh&#10;QMDEs+vYTSTH59luk+6v39lOQgVoD9P6kNq+u+98n7+7y6u+VWQnrGtAlzQ/mlEiNIeq0ZuS/ny5&#10;/XZOifNMV0yBFiXdC0evll+/XHamEHOoQVXCEgTRruhMSWvvTZFljteiZe4IjNBolGBb5nFrN1ll&#10;WYforcrms9lp1oGtjAUunMPTm2Sky4gvpeD+QUonPFElxbv5+LXxuw7fbHnJio1lpm74cA32D7do&#10;WaMx6QR1wzwjW9t8gGobbsGB9Ecc2gykbLiINWA1+exdNc81MyLWguQ4M9Hk/h8sv989WtJUJZ0j&#10;PZq1+EZPyBrTGyUIniFBnXEF+j2bRzvsHC5Dtb20bfjHOkgfSd1PpIreE46Heb7Izy8QnKNtMT8+&#10;P1sE0Owt2ljnvwtoSViU1GL6yCXb3TmfXEeXkEzDbaMUnrNCadKV9PR4MYsBDlRTBWOwRQmJa2XJ&#10;juHj+z4f0h544SWUxruEClNNceX3SiT4JyGRHKxinhIEWb5hMs6F9nky1awSKdVihr8x2RgRK1Ya&#10;AQOyxEtO2APA6JlARuxU/+AfQkVU9RQ8VP634CkiZgbtp+C20WA/q0xhVUPm5D+SlKgJLPl+3Ufh&#10;5JNI1lDtUU0WUps5w28bfNI75vwjs9hXqAKcFf4BP1IBPh0MK0pqsL8/Ow/+KHe0UtJhn5bU/doy&#10;KyhRPzQ2wkV+chIaO25OFmdBxvbQsj606G17DaiGHKeS4XEZ/L0al9JC+4ojZRWyoolpjrlLyr0d&#10;N9c+zQ8cSlysVtENm9kwf6efDQ/ggegg2Zf+lVkz6NpjR9zD2NOseCfv5BsiNay2HmQTtR+oTrwO&#10;T4CDIGppGFph0hzuo9fbaF3+AQAA//8DAFBLAwQUAAYACAAAACEAs0HomtwAAAAIAQAADwAAAGRy&#10;cy9kb3ducmV2LnhtbEyPQU+DQBSE7yb+h80z8dYuIEGCPBrTxIueik3PW/YViOxbwi7t+u9dT3qc&#10;zGTmm3oXzCSutLjRMkK6TUAQd1aP3CMcP982JQjnFWs1WSaEb3Kwa+7valVpe+MDXVvfi1jCrlII&#10;g/dzJaXrBjLKbe1MHL2LXYzyUS691Iu6xXIzySxJCmnUyHFhUDPtB+q+2tUgnMqD7o/hvTUfT+v+&#10;khXOBO8QHx/C6wsIT8H/heEXP6JDE5nOdmXtxISQl/lzjCJschDRL4oiBXFGKLMUZFPL/weaHwAA&#10;AP//AwBQSwECLQAUAAYACAAAACEAtoM4kv4AAADhAQAAEwAAAAAAAAAAAAAAAAAAAAAAW0NvbnRl&#10;bnRfVHlwZXNdLnhtbFBLAQItABQABgAIAAAAIQA4/SH/1gAAAJQBAAALAAAAAAAAAAAAAAAAAC8B&#10;AABfcmVscy8ucmVsc1BLAQItABQABgAIAAAAIQAYzIDGpQIAAKIFAAAOAAAAAAAAAAAAAAAAAC4C&#10;AABkcnMvZTJvRG9jLnhtbFBLAQItABQABgAIAAAAIQCzQeia3AAAAAgBAAAPAAAAAAAAAAAAAAAA&#10;AP8EAABkcnMvZG93bnJldi54bWxQSwUGAAAAAAQABADzAAAACAYAAAAA&#10;" filled="f" strokecolor="black [3213]" strokeweight=".5pt">
                <v:textbox>
                  <w:txbxContent>
                    <w:p w14:paraId="5AD087CD" w14:textId="77777777" w:rsidR="0039423B" w:rsidRPr="00046009" w:rsidRDefault="0039423B" w:rsidP="00CA2E9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8"/>
                          <w:lang w:val="en-US"/>
                        </w:rPr>
                        <w:t>Implementación del Programa</w:t>
                      </w:r>
                    </w:p>
                  </w:txbxContent>
                </v:textbox>
              </v:rect>
            </w:pict>
          </mc:Fallback>
        </mc:AlternateContent>
      </w:r>
      <w:r w:rsidR="00257805" w:rsidRPr="00C91530">
        <w:rPr>
          <w:lang w:val="es-ES"/>
        </w:rPr>
        <w:t xml:space="preserve"> </w:t>
      </w:r>
    </w:p>
    <w:p w14:paraId="05940AFB" w14:textId="77777777" w:rsidR="00257805" w:rsidRPr="00C91530" w:rsidRDefault="00E82850" w:rsidP="00257805">
      <w:pPr>
        <w:tabs>
          <w:tab w:val="left" w:pos="2010"/>
        </w:tabs>
        <w:spacing w:line="240" w:lineRule="auto"/>
        <w:jc w:val="both"/>
        <w:rPr>
          <w:lang w:val="es-ES"/>
        </w:rPr>
      </w:pPr>
      <w:r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245A1C" wp14:editId="2AA1B41F">
                <wp:simplePos x="0" y="0"/>
                <wp:positionH relativeFrom="column">
                  <wp:posOffset>-104775</wp:posOffset>
                </wp:positionH>
                <wp:positionV relativeFrom="paragraph">
                  <wp:posOffset>310515</wp:posOffset>
                </wp:positionV>
                <wp:extent cx="1457325" cy="752475"/>
                <wp:effectExtent l="0" t="0" r="9525" b="9525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7DBED" w14:textId="77777777" w:rsidR="0039423B" w:rsidRDefault="0039423B" w:rsidP="00CA2E9B">
                            <w:pPr>
                              <w:spacing w:after="0" w:line="240" w:lineRule="auto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Revisión:</w:t>
                            </w:r>
                            <w:r w:rsidRPr="00CE4BF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216D0F2E" w14:textId="77777777" w:rsidR="0039423B" w:rsidRPr="00E82850" w:rsidRDefault="0039423B" w:rsidP="00CA2E9B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142" w:hanging="153"/>
                              <w:rPr>
                                <w:sz w:val="20"/>
                                <w:lang w:val="es-ES"/>
                              </w:rPr>
                            </w:pPr>
                            <w:r w:rsidRPr="00E82850">
                              <w:rPr>
                                <w:sz w:val="20"/>
                                <w:lang w:val="es-ES"/>
                              </w:rPr>
                              <w:t>Lecciones aprendidas (LA) de programas comparables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45A1C" id="_x0000_s1037" type="#_x0000_t202" style="position:absolute;left:0;text-align:left;margin-left:-8.25pt;margin-top:24.45pt;width:114.75pt;height:5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El5JwIAACkEAAAOAAAAZHJzL2Uyb0RvYy54bWysU02P0zAQvSPxHyzfadrQ0m3UdLV0KUJa&#10;PqSFCzfHdhoL22Nst8nur2fsdLsFbogcLE9m5s2bN+P19WA0OUofFNiaziZTSqTlIJTd1/Tb192r&#10;K0pCZFYwDVbW9EEGer15+WLdu0qW0IEW0hMEsaHqXU27GF1VFIF30rAwASctOlvwhkU0/b4QnvWI&#10;bnRRTqdvih68cB64DAH/3o5Ousn4bSt5/Ny2QUaia4rcYj59Ppt0Fps1q/aeuU7xEw32DywMUxaL&#10;nqFuWWTk4NVfUEZxDwHaOOFgCmhbxWXuAbuZTf/o5r5jTuZeUJzgzjKF/wfLPx2/eKJETcsVJZYZ&#10;nNF3nBQRkkQ5REnKpFHvQoWh9w6D4/AWBpx17je4O+A/ArGw7Zjdyxvvoe8kE8hxljKLi9QRJySQ&#10;pv8IAmuxQ4QMNLTeJAFREoLoOKuH83yQB+Gp5HyxfF0uKOHoWy7K+XKRS7DqKdv5EN9LMCRdaupx&#10;/hmdHe9CTGxY9RSSigXQSuyU1tnw+2arPTky3JVd/k7ov4VpS/qarhbII2VZSPl5jYyKuMtamZpe&#10;TdOX0lmV1HhnRb5HpvR4RybanuRJiozaxKEZ8jRmWbykXQPiAQXzMO4uvjW8dOAfKelxb2safh6Y&#10;l5ToDxZFX83m87To2UC9SjT8pae59DDLEaqmkZLxuo35cYyd3eBwWpV1e2Zy4oz7mOU8vZ208Jd2&#10;jnp+4ZtfAAAA//8DAFBLAwQUAAYACAAAACEAewCLmN8AAAAKAQAADwAAAGRycy9kb3ducmV2Lnht&#10;bEyP0U6DQBBF3038h82Y+GLahUqhRZZGTTS+tvYDBnYKRHaXsNtC/97xyT5O5uTec4vdbHpxodF3&#10;ziqIlxEIsrXTnW0UHL8/FhsQPqDV2DtLCq7kYVfe3xWYazfZPV0OoREcYn2OCtoQhlxKX7dk0C/d&#10;QJZ/JzcaDHyOjdQjThxuermKolQa7Cw3tDjQe0v1z+FsFJy+pqf1dqo+wzHbJ+kbdlnlrko9Psyv&#10;LyACzeEfhj99VoeSnSp3ttqLXsEiTteMKkg2WxAMrOJnHlcxmWYJyLKQtxPKXwAAAP//AwBQSwEC&#10;LQAUAAYACAAAACEAtoM4kv4AAADhAQAAEwAAAAAAAAAAAAAAAAAAAAAAW0NvbnRlbnRfVHlwZXNd&#10;LnhtbFBLAQItABQABgAIAAAAIQA4/SH/1gAAAJQBAAALAAAAAAAAAAAAAAAAAC8BAABfcmVscy8u&#10;cmVsc1BLAQItABQABgAIAAAAIQCIsEl5JwIAACkEAAAOAAAAAAAAAAAAAAAAAC4CAABkcnMvZTJv&#10;RG9jLnhtbFBLAQItABQABgAIAAAAIQB7AIuY3wAAAAoBAAAPAAAAAAAAAAAAAAAAAIEEAABkcnMv&#10;ZG93bnJldi54bWxQSwUGAAAAAAQABADzAAAAjQUAAAAA&#10;" stroked="f">
                <v:textbox>
                  <w:txbxContent>
                    <w:p w14:paraId="6E67DBED" w14:textId="77777777" w:rsidR="0039423B" w:rsidRDefault="0039423B" w:rsidP="00CA2E9B">
                      <w:pPr>
                        <w:spacing w:after="0" w:line="240" w:lineRule="auto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Revisión:</w:t>
                      </w:r>
                      <w:r w:rsidRPr="00CE4BFA">
                        <w:rPr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216D0F2E" w14:textId="77777777" w:rsidR="0039423B" w:rsidRPr="00E82850" w:rsidRDefault="0039423B" w:rsidP="00CA2E9B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142" w:hanging="153"/>
                        <w:rPr>
                          <w:sz w:val="20"/>
                          <w:lang w:val="es-ES"/>
                        </w:rPr>
                      </w:pPr>
                      <w:r w:rsidRPr="00E82850">
                        <w:rPr>
                          <w:sz w:val="20"/>
                          <w:lang w:val="es-ES"/>
                        </w:rPr>
                        <w:t>Lecciones aprendidas (LA) de programas comparables</w:t>
                      </w:r>
                    </w:p>
                  </w:txbxContent>
                </v:textbox>
              </v:shape>
            </w:pict>
          </mc:Fallback>
        </mc:AlternateContent>
      </w:r>
      <w:r w:rsidR="00257805"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87DBD6" wp14:editId="2F095AAA">
                <wp:simplePos x="0" y="0"/>
                <wp:positionH relativeFrom="column">
                  <wp:posOffset>4243705</wp:posOffset>
                </wp:positionH>
                <wp:positionV relativeFrom="paragraph">
                  <wp:posOffset>67310</wp:posOffset>
                </wp:positionV>
                <wp:extent cx="359410" cy="0"/>
                <wp:effectExtent l="0" t="76200" r="21590" b="11430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E766D0" id="Connecteur droit avec flèche 22" o:spid="_x0000_s1026" type="#_x0000_t32" style="position:absolute;margin-left:334.15pt;margin-top:5.3pt;width:28.3pt;height: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QT3QEAAAMEAAAOAAAAZHJzL2Uyb0RvYy54bWysU8uuEzEM3SPxD1H2dNryEFSd3kUvsEFQ&#10;8fiA3IzTiZSXHN+Z9o/4D34MJ9PORYCQQGw8k9jHPj52tjcn78QAmG0MrVwtllJA0LGz4djKL5/f&#10;PHkpRSYVOuVigFaeIcub3eNH2zFtYB376DpAwUlC3oyplT1R2jRN1j14lRcxQWCniegV8RGPTYdq&#10;5OzeNevl8kUzRuwSRg058+3t5JS7mt8Y0PTBmAwkXCuZG1WL1d4V2+y2anNElXqrLzTUP7DwygYu&#10;Oqe6VaTEPdpfUnmrMeZoaKGjb6IxVkPtgbtZLX/q5lOvEtReWJycZpny/0ur3w8HFLZr5XotRVCe&#10;Z7SPIbBwcI+iw2hJqAG0MO7bV56K4DgWbUx5w9h9OODllNMBiwIng758uTdxqkKfZ6HhRELz5dPn&#10;r56teBz66moecAkzvYXoRflpZSZU9tjThVTEVdVZDe8ycWUGXgGlqAvFkrLudegEnRO3oxDjWDhz&#10;bPE3hfvEtv7R2cGE/QiGpWB+U426hLB3KAbF66O0hkCrORNHF5ixzs3AZSX3R+AlvkChLujfgGdE&#10;rRwDzWBvQ8TfVafTlbKZ4q8KTH0XCe5id65zrNLwplWtLq+irPKP5wp/eLu77wAAAP//AwBQSwME&#10;FAAGAAgAAAAhAEmbQx3cAAAACQEAAA8AAABkcnMvZG93bnJldi54bWxMj8FOwzAMhu9IvENkJG4s&#10;3UBh65pOiIkLl7Excc4ar6nWOFWTrYWnx4gDHO3/0+/PxWr0rbhgH5tAGqaTDARSFWxDtYb9+8vd&#10;HERMhqxpA6GGT4ywKq+vCpPbMNAWL7tUCy6hmBsNLqUulzJWDr2Jk9AhcXYMvTeJx76WtjcDl/tW&#10;zrJMSW8a4gvOdPjssDrtzl7DIr65FN0Hro+bqdp8mXr9uh+0vr0Zn5YgEo7pD4YffVaHkp0O4Uw2&#10;ilaDUvN7RjnIFAgGHmcPCxCH34UsC/n/g/IbAAD//wMAUEsBAi0AFAAGAAgAAAAhALaDOJL+AAAA&#10;4QEAABMAAAAAAAAAAAAAAAAAAAAAAFtDb250ZW50X1R5cGVzXS54bWxQSwECLQAUAAYACAAAACEA&#10;OP0h/9YAAACUAQAACwAAAAAAAAAAAAAAAAAvAQAAX3JlbHMvLnJlbHNQSwECLQAUAAYACAAAACEA&#10;0LREE90BAAADBAAADgAAAAAAAAAAAAAAAAAuAgAAZHJzL2Uyb0RvYy54bWxQSwECLQAUAAYACAAA&#10;ACEASZtDHdwAAAAJAQAADwAAAAAAAAAAAAAAAAA3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257805"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E7EEE6" wp14:editId="20C49771">
                <wp:simplePos x="0" y="0"/>
                <wp:positionH relativeFrom="column">
                  <wp:posOffset>2681605</wp:posOffset>
                </wp:positionH>
                <wp:positionV relativeFrom="paragraph">
                  <wp:posOffset>67310</wp:posOffset>
                </wp:positionV>
                <wp:extent cx="359410" cy="0"/>
                <wp:effectExtent l="0" t="76200" r="21590" b="11430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5A0AE1" id="Connecteur droit avec flèche 23" o:spid="_x0000_s1026" type="#_x0000_t32" style="position:absolute;margin-left:211.15pt;margin-top:5.3pt;width:28.3pt;height: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id33gEAAAMEAAAOAAAAZHJzL2Uyb0RvYy54bWysU8GOEzEMvSPxD1HudNouIKg63UMXuCCo&#10;WPiAbMbpREriyMl22j/iP/gxnEw7i2C1EoiLZxL72c/Pzvr66J04ACWLoZWL2VwKCBo7G/at/Pb1&#10;/Ys3UqSsQqccBmjlCZK83jx/th7iCpbYo+uABCcJaTXEVvY5x1XTJN2DV2mGEQI7DZJXmY+0bzpS&#10;A2f3rlnO56+bAamLhBpS4tub0Sk3Nb8xoPNnYxJk4VrJ3HK1VO1dsc1mrVZ7UrG3+kxD/QMLr2zg&#10;olOqG5WVuCf7RypvNWFCk2cafYPGWA21B+5mMf+tm9teRai9sDgpTjKl/5dWfzrsSNiulcsrKYLy&#10;PKMthsDCwT2JjtBmoQ6ghXE/vvNUBMexaENMK8Zuw47OpxR3VBQ4GvLly72JYxX6NAkNxyw0X169&#10;evtywePQF1fzgIuU8gdAL8pPK1MmZfd9PpNCWlSd1eFjylyZgRdAKepCsVlZ9y50Ip8it6OIcCic&#10;Obb4m8J9ZFv/8snBiP0ChqVgfmONuoSwdSQOitdHaQ0hL6ZMHF1gxjo3AeeV3JPAc3yBQl3QvwFP&#10;iFoZQ57A3gakx6rn44WyGeMvCox9FwnusDvVOVZpeNOqVudXUVb513OFP7zdzU8AAAD//wMAUEsD&#10;BBQABgAIAAAAIQCBYO0Q3AAAAAkBAAAPAAAAZHJzL2Rvd25yZXYueG1sTI/BTsMwDIbvSLxDZCRu&#10;LF2ZylaaToiJC5fBmDh7rddUNE7VZGvh6THiAEf7//T7c7GeXKfONITWs4H5LAFFXPm65cbA/u3p&#10;ZgkqROQaO89k4JMCrMvLiwLz2o/8SuddbJSUcMjRgI2xz7UOlSWHYeZ7YsmOfnAYZRwaXQ84Srnr&#10;dJokmXbYslyw2NOjpepjd3IGVuHFxmDfaXPczrPtFzab5/1ozPXV9HAPKtIU/2D40Rd1KMXp4E9c&#10;B9UZWKTpraASJBkoARZ3yxWow+9Cl4X+/0H5DQAA//8DAFBLAQItABQABgAIAAAAIQC2gziS/gAA&#10;AOEBAAATAAAAAAAAAAAAAAAAAAAAAABbQ29udGVudF9UeXBlc10ueG1sUEsBAi0AFAAGAAgAAAAh&#10;ADj9If/WAAAAlAEAAAsAAAAAAAAAAAAAAAAALwEAAF9yZWxzLy5yZWxzUEsBAi0AFAAGAAgAAAAh&#10;AFzuJ3feAQAAAwQAAA4AAAAAAAAAAAAAAAAALgIAAGRycy9lMm9Eb2MueG1sUEsBAi0AFAAGAAgA&#10;AAAhAIFg7RDcAAAACQEAAA8AAAAAAAAAAAAAAAAAOAQAAGRycy9kb3ducmV2LnhtbFBLBQYAAAAA&#10;BAAEAPMAAABBBQAAAAA=&#10;" strokecolor="#4579b8 [3044]">
                <v:stroke endarrow="open"/>
              </v:shape>
            </w:pict>
          </mc:Fallback>
        </mc:AlternateContent>
      </w:r>
      <w:r w:rsidR="00257805"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F29222" wp14:editId="64DCF226">
                <wp:simplePos x="0" y="0"/>
                <wp:positionH relativeFrom="column">
                  <wp:posOffset>1119505</wp:posOffset>
                </wp:positionH>
                <wp:positionV relativeFrom="paragraph">
                  <wp:posOffset>67310</wp:posOffset>
                </wp:positionV>
                <wp:extent cx="360000" cy="0"/>
                <wp:effectExtent l="0" t="76200" r="21590" b="11430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4E1CBA" id="Connecteur droit avec flèche 24" o:spid="_x0000_s1026" type="#_x0000_t32" style="position:absolute;margin-left:88.15pt;margin-top:5.3pt;width:28.35pt;height: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u4l3AEAAAMEAAAOAAAAZHJzL2Uyb0RvYy54bWysU8GOEzEMvSPxD1HudKYFrVDV6R66wAVB&#10;BewHZDNOJ1ISR0620/4R/8GP4WTaWQQICcQcPEnsZz+/OJvbk3fiCJQshk4uF60UEDT2Nhw6ef/l&#10;7YvXUqSsQq8cBujkGZK83T5/thnjGlY4oOuBBCcJaT3GTg45x3XTJD2AV2mBEQI7DZJXmbd0aHpS&#10;I2f3rlm17U0zIvWRUENKfHo3OeW25jcGdP5oTIIsXCeZW66Wqn0ottlu1PpAKg5WX2iof2DhlQ1c&#10;dE51p7ISj2R/SeWtJkxo8kKjb9AYq6H2wN0s25+6+TyoCLUXFifFWab0/9LqD8c9Cdt3cvVKiqA8&#10;39EOQ2Dh4JFET2izUEfQwrhvX/lWBMexaGNMa8buwp4uuxT3VBQ4GfLlz72JUxX6PAsNpyw0H768&#10;afmTQl9dzRMuUsrvAL0oi06mTMoehnwhhbSsOqvj+5S5MgOvgFLUhWKzsu5N6EU+R25HEeFYOHNs&#10;8TeF+8S2rvLZwYT9BIalYH5TjTqEsHMkjorHR2kNIS/nTBxdYMY6NwPbSu6PwEt8gUId0L8Bz4ha&#10;GUOewd4GpN9Vz6crZTPFXxWY+i4SPGB/rvdYpeFJq1pdXkUZ5R/3Ff70drffAQAA//8DAFBLAwQU&#10;AAYACAAAACEAuRIHwtwAAAAJAQAADwAAAGRycy9kb3ducmV2LnhtbEyPQU/DMAyF70j8h8hI3Fi6&#10;VSrQNZ0QExcugzFx9lqvqdY4VZOthV+PEQd287Ofnr9XrCbXqTMNofVsYD5LQBFXvm65MbD7eLl7&#10;ABUico2dZzLwRQFW5fVVgXntR36n8zY2SkI45GjAxtjnWofKksMw8z2x3A5+cBhFDo2uBxwl3HV6&#10;kSSZdtiyfLDY07Ol6rg9OQOP4c3GYD9pfdjMs803NuvX3WjM7c30tAQVaYr/ZvjFF3QohWnvT1wH&#10;1Ym+z1KxypBkoMSwSFMpt/9b6LLQlw3KHwAAAP//AwBQSwECLQAUAAYACAAAACEAtoM4kv4AAADh&#10;AQAAEwAAAAAAAAAAAAAAAAAAAAAAW0NvbnRlbnRfVHlwZXNdLnhtbFBLAQItABQABgAIAAAAIQA4&#10;/SH/1gAAAJQBAAALAAAAAAAAAAAAAAAAAC8BAABfcmVscy8ucmVsc1BLAQItABQABgAIAAAAIQCN&#10;1u4l3AEAAAMEAAAOAAAAAAAAAAAAAAAAAC4CAABkcnMvZTJvRG9jLnhtbFBLAQItABQABgAIAAAA&#10;IQC5EgfC3AAAAAkBAAAPAAAAAAAAAAAAAAAAADYEAABkcnMvZG93bnJldi54bWxQSwUGAAAAAAQA&#10;BADzAAAAPwUAAAAA&#10;" strokecolor="#4579b8 [3044]">
                <v:stroke endarrow="open"/>
              </v:shape>
            </w:pict>
          </mc:Fallback>
        </mc:AlternateContent>
      </w:r>
    </w:p>
    <w:p w14:paraId="1B75F5F5" w14:textId="77777777" w:rsidR="00257805" w:rsidRPr="00C91530" w:rsidRDefault="009C7063" w:rsidP="00257805">
      <w:pPr>
        <w:spacing w:line="240" w:lineRule="auto"/>
        <w:jc w:val="both"/>
        <w:rPr>
          <w:lang w:val="es-ES"/>
        </w:rPr>
      </w:pPr>
      <w:r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4286CE" wp14:editId="123A4F00">
                <wp:simplePos x="0" y="0"/>
                <wp:positionH relativeFrom="column">
                  <wp:posOffset>4657725</wp:posOffset>
                </wp:positionH>
                <wp:positionV relativeFrom="paragraph">
                  <wp:posOffset>22860</wp:posOffset>
                </wp:positionV>
                <wp:extent cx="1466850" cy="914400"/>
                <wp:effectExtent l="0" t="0" r="0" b="0"/>
                <wp:wrapNone/>
                <wp:docPr id="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ACD58" w14:textId="77777777" w:rsidR="0039423B" w:rsidRDefault="0039423B" w:rsidP="00CA2E9B">
                            <w:pPr>
                              <w:spacing w:after="0" w:line="240" w:lineRule="auto"/>
                              <w:rPr>
                                <w:sz w:val="20"/>
                                <w:lang w:val="en-US"/>
                              </w:rPr>
                            </w:pPr>
                            <w:r w:rsidRPr="00CE4BFA">
                              <w:rPr>
                                <w:sz w:val="20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evisión:</w:t>
                            </w:r>
                          </w:p>
                          <w:p w14:paraId="0374891B" w14:textId="77777777" w:rsidR="0039423B" w:rsidRDefault="0039423B" w:rsidP="00CA2E9B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142" w:hanging="153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LA del programa</w:t>
                            </w:r>
                          </w:p>
                          <w:p w14:paraId="28BC8602" w14:textId="77777777" w:rsidR="0039423B" w:rsidRPr="009C7063" w:rsidRDefault="0039423B" w:rsidP="00CA2E9B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142" w:hanging="153"/>
                              <w:rPr>
                                <w:sz w:val="20"/>
                                <w:lang w:val="es-ES"/>
                              </w:rPr>
                            </w:pPr>
                            <w:r w:rsidRPr="009C7063">
                              <w:rPr>
                                <w:sz w:val="20"/>
                                <w:lang w:val="es-ES"/>
                              </w:rPr>
                              <w:t>L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A de</w:t>
                            </w:r>
                            <w:r w:rsidRPr="009C7063">
                              <w:rPr>
                                <w:sz w:val="20"/>
                                <w:lang w:val="es-ES"/>
                              </w:rPr>
                              <w:t xml:space="preserve"> programas comparables durante la evaluación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286CE" id="_x0000_s1038" type="#_x0000_t202" style="position:absolute;left:0;text-align:left;margin-left:366.75pt;margin-top:1.8pt;width:115.5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nnvJQIAACkEAAAOAAAAZHJzL2Uyb0RvYy54bWysU02P0zAQvSPxHyzfadJuW0rUdLV0KUJa&#10;PqSFCzfHdhoL22Nst0n59YydbqmWGyIHy86M38y897y+HYwmR+mDAlvT6aSkRFoOQtl9Tb993b1a&#10;URIis4JpsLKmJxno7ebli3XvKjmDDrSQniCIDVXvatrF6KqiCLyThoUJOGkx2II3LOLR7wvhWY/o&#10;RhezslwWPXjhPHAZAv69H4N0k/HbVvL4uW2DjETXFHuLefV5bdJabNas2nvmOsXPbbB/6MIwZbHo&#10;BeqeRUYOXv0FZRT3EKCNEw6mgLZVXOYZcJpp+Wyax445mWdBcoK70BT+Hyz/dPziiRI1vbmhxDKD&#10;Gn1HpYiQJMohSjJLHPUuVJj66DA5Dm9hQK3zvME9AP8RiIVtx+xe3nkPfSeZwB6n6WZxdXXECQmk&#10;6T+CwFrsECEDDa03iUCkhCA6anW66IN9EJ5KzpfL1QJDHGNvpvN5mQUsWPV02/kQ30swJG1q6lH/&#10;jM6ODyGmblj1lJKKBdBK7JTW+eD3zVZ7cmTolV3+8gDP0rQlPVZfzBYZ2UK6n21kVEQva2VquirT&#10;N7orsfHOipwSmdLjHjvR9kxPYmTkJg7NkNWYXmhvQJyQMA+jd/Gt4aYD/4uSHn1b0/DzwLykRH+w&#10;SHqmBY2eD/PF6xnS5a8jzXWEWY5QNY2UjNttzI8j8WHhDsVpVeYtqTh2cu4Z/ZjpPL+dZPjrc876&#10;88I3vwEAAP//AwBQSwMEFAAGAAgAAAAhAEJakdDdAAAACQEAAA8AAABkcnMvZG93bnJldi54bWxM&#10;j0FOwzAQRfdI3MEaJDaIOpDUoSFOBUggti09wCSeJhGxHcVuk96eYQXLr//05025XewgzjSF3jsN&#10;D6sEBLnGm961Gg5f7/dPIEJEZ3DwjjRcKMC2ur4qsTB+djs672MreMSFAjV0MY6FlKHpyGJY+ZEc&#10;d0c/WYwcp1aaCWcet4N8TBIlLfaOL3Q40ltHzff+ZDUcP+e79WauP+Ih32XqFfu89hetb2+Wl2cQ&#10;kZb4B8OvPqtDxU61PzkTxKAhT9M1oxpSBYL7jco41wxmuQJZlfL/B9UPAAAA//8DAFBLAQItABQA&#10;BgAIAAAAIQC2gziS/gAAAOEBAAATAAAAAAAAAAAAAAAAAAAAAABbQ29udGVudF9UeXBlc10ueG1s&#10;UEsBAi0AFAAGAAgAAAAhADj9If/WAAAAlAEAAAsAAAAAAAAAAAAAAAAALwEAAF9yZWxzLy5yZWxz&#10;UEsBAi0AFAAGAAgAAAAhAD3Cee8lAgAAKQQAAA4AAAAAAAAAAAAAAAAALgIAAGRycy9lMm9Eb2Mu&#10;eG1sUEsBAi0AFAAGAAgAAAAhAEJakdDdAAAACQEAAA8AAAAAAAAAAAAAAAAAfwQAAGRycy9kb3du&#10;cmV2LnhtbFBLBQYAAAAABAAEAPMAAACJBQAAAAA=&#10;" stroked="f">
                <v:textbox>
                  <w:txbxContent>
                    <w:p w14:paraId="520ACD58" w14:textId="77777777" w:rsidR="0039423B" w:rsidRDefault="0039423B" w:rsidP="00CA2E9B">
                      <w:pPr>
                        <w:spacing w:after="0" w:line="240" w:lineRule="auto"/>
                        <w:rPr>
                          <w:sz w:val="20"/>
                          <w:lang w:val="en-US"/>
                        </w:rPr>
                      </w:pPr>
                      <w:r w:rsidRPr="00CE4BFA">
                        <w:rPr>
                          <w:sz w:val="20"/>
                          <w:lang w:val="en-US"/>
                        </w:rPr>
                        <w:t>R</w:t>
                      </w:r>
                      <w:r>
                        <w:rPr>
                          <w:sz w:val="20"/>
                          <w:lang w:val="en-US"/>
                        </w:rPr>
                        <w:t>evisión:</w:t>
                      </w:r>
                    </w:p>
                    <w:p w14:paraId="0374891B" w14:textId="77777777" w:rsidR="0039423B" w:rsidRDefault="0039423B" w:rsidP="00CA2E9B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142" w:hanging="153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LA del programa</w:t>
                      </w:r>
                    </w:p>
                    <w:p w14:paraId="28BC8602" w14:textId="77777777" w:rsidR="0039423B" w:rsidRPr="009C7063" w:rsidRDefault="0039423B" w:rsidP="00CA2E9B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142" w:hanging="153"/>
                        <w:rPr>
                          <w:sz w:val="20"/>
                          <w:lang w:val="es-ES"/>
                        </w:rPr>
                      </w:pPr>
                      <w:r w:rsidRPr="009C7063">
                        <w:rPr>
                          <w:sz w:val="20"/>
                          <w:lang w:val="es-ES"/>
                        </w:rPr>
                        <w:t>L</w:t>
                      </w:r>
                      <w:r>
                        <w:rPr>
                          <w:sz w:val="20"/>
                          <w:lang w:val="es-ES"/>
                        </w:rPr>
                        <w:t>A de</w:t>
                      </w:r>
                      <w:r w:rsidRPr="009C7063">
                        <w:rPr>
                          <w:sz w:val="20"/>
                          <w:lang w:val="es-ES"/>
                        </w:rPr>
                        <w:t xml:space="preserve"> programas comparables durante la evaluación</w:t>
                      </w:r>
                    </w:p>
                  </w:txbxContent>
                </v:textbox>
              </v:shape>
            </w:pict>
          </mc:Fallback>
        </mc:AlternateContent>
      </w:r>
      <w:r w:rsidR="007A4CD5"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F57562" wp14:editId="20A52E42">
                <wp:simplePos x="0" y="0"/>
                <wp:positionH relativeFrom="column">
                  <wp:posOffset>3095625</wp:posOffset>
                </wp:positionH>
                <wp:positionV relativeFrom="paragraph">
                  <wp:posOffset>22860</wp:posOffset>
                </wp:positionV>
                <wp:extent cx="1485900" cy="1724025"/>
                <wp:effectExtent l="0" t="0" r="0" b="9525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CD2AE" w14:textId="77777777" w:rsidR="0039423B" w:rsidRDefault="0039423B" w:rsidP="00CA2E9B">
                            <w:pPr>
                              <w:spacing w:after="0" w:line="240" w:lineRule="auto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Revisión:</w:t>
                            </w:r>
                          </w:p>
                          <w:p w14:paraId="293B0DB1" w14:textId="77777777" w:rsidR="0039423B" w:rsidRPr="007A4CD5" w:rsidRDefault="0039423B" w:rsidP="00CA2E9B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142" w:hanging="153"/>
                              <w:rPr>
                                <w:sz w:val="20"/>
                                <w:lang w:val="es-ES"/>
                              </w:rPr>
                            </w:pPr>
                            <w:r w:rsidRPr="007A4CD5">
                              <w:rPr>
                                <w:sz w:val="20"/>
                                <w:lang w:val="es-ES"/>
                              </w:rPr>
                              <w:t>LA de programas comparables durante el taller de arranque</w:t>
                            </w:r>
                          </w:p>
                          <w:p w14:paraId="598906C8" w14:textId="77777777" w:rsidR="0039423B" w:rsidRPr="007A4CD5" w:rsidRDefault="0039423B" w:rsidP="00CA2E9B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142" w:hanging="153"/>
                              <w:rPr>
                                <w:sz w:val="20"/>
                                <w:lang w:val="es-ES"/>
                              </w:rPr>
                            </w:pPr>
                            <w:r w:rsidRPr="007A4CD5">
                              <w:rPr>
                                <w:sz w:val="20"/>
                                <w:lang w:val="es-ES"/>
                              </w:rPr>
                              <w:t>LA de periodos pasados durante la planificaci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ón de planes de trabajo</w:t>
                            </w:r>
                          </w:p>
                          <w:p w14:paraId="78D60B6F" w14:textId="77777777" w:rsidR="0039423B" w:rsidRPr="00CE4BFA" w:rsidRDefault="0039423B" w:rsidP="00CA2E9B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142" w:hanging="153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LA de otros programas comparables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57562" id="_x0000_s1039" type="#_x0000_t202" style="position:absolute;left:0;text-align:left;margin-left:243.75pt;margin-top:1.8pt;width:117pt;height:13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RnKAIAACoEAAAOAAAAZHJzL2Uyb0RvYy54bWysU0tv2zAMvg/YfxB0X/xosiZGnKJLl2FA&#10;9wC6XXaTZTkWJomapMTufv0oOU2z7TbMB4E0yY/kR3J9M2pFjsJ5CaamxSynRBgOrTT7mn79snu1&#10;pMQHZlqmwIiaPgpPbzYvX6wHW4kSelCtcARBjK8GW9M+BFtlmee90MzPwAqDxg6cZgFVt89axwZE&#10;1yor8/x1NoBrrQMuvMe/d5ORbhJ+1wkePnWdF4GommJtIb0uvU18s82aVXvHbC/5qQz2D1VoJg0m&#10;PUPdscDIwcm/oLTkDjx0YcZBZ9B1kovUA3ZT5H9089AzK1IvSI63Z5r8/4PlH4+fHZFtTa8KSgzT&#10;OKNvOCnSChLEGAQpI0eD9RW6Plh0DuMbGHHWqV9v74F/98TAtmdmL26dg6EXrMUaixiZXYROOD6C&#10;NMMHaDEXOwRIQGPndCQQKSGIjrN6PM8H6yA8ppwvF6scTRxtxXU5z8tFysGqp3DrfHgnQJMo1NTh&#10;AiR4drz3IZbDqieXmM2Dku1OKpUUt2+2ypEjw2XZpe+E/pubMmSo6WqBuWOUgRif9kjLgMuspK7p&#10;Mo9fDGdVpOOtaZMcmFSTjJUoc+InUjKRE8ZmTOMormJwJK+B9hEZczAtLx4bCj24n5QMuLg19T8O&#10;zAlK1HuDrK+K+TxuelLmi+sSFXdpaS4tzHCEqmmgZBK3IV3H1NktTqeTibfnSk4140ImOk/HEzf+&#10;Uk9ezye++QUAAP//AwBQSwMEFAAGAAgAAAAhAG5BNhbdAAAACQEAAA8AAABkcnMvZG93bnJldi54&#10;bWxMj0FPg0AUhO8m/ofNM/Fi7AIWqMjSqInGa2t/wIN9BSK7S9htof/e58keJzOZ+abcLmYQZ5p8&#10;76yCeBWBINs43dtWweH743EDwge0GgdnScGFPGyr25sSC+1mu6PzPrSCS6wvUEEXwlhI6ZuODPqV&#10;G8myd3STwcByaqWecOZyM8gkijJpsLe80OFI7x01P/uTUXD8mh/S57n+DId8t87esM9rd1Hq/m55&#10;fQERaAn/YfjDZ3SomKl2J6u9GBSsN3nKUQVPGQj28yRmXStI8jQGWZXy+kH1CwAA//8DAFBLAQIt&#10;ABQABgAIAAAAIQC2gziS/gAAAOEBAAATAAAAAAAAAAAAAAAAAAAAAABbQ29udGVudF9UeXBlc10u&#10;eG1sUEsBAi0AFAAGAAgAAAAhADj9If/WAAAAlAEAAAsAAAAAAAAAAAAAAAAALwEAAF9yZWxzLy5y&#10;ZWxzUEsBAi0AFAAGAAgAAAAhAKmIFGcoAgAAKgQAAA4AAAAAAAAAAAAAAAAALgIAAGRycy9lMm9E&#10;b2MueG1sUEsBAi0AFAAGAAgAAAAhAG5BNhbdAAAACQEAAA8AAAAAAAAAAAAAAAAAggQAAGRycy9k&#10;b3ducmV2LnhtbFBLBQYAAAAABAAEAPMAAACMBQAAAAA=&#10;" stroked="f">
                <v:textbox>
                  <w:txbxContent>
                    <w:p w14:paraId="074CD2AE" w14:textId="77777777" w:rsidR="0039423B" w:rsidRDefault="0039423B" w:rsidP="00CA2E9B">
                      <w:pPr>
                        <w:spacing w:after="0" w:line="240" w:lineRule="auto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Revisión:</w:t>
                      </w:r>
                    </w:p>
                    <w:p w14:paraId="293B0DB1" w14:textId="77777777" w:rsidR="0039423B" w:rsidRPr="007A4CD5" w:rsidRDefault="0039423B" w:rsidP="00CA2E9B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142" w:hanging="153"/>
                        <w:rPr>
                          <w:sz w:val="20"/>
                          <w:lang w:val="es-ES"/>
                        </w:rPr>
                      </w:pPr>
                      <w:r w:rsidRPr="007A4CD5">
                        <w:rPr>
                          <w:sz w:val="20"/>
                          <w:lang w:val="es-ES"/>
                        </w:rPr>
                        <w:t>LA de programas comparables durante el taller de arranque</w:t>
                      </w:r>
                    </w:p>
                    <w:p w14:paraId="598906C8" w14:textId="77777777" w:rsidR="0039423B" w:rsidRPr="007A4CD5" w:rsidRDefault="0039423B" w:rsidP="00CA2E9B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142" w:hanging="153"/>
                        <w:rPr>
                          <w:sz w:val="20"/>
                          <w:lang w:val="es-ES"/>
                        </w:rPr>
                      </w:pPr>
                      <w:r w:rsidRPr="007A4CD5">
                        <w:rPr>
                          <w:sz w:val="20"/>
                          <w:lang w:val="es-ES"/>
                        </w:rPr>
                        <w:t>LA de periodos pasados durante la planificaci</w:t>
                      </w:r>
                      <w:r>
                        <w:rPr>
                          <w:sz w:val="20"/>
                          <w:lang w:val="es-ES"/>
                        </w:rPr>
                        <w:t>ón de planes de trabajo</w:t>
                      </w:r>
                    </w:p>
                    <w:p w14:paraId="78D60B6F" w14:textId="77777777" w:rsidR="0039423B" w:rsidRPr="00CE4BFA" w:rsidRDefault="0039423B" w:rsidP="00CA2E9B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142" w:hanging="153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LA de otros programas comparables</w:t>
                      </w:r>
                    </w:p>
                  </w:txbxContent>
                </v:textbox>
              </v:shape>
            </w:pict>
          </mc:Fallback>
        </mc:AlternateContent>
      </w:r>
      <w:r w:rsidR="00E82850" w:rsidRPr="00F96B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EC64E7" wp14:editId="36E7E456">
                <wp:simplePos x="0" y="0"/>
                <wp:positionH relativeFrom="column">
                  <wp:posOffset>1543050</wp:posOffset>
                </wp:positionH>
                <wp:positionV relativeFrom="paragraph">
                  <wp:posOffset>13335</wp:posOffset>
                </wp:positionV>
                <wp:extent cx="1266825" cy="781050"/>
                <wp:effectExtent l="0" t="0" r="9525" b="0"/>
                <wp:wrapNone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2179F" w14:textId="77777777" w:rsidR="0039423B" w:rsidRDefault="0039423B" w:rsidP="00CA2E9B">
                            <w:pPr>
                              <w:spacing w:after="0" w:line="240" w:lineRule="auto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Revisión:</w:t>
                            </w:r>
                            <w:r w:rsidRPr="00CE4BF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20F133B0" w14:textId="77777777" w:rsidR="0039423B" w:rsidRPr="00CE4BFA" w:rsidRDefault="0039423B" w:rsidP="00CA2E9B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142" w:hanging="153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LA de programas comparables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C64E7" id="_x0000_s1040" type="#_x0000_t202" style="position:absolute;left:0;text-align:left;margin-left:121.5pt;margin-top:1.05pt;width:99.75pt;height:6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/rKAIAACkEAAAOAAAAZHJzL2Uyb0RvYy54bWysU02P2yAQvVfqf0DcGztuks1acVbbbFNV&#10;2n5I2156w4BjVGBcILGzv74DTtJoe6vqA2LMzOPNe8PqbjCaHKTzCmxFp5OcEmk5CGV3Ff3+bftm&#10;SYkPzAqmwcqKHqWnd+vXr1Z9V8oCWtBCOoIg1pd9V9E2hK7MMs9baZifQCctHjbgDAsYul0mHOsR&#10;3eisyPNF1oMTnQMuvce/D+MhXSf8ppE8fGkaLwPRFUVuIa0urXVcs/WKlTvHulbxEw32DywMUxYv&#10;vUA9sMDI3qm/oIziDjw0YcLBZNA0isvUA3YzzV9089SyTqZeUBzfXWTy/w+Wfz58dUSJir4tKLHM&#10;oEc/0CkiJAlyCJIUUaO+8yWmPnWYHIZ3MKDXqV/fPQL/6YmFTcvsTt47B30rmUCO01iZXZWOOD6C&#10;1P0nEHgX2wdIQEPjTBQQJSGIjl4dL/4gD8LjlcVisSzmlHA8u1lO83kyMGPlubpzPnyQYEjcVNSh&#10;/wmdHR59iGxYeU6Jl3nQSmyV1ilwu3qjHTkwnJVt+lIDL9K0JX1Fb+fII1ZZiPVpjIwKOMtamYou&#10;8/iN0xXVeG9FSglM6XGPTLQ9yRMVGbUJQz0kN6azs+w1iCMK5mCcXXxruGnBPVPS49xW1P/aMycp&#10;0R8tin47nc3ioKdgNr8pMHDXJ/X1CbMcoSoaKBm3m5Aex9jZPZrTqKRbdHFkcuKM85jkPL2dOPDX&#10;ccr688LXvwEAAP//AwBQSwMEFAAGAAgAAAAhAAgQaIXdAAAACQEAAA8AAABkcnMvZG93bnJldi54&#10;bWxMj0FPg0AQhe8m/ofNmHgxdgGhVWRp1ETjtbU/YIApENlZwm4L/feOJ73Ny3t5871iu9hBnWny&#10;vWMD8SoCRVy7pufWwOHr/f4RlA/IDQ6OycCFPGzL66sC88bNvKPzPrRKStjnaKALYcy19nVHFv3K&#10;jcTiHd1kMYicWt1MOEu5HXQSRWttsWf50OFIbx3V3/uTNXD8nO+yp7n6CIfNLl2/Yr+p3MWY25vl&#10;5RlUoCX8heEXX9ChFKbKnbjxajCQpA+yJcgRgxI/TZMMVCXBJItBl4X+v6D8AQAA//8DAFBLAQIt&#10;ABQABgAIAAAAIQC2gziS/gAAAOEBAAATAAAAAAAAAAAAAAAAAAAAAABbQ29udGVudF9UeXBlc10u&#10;eG1sUEsBAi0AFAAGAAgAAAAhADj9If/WAAAAlAEAAAsAAAAAAAAAAAAAAAAALwEAAF9yZWxzLy5y&#10;ZWxzUEsBAi0AFAAGAAgAAAAhADJRj+soAgAAKQQAAA4AAAAAAAAAAAAAAAAALgIAAGRycy9lMm9E&#10;b2MueG1sUEsBAi0AFAAGAAgAAAAhAAgQaIXdAAAACQEAAA8AAAAAAAAAAAAAAAAAggQAAGRycy9k&#10;b3ducmV2LnhtbFBLBQYAAAAABAAEAPMAAACMBQAAAAA=&#10;" stroked="f">
                <v:textbox>
                  <w:txbxContent>
                    <w:p w14:paraId="7222179F" w14:textId="77777777" w:rsidR="0039423B" w:rsidRDefault="0039423B" w:rsidP="00CA2E9B">
                      <w:pPr>
                        <w:spacing w:after="0" w:line="240" w:lineRule="auto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Revisión:</w:t>
                      </w:r>
                      <w:r w:rsidRPr="00CE4BFA">
                        <w:rPr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20F133B0" w14:textId="77777777" w:rsidR="0039423B" w:rsidRPr="00CE4BFA" w:rsidRDefault="0039423B" w:rsidP="00CA2E9B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142" w:hanging="153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LA de programas comparables</w:t>
                      </w:r>
                    </w:p>
                  </w:txbxContent>
                </v:textbox>
              </v:shape>
            </w:pict>
          </mc:Fallback>
        </mc:AlternateContent>
      </w:r>
    </w:p>
    <w:p w14:paraId="17698961" w14:textId="77777777" w:rsidR="00257805" w:rsidRPr="00C91530" w:rsidRDefault="00257805" w:rsidP="00257805">
      <w:pPr>
        <w:spacing w:line="240" w:lineRule="auto"/>
        <w:jc w:val="both"/>
        <w:rPr>
          <w:lang w:val="es-ES"/>
        </w:rPr>
      </w:pPr>
    </w:p>
    <w:p w14:paraId="46C80BC1" w14:textId="77777777" w:rsidR="00257805" w:rsidRPr="00C91530" w:rsidRDefault="00257805" w:rsidP="00257805">
      <w:pPr>
        <w:spacing w:line="240" w:lineRule="auto"/>
        <w:jc w:val="both"/>
        <w:rPr>
          <w:lang w:val="es-ES"/>
        </w:rPr>
      </w:pPr>
    </w:p>
    <w:p w14:paraId="0377C9D4" w14:textId="77777777" w:rsidR="00257805" w:rsidRPr="00C91530" w:rsidRDefault="00257805" w:rsidP="00257805">
      <w:pPr>
        <w:spacing w:line="240" w:lineRule="auto"/>
        <w:jc w:val="both"/>
        <w:rPr>
          <w:lang w:val="es-ES"/>
        </w:rPr>
      </w:pPr>
    </w:p>
    <w:p w14:paraId="25866DE9" w14:textId="77777777" w:rsidR="00257805" w:rsidRPr="00C91530" w:rsidRDefault="00257805" w:rsidP="00257805">
      <w:pPr>
        <w:spacing w:line="240" w:lineRule="auto"/>
        <w:jc w:val="both"/>
        <w:rPr>
          <w:lang w:val="es-ES"/>
        </w:rPr>
      </w:pPr>
    </w:p>
    <w:p w14:paraId="31333759" w14:textId="77777777" w:rsidR="00257805" w:rsidRPr="00C91530" w:rsidRDefault="00257805" w:rsidP="00257805">
      <w:pPr>
        <w:spacing w:line="240" w:lineRule="auto"/>
        <w:jc w:val="both"/>
        <w:rPr>
          <w:lang w:val="es-ES"/>
        </w:rPr>
      </w:pPr>
    </w:p>
    <w:p w14:paraId="14DF118C" w14:textId="77777777" w:rsidR="003B09E0" w:rsidRPr="003B09E0" w:rsidRDefault="003B09E0" w:rsidP="00257805">
      <w:pPr>
        <w:spacing w:line="240" w:lineRule="auto"/>
        <w:jc w:val="both"/>
        <w:rPr>
          <w:lang w:val="es-ES"/>
        </w:rPr>
      </w:pPr>
      <w:r w:rsidRPr="003B09E0">
        <w:rPr>
          <w:lang w:val="es-ES"/>
        </w:rPr>
        <w:t xml:space="preserve">El Programa ONU-REDD ofrece una amplia gama de canales </w:t>
      </w:r>
      <w:r>
        <w:rPr>
          <w:lang w:val="es-ES"/>
        </w:rPr>
        <w:t>y medios</w:t>
      </w:r>
      <w:r w:rsidRPr="003B09E0">
        <w:rPr>
          <w:lang w:val="es-ES"/>
        </w:rPr>
        <w:t xml:space="preserve"> para diseminar lecciones aprendidas </w:t>
      </w:r>
      <w:r>
        <w:rPr>
          <w:lang w:val="es-ES"/>
        </w:rPr>
        <w:t xml:space="preserve">en versiones completas y </w:t>
      </w:r>
      <w:r w:rsidR="000B0015">
        <w:rPr>
          <w:lang w:val="es-ES"/>
        </w:rPr>
        <w:t>abreviadas</w:t>
      </w:r>
      <w:r>
        <w:rPr>
          <w:lang w:val="es-ES"/>
        </w:rPr>
        <w:t>:</w:t>
      </w:r>
    </w:p>
    <w:p w14:paraId="4CB0F4E3" w14:textId="77777777" w:rsidR="00257805" w:rsidRPr="00F96BA5" w:rsidRDefault="00C06A5D" w:rsidP="00257805">
      <w:pPr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Boletín ONU-REDD</w:t>
      </w:r>
    </w:p>
    <w:p w14:paraId="3BAF77D1" w14:textId="77777777" w:rsidR="00257805" w:rsidRPr="00F96BA5" w:rsidRDefault="00C06A5D" w:rsidP="00257805">
      <w:pPr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Sitio web ONU-REDD</w:t>
      </w:r>
    </w:p>
    <w:p w14:paraId="55944E1D" w14:textId="77777777" w:rsidR="00257805" w:rsidRPr="00F96BA5" w:rsidRDefault="00C06A5D" w:rsidP="00257805">
      <w:pPr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Espacio Colaborativo de trabajo</w:t>
      </w:r>
    </w:p>
    <w:p w14:paraId="3585896D" w14:textId="77777777" w:rsidR="00257805" w:rsidRPr="00F96BA5" w:rsidRDefault="00C06A5D" w:rsidP="00257805">
      <w:pPr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Reporte Anual</w:t>
      </w:r>
    </w:p>
    <w:p w14:paraId="5EF5DABC" w14:textId="77777777" w:rsidR="00257805" w:rsidRPr="00F96BA5" w:rsidRDefault="00B9641A" w:rsidP="00257805">
      <w:pPr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Canales de redes </w:t>
      </w:r>
      <w:r w:rsidR="00C06A5D">
        <w:rPr>
          <w:lang w:val="en-US"/>
        </w:rPr>
        <w:t>sociales</w:t>
      </w:r>
    </w:p>
    <w:p w14:paraId="18D54AB9" w14:textId="77777777" w:rsidR="00257805" w:rsidRPr="00F96BA5" w:rsidRDefault="00C06A5D" w:rsidP="00257805">
      <w:pPr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Talleres</w:t>
      </w:r>
    </w:p>
    <w:p w14:paraId="49A04850" w14:textId="77777777" w:rsidR="00257805" w:rsidRPr="00F96BA5" w:rsidRDefault="00C06A5D" w:rsidP="00257805">
      <w:pPr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Academia REDD+</w:t>
      </w:r>
    </w:p>
    <w:p w14:paraId="25030C3E" w14:textId="77777777" w:rsidR="00257805" w:rsidRPr="00F96BA5" w:rsidRDefault="00257805" w:rsidP="00257805">
      <w:pPr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 w:rsidRPr="00F96BA5">
        <w:rPr>
          <w:lang w:val="en-US"/>
        </w:rPr>
        <w:t>Webinars</w:t>
      </w:r>
    </w:p>
    <w:p w14:paraId="00F95E93" w14:textId="77777777" w:rsidR="00257805" w:rsidRPr="00F96BA5" w:rsidRDefault="00257805" w:rsidP="00257805">
      <w:pPr>
        <w:spacing w:line="240" w:lineRule="auto"/>
        <w:rPr>
          <w:lang w:val="en-US"/>
        </w:rPr>
      </w:pPr>
    </w:p>
    <w:p w14:paraId="79ADDBC8" w14:textId="77777777" w:rsidR="00C06A5D" w:rsidRPr="00C06A5D" w:rsidRDefault="00C06A5D" w:rsidP="00257805">
      <w:pPr>
        <w:spacing w:line="240" w:lineRule="auto"/>
        <w:jc w:val="both"/>
        <w:rPr>
          <w:lang w:val="es-ES"/>
        </w:rPr>
      </w:pPr>
      <w:r w:rsidRPr="00C06A5D">
        <w:rPr>
          <w:lang w:val="es-ES"/>
        </w:rPr>
        <w:t>Para facilitar la extracción, la categorizac</w:t>
      </w:r>
      <w:r>
        <w:rPr>
          <w:lang w:val="es-ES"/>
        </w:rPr>
        <w:t>ión “lecciones aprendidas” debe ser creada en el espacio de colaboración de trabajo ONU-REDD</w:t>
      </w:r>
      <w:r w:rsidR="00B9641A">
        <w:rPr>
          <w:lang w:val="es-ES"/>
        </w:rPr>
        <w:t xml:space="preserve">. </w:t>
      </w:r>
    </w:p>
    <w:p w14:paraId="1DD57235" w14:textId="77777777" w:rsidR="00C06A5D" w:rsidRPr="00C06A5D" w:rsidRDefault="00C06A5D" w:rsidP="00257805">
      <w:pPr>
        <w:spacing w:line="240" w:lineRule="auto"/>
        <w:jc w:val="both"/>
        <w:rPr>
          <w:lang w:val="es-ES"/>
        </w:rPr>
      </w:pPr>
      <w:r w:rsidRPr="00C06A5D">
        <w:rPr>
          <w:lang w:val="es-ES"/>
        </w:rPr>
        <w:t>En la medida posible, los equipos de trabajo deben apoyar a los socios de pa</w:t>
      </w:r>
      <w:r>
        <w:rPr>
          <w:lang w:val="es-ES"/>
        </w:rPr>
        <w:t xml:space="preserve">ís en diseminar las Notas de Lecciones </w:t>
      </w:r>
      <w:r w:rsidR="00733F15">
        <w:rPr>
          <w:lang w:val="es-ES"/>
        </w:rPr>
        <w:t>Aprendidas</w:t>
      </w:r>
      <w:r>
        <w:rPr>
          <w:lang w:val="es-ES"/>
        </w:rPr>
        <w:t xml:space="preserve"> a nivel nacional. Asesore</w:t>
      </w:r>
      <w:r w:rsidR="00B9641A">
        <w:rPr>
          <w:lang w:val="es-ES"/>
        </w:rPr>
        <w:t>s</w:t>
      </w:r>
      <w:r>
        <w:rPr>
          <w:lang w:val="es-ES"/>
        </w:rPr>
        <w:t xml:space="preserve"> Técnicos Regionales y</w:t>
      </w:r>
      <w:r w:rsidR="00B9641A">
        <w:rPr>
          <w:lang w:val="es-ES"/>
        </w:rPr>
        <w:t xml:space="preserve"> especialistas regionales de Gestión del Conocimiento</w:t>
      </w:r>
      <w:r>
        <w:rPr>
          <w:lang w:val="es-ES"/>
        </w:rPr>
        <w:t xml:space="preserve"> deben conjuntamente reflexionar sobre los mejores países donde apuntar una campaña de diseminación para las notas y folletos de lecciones aprendidas. </w:t>
      </w:r>
      <w:r w:rsidR="00733F15">
        <w:rPr>
          <w:lang w:val="es-ES"/>
        </w:rPr>
        <w:t xml:space="preserve">El staff de la </w:t>
      </w:r>
      <w:r w:rsidR="00B9641A">
        <w:rPr>
          <w:lang w:val="es-ES"/>
        </w:rPr>
        <w:t>s</w:t>
      </w:r>
      <w:r w:rsidR="000B0015">
        <w:rPr>
          <w:lang w:val="es-ES"/>
        </w:rPr>
        <w:t>ede del Programa ONU-REDD debe</w:t>
      </w:r>
      <w:r w:rsidR="00733F15">
        <w:rPr>
          <w:lang w:val="es-ES"/>
        </w:rPr>
        <w:t xml:space="preserve"> revisar cómo/y si las lecciones aprendidas deben tener alguna influencia en programar políticas y lineamientos.</w:t>
      </w:r>
    </w:p>
    <w:p w14:paraId="208B2583" w14:textId="77777777" w:rsidR="00257805" w:rsidRPr="00C06A5D" w:rsidRDefault="00257805" w:rsidP="00257805">
      <w:pPr>
        <w:spacing w:line="240" w:lineRule="auto"/>
        <w:rPr>
          <w:lang w:val="es-ES"/>
        </w:rPr>
      </w:pPr>
    </w:p>
    <w:p w14:paraId="152AC64B" w14:textId="77777777" w:rsidR="00257805" w:rsidRPr="00C06A5D" w:rsidRDefault="00257805" w:rsidP="00257805">
      <w:pPr>
        <w:spacing w:line="240" w:lineRule="auto"/>
        <w:rPr>
          <w:lang w:val="es-ES"/>
        </w:rPr>
      </w:pPr>
      <w:r w:rsidRPr="00C06A5D">
        <w:rPr>
          <w:b/>
          <w:bCs/>
          <w:sz w:val="20"/>
          <w:szCs w:val="20"/>
          <w:lang w:val="es-ES"/>
        </w:rPr>
        <w:br/>
      </w:r>
    </w:p>
    <w:p w14:paraId="2505EB76" w14:textId="77777777" w:rsidR="00257805" w:rsidRPr="00C06A5D" w:rsidRDefault="00257805" w:rsidP="00257805">
      <w:pPr>
        <w:spacing w:line="240" w:lineRule="auto"/>
        <w:rPr>
          <w:lang w:val="es-ES"/>
        </w:rPr>
      </w:pPr>
    </w:p>
    <w:p w14:paraId="6F26DAE4" w14:textId="77777777" w:rsidR="00257805" w:rsidRPr="00C06A5D" w:rsidRDefault="00257805" w:rsidP="00257805">
      <w:pPr>
        <w:spacing w:line="240" w:lineRule="auto"/>
        <w:rPr>
          <w:lang w:val="es-ES"/>
        </w:rPr>
      </w:pPr>
      <w:r w:rsidRPr="00C06A5D">
        <w:rPr>
          <w:lang w:val="es-ES"/>
        </w:rPr>
        <w:br w:type="page"/>
      </w:r>
    </w:p>
    <w:p w14:paraId="40A8528A" w14:textId="77777777" w:rsidR="00257805" w:rsidRPr="002E1BC1" w:rsidRDefault="002E1BC1" w:rsidP="00257805">
      <w:pPr>
        <w:pStyle w:val="Heading1"/>
        <w:rPr>
          <w:lang w:val="es-ES"/>
        </w:rPr>
      </w:pPr>
      <w:bookmarkStart w:id="1" w:name="_Toc448146171"/>
      <w:r w:rsidRPr="002E1BC1">
        <w:rPr>
          <w:lang w:val="es-ES"/>
        </w:rPr>
        <w:t xml:space="preserve">Anexo </w:t>
      </w:r>
      <w:r w:rsidR="00257805" w:rsidRPr="002E1BC1">
        <w:rPr>
          <w:lang w:val="es-ES"/>
        </w:rPr>
        <w:t>1:</w:t>
      </w:r>
      <w:bookmarkEnd w:id="1"/>
      <w:r>
        <w:rPr>
          <w:lang w:val="es-ES"/>
        </w:rPr>
        <w:t xml:space="preserve"> </w:t>
      </w:r>
      <w:r w:rsidR="00B9641A">
        <w:rPr>
          <w:lang w:val="es-ES"/>
        </w:rPr>
        <w:t>Plantilla para la nota de lecciones a</w:t>
      </w:r>
      <w:r w:rsidRPr="002E1BC1">
        <w:rPr>
          <w:lang w:val="es-ES"/>
        </w:rPr>
        <w:t>prendidas</w:t>
      </w:r>
    </w:p>
    <w:p w14:paraId="14735FC3" w14:textId="77777777" w:rsidR="00257805" w:rsidRPr="002E1BC1" w:rsidRDefault="00257805" w:rsidP="00257805">
      <w:pPr>
        <w:spacing w:line="240" w:lineRule="auto"/>
        <w:rPr>
          <w:lang w:val="es-ES"/>
        </w:rPr>
      </w:pPr>
    </w:p>
    <w:p w14:paraId="292D7756" w14:textId="77777777" w:rsidR="00257805" w:rsidRPr="00C676FB" w:rsidRDefault="002E1BC1" w:rsidP="00257805">
      <w:pPr>
        <w:tabs>
          <w:tab w:val="left" w:pos="6045"/>
        </w:tabs>
        <w:spacing w:line="240" w:lineRule="auto"/>
        <w:rPr>
          <w:b/>
          <w:lang w:val="es-ES"/>
        </w:rPr>
      </w:pPr>
      <w:r w:rsidRPr="00C676FB">
        <w:rPr>
          <w:b/>
          <w:lang w:val="es-ES"/>
        </w:rPr>
        <w:t xml:space="preserve">Descripción: </w:t>
      </w:r>
      <w:r w:rsidR="00257805" w:rsidRPr="00C676FB">
        <w:rPr>
          <w:b/>
          <w:lang w:val="es-ES"/>
        </w:rPr>
        <w:tab/>
      </w:r>
    </w:p>
    <w:p w14:paraId="5047DA42" w14:textId="77777777" w:rsidR="002E1BC1" w:rsidRPr="002E1BC1" w:rsidRDefault="002E1BC1" w:rsidP="00257805">
      <w:pPr>
        <w:spacing w:line="240" w:lineRule="auto"/>
        <w:jc w:val="both"/>
        <w:rPr>
          <w:lang w:val="es-ES"/>
        </w:rPr>
      </w:pPr>
      <w:r w:rsidRPr="002E1BC1">
        <w:rPr>
          <w:lang w:val="es-ES"/>
        </w:rPr>
        <w:t xml:space="preserve">La </w:t>
      </w:r>
      <w:r w:rsidRPr="002E1BC1">
        <w:rPr>
          <w:i/>
          <w:lang w:val="es-ES"/>
        </w:rPr>
        <w:t>“Nota de Lecciones Aprendidas ONU-REDD”</w:t>
      </w:r>
      <w:r>
        <w:rPr>
          <w:i/>
          <w:lang w:val="es-ES"/>
        </w:rPr>
        <w:t xml:space="preserve"> </w:t>
      </w:r>
      <w:r>
        <w:rPr>
          <w:lang w:val="es-ES"/>
        </w:rPr>
        <w:t>es un documento de dos páginas que muestra las mejores lecciones aprendidas por país con la flexibilidad de enseñar más o menos lecciones dependiendo el cont</w:t>
      </w:r>
      <w:r w:rsidR="00603E16">
        <w:rPr>
          <w:lang w:val="es-ES"/>
        </w:rPr>
        <w:t>exto nacional. En vez de agrupar</w:t>
      </w:r>
      <w:r>
        <w:rPr>
          <w:lang w:val="es-ES"/>
        </w:rPr>
        <w:t xml:space="preserve"> lecciones aprendidas por tema o área de trabajo, se sugiere que estas notas sean estructuradas para simplemente</w:t>
      </w:r>
      <w:r w:rsidR="00C676FB">
        <w:rPr>
          <w:lang w:val="es-ES"/>
        </w:rPr>
        <w:t xml:space="preserve"> identificar y obtener una lista de las “mejores 5” lecciones aprendidas. Adicional a una sección de introducción y conclusión al principio</w:t>
      </w:r>
      <w:r w:rsidR="00B9641A">
        <w:rPr>
          <w:lang w:val="es-ES"/>
        </w:rPr>
        <w:t xml:space="preserve"> y final de la nota, se sugiere </w:t>
      </w:r>
      <w:r w:rsidR="00C676FB">
        <w:rPr>
          <w:lang w:val="es-ES"/>
        </w:rPr>
        <w:t>estructurar información sobre cada lección aprendida de la siguiente forma:</w:t>
      </w:r>
    </w:p>
    <w:p w14:paraId="6F8D02C5" w14:textId="77777777" w:rsidR="00C676FB" w:rsidRPr="00C676FB" w:rsidRDefault="00C676FB" w:rsidP="0039423B">
      <w:pPr>
        <w:numPr>
          <w:ilvl w:val="0"/>
          <w:numId w:val="13"/>
        </w:numPr>
        <w:spacing w:after="0" w:line="240" w:lineRule="auto"/>
        <w:rPr>
          <w:lang w:val="es-ES"/>
        </w:rPr>
      </w:pPr>
      <w:r w:rsidRPr="00C676FB">
        <w:rPr>
          <w:b/>
          <w:lang w:val="es-ES"/>
        </w:rPr>
        <w:t>Contexto</w:t>
      </w:r>
      <w:r w:rsidRPr="00C676FB">
        <w:rPr>
          <w:lang w:val="es-ES"/>
        </w:rPr>
        <w:t>: ¿de qué se trata el tema de la lección? ¿Cómo se ha abordado/entregado el tema en el campo?</w:t>
      </w:r>
    </w:p>
    <w:p w14:paraId="0FB035E2" w14:textId="77777777" w:rsidR="00C676FB" w:rsidRPr="00C676FB" w:rsidRDefault="00C676FB" w:rsidP="0039423B">
      <w:pPr>
        <w:numPr>
          <w:ilvl w:val="0"/>
          <w:numId w:val="13"/>
        </w:numPr>
        <w:spacing w:after="0" w:line="240" w:lineRule="auto"/>
        <w:rPr>
          <w:lang w:val="es-ES"/>
        </w:rPr>
      </w:pPr>
      <w:r w:rsidRPr="00C676FB">
        <w:rPr>
          <w:b/>
          <w:lang w:val="es-ES"/>
        </w:rPr>
        <w:t>Desafíos y mejores prácticas</w:t>
      </w:r>
      <w:r w:rsidRPr="00C676FB">
        <w:rPr>
          <w:lang w:val="es-ES"/>
        </w:rPr>
        <w:t>: ¿Cuáles son los desafíos y mejores prácticas que han surgido sobre este tema?</w:t>
      </w:r>
    </w:p>
    <w:p w14:paraId="760FCB62" w14:textId="77777777" w:rsidR="00C676FB" w:rsidRPr="00C676FB" w:rsidRDefault="00C676FB" w:rsidP="00257805">
      <w:pPr>
        <w:numPr>
          <w:ilvl w:val="0"/>
          <w:numId w:val="13"/>
        </w:numPr>
        <w:spacing w:after="0" w:line="240" w:lineRule="auto"/>
        <w:rPr>
          <w:lang w:val="es-ES"/>
        </w:rPr>
      </w:pPr>
      <w:r w:rsidRPr="00C676FB">
        <w:rPr>
          <w:b/>
          <w:lang w:val="es-ES"/>
        </w:rPr>
        <w:t>Mirando hacia Adelante</w:t>
      </w:r>
      <w:r w:rsidRPr="00C676FB">
        <w:rPr>
          <w:lang w:val="es-ES"/>
        </w:rPr>
        <w:t>: ¿cuál es forma de avanzar y c</w:t>
      </w:r>
      <w:r>
        <w:rPr>
          <w:lang w:val="es-ES"/>
        </w:rPr>
        <w:t>ómo planea el programa ONU-REDD continuar este apoyo?</w:t>
      </w:r>
    </w:p>
    <w:p w14:paraId="56FA55DA" w14:textId="77777777" w:rsidR="00C2472C" w:rsidRPr="00C676FB" w:rsidRDefault="00C2472C" w:rsidP="00257805">
      <w:pPr>
        <w:spacing w:line="240" w:lineRule="auto"/>
        <w:jc w:val="both"/>
        <w:rPr>
          <w:b/>
          <w:lang w:val="es-ES"/>
        </w:rPr>
      </w:pPr>
    </w:p>
    <w:p w14:paraId="5CBC71B9" w14:textId="77777777" w:rsidR="00257805" w:rsidRPr="00C676FB" w:rsidRDefault="00C676FB" w:rsidP="00257805">
      <w:pPr>
        <w:spacing w:line="240" w:lineRule="auto"/>
        <w:jc w:val="both"/>
        <w:rPr>
          <w:b/>
          <w:lang w:val="es-ES"/>
        </w:rPr>
      </w:pPr>
      <w:r w:rsidRPr="00C676FB">
        <w:rPr>
          <w:b/>
          <w:lang w:val="es-ES"/>
        </w:rPr>
        <w:t>Propósito:</w:t>
      </w:r>
    </w:p>
    <w:p w14:paraId="4463A4C4" w14:textId="77777777" w:rsidR="00C676FB" w:rsidRPr="00C676FB" w:rsidRDefault="00C676FB" w:rsidP="00257805">
      <w:pPr>
        <w:spacing w:line="240" w:lineRule="auto"/>
        <w:jc w:val="both"/>
        <w:rPr>
          <w:lang w:val="es-ES"/>
        </w:rPr>
      </w:pPr>
      <w:r w:rsidRPr="00C676FB">
        <w:rPr>
          <w:lang w:val="es-ES"/>
        </w:rPr>
        <w:t>La intención de la nota es de presentar ejemplos tangibles de los enfoques y metodolog</w:t>
      </w:r>
      <w:r>
        <w:rPr>
          <w:lang w:val="es-ES"/>
        </w:rPr>
        <w:t>ías que han sido utilizados y las lecciones aprendidas que han surgido de estas experiencias. El objetivo de estas notas es de facilitar el intercambio de conocimiento no solo entre los países socio</w:t>
      </w:r>
      <w:r w:rsidR="00B9641A">
        <w:rPr>
          <w:lang w:val="es-ES"/>
        </w:rPr>
        <w:t>s</w:t>
      </w:r>
      <w:r>
        <w:rPr>
          <w:lang w:val="es-ES"/>
        </w:rPr>
        <w:t xml:space="preserve"> del Programa ONU-REDD sino también a una audiencia más general con “cierto conocimiento” de REDD+. Estas notas son especialmente relevantes para P</w:t>
      </w:r>
      <w:r w:rsidR="00B9641A">
        <w:rPr>
          <w:lang w:val="es-ES"/>
        </w:rPr>
        <w:t xml:space="preserve">rogramas </w:t>
      </w:r>
      <w:r>
        <w:rPr>
          <w:lang w:val="es-ES"/>
        </w:rPr>
        <w:t>N</w:t>
      </w:r>
      <w:r w:rsidR="00B9641A">
        <w:rPr>
          <w:lang w:val="es-ES"/>
        </w:rPr>
        <w:t>acionales</w:t>
      </w:r>
      <w:r>
        <w:rPr>
          <w:lang w:val="es-ES"/>
        </w:rPr>
        <w:t xml:space="preserve"> o A</w:t>
      </w:r>
      <w:r w:rsidR="00B9641A">
        <w:rPr>
          <w:lang w:val="es-ES"/>
        </w:rPr>
        <w:t xml:space="preserve">poyos </w:t>
      </w:r>
      <w:r>
        <w:rPr>
          <w:lang w:val="es-ES"/>
        </w:rPr>
        <w:t>E</w:t>
      </w:r>
      <w:r w:rsidR="00B9641A">
        <w:rPr>
          <w:lang w:val="es-ES"/>
        </w:rPr>
        <w:t>specíficos aún en</w:t>
      </w:r>
      <w:r>
        <w:rPr>
          <w:lang w:val="es-ES"/>
        </w:rPr>
        <w:t xml:space="preserve"> implementación.</w:t>
      </w:r>
    </w:p>
    <w:p w14:paraId="3DB4D5E2" w14:textId="77777777" w:rsidR="00257805" w:rsidRPr="00C676FB" w:rsidRDefault="00C676FB" w:rsidP="00257805">
      <w:pPr>
        <w:spacing w:line="240" w:lineRule="auto"/>
        <w:jc w:val="both"/>
        <w:rPr>
          <w:b/>
          <w:lang w:val="es-ES"/>
        </w:rPr>
      </w:pPr>
      <w:r w:rsidRPr="00C676FB">
        <w:rPr>
          <w:b/>
          <w:lang w:val="es-ES"/>
        </w:rPr>
        <w:t>Audiencia Meta:</w:t>
      </w:r>
    </w:p>
    <w:p w14:paraId="5D7E2168" w14:textId="77777777" w:rsidR="00C676FB" w:rsidRPr="00C676FB" w:rsidRDefault="00C676FB" w:rsidP="00257805">
      <w:pPr>
        <w:spacing w:line="240" w:lineRule="auto"/>
        <w:jc w:val="both"/>
        <w:rPr>
          <w:lang w:val="es-ES"/>
        </w:rPr>
      </w:pPr>
      <w:r w:rsidRPr="00C676FB">
        <w:rPr>
          <w:lang w:val="es-ES"/>
        </w:rPr>
        <w:t xml:space="preserve">Se espera que las Notas de Lecciones Aprendidas sean un producto de conocimiento que </w:t>
      </w:r>
      <w:r w:rsidR="00B9641A">
        <w:rPr>
          <w:lang w:val="es-ES"/>
        </w:rPr>
        <w:t xml:space="preserve">beneficies </w:t>
      </w:r>
      <w:r w:rsidRPr="00C676FB">
        <w:rPr>
          <w:lang w:val="es-ES"/>
        </w:rPr>
        <w:t>audiencia</w:t>
      </w:r>
      <w:r w:rsidR="00B9641A">
        <w:rPr>
          <w:lang w:val="es-ES"/>
        </w:rPr>
        <w:t xml:space="preserve">s </w:t>
      </w:r>
      <w:r w:rsidRPr="00C676FB">
        <w:rPr>
          <w:lang w:val="es-ES"/>
        </w:rPr>
        <w:t>espec</w:t>
      </w:r>
      <w:r w:rsidR="00B9641A">
        <w:rPr>
          <w:lang w:val="es-ES"/>
        </w:rPr>
        <w:t>íficas</w:t>
      </w:r>
      <w:r>
        <w:rPr>
          <w:lang w:val="es-ES"/>
        </w:rPr>
        <w:t xml:space="preserve"> como:</w:t>
      </w:r>
    </w:p>
    <w:p w14:paraId="4AD4789C" w14:textId="77777777" w:rsidR="00C676FB" w:rsidRPr="00C676FB" w:rsidRDefault="00B9641A" w:rsidP="00257805">
      <w:pPr>
        <w:pStyle w:val="NoSpacing"/>
        <w:numPr>
          <w:ilvl w:val="0"/>
          <w:numId w:val="11"/>
        </w:numPr>
        <w:rPr>
          <w:lang w:val="es-ES"/>
        </w:rPr>
      </w:pPr>
      <w:r>
        <w:rPr>
          <w:lang w:val="es-ES"/>
        </w:rPr>
        <w:t>Coordinadores</w:t>
      </w:r>
      <w:r w:rsidR="00C676FB" w:rsidRPr="00C676FB">
        <w:rPr>
          <w:lang w:val="es-ES"/>
        </w:rPr>
        <w:t xml:space="preserve"> del Programa Nacional REDD+</w:t>
      </w:r>
    </w:p>
    <w:p w14:paraId="5423CCBE" w14:textId="77777777" w:rsidR="00257805" w:rsidRPr="00C676FB" w:rsidRDefault="00C676FB" w:rsidP="00257805">
      <w:pPr>
        <w:pStyle w:val="NoSpacing"/>
        <w:numPr>
          <w:ilvl w:val="0"/>
          <w:numId w:val="11"/>
        </w:numPr>
        <w:rPr>
          <w:lang w:val="es-ES"/>
        </w:rPr>
      </w:pPr>
      <w:r w:rsidRPr="00C676FB">
        <w:rPr>
          <w:lang w:val="es-ES"/>
        </w:rPr>
        <w:t>Staff del gobierno nacional para REDD+</w:t>
      </w:r>
    </w:p>
    <w:p w14:paraId="7C726737" w14:textId="77777777" w:rsidR="00257805" w:rsidRPr="00C676FB" w:rsidRDefault="00C676FB" w:rsidP="00257805">
      <w:pPr>
        <w:pStyle w:val="NoSpacing"/>
        <w:numPr>
          <w:ilvl w:val="0"/>
          <w:numId w:val="11"/>
        </w:numPr>
        <w:rPr>
          <w:lang w:val="es-ES"/>
        </w:rPr>
      </w:pPr>
      <w:r w:rsidRPr="00C676FB">
        <w:rPr>
          <w:lang w:val="es-ES"/>
        </w:rPr>
        <w:t xml:space="preserve">Asesores técnicos </w:t>
      </w:r>
      <w:r w:rsidR="001C33B4" w:rsidRPr="00C676FB">
        <w:rPr>
          <w:lang w:val="es-ES"/>
        </w:rPr>
        <w:t>regional</w:t>
      </w:r>
      <w:r w:rsidR="001C33B4">
        <w:rPr>
          <w:lang w:val="es-ES"/>
        </w:rPr>
        <w:t>es</w:t>
      </w:r>
      <w:r w:rsidRPr="00C676FB">
        <w:rPr>
          <w:lang w:val="es-ES"/>
        </w:rPr>
        <w:t xml:space="preserve"> y staff del programa</w:t>
      </w:r>
    </w:p>
    <w:p w14:paraId="4BEEB326" w14:textId="77777777" w:rsidR="00257805" w:rsidRPr="00C676FB" w:rsidRDefault="00C676FB" w:rsidP="00257805">
      <w:pPr>
        <w:pStyle w:val="NoSpacing"/>
        <w:numPr>
          <w:ilvl w:val="0"/>
          <w:numId w:val="11"/>
        </w:numPr>
        <w:rPr>
          <w:lang w:val="es-ES"/>
        </w:rPr>
      </w:pPr>
      <w:r w:rsidRPr="00C676FB">
        <w:rPr>
          <w:lang w:val="es-ES"/>
        </w:rPr>
        <w:t>Staff de la sede de ONU-REDD</w:t>
      </w:r>
    </w:p>
    <w:p w14:paraId="1F5B908C" w14:textId="77777777" w:rsidR="00257805" w:rsidRPr="00F96BA5" w:rsidRDefault="00C676FB" w:rsidP="00257805">
      <w:pPr>
        <w:pStyle w:val="NoSpacing"/>
        <w:numPr>
          <w:ilvl w:val="0"/>
          <w:numId w:val="11"/>
        </w:numPr>
      </w:pPr>
      <w:r>
        <w:t>Representates de organizaciones civiles nacionales</w:t>
      </w:r>
    </w:p>
    <w:p w14:paraId="16C5193D" w14:textId="77777777" w:rsidR="00257805" w:rsidRPr="00F96BA5" w:rsidRDefault="00C676FB" w:rsidP="00257805">
      <w:pPr>
        <w:pStyle w:val="NoSpacing"/>
        <w:numPr>
          <w:ilvl w:val="0"/>
          <w:numId w:val="11"/>
        </w:numPr>
      </w:pPr>
      <w:r>
        <w:t>Secretariado de CMNUCC</w:t>
      </w:r>
    </w:p>
    <w:p w14:paraId="2265EC7D" w14:textId="77777777" w:rsidR="00257805" w:rsidRPr="00F96BA5" w:rsidRDefault="00C676FB" w:rsidP="00257805">
      <w:pPr>
        <w:pStyle w:val="NoSpacing"/>
        <w:numPr>
          <w:ilvl w:val="0"/>
          <w:numId w:val="11"/>
        </w:numPr>
      </w:pPr>
      <w:r>
        <w:t>Donantes para REDD+</w:t>
      </w:r>
    </w:p>
    <w:p w14:paraId="3B2E3B25" w14:textId="77777777" w:rsidR="00D255F1" w:rsidRPr="00D255F1" w:rsidRDefault="00D255F1" w:rsidP="00257805">
      <w:pPr>
        <w:pStyle w:val="NoSpacing"/>
        <w:numPr>
          <w:ilvl w:val="0"/>
          <w:numId w:val="11"/>
        </w:numPr>
        <w:rPr>
          <w:lang w:val="es-ES"/>
        </w:rPr>
      </w:pPr>
      <w:r w:rsidRPr="00D255F1">
        <w:rPr>
          <w:lang w:val="es-ES"/>
        </w:rPr>
        <w:t>Organizaciones de comunidades REDD+ (otras organizaciones m</w:t>
      </w:r>
      <w:r>
        <w:rPr>
          <w:lang w:val="es-ES"/>
        </w:rPr>
        <w:t>ás allá de ONU-REDD trabajando en REDD+)</w:t>
      </w:r>
    </w:p>
    <w:p w14:paraId="779FDC12" w14:textId="77777777" w:rsidR="00257805" w:rsidRPr="00F96BA5" w:rsidRDefault="00D255F1" w:rsidP="00257805">
      <w:pPr>
        <w:pStyle w:val="NoSpacing"/>
        <w:numPr>
          <w:ilvl w:val="0"/>
          <w:numId w:val="11"/>
        </w:numPr>
      </w:pPr>
      <w:r>
        <w:t>Estudiantes</w:t>
      </w:r>
    </w:p>
    <w:p w14:paraId="4ACA9261" w14:textId="77777777" w:rsidR="00C2472C" w:rsidRDefault="00D255F1" w:rsidP="00505339">
      <w:pPr>
        <w:pStyle w:val="NoSpacing"/>
        <w:numPr>
          <w:ilvl w:val="0"/>
          <w:numId w:val="11"/>
        </w:numPr>
      </w:pPr>
      <w:r>
        <w:t>Comunidades locales</w:t>
      </w:r>
    </w:p>
    <w:p w14:paraId="585E662F" w14:textId="77777777" w:rsidR="001211A9" w:rsidRPr="00505339" w:rsidRDefault="001211A9" w:rsidP="001211A9">
      <w:pPr>
        <w:pStyle w:val="NoSpacing"/>
        <w:ind w:left="720"/>
      </w:pPr>
    </w:p>
    <w:p w14:paraId="3882F5D6" w14:textId="77777777" w:rsidR="00257805" w:rsidRPr="00241373" w:rsidRDefault="00241373" w:rsidP="00257805">
      <w:pPr>
        <w:tabs>
          <w:tab w:val="left" w:pos="5415"/>
        </w:tabs>
        <w:spacing w:line="240" w:lineRule="auto"/>
        <w:jc w:val="both"/>
        <w:rPr>
          <w:b/>
          <w:lang w:val="es-ES"/>
        </w:rPr>
      </w:pPr>
      <w:r w:rsidRPr="00241373">
        <w:rPr>
          <w:b/>
          <w:lang w:val="es-ES"/>
        </w:rPr>
        <w:t>Autores de las Notas de Lecciones A</w:t>
      </w:r>
      <w:r>
        <w:rPr>
          <w:b/>
          <w:lang w:val="es-ES"/>
        </w:rPr>
        <w:t>prendidas:</w:t>
      </w:r>
      <w:r w:rsidR="00257805" w:rsidRPr="00241373">
        <w:rPr>
          <w:b/>
          <w:lang w:val="es-ES"/>
        </w:rPr>
        <w:tab/>
      </w:r>
    </w:p>
    <w:p w14:paraId="131DE7A4" w14:textId="77777777" w:rsidR="00505339" w:rsidRPr="001211A9" w:rsidRDefault="001211A9" w:rsidP="00257805">
      <w:pPr>
        <w:spacing w:line="240" w:lineRule="auto"/>
        <w:jc w:val="both"/>
        <w:rPr>
          <w:lang w:val="es-ES"/>
        </w:rPr>
      </w:pPr>
      <w:r w:rsidRPr="001211A9">
        <w:rPr>
          <w:lang w:val="es-ES"/>
        </w:rPr>
        <w:t>Las notas de las lecciones aprendidas son escritas por los equipos de pa</w:t>
      </w:r>
      <w:r>
        <w:rPr>
          <w:lang w:val="es-ES"/>
        </w:rPr>
        <w:t>ís o producidas por los expertos técnicos de FAO/PNUD/PNUMA, asesores, especialistas y staff del programa basados en el apoyo y análisis de la implementación y monitoreo del Programa ONU-REDD</w:t>
      </w:r>
      <w:r w:rsidR="00B9641A">
        <w:rPr>
          <w:lang w:val="es-ES"/>
        </w:rPr>
        <w:t>.</w:t>
      </w:r>
    </w:p>
    <w:p w14:paraId="7D4C2A55" w14:textId="77777777" w:rsidR="00505339" w:rsidRPr="001211A9" w:rsidRDefault="00505339" w:rsidP="00257805">
      <w:pPr>
        <w:spacing w:line="240" w:lineRule="auto"/>
        <w:jc w:val="both"/>
        <w:rPr>
          <w:lang w:val="es-ES"/>
        </w:rPr>
      </w:pPr>
    </w:p>
    <w:p w14:paraId="6E010213" w14:textId="77777777" w:rsidR="00257805" w:rsidRPr="00EC2403" w:rsidRDefault="00D62B34" w:rsidP="00257805">
      <w:pPr>
        <w:spacing w:line="240" w:lineRule="auto"/>
        <w:rPr>
          <w:b/>
          <w:lang w:val="es-ES"/>
        </w:rPr>
      </w:pPr>
      <w:r w:rsidRPr="00EC2403">
        <w:rPr>
          <w:b/>
          <w:lang w:val="es-ES"/>
        </w:rPr>
        <w:t xml:space="preserve">Proceso de </w:t>
      </w:r>
      <w:r w:rsidR="00EC2403" w:rsidRPr="00EC2403">
        <w:rPr>
          <w:b/>
          <w:lang w:val="es-ES"/>
        </w:rPr>
        <w:t>revisión</w:t>
      </w:r>
      <w:r w:rsidRPr="00EC2403">
        <w:rPr>
          <w:b/>
          <w:lang w:val="es-ES"/>
        </w:rPr>
        <w:t xml:space="preserve"> de Calidad</w:t>
      </w:r>
    </w:p>
    <w:p w14:paraId="0AC95544" w14:textId="77777777" w:rsidR="00E464A7" w:rsidRDefault="00EC64F8" w:rsidP="00257805">
      <w:pPr>
        <w:spacing w:line="240" w:lineRule="auto"/>
        <w:jc w:val="both"/>
        <w:rPr>
          <w:lang w:val="es-ES"/>
        </w:rPr>
      </w:pPr>
      <w:r w:rsidRPr="00EC64F8">
        <w:rPr>
          <w:lang w:val="es-ES"/>
        </w:rPr>
        <w:t>Las notas de Lecciones Aprendidas</w:t>
      </w:r>
      <w:r w:rsidR="00B9641A">
        <w:rPr>
          <w:lang w:val="es-ES"/>
        </w:rPr>
        <w:t xml:space="preserve"> </w:t>
      </w:r>
      <w:r w:rsidRPr="00EC64F8">
        <w:rPr>
          <w:lang w:val="es-ES"/>
        </w:rPr>
        <w:t xml:space="preserve"> </w:t>
      </w:r>
      <w:r w:rsidR="00B9641A">
        <w:rPr>
          <w:lang w:val="es-ES"/>
        </w:rPr>
        <w:t xml:space="preserve">de alcance global </w:t>
      </w:r>
      <w:r w:rsidRPr="00EC64F8">
        <w:rPr>
          <w:lang w:val="es-ES"/>
        </w:rPr>
        <w:t xml:space="preserve">deben seguir los siguientes pasos de </w:t>
      </w:r>
      <w:r w:rsidR="00E01E47" w:rsidRPr="00EC64F8">
        <w:rPr>
          <w:lang w:val="es-ES"/>
        </w:rPr>
        <w:t>revisión</w:t>
      </w:r>
      <w:r w:rsidRPr="00EC64F8">
        <w:rPr>
          <w:lang w:val="es-ES"/>
        </w:rPr>
        <w:t xml:space="preserve"> de calidad como indicado en el </w:t>
      </w:r>
      <w:r w:rsidR="00E01E47" w:rsidRPr="00E01E47">
        <w:rPr>
          <w:i/>
          <w:lang w:val="es-ES"/>
        </w:rPr>
        <w:t>UN-REDD Programme Workflow Process for the Production of Information Materials</w:t>
      </w:r>
      <w:r w:rsidR="00E01E47">
        <w:rPr>
          <w:i/>
          <w:lang w:val="es-ES"/>
        </w:rPr>
        <w:t xml:space="preserve">. </w:t>
      </w:r>
      <w:r w:rsidR="00E01E47">
        <w:rPr>
          <w:lang w:val="es-ES"/>
        </w:rPr>
        <w:t xml:space="preserve">Esto incluye pasos como llenar la </w:t>
      </w:r>
      <w:r w:rsidR="00124811" w:rsidRPr="00124811">
        <w:rPr>
          <w:i/>
          <w:lang w:val="es-ES"/>
        </w:rPr>
        <w:t>C</w:t>
      </w:r>
      <w:r w:rsidR="00124811" w:rsidRPr="00124811">
        <w:rPr>
          <w:rFonts w:eastAsia="Times New Roman"/>
          <w:bCs/>
          <w:i/>
          <w:lang w:val="es-ES"/>
        </w:rPr>
        <w:t>oncept Brief template for Information Materials</w:t>
      </w:r>
      <w:r w:rsidR="00B9641A">
        <w:rPr>
          <w:rFonts w:eastAsia="Times New Roman"/>
          <w:bCs/>
          <w:i/>
          <w:lang w:val="es-ES"/>
        </w:rPr>
        <w:t>.</w:t>
      </w:r>
      <w:r w:rsidR="00124811">
        <w:rPr>
          <w:lang w:val="es-ES"/>
        </w:rPr>
        <w:t xml:space="preserve"> </w:t>
      </w:r>
    </w:p>
    <w:p w14:paraId="37B99534" w14:textId="62C63C07" w:rsidR="00EC64F8" w:rsidRPr="00B9641A" w:rsidRDefault="004F7C5B" w:rsidP="00257805">
      <w:pPr>
        <w:spacing w:line="240" w:lineRule="auto"/>
        <w:jc w:val="both"/>
        <w:rPr>
          <w:lang w:val="es-ES"/>
        </w:rPr>
      </w:pPr>
      <w:r>
        <w:rPr>
          <w:lang w:val="es-ES"/>
        </w:rPr>
        <w:t xml:space="preserve">Es importante notar que </w:t>
      </w:r>
      <w:r w:rsidR="00B9641A">
        <w:rPr>
          <w:lang w:val="es-ES"/>
        </w:rPr>
        <w:t xml:space="preserve">este proceso no aplica </w:t>
      </w:r>
      <w:r>
        <w:rPr>
          <w:lang w:val="es-ES"/>
        </w:rPr>
        <w:t xml:space="preserve">para publicaciones </w:t>
      </w:r>
      <w:r w:rsidR="00B9641A">
        <w:rPr>
          <w:lang w:val="es-ES"/>
        </w:rPr>
        <w:t>nacionales donde</w:t>
      </w:r>
      <w:r>
        <w:rPr>
          <w:lang w:val="es-ES"/>
        </w:rPr>
        <w:t xml:space="preserve"> </w:t>
      </w:r>
      <w:r w:rsidR="00B9641A">
        <w:rPr>
          <w:lang w:val="es-ES"/>
        </w:rPr>
        <w:t>para respetar la apropiación</w:t>
      </w:r>
      <w:r>
        <w:rPr>
          <w:lang w:val="es-ES"/>
        </w:rPr>
        <w:t xml:space="preserve"> del proceso REDD+, la aprobación final </w:t>
      </w:r>
      <w:r w:rsidR="001C33B4">
        <w:rPr>
          <w:lang w:val="es-ES"/>
        </w:rPr>
        <w:t>en la mayoría de la veces viene</w:t>
      </w:r>
      <w:r>
        <w:rPr>
          <w:lang w:val="es-ES"/>
        </w:rPr>
        <w:t xml:space="preserve"> del </w:t>
      </w:r>
      <w:r w:rsidRPr="004F7C5B">
        <w:rPr>
          <w:b/>
          <w:lang w:val="es-ES"/>
        </w:rPr>
        <w:t xml:space="preserve">Ministerio de Ambiente o contrapartes del gobierno </w:t>
      </w:r>
      <w:r w:rsidR="00B9641A">
        <w:rPr>
          <w:lang w:val="es-ES"/>
        </w:rPr>
        <w:t>involucrados a nivel</w:t>
      </w:r>
      <w:r w:rsidR="00B9641A">
        <w:rPr>
          <w:b/>
          <w:lang w:val="es-ES"/>
        </w:rPr>
        <w:t xml:space="preserve"> </w:t>
      </w:r>
      <w:r w:rsidRPr="004F7C5B">
        <w:rPr>
          <w:b/>
          <w:lang w:val="es-ES"/>
        </w:rPr>
        <w:t>nacional</w:t>
      </w:r>
      <w:r w:rsidR="00B9641A" w:rsidRPr="00B9641A">
        <w:rPr>
          <w:lang w:val="es-ES"/>
        </w:rPr>
        <w:t xml:space="preserve">. </w:t>
      </w:r>
      <w:r w:rsidRPr="00B9641A">
        <w:rPr>
          <w:lang w:val="es-ES"/>
        </w:rPr>
        <w:t xml:space="preserve"> </w:t>
      </w:r>
      <w:r w:rsidR="00B9641A" w:rsidRPr="00B9641A">
        <w:rPr>
          <w:lang w:val="es-ES"/>
        </w:rPr>
        <w:t>Estas notas deben contar con la aprobación de contrapartes del programa y Aseso</w:t>
      </w:r>
      <w:r w:rsidR="00E464A7">
        <w:rPr>
          <w:lang w:val="es-ES"/>
        </w:rPr>
        <w:t>res Técnicos Regionales de las a</w:t>
      </w:r>
      <w:r w:rsidR="00B9641A" w:rsidRPr="00B9641A">
        <w:rPr>
          <w:lang w:val="es-ES"/>
        </w:rPr>
        <w:t>gencias antes de su diseminación.</w:t>
      </w:r>
    </w:p>
    <w:p w14:paraId="659DC0EF" w14:textId="77777777" w:rsidR="00257805" w:rsidRPr="00E01E47" w:rsidRDefault="00124811" w:rsidP="00257805">
      <w:p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>Recu</w:t>
      </w:r>
      <w:r w:rsidR="001C33B4">
        <w:rPr>
          <w:b/>
          <w:lang w:val="es-ES"/>
        </w:rPr>
        <w:t>r</w:t>
      </w:r>
      <w:r>
        <w:rPr>
          <w:b/>
          <w:lang w:val="es-ES"/>
        </w:rPr>
        <w:t>sos y Referencias</w:t>
      </w:r>
    </w:p>
    <w:p w14:paraId="6FFF70E1" w14:textId="77777777" w:rsidR="00257805" w:rsidRPr="00124811" w:rsidRDefault="00124811" w:rsidP="00257805">
      <w:pPr>
        <w:numPr>
          <w:ilvl w:val="0"/>
          <w:numId w:val="4"/>
        </w:numPr>
        <w:spacing w:after="0" w:line="240" w:lineRule="auto"/>
        <w:jc w:val="both"/>
        <w:rPr>
          <w:lang w:val="es-ES"/>
        </w:rPr>
      </w:pPr>
      <w:r w:rsidRPr="00124811">
        <w:rPr>
          <w:lang w:val="es-ES"/>
        </w:rPr>
        <w:t>Plantilla para Lecciones Aprendidas ONU-REDD</w:t>
      </w:r>
    </w:p>
    <w:p w14:paraId="359A62B2" w14:textId="77777777" w:rsidR="00257805" w:rsidRPr="00F96BA5" w:rsidRDefault="00124811" w:rsidP="00257805">
      <w:pPr>
        <w:numPr>
          <w:ilvl w:val="0"/>
          <w:numId w:val="6"/>
        </w:numPr>
        <w:spacing w:after="0" w:line="240" w:lineRule="auto"/>
        <w:jc w:val="both"/>
        <w:rPr>
          <w:i/>
          <w:lang w:val="en-US"/>
        </w:rPr>
      </w:pPr>
      <w:r>
        <w:rPr>
          <w:i/>
          <w:lang w:val="en-US"/>
        </w:rPr>
        <w:t>Por desarrollarse</w:t>
      </w:r>
    </w:p>
    <w:p w14:paraId="7EC92359" w14:textId="77777777" w:rsidR="00124811" w:rsidRPr="00E772A1" w:rsidRDefault="00124811" w:rsidP="00257805">
      <w:pPr>
        <w:numPr>
          <w:ilvl w:val="0"/>
          <w:numId w:val="4"/>
        </w:numPr>
        <w:spacing w:after="0" w:line="240" w:lineRule="auto"/>
        <w:jc w:val="both"/>
        <w:rPr>
          <w:lang w:val="es-ES"/>
        </w:rPr>
      </w:pPr>
      <w:r w:rsidRPr="00E772A1">
        <w:rPr>
          <w:lang w:val="es-ES"/>
        </w:rPr>
        <w:t>Proceso de flujo de trabajo para materiales de ONU-REDD para productos globales:</w:t>
      </w:r>
    </w:p>
    <w:p w14:paraId="055E01A0" w14:textId="77777777" w:rsidR="00257805" w:rsidRPr="00EC2403" w:rsidRDefault="00C415A0" w:rsidP="00257805">
      <w:pPr>
        <w:spacing w:line="240" w:lineRule="auto"/>
        <w:ind w:left="360"/>
        <w:jc w:val="both"/>
        <w:rPr>
          <w:lang w:val="es-ES"/>
        </w:rPr>
      </w:pPr>
      <w:hyperlink r:id="rId9" w:history="1">
        <w:r w:rsidR="00257805" w:rsidRPr="00EC2403">
          <w:rPr>
            <w:rStyle w:val="Hyperlink"/>
            <w:lang w:val="es-ES"/>
          </w:rPr>
          <w:t>http://www.unredd.net/index.php?option=com_docman&amp;view=document&amp;alias=14360-information-materials-workflow-process&amp;category_slug=communications&amp;Itemid=134</w:t>
        </w:r>
      </w:hyperlink>
    </w:p>
    <w:p w14:paraId="02710702" w14:textId="77777777" w:rsidR="00257805" w:rsidRPr="00F96BA5" w:rsidRDefault="001C33B4" w:rsidP="00257805">
      <w:pPr>
        <w:spacing w:line="240" w:lineRule="auto"/>
        <w:rPr>
          <w:b/>
          <w:lang w:val="en-US"/>
        </w:rPr>
      </w:pPr>
      <w:r>
        <w:rPr>
          <w:b/>
          <w:lang w:val="en-US"/>
        </w:rPr>
        <w:t>Formato/contenido minimo está</w:t>
      </w:r>
      <w:r w:rsidR="00E772A1">
        <w:rPr>
          <w:b/>
          <w:lang w:val="en-US"/>
        </w:rPr>
        <w:t>ndard: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6660"/>
      </w:tblGrid>
      <w:tr w:rsidR="00257805" w:rsidRPr="00E464A7" w14:paraId="0949CDE2" w14:textId="77777777" w:rsidTr="002E1BC1">
        <w:trPr>
          <w:trHeight w:val="683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5268DD3" w14:textId="77777777" w:rsidR="00257805" w:rsidRPr="00E772A1" w:rsidRDefault="00E772A1" w:rsidP="00257805">
            <w:pPr>
              <w:spacing w:before="60" w:after="60" w:line="240" w:lineRule="auto"/>
              <w:jc w:val="center"/>
              <w:rPr>
                <w:b/>
                <w:sz w:val="32"/>
                <w:lang w:val="es-ES"/>
              </w:rPr>
            </w:pPr>
            <w:r w:rsidRPr="00E772A1">
              <w:rPr>
                <w:b/>
                <w:sz w:val="32"/>
                <w:lang w:val="es-ES"/>
              </w:rPr>
              <w:t>Nota de Lecciones Aprendidas</w:t>
            </w:r>
          </w:p>
          <w:p w14:paraId="731BB709" w14:textId="77777777" w:rsidR="00257805" w:rsidRPr="00E772A1" w:rsidRDefault="00E772A1" w:rsidP="00257805">
            <w:pPr>
              <w:spacing w:before="60" w:after="60" w:line="240" w:lineRule="auto"/>
              <w:jc w:val="center"/>
              <w:rPr>
                <w:b/>
                <w:lang w:val="es-ES"/>
              </w:rPr>
            </w:pPr>
            <w:r w:rsidRPr="00E772A1">
              <w:rPr>
                <w:b/>
                <w:lang w:val="es-ES"/>
              </w:rPr>
              <w:t>M</w:t>
            </w:r>
            <w:r>
              <w:rPr>
                <w:b/>
                <w:lang w:val="es-ES"/>
              </w:rPr>
              <w:t>áximo: 2 paginas</w:t>
            </w:r>
          </w:p>
        </w:tc>
      </w:tr>
      <w:tr w:rsidR="00257805" w:rsidRPr="00F96BA5" w14:paraId="49BF7BF5" w14:textId="77777777" w:rsidTr="002E1BC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6F6C0315" w14:textId="77777777" w:rsidR="00257805" w:rsidRPr="00E772A1" w:rsidRDefault="00257805" w:rsidP="00257805">
            <w:pPr>
              <w:spacing w:before="60" w:after="60" w:line="240" w:lineRule="auto"/>
              <w:rPr>
                <w:b/>
                <w:lang w:val="es-E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2E5F" w14:textId="77777777" w:rsidR="00257805" w:rsidRPr="00F96BA5" w:rsidRDefault="001C33B4" w:rsidP="00257805">
            <w:pPr>
              <w:spacing w:before="60" w:after="60" w:line="240" w:lineRule="auto"/>
              <w:rPr>
                <w:lang w:val="en-US"/>
              </w:rPr>
            </w:pPr>
            <w:r>
              <w:rPr>
                <w:lang w:val="en-US"/>
              </w:rPr>
              <w:t>Tí</w:t>
            </w:r>
            <w:r w:rsidR="001D1993">
              <w:rPr>
                <w:lang w:val="en-US"/>
              </w:rPr>
              <w:t>tulo</w:t>
            </w:r>
          </w:p>
          <w:p w14:paraId="4A62C229" w14:textId="77777777" w:rsidR="00257805" w:rsidRPr="00F96BA5" w:rsidRDefault="001D1993" w:rsidP="00257805">
            <w:pPr>
              <w:spacing w:before="60" w:after="60" w:line="240" w:lineRule="auto"/>
              <w:rPr>
                <w:lang w:val="en-US"/>
              </w:rPr>
            </w:pPr>
            <w:r>
              <w:rPr>
                <w:lang w:val="en-US"/>
              </w:rPr>
              <w:t>Autores</w:t>
            </w:r>
          </w:p>
        </w:tc>
      </w:tr>
      <w:tr w:rsidR="00257805" w:rsidRPr="00E464A7" w14:paraId="05063737" w14:textId="77777777" w:rsidTr="002E1BC1">
        <w:trPr>
          <w:trHeight w:val="8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52033068" w14:textId="77777777" w:rsidR="00257805" w:rsidRPr="00F96BA5" w:rsidRDefault="00257805" w:rsidP="00257805">
            <w:pPr>
              <w:spacing w:before="60" w:after="60" w:line="240" w:lineRule="auto"/>
              <w:rPr>
                <w:b/>
                <w:lang w:val="en-US"/>
              </w:rPr>
            </w:pPr>
            <w:r w:rsidRPr="00F96BA5">
              <w:rPr>
                <w:b/>
                <w:lang w:val="en-US"/>
              </w:rPr>
              <w:t>1.</w:t>
            </w:r>
            <w:r w:rsidR="001D1993">
              <w:rPr>
                <w:b/>
                <w:lang w:val="en-US"/>
              </w:rPr>
              <w:t xml:space="preserve"> Introducción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EDC8" w14:textId="77777777" w:rsidR="001D1993" w:rsidRPr="00EF1090" w:rsidRDefault="001D1993" w:rsidP="001D1993">
            <w:pPr>
              <w:pStyle w:val="ListParagraph"/>
              <w:ind w:left="0"/>
              <w:rPr>
                <w:szCs w:val="22"/>
                <w:lang w:val="es-ES"/>
              </w:rPr>
            </w:pPr>
            <w:r w:rsidRPr="00EF1090">
              <w:rPr>
                <w:szCs w:val="22"/>
                <w:lang w:val="es-ES"/>
              </w:rPr>
              <w:t>Una apertura general indicando el contexto, prop</w:t>
            </w:r>
            <w:r>
              <w:rPr>
                <w:szCs w:val="22"/>
                <w:lang w:val="es-ES"/>
              </w:rPr>
              <w:t>ósito del documento y puntos cubiertos.</w:t>
            </w:r>
          </w:p>
          <w:p w14:paraId="3E02EFFE" w14:textId="77777777" w:rsidR="001D1993" w:rsidRPr="00EF1090" w:rsidRDefault="001D1993" w:rsidP="001D1993">
            <w:pPr>
              <w:numPr>
                <w:ilvl w:val="0"/>
                <w:numId w:val="5"/>
              </w:numPr>
              <w:spacing w:after="0" w:line="240" w:lineRule="auto"/>
              <w:rPr>
                <w:lang w:val="es-ES"/>
              </w:rPr>
            </w:pPr>
            <w:r w:rsidRPr="00EF1090">
              <w:rPr>
                <w:lang w:val="es-ES"/>
              </w:rPr>
              <w:t>Un párrafo sobre el Programa ONU-REDD</w:t>
            </w:r>
          </w:p>
          <w:p w14:paraId="11BDB10D" w14:textId="0BC0C42F" w:rsidR="001D1993" w:rsidRPr="00437F6C" w:rsidRDefault="00E464A7" w:rsidP="001D1993">
            <w:pPr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Contexto histórico</w:t>
            </w:r>
          </w:p>
          <w:p w14:paraId="353E0808" w14:textId="77777777" w:rsidR="001D1993" w:rsidRPr="00EF1090" w:rsidRDefault="001D1993" w:rsidP="001D1993">
            <w:pPr>
              <w:numPr>
                <w:ilvl w:val="0"/>
                <w:numId w:val="3"/>
              </w:numPr>
              <w:spacing w:after="0" w:line="240" w:lineRule="auto"/>
              <w:rPr>
                <w:lang w:val="es-ES"/>
              </w:rPr>
            </w:pPr>
            <w:r w:rsidRPr="00EF1090">
              <w:rPr>
                <w:lang w:val="es-ES"/>
              </w:rPr>
              <w:t>Acerca de REDD, REDD+ y el WFR</w:t>
            </w:r>
          </w:p>
          <w:p w14:paraId="27C6D940" w14:textId="0ADBECB9" w:rsidR="001D1993" w:rsidRPr="00EF1090" w:rsidRDefault="001C33B4" w:rsidP="001D1993">
            <w:pPr>
              <w:numPr>
                <w:ilvl w:val="0"/>
                <w:numId w:val="5"/>
              </w:num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Un párrafo</w:t>
            </w:r>
            <w:r w:rsidR="00E464A7">
              <w:rPr>
                <w:lang w:val="es-ES"/>
              </w:rPr>
              <w:t xml:space="preserve"> sobre la nota de lecciones aprendidas</w:t>
            </w:r>
          </w:p>
          <w:p w14:paraId="12892486" w14:textId="77777777" w:rsidR="001D1993" w:rsidRPr="00E464A7" w:rsidRDefault="001D1993" w:rsidP="001D1993">
            <w:pPr>
              <w:numPr>
                <w:ilvl w:val="0"/>
                <w:numId w:val="3"/>
              </w:numPr>
              <w:spacing w:after="0" w:line="240" w:lineRule="auto"/>
              <w:rPr>
                <w:lang w:val="es-ES"/>
              </w:rPr>
            </w:pPr>
            <w:r w:rsidRPr="00E464A7">
              <w:rPr>
                <w:lang w:val="es-ES"/>
              </w:rPr>
              <w:t>Indicar el tema principal presentado</w:t>
            </w:r>
          </w:p>
          <w:p w14:paraId="324AEBF7" w14:textId="77777777" w:rsidR="001D1993" w:rsidRPr="00EF1090" w:rsidRDefault="001D1993" w:rsidP="001D1993">
            <w:pPr>
              <w:numPr>
                <w:ilvl w:val="0"/>
                <w:numId w:val="3"/>
              </w:numPr>
              <w:spacing w:after="0" w:line="240" w:lineRule="auto"/>
              <w:rPr>
                <w:lang w:val="es-ES"/>
              </w:rPr>
            </w:pPr>
            <w:r w:rsidRPr="00EF1090">
              <w:rPr>
                <w:lang w:val="es-ES"/>
              </w:rPr>
              <w:t>Describir brevemente la metodología para la recopilaci</w:t>
            </w:r>
            <w:r>
              <w:rPr>
                <w:lang w:val="es-ES"/>
              </w:rPr>
              <w:t>ón de datos</w:t>
            </w:r>
          </w:p>
          <w:p w14:paraId="7F4B40E9" w14:textId="77777777" w:rsidR="00257805" w:rsidRPr="001D1993" w:rsidRDefault="001D1993" w:rsidP="001D1993">
            <w:pPr>
              <w:numPr>
                <w:ilvl w:val="0"/>
                <w:numId w:val="3"/>
              </w:numPr>
              <w:spacing w:after="0" w:line="240" w:lineRule="auto"/>
              <w:rPr>
                <w:lang w:val="es-ES"/>
              </w:rPr>
            </w:pPr>
            <w:r w:rsidRPr="00F3227F">
              <w:rPr>
                <w:lang w:val="es-ES"/>
              </w:rPr>
              <w:t>Detallar lo que el lector puede esperar a encontrar</w:t>
            </w:r>
          </w:p>
        </w:tc>
      </w:tr>
      <w:tr w:rsidR="00257805" w:rsidRPr="00E464A7" w14:paraId="2F5A60EC" w14:textId="77777777" w:rsidTr="002E1BC1">
        <w:trPr>
          <w:trHeight w:val="14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5A80E32A" w14:textId="77777777" w:rsidR="00257805" w:rsidRPr="00F96BA5" w:rsidRDefault="00257805" w:rsidP="001D1993">
            <w:pPr>
              <w:spacing w:before="60" w:after="60" w:line="240" w:lineRule="auto"/>
              <w:rPr>
                <w:b/>
                <w:lang w:val="en-US"/>
              </w:rPr>
            </w:pPr>
            <w:r w:rsidRPr="00F96BA5">
              <w:rPr>
                <w:b/>
                <w:lang w:val="en-US"/>
              </w:rPr>
              <w:t xml:space="preserve">2. </w:t>
            </w:r>
            <w:r w:rsidR="001D1993">
              <w:rPr>
                <w:b/>
                <w:lang w:val="en-US"/>
              </w:rPr>
              <w:t>Problema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A637" w14:textId="77777777" w:rsidR="001D1993" w:rsidRPr="00F3227F" w:rsidRDefault="001D1993" w:rsidP="001D1993">
            <w:pPr>
              <w:spacing w:before="60" w:after="60"/>
              <w:rPr>
                <w:lang w:val="es-ES"/>
              </w:rPr>
            </w:pPr>
            <w:r w:rsidRPr="00F3227F">
              <w:rPr>
                <w:lang w:val="es-ES"/>
              </w:rPr>
              <w:t>Una sección sobre el contexto y la raz</w:t>
            </w:r>
            <w:r>
              <w:rPr>
                <w:lang w:val="es-ES"/>
              </w:rPr>
              <w:t>ón por la intervención del proyecto. Esto puede incluir:</w:t>
            </w:r>
          </w:p>
          <w:p w14:paraId="5DD04B4B" w14:textId="77777777" w:rsidR="001D1993" w:rsidRPr="00F3227F" w:rsidRDefault="001D1993" w:rsidP="001D1993">
            <w:pPr>
              <w:numPr>
                <w:ilvl w:val="0"/>
                <w:numId w:val="5"/>
              </w:numPr>
              <w:spacing w:after="0" w:line="240" w:lineRule="auto"/>
              <w:rPr>
                <w:lang w:val="es-ES"/>
              </w:rPr>
            </w:pPr>
            <w:r w:rsidRPr="00F3227F">
              <w:rPr>
                <w:lang w:val="es-ES"/>
              </w:rPr>
              <w:t>El contexto relacionado a la intervenci</w:t>
            </w:r>
            <w:r>
              <w:rPr>
                <w:lang w:val="es-ES"/>
              </w:rPr>
              <w:t>ón del proyecto (tiempos, locación, actores)</w:t>
            </w:r>
          </w:p>
          <w:p w14:paraId="1AE568BF" w14:textId="77777777" w:rsidR="001D1993" w:rsidRPr="00F3227F" w:rsidRDefault="001D1993" w:rsidP="001D1993">
            <w:pPr>
              <w:numPr>
                <w:ilvl w:val="0"/>
                <w:numId w:val="5"/>
              </w:numPr>
              <w:spacing w:after="0" w:line="240" w:lineRule="auto"/>
              <w:rPr>
                <w:lang w:val="es-ES"/>
              </w:rPr>
            </w:pPr>
            <w:r w:rsidRPr="00F3227F">
              <w:rPr>
                <w:lang w:val="es-ES"/>
              </w:rPr>
              <w:t xml:space="preserve">Temas/desafíos principal y </w:t>
            </w:r>
            <w:r>
              <w:rPr>
                <w:lang w:val="es-ES"/>
              </w:rPr>
              <w:t>áreas técnicas involucradas</w:t>
            </w:r>
          </w:p>
          <w:p w14:paraId="6DF01B76" w14:textId="77777777" w:rsidR="00257805" w:rsidRPr="001D1993" w:rsidRDefault="001D1993" w:rsidP="001D1993">
            <w:pPr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lang w:val="es-ES"/>
              </w:rPr>
            </w:pPr>
            <w:r w:rsidRPr="00F3227F">
              <w:rPr>
                <w:lang w:val="es-ES"/>
              </w:rPr>
              <w:t>Lecciones aprendidas de previas experiencias, complicaciones locales, motores de cambio.</w:t>
            </w:r>
          </w:p>
        </w:tc>
      </w:tr>
      <w:tr w:rsidR="00257805" w:rsidRPr="00E464A7" w14:paraId="7B9BD040" w14:textId="77777777" w:rsidTr="002E1BC1">
        <w:trPr>
          <w:trHeight w:val="14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39451CAB" w14:textId="77777777" w:rsidR="00257805" w:rsidRPr="00F96BA5" w:rsidRDefault="00257805" w:rsidP="00257805">
            <w:pPr>
              <w:spacing w:before="60" w:after="60" w:line="240" w:lineRule="auto"/>
              <w:rPr>
                <w:b/>
                <w:lang w:val="en-US"/>
              </w:rPr>
            </w:pPr>
            <w:r w:rsidRPr="00F96BA5">
              <w:rPr>
                <w:b/>
                <w:lang w:val="en-US"/>
              </w:rPr>
              <w:t xml:space="preserve">3. </w:t>
            </w:r>
            <w:r w:rsidR="00AD3DDC">
              <w:rPr>
                <w:b/>
                <w:lang w:val="en-US"/>
              </w:rPr>
              <w:t>Intervención del programa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AB48" w14:textId="77777777" w:rsidR="00A629E5" w:rsidRPr="00A629E5" w:rsidRDefault="00A629E5" w:rsidP="00257805">
            <w:pPr>
              <w:spacing w:before="60" w:after="60" w:line="240" w:lineRule="auto"/>
              <w:jc w:val="both"/>
              <w:rPr>
                <w:lang w:val="es-ES"/>
              </w:rPr>
            </w:pPr>
            <w:r w:rsidRPr="00A629E5">
              <w:rPr>
                <w:lang w:val="es-ES"/>
              </w:rPr>
              <w:t xml:space="preserve">Esta </w:t>
            </w:r>
            <w:r w:rsidR="00746331" w:rsidRPr="00A629E5">
              <w:rPr>
                <w:lang w:val="es-ES"/>
              </w:rPr>
              <w:t>sección</w:t>
            </w:r>
            <w:r w:rsidRPr="00A629E5">
              <w:rPr>
                <w:lang w:val="es-ES"/>
              </w:rPr>
              <w:t xml:space="preserve"> debe describir lo que supuestamente </w:t>
            </w:r>
            <w:r w:rsidR="00746331" w:rsidRPr="00A629E5">
              <w:rPr>
                <w:lang w:val="es-ES"/>
              </w:rPr>
              <w:t>debió</w:t>
            </w:r>
            <w:r w:rsidR="00746331">
              <w:rPr>
                <w:lang w:val="es-ES"/>
              </w:rPr>
              <w:t xml:space="preserve"> haber ocurrido, que fue</w:t>
            </w:r>
            <w:r w:rsidRPr="00A629E5">
              <w:rPr>
                <w:lang w:val="es-ES"/>
              </w:rPr>
              <w:t xml:space="preserve"> lo </w:t>
            </w:r>
            <w:r w:rsidR="00746331">
              <w:rPr>
                <w:lang w:val="es-ES"/>
              </w:rPr>
              <w:t xml:space="preserve">que </w:t>
            </w:r>
            <w:r w:rsidR="00746331" w:rsidRPr="00A629E5">
              <w:rPr>
                <w:lang w:val="es-ES"/>
              </w:rPr>
              <w:t>sucedió</w:t>
            </w:r>
            <w:r w:rsidRPr="00A629E5">
              <w:rPr>
                <w:lang w:val="es-ES"/>
              </w:rPr>
              <w:t xml:space="preserve"> en realida</w:t>
            </w:r>
            <w:r>
              <w:rPr>
                <w:lang w:val="es-ES"/>
              </w:rPr>
              <w:t xml:space="preserve">d y cuáles son las diferencias: objetivo inicial de la política/estrategia, proyecto, actividades, eventos o trabajos versus los resultados actuales. Trate de ser lo </w:t>
            </w:r>
            <w:r w:rsidR="00746331">
              <w:rPr>
                <w:lang w:val="es-ES"/>
              </w:rPr>
              <w:t>más</w:t>
            </w:r>
            <w:r>
              <w:rPr>
                <w:lang w:val="es-ES"/>
              </w:rPr>
              <w:t xml:space="preserve"> </w:t>
            </w:r>
            <w:r w:rsidR="00746331">
              <w:rPr>
                <w:lang w:val="es-ES"/>
              </w:rPr>
              <w:t>específico</w:t>
            </w:r>
            <w:r>
              <w:rPr>
                <w:lang w:val="es-ES"/>
              </w:rPr>
              <w:t xml:space="preserve"> posible a partir de esta sección – dar ejemplos de las experiencias propias de su equipo. Indicar cuales fueron </w:t>
            </w:r>
            <w:r w:rsidR="00746331">
              <w:rPr>
                <w:lang w:val="es-ES"/>
              </w:rPr>
              <w:t>las consecuencias o resultados, directas e indirectas</w:t>
            </w:r>
            <w:r w:rsidR="00C711C2">
              <w:rPr>
                <w:lang w:val="es-ES"/>
              </w:rPr>
              <w:t>, deseadas o no deseadas. Esta sección puede incluir:</w:t>
            </w:r>
          </w:p>
          <w:p w14:paraId="0FDCB6DC" w14:textId="77777777" w:rsidR="00F876B2" w:rsidRPr="00F876B2" w:rsidRDefault="00F876B2" w:rsidP="00257805">
            <w:pPr>
              <w:numPr>
                <w:ilvl w:val="0"/>
                <w:numId w:val="5"/>
              </w:numPr>
              <w:spacing w:after="0" w:line="240" w:lineRule="auto"/>
              <w:rPr>
                <w:lang w:val="es-ES"/>
              </w:rPr>
            </w:pPr>
            <w:r w:rsidRPr="00F876B2">
              <w:rPr>
                <w:lang w:val="es-ES"/>
              </w:rPr>
              <w:t xml:space="preserve">Objetivos y soluciones en la </w:t>
            </w:r>
            <w:r w:rsidR="001C33B4" w:rsidRPr="00F876B2">
              <w:rPr>
                <w:lang w:val="es-ES"/>
              </w:rPr>
              <w:t>implementación</w:t>
            </w:r>
          </w:p>
          <w:p w14:paraId="215FD743" w14:textId="77777777" w:rsidR="00257805" w:rsidRPr="00F96BA5" w:rsidRDefault="00257805" w:rsidP="00257805">
            <w:pPr>
              <w:numPr>
                <w:ilvl w:val="0"/>
                <w:numId w:val="5"/>
              </w:numPr>
              <w:spacing w:after="0" w:line="240" w:lineRule="auto"/>
              <w:rPr>
                <w:lang w:val="en-US"/>
              </w:rPr>
            </w:pPr>
            <w:r w:rsidRPr="00F96BA5">
              <w:rPr>
                <w:lang w:val="en-US"/>
              </w:rPr>
              <w:t>M</w:t>
            </w:r>
            <w:r w:rsidR="001C33B4">
              <w:rPr>
                <w:lang w:val="en-US"/>
              </w:rPr>
              <w:t>etodologí</w:t>
            </w:r>
            <w:r w:rsidR="00F876B2">
              <w:rPr>
                <w:lang w:val="en-US"/>
              </w:rPr>
              <w:t>as</w:t>
            </w:r>
          </w:p>
          <w:p w14:paraId="74D1E7CC" w14:textId="77777777" w:rsidR="00257805" w:rsidRPr="00F96BA5" w:rsidRDefault="00F876B2" w:rsidP="00257805">
            <w:pPr>
              <w:numPr>
                <w:ilvl w:val="0"/>
                <w:numId w:val="5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Actividades realizadas y productos</w:t>
            </w:r>
          </w:p>
          <w:p w14:paraId="33B681BC" w14:textId="77777777" w:rsidR="00F876B2" w:rsidRPr="00F876B2" w:rsidRDefault="00F876B2" w:rsidP="00257805">
            <w:pPr>
              <w:numPr>
                <w:ilvl w:val="0"/>
                <w:numId w:val="5"/>
              </w:numPr>
              <w:spacing w:after="0" w:line="240" w:lineRule="auto"/>
              <w:rPr>
                <w:lang w:val="es-ES"/>
              </w:rPr>
            </w:pPr>
            <w:r w:rsidRPr="00F876B2">
              <w:rPr>
                <w:lang w:val="es-ES"/>
              </w:rPr>
              <w:t>Consecuencias o resultados – directas e indirectas, deseas y no deseadas y evidencia de apoyo.</w:t>
            </w:r>
          </w:p>
        </w:tc>
      </w:tr>
      <w:tr w:rsidR="00257805" w:rsidRPr="00E464A7" w14:paraId="0426BB1D" w14:textId="77777777" w:rsidTr="002E1BC1">
        <w:trPr>
          <w:trHeight w:val="42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39127FB" w14:textId="77777777" w:rsidR="00257805" w:rsidRPr="00F96BA5" w:rsidRDefault="00257805" w:rsidP="00F876B2">
            <w:pPr>
              <w:spacing w:before="60" w:after="60" w:line="240" w:lineRule="auto"/>
              <w:rPr>
                <w:b/>
                <w:lang w:val="en-US"/>
              </w:rPr>
            </w:pPr>
            <w:r w:rsidRPr="00F96BA5">
              <w:rPr>
                <w:b/>
                <w:lang w:val="en-US"/>
              </w:rPr>
              <w:t xml:space="preserve">4. </w:t>
            </w:r>
            <w:r w:rsidR="00F876B2">
              <w:rPr>
                <w:b/>
                <w:lang w:val="en-US"/>
              </w:rPr>
              <w:t>Lecciones Aprendidas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7E0F" w14:textId="19C1E3C1" w:rsidR="00257805" w:rsidRPr="00E464A7" w:rsidRDefault="002459EC" w:rsidP="00257805">
            <w:pPr>
              <w:spacing w:before="60" w:after="60" w:line="240" w:lineRule="auto"/>
              <w:jc w:val="both"/>
              <w:rPr>
                <w:lang w:val="es-ES"/>
              </w:rPr>
            </w:pPr>
            <w:r w:rsidRPr="00E464A7">
              <w:rPr>
                <w:lang w:val="es-ES"/>
              </w:rPr>
              <w:t xml:space="preserve">Las </w:t>
            </w:r>
            <w:r w:rsidR="00E464A7" w:rsidRPr="00E464A7">
              <w:rPr>
                <w:lang w:val="es-ES"/>
              </w:rPr>
              <w:t xml:space="preserve">cinco </w:t>
            </w:r>
            <w:r w:rsidR="006A643B" w:rsidRPr="00E464A7">
              <w:rPr>
                <w:lang w:val="es-ES"/>
              </w:rPr>
              <w:t>lecciones aprendidas</w:t>
            </w:r>
            <w:r w:rsidR="00E464A7" w:rsidRPr="00E464A7">
              <w:rPr>
                <w:lang w:val="es-ES"/>
              </w:rPr>
              <w:t xml:space="preserve"> priorizadas</w:t>
            </w:r>
            <w:r w:rsidR="006A643B" w:rsidRPr="00E464A7">
              <w:rPr>
                <w:lang w:val="es-ES"/>
              </w:rPr>
              <w:t>:</w:t>
            </w:r>
          </w:p>
          <w:p w14:paraId="246BCFEE" w14:textId="77777777" w:rsidR="00793FBD" w:rsidRPr="00EC2403" w:rsidRDefault="00793FBD" w:rsidP="00793FBD">
            <w:pPr>
              <w:numPr>
                <w:ilvl w:val="0"/>
                <w:numId w:val="13"/>
              </w:numPr>
              <w:spacing w:after="0" w:line="240" w:lineRule="auto"/>
              <w:rPr>
                <w:lang w:val="es-ES"/>
              </w:rPr>
            </w:pPr>
            <w:r w:rsidRPr="006A643B">
              <w:rPr>
                <w:b/>
                <w:lang w:val="es-ES"/>
              </w:rPr>
              <w:t>Contexto</w:t>
            </w:r>
            <w:r w:rsidRPr="006A643B">
              <w:rPr>
                <w:lang w:val="es-ES"/>
              </w:rPr>
              <w:t xml:space="preserve">: </w:t>
            </w:r>
            <w:r w:rsidRPr="00793FBD">
              <w:rPr>
                <w:lang w:val="es-ES"/>
              </w:rPr>
              <w:t>¿de qué se trata el tema de la lección? ¿Cómo se ha abordado/entregado el tema en el campo?</w:t>
            </w:r>
          </w:p>
          <w:p w14:paraId="5714A611" w14:textId="77777777" w:rsidR="006A643B" w:rsidRPr="00C676FB" w:rsidRDefault="006A643B" w:rsidP="006A643B">
            <w:pPr>
              <w:numPr>
                <w:ilvl w:val="0"/>
                <w:numId w:val="13"/>
              </w:numPr>
              <w:spacing w:after="0" w:line="240" w:lineRule="auto"/>
              <w:rPr>
                <w:lang w:val="es-ES"/>
              </w:rPr>
            </w:pPr>
            <w:r w:rsidRPr="00C676FB">
              <w:rPr>
                <w:b/>
                <w:lang w:val="es-ES"/>
              </w:rPr>
              <w:t>Desafíos y mejores prácticas</w:t>
            </w:r>
            <w:r w:rsidRPr="00C676FB">
              <w:rPr>
                <w:lang w:val="es-ES"/>
              </w:rPr>
              <w:t>: ¿Cuáles son los desafíos y mejores prácticas que han surgido sobre este tema?</w:t>
            </w:r>
          </w:p>
          <w:p w14:paraId="4E33B464" w14:textId="57651788" w:rsidR="006A643B" w:rsidRPr="00C676FB" w:rsidRDefault="00E464A7" w:rsidP="006A643B">
            <w:pPr>
              <w:numPr>
                <w:ilvl w:val="0"/>
                <w:numId w:val="13"/>
              </w:numPr>
              <w:spacing w:after="0" w:line="240" w:lineRule="auto"/>
              <w:rPr>
                <w:lang w:val="es-ES"/>
              </w:rPr>
            </w:pPr>
            <w:r>
              <w:rPr>
                <w:b/>
                <w:lang w:val="es-ES"/>
              </w:rPr>
              <w:t>Mirando hacia a</w:t>
            </w:r>
            <w:r w:rsidR="006A643B" w:rsidRPr="00C676FB">
              <w:rPr>
                <w:b/>
                <w:lang w:val="es-ES"/>
              </w:rPr>
              <w:t>delante</w:t>
            </w:r>
            <w:r w:rsidR="006A643B" w:rsidRPr="00C676FB">
              <w:rPr>
                <w:lang w:val="es-ES"/>
              </w:rPr>
              <w:t>: ¿cuál es forma de avanzar y c</w:t>
            </w:r>
            <w:r w:rsidR="006A643B">
              <w:rPr>
                <w:lang w:val="es-ES"/>
              </w:rPr>
              <w:t>ómo planea el programa ONU-REDD continuar este apoyo?</w:t>
            </w:r>
          </w:p>
          <w:p w14:paraId="309C2E7B" w14:textId="77777777" w:rsidR="00257805" w:rsidRPr="00F96BA5" w:rsidRDefault="00C94493" w:rsidP="00257805">
            <w:pPr>
              <w:numPr>
                <w:ilvl w:val="0"/>
                <w:numId w:val="5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Cuadros que puedan:</w:t>
            </w:r>
          </w:p>
          <w:p w14:paraId="72AFE977" w14:textId="77777777" w:rsidR="0081537F" w:rsidRPr="0081537F" w:rsidRDefault="0081537F" w:rsidP="00257805">
            <w:pPr>
              <w:numPr>
                <w:ilvl w:val="0"/>
                <w:numId w:val="3"/>
              </w:numPr>
              <w:spacing w:after="0" w:line="240" w:lineRule="auto"/>
              <w:rPr>
                <w:lang w:val="es-ES"/>
              </w:rPr>
            </w:pPr>
            <w:r w:rsidRPr="0081537F">
              <w:rPr>
                <w:lang w:val="es-ES"/>
              </w:rPr>
              <w:t>Dar datos científicos/técnicos complementarios para este sección</w:t>
            </w:r>
          </w:p>
          <w:p w14:paraId="619C70B1" w14:textId="77777777" w:rsidR="0081537F" w:rsidRPr="0081537F" w:rsidRDefault="0081537F" w:rsidP="00257805">
            <w:pPr>
              <w:numPr>
                <w:ilvl w:val="0"/>
                <w:numId w:val="3"/>
              </w:numPr>
              <w:spacing w:after="0" w:line="240" w:lineRule="auto"/>
              <w:rPr>
                <w:lang w:val="es-ES"/>
              </w:rPr>
            </w:pPr>
            <w:r w:rsidRPr="0081537F">
              <w:rPr>
                <w:lang w:val="es-ES"/>
              </w:rPr>
              <w:t>Citas/referencias de los socios del programa</w:t>
            </w:r>
          </w:p>
          <w:p w14:paraId="499C16E2" w14:textId="77777777" w:rsidR="0081537F" w:rsidRPr="0081537F" w:rsidRDefault="0081537F" w:rsidP="00257805">
            <w:pPr>
              <w:numPr>
                <w:ilvl w:val="0"/>
                <w:numId w:val="13"/>
              </w:numPr>
              <w:spacing w:after="0" w:line="240" w:lineRule="auto"/>
              <w:rPr>
                <w:lang w:val="es-ES"/>
              </w:rPr>
            </w:pPr>
            <w:r w:rsidRPr="0081537F">
              <w:rPr>
                <w:lang w:val="es-ES"/>
              </w:rPr>
              <w:t>F</w:t>
            </w:r>
            <w:r>
              <w:rPr>
                <w:lang w:val="es-ES"/>
              </w:rPr>
              <w:t>otos que muestran actores</w:t>
            </w:r>
            <w:r w:rsidRPr="0081537F">
              <w:rPr>
                <w:lang w:val="es-ES"/>
              </w:rPr>
              <w:t xml:space="preserve"> o área de intervención del proyecto</w:t>
            </w:r>
          </w:p>
        </w:tc>
      </w:tr>
      <w:tr w:rsidR="00257805" w:rsidRPr="00E464A7" w14:paraId="4E47AF4C" w14:textId="77777777" w:rsidTr="002E1BC1">
        <w:trPr>
          <w:trHeight w:val="72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5CE5074C" w14:textId="77777777" w:rsidR="00257805" w:rsidRPr="00F96BA5" w:rsidRDefault="00257805" w:rsidP="00E53779">
            <w:pPr>
              <w:spacing w:before="60" w:after="60" w:line="240" w:lineRule="auto"/>
              <w:rPr>
                <w:b/>
                <w:lang w:val="en-US"/>
              </w:rPr>
            </w:pPr>
            <w:r w:rsidRPr="00F96BA5">
              <w:rPr>
                <w:b/>
                <w:lang w:val="en-US"/>
              </w:rPr>
              <w:t xml:space="preserve">5. </w:t>
            </w:r>
            <w:r w:rsidR="00E53779">
              <w:rPr>
                <w:b/>
                <w:lang w:val="en-US"/>
              </w:rPr>
              <w:t>Conclusiones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DE8D" w14:textId="77777777" w:rsidR="005B0D04" w:rsidRPr="00E53779" w:rsidRDefault="00E53779" w:rsidP="00257805">
            <w:pPr>
              <w:spacing w:line="240" w:lineRule="auto"/>
              <w:jc w:val="both"/>
              <w:rPr>
                <w:lang w:val="es-ES"/>
              </w:rPr>
            </w:pPr>
            <w:r w:rsidRPr="00E53779">
              <w:rPr>
                <w:lang w:val="es-ES"/>
              </w:rPr>
              <w:t xml:space="preserve">Esta </w:t>
            </w:r>
            <w:r w:rsidR="00842EA9" w:rsidRPr="00E53779">
              <w:rPr>
                <w:lang w:val="es-ES"/>
              </w:rPr>
              <w:t>secci</w:t>
            </w:r>
            <w:r w:rsidR="00842EA9">
              <w:rPr>
                <w:lang w:val="es-ES"/>
              </w:rPr>
              <w:t>ón</w:t>
            </w:r>
            <w:r>
              <w:rPr>
                <w:lang w:val="es-ES"/>
              </w:rPr>
              <w:t xml:space="preserve"> debe detalla</w:t>
            </w:r>
            <w:r w:rsidR="0046563A">
              <w:rPr>
                <w:lang w:val="es-ES"/>
              </w:rPr>
              <w:t>r có</w:t>
            </w:r>
            <w:r w:rsidRPr="00E53779">
              <w:rPr>
                <w:lang w:val="es-ES"/>
              </w:rPr>
              <w:t xml:space="preserve">mo las lecciones aprendidas pueden ser </w:t>
            </w:r>
            <w:r>
              <w:rPr>
                <w:lang w:val="es-ES"/>
              </w:rPr>
              <w:t>mejor</w:t>
            </w:r>
            <w:r w:rsidRPr="00E53779">
              <w:rPr>
                <w:lang w:val="es-ES"/>
              </w:rPr>
              <w:t xml:space="preserve"> </w:t>
            </w:r>
            <w:r w:rsidR="00842EA9">
              <w:rPr>
                <w:lang w:val="es-ES"/>
              </w:rPr>
              <w:t xml:space="preserve">incorporadas en prácticas futuras. Sugiere proyectos paralelos, actividades o procesos en las cuales las lecciones aprendidas pudieran ser aplicadas. </w:t>
            </w:r>
          </w:p>
        </w:tc>
      </w:tr>
      <w:tr w:rsidR="00257805" w:rsidRPr="00E464A7" w14:paraId="463B6770" w14:textId="77777777" w:rsidTr="002E1BC1">
        <w:trPr>
          <w:trHeight w:val="72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2F1CDBEA" w14:textId="77777777" w:rsidR="00257805" w:rsidRPr="00F96BA5" w:rsidRDefault="00842EA9" w:rsidP="0025780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Referencias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69AB" w14:textId="5C449CD6" w:rsidR="00842EA9" w:rsidRPr="00842EA9" w:rsidRDefault="00842EA9" w:rsidP="00842EA9">
            <w:pPr>
              <w:spacing w:before="60" w:after="60" w:line="240" w:lineRule="auto"/>
              <w:rPr>
                <w:lang w:val="es-ES"/>
              </w:rPr>
            </w:pPr>
            <w:r w:rsidRPr="00842EA9">
              <w:rPr>
                <w:lang w:val="es-ES"/>
              </w:rPr>
              <w:t xml:space="preserve">Lista de referencias en un formato basado en </w:t>
            </w:r>
            <w:r>
              <w:rPr>
                <w:lang w:val="es-ES"/>
              </w:rPr>
              <w:t>la guía de estilo</w:t>
            </w:r>
            <w:r w:rsidRPr="00842EA9">
              <w:rPr>
                <w:lang w:val="es-ES"/>
              </w:rPr>
              <w:t xml:space="preserve"> de ONU-REDD</w:t>
            </w:r>
            <w:r w:rsidR="00E464A7">
              <w:rPr>
                <w:lang w:val="es-ES"/>
              </w:rPr>
              <w:t>.</w:t>
            </w:r>
          </w:p>
        </w:tc>
      </w:tr>
      <w:tr w:rsidR="00257805" w:rsidRPr="00F96BA5" w14:paraId="4C1D2C71" w14:textId="77777777" w:rsidTr="002E1BC1">
        <w:trPr>
          <w:trHeight w:val="72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6FFC14DE" w14:textId="77777777" w:rsidR="00257805" w:rsidRPr="00F96BA5" w:rsidRDefault="0046563A" w:rsidP="00842EA9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Pie de pá</w:t>
            </w:r>
            <w:r w:rsidR="00842EA9">
              <w:rPr>
                <w:b/>
                <w:lang w:val="en-US"/>
              </w:rPr>
              <w:t>gina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8482" w14:textId="77777777" w:rsidR="00257805" w:rsidRPr="00F96BA5" w:rsidRDefault="00842EA9" w:rsidP="00257805">
            <w:pPr>
              <w:spacing w:before="60" w:after="60" w:line="240" w:lineRule="auto"/>
              <w:rPr>
                <w:lang w:val="en-US"/>
              </w:rPr>
            </w:pPr>
            <w:r>
              <w:rPr>
                <w:lang w:val="en-US"/>
              </w:rPr>
              <w:t>Notas complementarias (opcional)</w:t>
            </w:r>
          </w:p>
        </w:tc>
      </w:tr>
      <w:tr w:rsidR="00257805" w:rsidRPr="00E464A7" w14:paraId="4CF8437A" w14:textId="77777777" w:rsidTr="002E1BC1">
        <w:trPr>
          <w:trHeight w:val="72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163ED441" w14:textId="77777777" w:rsidR="00257805" w:rsidRPr="00F96BA5" w:rsidRDefault="00842EA9" w:rsidP="0025780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Reconomiento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75FE" w14:textId="77777777" w:rsidR="00257805" w:rsidRPr="00842EA9" w:rsidRDefault="00842EA9" w:rsidP="00257805">
            <w:pPr>
              <w:spacing w:before="60" w:after="60" w:line="240" w:lineRule="auto"/>
              <w:rPr>
                <w:lang w:val="es-ES"/>
              </w:rPr>
            </w:pPr>
            <w:r w:rsidRPr="00842EA9">
              <w:rPr>
                <w:lang w:val="es-ES"/>
              </w:rPr>
              <w:t>Listado de personas consultadas (opcional)</w:t>
            </w:r>
          </w:p>
        </w:tc>
      </w:tr>
      <w:tr w:rsidR="00257805" w:rsidRPr="00E464A7" w14:paraId="3EEB3FE7" w14:textId="77777777" w:rsidTr="002E1BC1">
        <w:trPr>
          <w:trHeight w:val="72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6B416D9E" w14:textId="77777777" w:rsidR="00257805" w:rsidRPr="00F96BA5" w:rsidRDefault="0046563A" w:rsidP="0025780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Mas informació</w:t>
            </w:r>
            <w:r w:rsidR="00842EA9">
              <w:rPr>
                <w:b/>
                <w:lang w:val="en-US"/>
              </w:rPr>
              <w:t>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F7B" w14:textId="77777777" w:rsidR="00842EA9" w:rsidRPr="00052FA2" w:rsidRDefault="00052FA2" w:rsidP="00257805">
            <w:pPr>
              <w:spacing w:before="60" w:after="60" w:line="240" w:lineRule="auto"/>
              <w:rPr>
                <w:lang w:val="es-ES"/>
              </w:rPr>
            </w:pPr>
            <w:r w:rsidRPr="00052FA2">
              <w:rPr>
                <w:lang w:val="es-ES"/>
              </w:rPr>
              <w:t>Lista d</w:t>
            </w:r>
            <w:r w:rsidR="0002097E">
              <w:rPr>
                <w:lang w:val="es-ES"/>
              </w:rPr>
              <w:t>e recursos y lectura adicional c</w:t>
            </w:r>
            <w:r w:rsidRPr="00052FA2">
              <w:rPr>
                <w:lang w:val="es-ES"/>
              </w:rPr>
              <w:t xml:space="preserve">on enlaces a recursos en </w:t>
            </w:r>
            <w:r w:rsidR="00EC2403" w:rsidRPr="00052FA2">
              <w:rPr>
                <w:lang w:val="es-ES"/>
              </w:rPr>
              <w:t>línea</w:t>
            </w:r>
            <w:r w:rsidRPr="00052FA2">
              <w:rPr>
                <w:lang w:val="es-ES"/>
              </w:rPr>
              <w:t xml:space="preserve"> ONU-REDD y otros recursos (opcional)</w:t>
            </w:r>
          </w:p>
        </w:tc>
      </w:tr>
      <w:tr w:rsidR="00257805" w:rsidRPr="00E464A7" w14:paraId="734CFC5E" w14:textId="77777777" w:rsidTr="002E1BC1">
        <w:trPr>
          <w:trHeight w:val="72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61FF622C" w14:textId="77777777" w:rsidR="00257805" w:rsidRPr="00F96BA5" w:rsidRDefault="006B37FB" w:rsidP="0025780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Acerca de ONU-REDD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2959" w14:textId="77777777" w:rsidR="006B37FB" w:rsidRPr="006B37FB" w:rsidRDefault="006B37FB" w:rsidP="00257805">
            <w:pPr>
              <w:spacing w:before="60" w:after="60" w:line="240" w:lineRule="auto"/>
              <w:rPr>
                <w:lang w:val="es-ES"/>
              </w:rPr>
            </w:pPr>
            <w:r w:rsidRPr="006B37FB">
              <w:rPr>
                <w:lang w:val="es-ES"/>
              </w:rPr>
              <w:t>Cuadro listando los servicios de ONU-REDD y puntos de contacto (opcional)</w:t>
            </w:r>
          </w:p>
        </w:tc>
      </w:tr>
    </w:tbl>
    <w:p w14:paraId="6B7A9576" w14:textId="77777777" w:rsidR="00257805" w:rsidRPr="006B37FB" w:rsidRDefault="00257805" w:rsidP="00257805">
      <w:pPr>
        <w:tabs>
          <w:tab w:val="left" w:pos="5460"/>
        </w:tabs>
        <w:spacing w:line="240" w:lineRule="auto"/>
        <w:rPr>
          <w:lang w:val="es-ES"/>
        </w:rPr>
      </w:pPr>
      <w:r w:rsidRPr="006B37FB">
        <w:rPr>
          <w:lang w:val="es-ES"/>
        </w:rPr>
        <w:tab/>
      </w:r>
    </w:p>
    <w:p w14:paraId="58C4BEAF" w14:textId="77777777" w:rsidR="00257805" w:rsidRPr="006B37FB" w:rsidRDefault="00257805" w:rsidP="00257805">
      <w:pPr>
        <w:spacing w:line="240" w:lineRule="auto"/>
        <w:rPr>
          <w:lang w:val="es-ES"/>
        </w:rPr>
      </w:pPr>
    </w:p>
    <w:p w14:paraId="0ED4324B" w14:textId="77777777" w:rsidR="00257805" w:rsidRPr="006B37FB" w:rsidRDefault="00257805" w:rsidP="00257805">
      <w:pPr>
        <w:spacing w:line="240" w:lineRule="auto"/>
        <w:rPr>
          <w:lang w:val="es-ES"/>
        </w:rPr>
      </w:pPr>
    </w:p>
    <w:p w14:paraId="7D9A1E3D" w14:textId="77777777" w:rsidR="00257805" w:rsidRPr="006B37FB" w:rsidRDefault="00257805" w:rsidP="00257805">
      <w:pPr>
        <w:spacing w:line="240" w:lineRule="auto"/>
        <w:rPr>
          <w:bCs/>
          <w:color w:val="000000"/>
          <w:lang w:val="es-ES"/>
        </w:rPr>
      </w:pPr>
    </w:p>
    <w:p w14:paraId="1C8716CE" w14:textId="77777777" w:rsidR="00257805" w:rsidRPr="006B37FB" w:rsidRDefault="00257805" w:rsidP="00257805">
      <w:pPr>
        <w:spacing w:line="240" w:lineRule="auto"/>
        <w:rPr>
          <w:lang w:val="es-ES"/>
        </w:rPr>
      </w:pPr>
      <w:r w:rsidRPr="006B37FB">
        <w:rPr>
          <w:lang w:val="es-ES"/>
        </w:rPr>
        <w:br w:type="page"/>
      </w:r>
    </w:p>
    <w:p w14:paraId="05828E11" w14:textId="77777777" w:rsidR="00257805" w:rsidRPr="00EC2403" w:rsidRDefault="00EC2403" w:rsidP="00257805">
      <w:pPr>
        <w:pStyle w:val="Heading1"/>
        <w:rPr>
          <w:lang w:val="es-ES"/>
        </w:rPr>
      </w:pPr>
      <w:bookmarkStart w:id="2" w:name="_Toc448146172"/>
      <w:r w:rsidRPr="00EC2403">
        <w:rPr>
          <w:lang w:val="es-ES"/>
        </w:rPr>
        <w:t>Anexo 2</w:t>
      </w:r>
      <w:r w:rsidR="00257805" w:rsidRPr="00EC2403">
        <w:rPr>
          <w:lang w:val="es-ES"/>
        </w:rPr>
        <w:t xml:space="preserve">: </w:t>
      </w:r>
      <w:bookmarkEnd w:id="2"/>
      <w:r w:rsidRPr="00EC2403">
        <w:rPr>
          <w:lang w:val="es-ES"/>
        </w:rPr>
        <w:t>Plantilla para el Folleto de Lecciones Aprendidas</w:t>
      </w:r>
    </w:p>
    <w:p w14:paraId="7C90E29C" w14:textId="77777777" w:rsidR="00257805" w:rsidRPr="00EC2403" w:rsidRDefault="00257805" w:rsidP="00257805">
      <w:pPr>
        <w:spacing w:line="240" w:lineRule="auto"/>
        <w:jc w:val="both"/>
        <w:rPr>
          <w:lang w:val="es-ES"/>
        </w:rPr>
      </w:pPr>
    </w:p>
    <w:tbl>
      <w:tblPr>
        <w:tblpPr w:leftFromText="180" w:rightFromText="180" w:vertAnchor="text" w:horzAnchor="margin" w:tblpY="43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0"/>
      </w:tblGrid>
      <w:tr w:rsidR="00257805" w:rsidRPr="00F96BA5" w14:paraId="41772728" w14:textId="77777777" w:rsidTr="002E1BC1">
        <w:trPr>
          <w:trHeight w:val="683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5D5282F7" w14:textId="77777777" w:rsidR="00257805" w:rsidRPr="00F96BA5" w:rsidRDefault="00EC2403" w:rsidP="00257805">
            <w:pPr>
              <w:spacing w:before="60" w:after="60" w:line="240" w:lineRule="auto"/>
              <w:jc w:val="center"/>
              <w:rPr>
                <w:lang w:val="en-US"/>
              </w:rPr>
            </w:pPr>
            <w:r>
              <w:rPr>
                <w:b/>
                <w:sz w:val="28"/>
                <w:lang w:val="en-US"/>
              </w:rPr>
              <w:t>Folleto de Lecciones Aprendidas</w:t>
            </w:r>
          </w:p>
        </w:tc>
      </w:tr>
    </w:tbl>
    <w:p w14:paraId="1325F2D0" w14:textId="77777777" w:rsidR="00257805" w:rsidRPr="00F96BA5" w:rsidRDefault="00257805" w:rsidP="00257805">
      <w:pPr>
        <w:spacing w:line="240" w:lineRule="auto"/>
        <w:ind w:hanging="360"/>
        <w:rPr>
          <w:lang w:val="en-US"/>
        </w:rPr>
      </w:pPr>
    </w:p>
    <w:p w14:paraId="31E0E1C4" w14:textId="77777777" w:rsidR="00257805" w:rsidRPr="00F96BA5" w:rsidRDefault="00EC2403" w:rsidP="00257805">
      <w:pPr>
        <w:spacing w:line="240" w:lineRule="auto"/>
        <w:rPr>
          <w:b/>
          <w:lang w:val="en-US"/>
        </w:rPr>
      </w:pPr>
      <w:r>
        <w:rPr>
          <w:b/>
          <w:lang w:val="en-US"/>
        </w:rPr>
        <w:t>Descripción:</w:t>
      </w:r>
    </w:p>
    <w:p w14:paraId="250DF4AD" w14:textId="77777777" w:rsidR="00E464A7" w:rsidRDefault="00EC2403" w:rsidP="00257805">
      <w:pPr>
        <w:spacing w:line="240" w:lineRule="auto"/>
        <w:jc w:val="both"/>
        <w:rPr>
          <w:lang w:val="es-ES"/>
        </w:rPr>
      </w:pPr>
      <w:r w:rsidRPr="00D3089C">
        <w:rPr>
          <w:lang w:val="es-ES"/>
        </w:rPr>
        <w:t>Los “</w:t>
      </w:r>
      <w:r w:rsidRPr="00D3089C">
        <w:rPr>
          <w:i/>
          <w:lang w:val="es-ES"/>
        </w:rPr>
        <w:t>Folletos de Lecciones Aprendidas ONU-REDD</w:t>
      </w:r>
      <w:r w:rsidRPr="00D3089C">
        <w:rPr>
          <w:lang w:val="es-ES"/>
        </w:rPr>
        <w:t>”</w:t>
      </w:r>
      <w:r>
        <w:rPr>
          <w:lang w:val="es-ES"/>
        </w:rPr>
        <w:t xml:space="preserve"> son concisos pero al mismo tiempo son publicaciones </w:t>
      </w:r>
      <w:r w:rsidR="0046563A">
        <w:rPr>
          <w:lang w:val="es-ES"/>
        </w:rPr>
        <w:t xml:space="preserve">nacionales y regionales </w:t>
      </w:r>
      <w:r>
        <w:rPr>
          <w:lang w:val="es-ES"/>
        </w:rPr>
        <w:t xml:space="preserve">sustantivas de 4 a 12 páginas (el largo del documento depende del contenido disponible) que presentan las lecciones aprendidas más importantes a nivel nacional o regional por el país socio del Programa ONU-REDD. </w:t>
      </w:r>
    </w:p>
    <w:p w14:paraId="1B41EBA1" w14:textId="5AC2A1DE" w:rsidR="00EC2403" w:rsidRPr="00EC2403" w:rsidRDefault="00EC2403" w:rsidP="00257805">
      <w:pPr>
        <w:spacing w:line="240" w:lineRule="auto"/>
        <w:jc w:val="both"/>
        <w:rPr>
          <w:lang w:val="es-ES"/>
        </w:rPr>
      </w:pPr>
      <w:r>
        <w:rPr>
          <w:lang w:val="es-ES"/>
        </w:rPr>
        <w:t>El folleto a todo color muestra fotos y gráficos que son complementarios y nacionalmente apropiados y que son parte del contenido. La portada (en un papel más pesado</w:t>
      </w:r>
      <w:r w:rsidR="00E464A7">
        <w:rPr>
          <w:lang w:val="es-ES"/>
        </w:rPr>
        <w:t xml:space="preserve"> de ser posible</w:t>
      </w:r>
      <w:r>
        <w:rPr>
          <w:lang w:val="es-ES"/>
        </w:rPr>
        <w:t xml:space="preserve">) tendrá un tratamiento más simple y estilizado con el título del documento incluyendo un mapa de la región o </w:t>
      </w:r>
      <w:r w:rsidR="0046563A">
        <w:rPr>
          <w:lang w:val="es-ES"/>
        </w:rPr>
        <w:t>una</w:t>
      </w:r>
      <w:r>
        <w:rPr>
          <w:lang w:val="es-ES"/>
        </w:rPr>
        <w:t xml:space="preserve"> imagen central apropiada para la región centrada en bosques tropicales. Las páginas internas serán diseñadas copiando el estilo y colores establecidos en la portada. El folleto será impreso </w:t>
      </w:r>
      <w:r w:rsidR="00E464A7">
        <w:rPr>
          <w:lang w:val="es-ES"/>
        </w:rPr>
        <w:t xml:space="preserve">de preferencia </w:t>
      </w:r>
      <w:r>
        <w:rPr>
          <w:lang w:val="es-ES"/>
        </w:rPr>
        <w:t xml:space="preserve">en papel reciclado. La portada interna tendrá el texto estándar del Programa ONU-REDD, la portada </w:t>
      </w:r>
      <w:r w:rsidR="0046563A">
        <w:rPr>
          <w:lang w:val="es-ES"/>
        </w:rPr>
        <w:t>interna trasera</w:t>
      </w:r>
      <w:r>
        <w:rPr>
          <w:lang w:val="es-ES"/>
        </w:rPr>
        <w:t xml:space="preserve"> incluirá rec</w:t>
      </w:r>
      <w:r w:rsidR="00E464A7">
        <w:rPr>
          <w:lang w:val="es-ES"/>
        </w:rPr>
        <w:t>onocimiento a quienes contribuyeron</w:t>
      </w:r>
      <w:r>
        <w:rPr>
          <w:lang w:val="es-ES"/>
        </w:rPr>
        <w:t>, créditos por las fotos y el logo de reciclaje. La parte trasera detallar</w:t>
      </w:r>
      <w:r w:rsidR="0046563A">
        <w:rPr>
          <w:lang w:val="es-ES"/>
        </w:rPr>
        <w:t>á</w:t>
      </w:r>
      <w:r>
        <w:rPr>
          <w:lang w:val="es-ES"/>
        </w:rPr>
        <w:t xml:space="preserve"> información de contacto del Secretariado y las oficinas regionales del Programa ONU-REDD.</w:t>
      </w:r>
    </w:p>
    <w:p w14:paraId="4AF947A5" w14:textId="77777777" w:rsidR="00257805" w:rsidRPr="00EC2403" w:rsidRDefault="00EC2403" w:rsidP="00257805">
      <w:p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>Propósito:</w:t>
      </w:r>
    </w:p>
    <w:p w14:paraId="583E5BB5" w14:textId="7E98F42B" w:rsidR="00E926DA" w:rsidRPr="00E926DA" w:rsidRDefault="00E926DA" w:rsidP="00257805">
      <w:pPr>
        <w:spacing w:line="240" w:lineRule="auto"/>
        <w:jc w:val="both"/>
        <w:rPr>
          <w:lang w:val="es-ES"/>
        </w:rPr>
      </w:pPr>
      <w:r>
        <w:rPr>
          <w:lang w:val="es-ES"/>
        </w:rPr>
        <w:t>La intención de estos folletos es presentar ejemplos tangibles de los enfoques y metodologías utilizados y las lecciones que se han originado de estas experiencias. El objetivo de estos folletos es facilitar el intercambio de conocimiento no solo entre los países socio</w:t>
      </w:r>
      <w:r w:rsidR="00E464A7">
        <w:rPr>
          <w:lang w:val="es-ES"/>
        </w:rPr>
        <w:t>s</w:t>
      </w:r>
      <w:r>
        <w:rPr>
          <w:lang w:val="es-ES"/>
        </w:rPr>
        <w:t xml:space="preserve"> del Programa ONU-REDD sino también </w:t>
      </w:r>
      <w:r w:rsidR="00E464A7">
        <w:rPr>
          <w:lang w:val="es-ES"/>
        </w:rPr>
        <w:t xml:space="preserve">con </w:t>
      </w:r>
      <w:r>
        <w:rPr>
          <w:lang w:val="es-ES"/>
        </w:rPr>
        <w:t xml:space="preserve">una </w:t>
      </w:r>
      <w:r w:rsidR="00E464A7">
        <w:rPr>
          <w:lang w:val="es-ES"/>
        </w:rPr>
        <w:t>audiencia más general con</w:t>
      </w:r>
      <w:r>
        <w:rPr>
          <w:lang w:val="es-ES"/>
        </w:rPr>
        <w:t xml:space="preserve"> “cierto conocimiento” sobre REDD+. Cuando se enfocan en lecciones aprendidas nacionales</w:t>
      </w:r>
      <w:r w:rsidR="00E464A7">
        <w:rPr>
          <w:lang w:val="es-ES"/>
        </w:rPr>
        <w:t>,</w:t>
      </w:r>
      <w:r>
        <w:rPr>
          <w:lang w:val="es-ES"/>
        </w:rPr>
        <w:t xml:space="preserve"> esto</w:t>
      </w:r>
      <w:r w:rsidR="00E464A7">
        <w:rPr>
          <w:lang w:val="es-ES"/>
        </w:rPr>
        <w:t>s</w:t>
      </w:r>
      <w:r>
        <w:rPr>
          <w:lang w:val="es-ES"/>
        </w:rPr>
        <w:t xml:space="preserve"> folle</w:t>
      </w:r>
      <w:r w:rsidR="00E464A7">
        <w:rPr>
          <w:lang w:val="es-ES"/>
        </w:rPr>
        <w:t>tos son especialmente apropiado</w:t>
      </w:r>
      <w:r>
        <w:rPr>
          <w:lang w:val="es-ES"/>
        </w:rPr>
        <w:t>s para P</w:t>
      </w:r>
      <w:r w:rsidR="00E464A7">
        <w:rPr>
          <w:lang w:val="es-ES"/>
        </w:rPr>
        <w:t xml:space="preserve">rogramas </w:t>
      </w:r>
      <w:r>
        <w:rPr>
          <w:lang w:val="es-ES"/>
        </w:rPr>
        <w:t>N</w:t>
      </w:r>
      <w:r w:rsidR="00E464A7">
        <w:rPr>
          <w:lang w:val="es-ES"/>
        </w:rPr>
        <w:t>acionales</w:t>
      </w:r>
      <w:r>
        <w:rPr>
          <w:lang w:val="es-ES"/>
        </w:rPr>
        <w:t xml:space="preserve"> que están por cerrar y/o resaltar lecciones aprendidas específicas los procesos REDD+ </w:t>
      </w:r>
      <w:r w:rsidR="00E464A7">
        <w:rPr>
          <w:lang w:val="es-ES"/>
        </w:rPr>
        <w:t xml:space="preserve">de preparación e implementación en curso durante el desarrollo del PN. </w:t>
      </w:r>
    </w:p>
    <w:p w14:paraId="6B5115A1" w14:textId="77777777" w:rsidR="00257805" w:rsidRPr="002A158D" w:rsidRDefault="00E926DA" w:rsidP="00257805">
      <w:pPr>
        <w:spacing w:line="240" w:lineRule="auto"/>
        <w:jc w:val="both"/>
        <w:rPr>
          <w:b/>
          <w:lang w:val="es-ES"/>
        </w:rPr>
      </w:pPr>
      <w:r w:rsidRPr="002A158D">
        <w:rPr>
          <w:b/>
          <w:lang w:val="es-ES"/>
        </w:rPr>
        <w:t>Audiencia Meta:</w:t>
      </w:r>
    </w:p>
    <w:p w14:paraId="20B7AA64" w14:textId="718E11E6" w:rsidR="005918F9" w:rsidRPr="005918F9" w:rsidRDefault="00E464A7" w:rsidP="00257805">
      <w:pPr>
        <w:spacing w:line="240" w:lineRule="auto"/>
        <w:jc w:val="both"/>
        <w:rPr>
          <w:lang w:val="es-ES"/>
        </w:rPr>
      </w:pPr>
      <w:r>
        <w:rPr>
          <w:lang w:val="es-ES"/>
        </w:rPr>
        <w:t>El f</w:t>
      </w:r>
      <w:r w:rsidR="005918F9" w:rsidRPr="005918F9">
        <w:rPr>
          <w:lang w:val="es-ES"/>
        </w:rPr>
        <w:t xml:space="preserve">olleto de </w:t>
      </w:r>
      <w:r>
        <w:rPr>
          <w:lang w:val="es-ES"/>
        </w:rPr>
        <w:t>l</w:t>
      </w:r>
      <w:r w:rsidR="00407628" w:rsidRPr="005918F9">
        <w:rPr>
          <w:lang w:val="es-ES"/>
        </w:rPr>
        <w:t>ecciones</w:t>
      </w:r>
      <w:r w:rsidR="005918F9" w:rsidRPr="005918F9">
        <w:rPr>
          <w:lang w:val="es-ES"/>
        </w:rPr>
        <w:t xml:space="preserve"> aprendidas es un </w:t>
      </w:r>
      <w:r w:rsidR="00407628" w:rsidRPr="005918F9">
        <w:rPr>
          <w:lang w:val="es-ES"/>
        </w:rPr>
        <w:t>documento</w:t>
      </w:r>
      <w:r w:rsidR="005918F9" w:rsidRPr="005918F9">
        <w:rPr>
          <w:lang w:val="es-ES"/>
        </w:rPr>
        <w:t xml:space="preserve"> de conocimiento que puede ser desarrollado para las necesidades de una audiencia meta como:</w:t>
      </w:r>
    </w:p>
    <w:p w14:paraId="41107D31" w14:textId="46AFE127" w:rsidR="00BA7A33" w:rsidRPr="00C676FB" w:rsidRDefault="00E464A7" w:rsidP="00BA7A33">
      <w:pPr>
        <w:pStyle w:val="NoSpacing"/>
        <w:numPr>
          <w:ilvl w:val="0"/>
          <w:numId w:val="11"/>
        </w:numPr>
        <w:rPr>
          <w:lang w:val="es-ES"/>
        </w:rPr>
      </w:pPr>
      <w:r>
        <w:rPr>
          <w:lang w:val="es-ES"/>
        </w:rPr>
        <w:t>Coordinador</w:t>
      </w:r>
      <w:r w:rsidR="00BA7A33" w:rsidRPr="00C676FB">
        <w:rPr>
          <w:lang w:val="es-ES"/>
        </w:rPr>
        <w:t xml:space="preserve"> del Programa Nacional REDD+</w:t>
      </w:r>
    </w:p>
    <w:p w14:paraId="309FA9DA" w14:textId="77777777" w:rsidR="00BA7A33" w:rsidRPr="00C676FB" w:rsidRDefault="00BA7A33" w:rsidP="00BA7A33">
      <w:pPr>
        <w:pStyle w:val="NoSpacing"/>
        <w:numPr>
          <w:ilvl w:val="0"/>
          <w:numId w:val="11"/>
        </w:numPr>
        <w:rPr>
          <w:lang w:val="es-ES"/>
        </w:rPr>
      </w:pPr>
      <w:r w:rsidRPr="00C676FB">
        <w:rPr>
          <w:lang w:val="es-ES"/>
        </w:rPr>
        <w:t>Staff del gobierno nacional para REDD+</w:t>
      </w:r>
    </w:p>
    <w:p w14:paraId="7843DCFE" w14:textId="77777777" w:rsidR="00BA7A33" w:rsidRPr="00C676FB" w:rsidRDefault="00BA7A33" w:rsidP="00BA7A33">
      <w:pPr>
        <w:pStyle w:val="NoSpacing"/>
        <w:numPr>
          <w:ilvl w:val="0"/>
          <w:numId w:val="11"/>
        </w:numPr>
        <w:rPr>
          <w:lang w:val="es-ES"/>
        </w:rPr>
      </w:pPr>
      <w:r w:rsidRPr="00C676FB">
        <w:rPr>
          <w:lang w:val="es-ES"/>
        </w:rPr>
        <w:t xml:space="preserve">Asesores técnicos </w:t>
      </w:r>
      <w:r w:rsidR="005918F9" w:rsidRPr="00C676FB">
        <w:rPr>
          <w:lang w:val="es-ES"/>
        </w:rPr>
        <w:t>regionales</w:t>
      </w:r>
      <w:r w:rsidRPr="00C676FB">
        <w:rPr>
          <w:lang w:val="es-ES"/>
        </w:rPr>
        <w:t xml:space="preserve"> y staff del programa</w:t>
      </w:r>
    </w:p>
    <w:p w14:paraId="5E820371" w14:textId="77777777" w:rsidR="00BA7A33" w:rsidRPr="00C676FB" w:rsidRDefault="00BA7A33" w:rsidP="00BA7A33">
      <w:pPr>
        <w:pStyle w:val="NoSpacing"/>
        <w:numPr>
          <w:ilvl w:val="0"/>
          <w:numId w:val="11"/>
        </w:numPr>
        <w:rPr>
          <w:lang w:val="es-ES"/>
        </w:rPr>
      </w:pPr>
      <w:r w:rsidRPr="00C676FB">
        <w:rPr>
          <w:lang w:val="es-ES"/>
        </w:rPr>
        <w:t>Staff de la sede de ONU-REDD</w:t>
      </w:r>
    </w:p>
    <w:p w14:paraId="3CCAF9F7" w14:textId="77777777" w:rsidR="00BA7A33" w:rsidRPr="00F96BA5" w:rsidRDefault="00BA7A33" w:rsidP="00BA7A33">
      <w:pPr>
        <w:pStyle w:val="NoSpacing"/>
        <w:numPr>
          <w:ilvl w:val="0"/>
          <w:numId w:val="11"/>
        </w:numPr>
      </w:pPr>
      <w:r>
        <w:t>Representates de organizaciones civiles nacionales</w:t>
      </w:r>
    </w:p>
    <w:p w14:paraId="51E4527E" w14:textId="2BFABBA3" w:rsidR="00BA7A33" w:rsidRPr="00F96BA5" w:rsidRDefault="00BA7A33" w:rsidP="00BA7A33">
      <w:pPr>
        <w:pStyle w:val="NoSpacing"/>
        <w:numPr>
          <w:ilvl w:val="0"/>
          <w:numId w:val="11"/>
        </w:numPr>
      </w:pPr>
      <w:r>
        <w:t xml:space="preserve">Secretariado de </w:t>
      </w:r>
      <w:r w:rsidR="00E464A7">
        <w:t xml:space="preserve">la </w:t>
      </w:r>
      <w:r>
        <w:t>CMNUCC</w:t>
      </w:r>
    </w:p>
    <w:p w14:paraId="3F3D9CD7" w14:textId="0D006B9E" w:rsidR="00BA7A33" w:rsidRPr="00F96BA5" w:rsidRDefault="00BA7A33" w:rsidP="00BA7A33">
      <w:pPr>
        <w:pStyle w:val="NoSpacing"/>
        <w:numPr>
          <w:ilvl w:val="0"/>
          <w:numId w:val="11"/>
        </w:numPr>
      </w:pPr>
      <w:r>
        <w:t xml:space="preserve">Donantes </w:t>
      </w:r>
      <w:r w:rsidR="00E464A7">
        <w:t xml:space="preserve">de </w:t>
      </w:r>
      <w:r>
        <w:t>REDD+</w:t>
      </w:r>
    </w:p>
    <w:p w14:paraId="642D4AD0" w14:textId="77777777" w:rsidR="00E464A7" w:rsidRDefault="00BA7A33" w:rsidP="00BA7A33">
      <w:pPr>
        <w:pStyle w:val="NoSpacing"/>
        <w:numPr>
          <w:ilvl w:val="0"/>
          <w:numId w:val="11"/>
        </w:numPr>
        <w:rPr>
          <w:lang w:val="es-ES"/>
        </w:rPr>
      </w:pPr>
      <w:r w:rsidRPr="00D255F1">
        <w:rPr>
          <w:lang w:val="es-ES"/>
        </w:rPr>
        <w:t xml:space="preserve">Organizaciones de comunidades REDD+ </w:t>
      </w:r>
    </w:p>
    <w:p w14:paraId="39B6C19E" w14:textId="274D298E" w:rsidR="00BA7A33" w:rsidRPr="00D255F1" w:rsidRDefault="00E464A7" w:rsidP="00BA7A33">
      <w:pPr>
        <w:pStyle w:val="NoSpacing"/>
        <w:numPr>
          <w:ilvl w:val="0"/>
          <w:numId w:val="11"/>
        </w:numPr>
        <w:rPr>
          <w:lang w:val="es-ES"/>
        </w:rPr>
      </w:pPr>
      <w:r>
        <w:rPr>
          <w:lang w:val="es-ES"/>
        </w:rPr>
        <w:t>O</w:t>
      </w:r>
      <w:r w:rsidR="00BA7A33" w:rsidRPr="00D255F1">
        <w:rPr>
          <w:lang w:val="es-ES"/>
        </w:rPr>
        <w:t>tras organizaciones m</w:t>
      </w:r>
      <w:r w:rsidR="00BA7A33">
        <w:rPr>
          <w:lang w:val="es-ES"/>
        </w:rPr>
        <w:t>ás allá de ONU-REDD trabajando en REDD+)</w:t>
      </w:r>
    </w:p>
    <w:p w14:paraId="332E9840" w14:textId="77777777" w:rsidR="00BA7A33" w:rsidRPr="00F96BA5" w:rsidRDefault="00BA7A33" w:rsidP="00BA7A33">
      <w:pPr>
        <w:pStyle w:val="NoSpacing"/>
        <w:numPr>
          <w:ilvl w:val="0"/>
          <w:numId w:val="11"/>
        </w:numPr>
      </w:pPr>
      <w:r>
        <w:t>Estudiantes</w:t>
      </w:r>
    </w:p>
    <w:p w14:paraId="1D939E87" w14:textId="77777777" w:rsidR="00BA7A33" w:rsidRDefault="00BA7A33" w:rsidP="00BA7A33">
      <w:pPr>
        <w:pStyle w:val="NoSpacing"/>
        <w:numPr>
          <w:ilvl w:val="0"/>
          <w:numId w:val="11"/>
        </w:numPr>
      </w:pPr>
      <w:r>
        <w:t>Comunidades locales</w:t>
      </w:r>
    </w:p>
    <w:p w14:paraId="43355B43" w14:textId="77777777" w:rsidR="00257805" w:rsidRPr="00F96BA5" w:rsidRDefault="00257805" w:rsidP="00257805">
      <w:pPr>
        <w:spacing w:line="240" w:lineRule="auto"/>
        <w:jc w:val="both"/>
        <w:rPr>
          <w:lang w:val="en-US"/>
        </w:rPr>
      </w:pPr>
    </w:p>
    <w:p w14:paraId="70FAF859" w14:textId="77777777" w:rsidR="00257805" w:rsidRPr="00BA7A33" w:rsidRDefault="00BA7A33" w:rsidP="00257805">
      <w:pPr>
        <w:tabs>
          <w:tab w:val="left" w:pos="5415"/>
        </w:tabs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>Autores de los</w:t>
      </w:r>
      <w:r w:rsidRPr="00BA7A33">
        <w:rPr>
          <w:b/>
          <w:lang w:val="es-ES"/>
        </w:rPr>
        <w:t xml:space="preserve"> Folletos de Lecciones Aprendidas</w:t>
      </w:r>
      <w:r w:rsidR="00257805" w:rsidRPr="00BA7A33">
        <w:rPr>
          <w:b/>
          <w:lang w:val="es-ES"/>
        </w:rPr>
        <w:tab/>
      </w:r>
    </w:p>
    <w:p w14:paraId="67165475" w14:textId="39138D64" w:rsidR="00BA7A33" w:rsidRPr="00BA7A33" w:rsidRDefault="00BA7A33" w:rsidP="00257805">
      <w:pPr>
        <w:spacing w:line="240" w:lineRule="auto"/>
        <w:jc w:val="both"/>
        <w:rPr>
          <w:color w:val="000000" w:themeColor="text1"/>
          <w:lang w:val="es-ES"/>
        </w:rPr>
      </w:pPr>
      <w:r w:rsidRPr="00BA7A33">
        <w:rPr>
          <w:color w:val="000000" w:themeColor="text1"/>
          <w:lang w:val="es-ES"/>
        </w:rPr>
        <w:t>Los folletos de las lecciones aprendidas son escritos por especialistas regional</w:t>
      </w:r>
      <w:r w:rsidR="00172AFE">
        <w:rPr>
          <w:color w:val="000000" w:themeColor="text1"/>
          <w:lang w:val="es-ES"/>
        </w:rPr>
        <w:t>e</w:t>
      </w:r>
      <w:r w:rsidR="00E464A7">
        <w:rPr>
          <w:color w:val="000000" w:themeColor="text1"/>
          <w:lang w:val="es-ES"/>
        </w:rPr>
        <w:t>s de gestión del conociiento</w:t>
      </w:r>
      <w:r w:rsidRPr="00BA7A33">
        <w:rPr>
          <w:color w:val="000000" w:themeColor="text1"/>
          <w:lang w:val="es-ES"/>
        </w:rPr>
        <w:t xml:space="preserve"> en colaboraci</w:t>
      </w:r>
      <w:r>
        <w:rPr>
          <w:color w:val="000000" w:themeColor="text1"/>
          <w:lang w:val="es-ES"/>
        </w:rPr>
        <w:t xml:space="preserve">ón </w:t>
      </w:r>
      <w:r w:rsidR="00407628">
        <w:rPr>
          <w:color w:val="000000" w:themeColor="text1"/>
          <w:lang w:val="es-ES"/>
        </w:rPr>
        <w:t xml:space="preserve">con </w:t>
      </w:r>
      <w:r w:rsidR="00172AFE">
        <w:rPr>
          <w:color w:val="000000" w:themeColor="text1"/>
          <w:lang w:val="es-ES"/>
        </w:rPr>
        <w:t>equipos de país, socios nacionales y asesores técnicos regionales. Alternativamente, los</w:t>
      </w:r>
      <w:r w:rsidR="00E464A7">
        <w:rPr>
          <w:color w:val="000000" w:themeColor="text1"/>
          <w:lang w:val="es-ES"/>
        </w:rPr>
        <w:t xml:space="preserve"> especialistas regionales de gestión del conocimiento</w:t>
      </w:r>
      <w:r w:rsidR="00172AFE">
        <w:rPr>
          <w:color w:val="000000" w:themeColor="text1"/>
          <w:lang w:val="es-ES"/>
        </w:rPr>
        <w:t xml:space="preserve"> pueden guiar a los equipos locales y consultores a cargo de producir localmente este </w:t>
      </w:r>
      <w:r w:rsidR="00E464A7">
        <w:rPr>
          <w:color w:val="000000" w:themeColor="text1"/>
          <w:lang w:val="es-ES"/>
        </w:rPr>
        <w:t xml:space="preserve">tipo de publicaciones. </w:t>
      </w:r>
      <w:r w:rsidR="00172AFE">
        <w:rPr>
          <w:color w:val="000000" w:themeColor="text1"/>
          <w:lang w:val="es-ES"/>
        </w:rPr>
        <w:t xml:space="preserve"> </w:t>
      </w:r>
    </w:p>
    <w:p w14:paraId="3A0B2EAA" w14:textId="532D07B1" w:rsidR="00E464A7" w:rsidRPr="00E464A7" w:rsidRDefault="009605EA" w:rsidP="00E464A7">
      <w:pPr>
        <w:spacing w:line="240" w:lineRule="auto"/>
        <w:rPr>
          <w:b/>
          <w:lang w:val="es-ES"/>
        </w:rPr>
      </w:pPr>
      <w:r w:rsidRPr="009605EA">
        <w:rPr>
          <w:b/>
          <w:lang w:val="es-ES"/>
        </w:rPr>
        <w:t>Revisión de Proceso de Calidad</w:t>
      </w:r>
    </w:p>
    <w:p w14:paraId="5A09FDE8" w14:textId="77777777" w:rsidR="00E464A7" w:rsidRDefault="00E464A7" w:rsidP="00E464A7">
      <w:pPr>
        <w:spacing w:line="240" w:lineRule="auto"/>
        <w:jc w:val="both"/>
        <w:rPr>
          <w:lang w:val="es-ES"/>
        </w:rPr>
      </w:pPr>
      <w:r w:rsidRPr="00EC64F8">
        <w:rPr>
          <w:lang w:val="es-ES"/>
        </w:rPr>
        <w:t>Las notas de Lecciones Aprendidas</w:t>
      </w:r>
      <w:r>
        <w:rPr>
          <w:lang w:val="es-ES"/>
        </w:rPr>
        <w:t xml:space="preserve"> </w:t>
      </w:r>
      <w:r w:rsidRPr="00EC64F8">
        <w:rPr>
          <w:lang w:val="es-ES"/>
        </w:rPr>
        <w:t xml:space="preserve"> </w:t>
      </w:r>
      <w:r>
        <w:rPr>
          <w:lang w:val="es-ES"/>
        </w:rPr>
        <w:t xml:space="preserve">de alcance global </w:t>
      </w:r>
      <w:r w:rsidRPr="00EC64F8">
        <w:rPr>
          <w:lang w:val="es-ES"/>
        </w:rPr>
        <w:t xml:space="preserve">deben seguir los siguientes pasos de revisión de calidad como indicado en el </w:t>
      </w:r>
      <w:r w:rsidRPr="00E01E47">
        <w:rPr>
          <w:i/>
          <w:lang w:val="es-ES"/>
        </w:rPr>
        <w:t>UN-REDD Programme Workflow Process for the Production of Information Materials</w:t>
      </w:r>
      <w:r>
        <w:rPr>
          <w:i/>
          <w:lang w:val="es-ES"/>
        </w:rPr>
        <w:t xml:space="preserve">. </w:t>
      </w:r>
      <w:r>
        <w:rPr>
          <w:lang w:val="es-ES"/>
        </w:rPr>
        <w:t xml:space="preserve">Esto incluye pasos como llenar la </w:t>
      </w:r>
      <w:r w:rsidRPr="00124811">
        <w:rPr>
          <w:i/>
          <w:lang w:val="es-ES"/>
        </w:rPr>
        <w:t>C</w:t>
      </w:r>
      <w:r w:rsidRPr="00124811">
        <w:rPr>
          <w:rFonts w:eastAsia="Times New Roman"/>
          <w:bCs/>
          <w:i/>
          <w:lang w:val="es-ES"/>
        </w:rPr>
        <w:t>oncept Brief template for Information Materials</w:t>
      </w:r>
      <w:r>
        <w:rPr>
          <w:rFonts w:eastAsia="Times New Roman"/>
          <w:bCs/>
          <w:i/>
          <w:lang w:val="es-ES"/>
        </w:rPr>
        <w:t>.</w:t>
      </w:r>
      <w:r>
        <w:rPr>
          <w:lang w:val="es-ES"/>
        </w:rPr>
        <w:t xml:space="preserve"> </w:t>
      </w:r>
    </w:p>
    <w:p w14:paraId="4C5E986E" w14:textId="77777777" w:rsidR="00E464A7" w:rsidRPr="00B9641A" w:rsidRDefault="00E464A7" w:rsidP="00E464A7">
      <w:pPr>
        <w:spacing w:line="240" w:lineRule="auto"/>
        <w:jc w:val="both"/>
        <w:rPr>
          <w:lang w:val="es-ES"/>
        </w:rPr>
      </w:pPr>
      <w:r>
        <w:rPr>
          <w:lang w:val="es-ES"/>
        </w:rPr>
        <w:t xml:space="preserve">Es importante notar que este proceso no aplica para publicaciones nacionales donde para respetar la apropiación del proceso REDD+, la aprobación final en la mayoría de la veces viene del </w:t>
      </w:r>
      <w:r w:rsidRPr="004F7C5B">
        <w:rPr>
          <w:b/>
          <w:lang w:val="es-ES"/>
        </w:rPr>
        <w:t xml:space="preserve">Ministerio de Ambiente o contrapartes del gobierno </w:t>
      </w:r>
      <w:r>
        <w:rPr>
          <w:lang w:val="es-ES"/>
        </w:rPr>
        <w:t>involucrados a nivel</w:t>
      </w:r>
      <w:r>
        <w:rPr>
          <w:b/>
          <w:lang w:val="es-ES"/>
        </w:rPr>
        <w:t xml:space="preserve"> </w:t>
      </w:r>
      <w:r w:rsidRPr="004F7C5B">
        <w:rPr>
          <w:b/>
          <w:lang w:val="es-ES"/>
        </w:rPr>
        <w:t>nacional</w:t>
      </w:r>
      <w:r w:rsidRPr="00B9641A">
        <w:rPr>
          <w:lang w:val="es-ES"/>
        </w:rPr>
        <w:t>.  Estas notas deben contar con la aprobación de contrapartes del programa y Aseso</w:t>
      </w:r>
      <w:r>
        <w:rPr>
          <w:lang w:val="es-ES"/>
        </w:rPr>
        <w:t>res Técnicos Regionales de las a</w:t>
      </w:r>
      <w:r w:rsidRPr="00B9641A">
        <w:rPr>
          <w:lang w:val="es-ES"/>
        </w:rPr>
        <w:t>gencias antes de su diseminación.</w:t>
      </w:r>
    </w:p>
    <w:p w14:paraId="596CCF9A" w14:textId="77777777" w:rsidR="00257805" w:rsidRPr="00F96BA5" w:rsidRDefault="00FE694B" w:rsidP="00257805">
      <w:pPr>
        <w:spacing w:line="240" w:lineRule="auto"/>
        <w:jc w:val="both"/>
        <w:rPr>
          <w:b/>
          <w:lang w:val="en-US"/>
        </w:rPr>
      </w:pPr>
      <w:r>
        <w:rPr>
          <w:b/>
          <w:lang w:val="en-US"/>
        </w:rPr>
        <w:t>Recursos y Referencia:</w:t>
      </w:r>
    </w:p>
    <w:p w14:paraId="3E653757" w14:textId="77777777" w:rsidR="00FE694B" w:rsidRPr="00124811" w:rsidRDefault="00FE694B" w:rsidP="00FE694B">
      <w:pPr>
        <w:numPr>
          <w:ilvl w:val="0"/>
          <w:numId w:val="4"/>
        </w:numPr>
        <w:spacing w:after="0" w:line="240" w:lineRule="auto"/>
        <w:jc w:val="both"/>
        <w:rPr>
          <w:lang w:val="es-ES"/>
        </w:rPr>
      </w:pPr>
      <w:r w:rsidRPr="00124811">
        <w:rPr>
          <w:lang w:val="es-ES"/>
        </w:rPr>
        <w:t>Plantilla para Lecciones Aprendidas ONU-REDD</w:t>
      </w:r>
    </w:p>
    <w:p w14:paraId="4C08C9C4" w14:textId="77777777" w:rsidR="00FE694B" w:rsidRPr="00F96BA5" w:rsidRDefault="00FE694B" w:rsidP="00FE694B">
      <w:pPr>
        <w:numPr>
          <w:ilvl w:val="0"/>
          <w:numId w:val="6"/>
        </w:numPr>
        <w:spacing w:after="0" w:line="240" w:lineRule="auto"/>
        <w:jc w:val="both"/>
        <w:rPr>
          <w:i/>
          <w:lang w:val="en-US"/>
        </w:rPr>
      </w:pPr>
      <w:r>
        <w:rPr>
          <w:i/>
          <w:lang w:val="en-US"/>
        </w:rPr>
        <w:t>Por desarrollarse</w:t>
      </w:r>
    </w:p>
    <w:p w14:paraId="083130C9" w14:textId="77777777" w:rsidR="00FE694B" w:rsidRPr="00E772A1" w:rsidRDefault="00FE694B" w:rsidP="00FE694B">
      <w:pPr>
        <w:numPr>
          <w:ilvl w:val="0"/>
          <w:numId w:val="4"/>
        </w:numPr>
        <w:spacing w:after="0" w:line="240" w:lineRule="auto"/>
        <w:jc w:val="both"/>
        <w:rPr>
          <w:lang w:val="es-ES"/>
        </w:rPr>
      </w:pPr>
      <w:r w:rsidRPr="00E772A1">
        <w:rPr>
          <w:lang w:val="es-ES"/>
        </w:rPr>
        <w:t>Proceso de flujo de trabajo para materiales de ONU-REDD para productos globales:</w:t>
      </w:r>
    </w:p>
    <w:p w14:paraId="6229348F" w14:textId="77777777" w:rsidR="00257805" w:rsidRPr="00FE694B" w:rsidRDefault="00C415A0" w:rsidP="00257805">
      <w:pPr>
        <w:spacing w:line="240" w:lineRule="auto"/>
        <w:ind w:left="360"/>
        <w:jc w:val="both"/>
        <w:rPr>
          <w:lang w:val="es-ES"/>
        </w:rPr>
      </w:pPr>
      <w:hyperlink r:id="rId10" w:history="1">
        <w:r w:rsidR="00257805" w:rsidRPr="00FE694B">
          <w:rPr>
            <w:rStyle w:val="Hyperlink"/>
            <w:lang w:val="es-ES"/>
          </w:rPr>
          <w:t>http://www.unredd.net/index.php?option=com_docman&amp;view=document&amp;alias=14360-information-materials-workflow-process&amp;category_slug=communications&amp;Itemid=134</w:t>
        </w:r>
      </w:hyperlink>
    </w:p>
    <w:p w14:paraId="61D22BDD" w14:textId="77777777" w:rsidR="00FE694B" w:rsidRPr="00F96BA5" w:rsidRDefault="00FE694B" w:rsidP="00FE694B">
      <w:pPr>
        <w:spacing w:line="240" w:lineRule="auto"/>
        <w:rPr>
          <w:b/>
          <w:lang w:val="en-US"/>
        </w:rPr>
      </w:pPr>
      <w:r>
        <w:rPr>
          <w:b/>
          <w:lang w:val="en-US"/>
        </w:rPr>
        <w:t>Formato/contenido minimo estandard: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6660"/>
      </w:tblGrid>
      <w:tr w:rsidR="00257805" w:rsidRPr="00E464A7" w14:paraId="044836C1" w14:textId="77777777" w:rsidTr="002E1BC1">
        <w:trPr>
          <w:trHeight w:val="683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56E995ED" w14:textId="77777777" w:rsidR="00257805" w:rsidRPr="009B7D70" w:rsidRDefault="009B7D70" w:rsidP="00257805">
            <w:pPr>
              <w:spacing w:before="60" w:after="60" w:line="240" w:lineRule="auto"/>
              <w:jc w:val="center"/>
              <w:rPr>
                <w:b/>
                <w:sz w:val="32"/>
                <w:lang w:val="es-ES"/>
              </w:rPr>
            </w:pPr>
            <w:r w:rsidRPr="009B7D70">
              <w:rPr>
                <w:b/>
                <w:sz w:val="32"/>
                <w:lang w:val="es-ES"/>
              </w:rPr>
              <w:t>Folleto de Lecciones Aprendidas</w:t>
            </w:r>
          </w:p>
          <w:p w14:paraId="5A297A5D" w14:textId="77777777" w:rsidR="00257805" w:rsidRPr="009B7D70" w:rsidRDefault="009B7D70" w:rsidP="00257805">
            <w:pPr>
              <w:spacing w:before="60" w:after="60" w:line="240" w:lineRule="auto"/>
              <w:jc w:val="center"/>
              <w:rPr>
                <w:b/>
                <w:lang w:val="es-ES"/>
              </w:rPr>
            </w:pPr>
            <w:r w:rsidRPr="009B7D70">
              <w:rPr>
                <w:b/>
                <w:lang w:val="es-ES"/>
              </w:rPr>
              <w:t>M</w:t>
            </w:r>
            <w:r>
              <w:rPr>
                <w:b/>
                <w:lang w:val="es-ES"/>
              </w:rPr>
              <w:t>áximo 12 páginas</w:t>
            </w:r>
          </w:p>
        </w:tc>
      </w:tr>
      <w:tr w:rsidR="00257805" w:rsidRPr="00F96BA5" w14:paraId="45C0C7E6" w14:textId="77777777" w:rsidTr="002E1BC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61692BFB" w14:textId="77777777" w:rsidR="00257805" w:rsidRPr="009B7D70" w:rsidRDefault="00257805" w:rsidP="00257805">
            <w:pPr>
              <w:spacing w:before="60" w:after="60" w:line="240" w:lineRule="auto"/>
              <w:rPr>
                <w:b/>
                <w:lang w:val="es-E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19EC" w14:textId="77777777" w:rsidR="00B36810" w:rsidRPr="00F96BA5" w:rsidRDefault="00B36810" w:rsidP="00B36810">
            <w:pPr>
              <w:spacing w:before="60" w:after="60" w:line="240" w:lineRule="auto"/>
              <w:rPr>
                <w:lang w:val="en-US"/>
              </w:rPr>
            </w:pPr>
            <w:r>
              <w:rPr>
                <w:lang w:val="en-US"/>
              </w:rPr>
              <w:t>Título</w:t>
            </w:r>
          </w:p>
          <w:p w14:paraId="2FF42F21" w14:textId="77777777" w:rsidR="00257805" w:rsidRPr="00F96BA5" w:rsidRDefault="00B36810" w:rsidP="00B36810">
            <w:pPr>
              <w:spacing w:before="60" w:after="60" w:line="240" w:lineRule="auto"/>
              <w:rPr>
                <w:lang w:val="en-US"/>
              </w:rPr>
            </w:pPr>
            <w:r>
              <w:rPr>
                <w:lang w:val="en-US"/>
              </w:rPr>
              <w:t>Autores</w:t>
            </w:r>
          </w:p>
        </w:tc>
      </w:tr>
      <w:tr w:rsidR="00257805" w:rsidRPr="00E464A7" w14:paraId="0AC187EA" w14:textId="77777777" w:rsidTr="002E1BC1">
        <w:trPr>
          <w:trHeight w:val="8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0FC1A444" w14:textId="77777777" w:rsidR="00257805" w:rsidRPr="00F96BA5" w:rsidRDefault="00257805" w:rsidP="00257805">
            <w:pPr>
              <w:spacing w:before="60" w:after="60" w:line="240" w:lineRule="auto"/>
              <w:rPr>
                <w:b/>
                <w:lang w:val="en-US"/>
              </w:rPr>
            </w:pPr>
            <w:r w:rsidRPr="00F96BA5">
              <w:rPr>
                <w:b/>
                <w:lang w:val="en-US"/>
              </w:rPr>
              <w:t xml:space="preserve">1. </w:t>
            </w:r>
            <w:r w:rsidR="00B36810">
              <w:rPr>
                <w:b/>
                <w:lang w:val="en-US"/>
              </w:rPr>
              <w:t>Introducción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72CA" w14:textId="77777777" w:rsidR="00B36810" w:rsidRPr="00EF1090" w:rsidRDefault="00B36810" w:rsidP="00B36810">
            <w:pPr>
              <w:pStyle w:val="ListParagraph"/>
              <w:ind w:left="0"/>
              <w:rPr>
                <w:szCs w:val="22"/>
                <w:lang w:val="es-ES"/>
              </w:rPr>
            </w:pPr>
            <w:r w:rsidRPr="00EF1090">
              <w:rPr>
                <w:szCs w:val="22"/>
                <w:lang w:val="es-ES"/>
              </w:rPr>
              <w:t>Una apertura general indicando el contexto, prop</w:t>
            </w:r>
            <w:r>
              <w:rPr>
                <w:szCs w:val="22"/>
                <w:lang w:val="es-ES"/>
              </w:rPr>
              <w:t>ósito del documento y puntos cubiertos.</w:t>
            </w:r>
          </w:p>
          <w:p w14:paraId="088B57B3" w14:textId="77777777" w:rsidR="00B36810" w:rsidRPr="00EF1090" w:rsidRDefault="00B36810" w:rsidP="00B36810">
            <w:pPr>
              <w:numPr>
                <w:ilvl w:val="0"/>
                <w:numId w:val="5"/>
              </w:numPr>
              <w:spacing w:after="0" w:line="240" w:lineRule="auto"/>
              <w:rPr>
                <w:lang w:val="es-ES"/>
              </w:rPr>
            </w:pPr>
            <w:r w:rsidRPr="00EF1090">
              <w:rPr>
                <w:lang w:val="es-ES"/>
              </w:rPr>
              <w:t>Un párrafo sobre el Programa ONU-REDD</w:t>
            </w:r>
          </w:p>
          <w:p w14:paraId="64B016DD" w14:textId="4D0E0906" w:rsidR="00B36810" w:rsidRPr="00437F6C" w:rsidRDefault="00E464A7" w:rsidP="00B36810">
            <w:pPr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Context histórico</w:t>
            </w:r>
          </w:p>
          <w:p w14:paraId="5269F5E6" w14:textId="77777777" w:rsidR="00B36810" w:rsidRPr="00EF1090" w:rsidRDefault="00B36810" w:rsidP="00B36810">
            <w:pPr>
              <w:numPr>
                <w:ilvl w:val="0"/>
                <w:numId w:val="3"/>
              </w:numPr>
              <w:spacing w:after="0" w:line="240" w:lineRule="auto"/>
              <w:rPr>
                <w:lang w:val="es-ES"/>
              </w:rPr>
            </w:pPr>
            <w:r w:rsidRPr="00EF1090">
              <w:rPr>
                <w:lang w:val="es-ES"/>
              </w:rPr>
              <w:t>Acerca de REDD, REDD+ y el WFR</w:t>
            </w:r>
          </w:p>
          <w:p w14:paraId="460B5BAF" w14:textId="37EE436C" w:rsidR="00B36810" w:rsidRPr="00EF1090" w:rsidRDefault="00407628" w:rsidP="00B36810">
            <w:pPr>
              <w:numPr>
                <w:ilvl w:val="0"/>
                <w:numId w:val="5"/>
              </w:num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Un párrafo</w:t>
            </w:r>
            <w:r w:rsidR="00E464A7">
              <w:rPr>
                <w:lang w:val="es-ES"/>
              </w:rPr>
              <w:t xml:space="preserve"> sobre la publicación</w:t>
            </w:r>
            <w:r w:rsidR="00B36810" w:rsidRPr="00EF1090">
              <w:rPr>
                <w:lang w:val="es-ES"/>
              </w:rPr>
              <w:t xml:space="preserve"> de </w:t>
            </w:r>
            <w:r w:rsidR="00E464A7">
              <w:rPr>
                <w:lang w:val="es-ES"/>
              </w:rPr>
              <w:t>lecciones aprendidas</w:t>
            </w:r>
          </w:p>
          <w:p w14:paraId="3CC92E54" w14:textId="77777777" w:rsidR="00B36810" w:rsidRPr="00437F6C" w:rsidRDefault="00B36810" w:rsidP="00B36810">
            <w:pPr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Indicar el tema principal presentado</w:t>
            </w:r>
          </w:p>
          <w:p w14:paraId="0D03199F" w14:textId="77777777" w:rsidR="00B36810" w:rsidRPr="00EF1090" w:rsidRDefault="00B36810" w:rsidP="00B36810">
            <w:pPr>
              <w:numPr>
                <w:ilvl w:val="0"/>
                <w:numId w:val="3"/>
              </w:numPr>
              <w:spacing w:after="0" w:line="240" w:lineRule="auto"/>
              <w:rPr>
                <w:lang w:val="es-ES"/>
              </w:rPr>
            </w:pPr>
            <w:r w:rsidRPr="00EF1090">
              <w:rPr>
                <w:lang w:val="es-ES"/>
              </w:rPr>
              <w:t>Describir brevemente la metodología para la recopilaci</w:t>
            </w:r>
            <w:r>
              <w:rPr>
                <w:lang w:val="es-ES"/>
              </w:rPr>
              <w:t>ón de datos</w:t>
            </w:r>
          </w:p>
          <w:p w14:paraId="4AFA98B7" w14:textId="77777777" w:rsidR="00257805" w:rsidRPr="00B36810" w:rsidRDefault="00B36810" w:rsidP="00B36810">
            <w:pPr>
              <w:numPr>
                <w:ilvl w:val="0"/>
                <w:numId w:val="3"/>
              </w:numPr>
              <w:spacing w:after="0" w:line="240" w:lineRule="auto"/>
              <w:rPr>
                <w:lang w:val="es-ES"/>
              </w:rPr>
            </w:pPr>
            <w:r w:rsidRPr="00F3227F">
              <w:rPr>
                <w:lang w:val="es-ES"/>
              </w:rPr>
              <w:t>Detallar lo que el lector puede esperar a encontrar</w:t>
            </w:r>
          </w:p>
        </w:tc>
      </w:tr>
      <w:tr w:rsidR="00257805" w:rsidRPr="00E464A7" w14:paraId="72551205" w14:textId="77777777" w:rsidTr="00E464A7">
        <w:trPr>
          <w:trHeight w:val="81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3D87D0E8" w14:textId="77777777" w:rsidR="00257805" w:rsidRPr="00F96BA5" w:rsidRDefault="00257805" w:rsidP="00281923">
            <w:pPr>
              <w:spacing w:before="60" w:after="60" w:line="240" w:lineRule="auto"/>
              <w:rPr>
                <w:b/>
                <w:lang w:val="en-US"/>
              </w:rPr>
            </w:pPr>
            <w:r w:rsidRPr="00F96BA5">
              <w:rPr>
                <w:b/>
                <w:lang w:val="en-US"/>
              </w:rPr>
              <w:t xml:space="preserve">2. </w:t>
            </w:r>
            <w:r w:rsidR="00281923">
              <w:rPr>
                <w:b/>
                <w:lang w:val="en-US"/>
              </w:rPr>
              <w:t>Problema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3744" w14:textId="77777777" w:rsidR="00281923" w:rsidRPr="00F3227F" w:rsidRDefault="00281923" w:rsidP="00281923">
            <w:pPr>
              <w:spacing w:before="60" w:after="60"/>
              <w:rPr>
                <w:lang w:val="es-ES"/>
              </w:rPr>
            </w:pPr>
            <w:r w:rsidRPr="00F3227F">
              <w:rPr>
                <w:lang w:val="es-ES"/>
              </w:rPr>
              <w:t>Una sección sobre el contexto y la raz</w:t>
            </w:r>
            <w:r>
              <w:rPr>
                <w:lang w:val="es-ES"/>
              </w:rPr>
              <w:t>ón por la intervención del proyecto. Esto puede incluir:</w:t>
            </w:r>
          </w:p>
          <w:p w14:paraId="5262DD28" w14:textId="77777777" w:rsidR="00281923" w:rsidRPr="00F3227F" w:rsidRDefault="00281923" w:rsidP="00281923">
            <w:pPr>
              <w:numPr>
                <w:ilvl w:val="0"/>
                <w:numId w:val="5"/>
              </w:numPr>
              <w:spacing w:after="0" w:line="240" w:lineRule="auto"/>
              <w:rPr>
                <w:lang w:val="es-ES"/>
              </w:rPr>
            </w:pPr>
            <w:r w:rsidRPr="00F3227F">
              <w:rPr>
                <w:lang w:val="es-ES"/>
              </w:rPr>
              <w:t>El contexto relacionado a la intervenci</w:t>
            </w:r>
            <w:r>
              <w:rPr>
                <w:lang w:val="es-ES"/>
              </w:rPr>
              <w:t>ón del proyecto (tiempos, locación, actores)</w:t>
            </w:r>
          </w:p>
          <w:p w14:paraId="35CB1CE0" w14:textId="417A62F5" w:rsidR="00281923" w:rsidRPr="00F3227F" w:rsidRDefault="00281923" w:rsidP="00281923">
            <w:pPr>
              <w:numPr>
                <w:ilvl w:val="0"/>
                <w:numId w:val="5"/>
              </w:numPr>
              <w:spacing w:after="0" w:line="240" w:lineRule="auto"/>
              <w:rPr>
                <w:lang w:val="es-ES"/>
              </w:rPr>
            </w:pPr>
            <w:r w:rsidRPr="00F3227F">
              <w:rPr>
                <w:lang w:val="es-ES"/>
              </w:rPr>
              <w:t>Temas/desafíos principal</w:t>
            </w:r>
            <w:r w:rsidR="00E464A7">
              <w:rPr>
                <w:lang w:val="es-ES"/>
              </w:rPr>
              <w:t>es</w:t>
            </w:r>
            <w:r w:rsidRPr="00F3227F">
              <w:rPr>
                <w:lang w:val="es-ES"/>
              </w:rPr>
              <w:t xml:space="preserve"> y </w:t>
            </w:r>
            <w:r>
              <w:rPr>
                <w:lang w:val="es-ES"/>
              </w:rPr>
              <w:t>áreas técnicas involucradas</w:t>
            </w:r>
          </w:p>
          <w:p w14:paraId="4C1F92F1" w14:textId="77777777" w:rsidR="00257805" w:rsidRPr="00281923" w:rsidRDefault="00281923" w:rsidP="00281923">
            <w:pPr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lang w:val="es-ES"/>
              </w:rPr>
            </w:pPr>
            <w:r w:rsidRPr="00F3227F">
              <w:rPr>
                <w:lang w:val="es-ES"/>
              </w:rPr>
              <w:t>Lecciones aprendidas de previas experiencias, complicaciones locales, motores de cambio.</w:t>
            </w:r>
          </w:p>
        </w:tc>
      </w:tr>
      <w:tr w:rsidR="00257805" w:rsidRPr="00E464A7" w14:paraId="4A87BBF1" w14:textId="77777777" w:rsidTr="002E1BC1">
        <w:trPr>
          <w:trHeight w:val="14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44A14E4A" w14:textId="77777777" w:rsidR="00257805" w:rsidRPr="00F96BA5" w:rsidRDefault="00257805" w:rsidP="00281923">
            <w:pPr>
              <w:spacing w:before="60" w:after="60" w:line="240" w:lineRule="auto"/>
              <w:rPr>
                <w:b/>
                <w:lang w:val="en-US"/>
              </w:rPr>
            </w:pPr>
            <w:r w:rsidRPr="00F96BA5">
              <w:rPr>
                <w:b/>
                <w:lang w:val="en-US"/>
              </w:rPr>
              <w:t xml:space="preserve">3. </w:t>
            </w:r>
            <w:r w:rsidR="00281923">
              <w:rPr>
                <w:b/>
                <w:lang w:val="en-US"/>
              </w:rPr>
              <w:t>Intervención del Programa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4C1D" w14:textId="77777777" w:rsidR="00281923" w:rsidRPr="00A629E5" w:rsidRDefault="00281923" w:rsidP="00281923">
            <w:pPr>
              <w:spacing w:before="60" w:after="60" w:line="240" w:lineRule="auto"/>
              <w:jc w:val="both"/>
              <w:rPr>
                <w:lang w:val="es-ES"/>
              </w:rPr>
            </w:pPr>
            <w:r w:rsidRPr="00A629E5">
              <w:rPr>
                <w:lang w:val="es-ES"/>
              </w:rPr>
              <w:t>Esta sección debe describir lo que supuestamente debió</w:t>
            </w:r>
            <w:r>
              <w:rPr>
                <w:lang w:val="es-ES"/>
              </w:rPr>
              <w:t xml:space="preserve"> haber ocurrido, que fue</w:t>
            </w:r>
            <w:r w:rsidRPr="00A629E5">
              <w:rPr>
                <w:lang w:val="es-ES"/>
              </w:rPr>
              <w:t xml:space="preserve"> lo </w:t>
            </w:r>
            <w:r>
              <w:rPr>
                <w:lang w:val="es-ES"/>
              </w:rPr>
              <w:t xml:space="preserve">que </w:t>
            </w:r>
            <w:r w:rsidRPr="00A629E5">
              <w:rPr>
                <w:lang w:val="es-ES"/>
              </w:rPr>
              <w:t>sucedió en realida</w:t>
            </w:r>
            <w:r>
              <w:rPr>
                <w:lang w:val="es-ES"/>
              </w:rPr>
              <w:t>d y cuáles son las diferencias: objetivo inicial de la política/estrategia, proyecto, actividades, eventos o trabajos versus los resultados actuales. Trate de ser lo más específico posible a partir de esta sección – dar ejemplos de las experiencias propias de su equipo. Indicar cuales fueron las consecuencias o resultados, directas e indirectas, deseadas o no deseadas. Esta sección puede incluir:</w:t>
            </w:r>
          </w:p>
          <w:p w14:paraId="2C85EF92" w14:textId="77777777" w:rsidR="00281923" w:rsidRPr="00F876B2" w:rsidRDefault="00281923" w:rsidP="00281923">
            <w:pPr>
              <w:numPr>
                <w:ilvl w:val="0"/>
                <w:numId w:val="5"/>
              </w:numPr>
              <w:spacing w:after="0" w:line="240" w:lineRule="auto"/>
              <w:rPr>
                <w:lang w:val="es-ES"/>
              </w:rPr>
            </w:pPr>
            <w:r w:rsidRPr="00F876B2">
              <w:rPr>
                <w:lang w:val="es-ES"/>
              </w:rPr>
              <w:t>Objetivos y soluciones en la implementación</w:t>
            </w:r>
          </w:p>
          <w:p w14:paraId="29447168" w14:textId="77777777" w:rsidR="00281923" w:rsidRPr="00F96BA5" w:rsidRDefault="00281923" w:rsidP="00281923">
            <w:pPr>
              <w:numPr>
                <w:ilvl w:val="0"/>
                <w:numId w:val="5"/>
              </w:numPr>
              <w:spacing w:after="0" w:line="240" w:lineRule="auto"/>
              <w:rPr>
                <w:lang w:val="en-US"/>
              </w:rPr>
            </w:pPr>
            <w:r w:rsidRPr="00F96BA5">
              <w:rPr>
                <w:lang w:val="en-US"/>
              </w:rPr>
              <w:t>M</w:t>
            </w:r>
            <w:r w:rsidR="001B0E27">
              <w:rPr>
                <w:lang w:val="en-US"/>
              </w:rPr>
              <w:t>etodologí</w:t>
            </w:r>
            <w:r>
              <w:rPr>
                <w:lang w:val="en-US"/>
              </w:rPr>
              <w:t>as</w:t>
            </w:r>
          </w:p>
          <w:p w14:paraId="41BF738E" w14:textId="77777777" w:rsidR="00281923" w:rsidRPr="00F96BA5" w:rsidRDefault="00281923" w:rsidP="00281923">
            <w:pPr>
              <w:numPr>
                <w:ilvl w:val="0"/>
                <w:numId w:val="5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Actividades realizadas y productos</w:t>
            </w:r>
          </w:p>
          <w:p w14:paraId="68C0E114" w14:textId="77777777" w:rsidR="00257805" w:rsidRPr="00281923" w:rsidRDefault="00281923" w:rsidP="00281923">
            <w:pPr>
              <w:numPr>
                <w:ilvl w:val="0"/>
                <w:numId w:val="5"/>
              </w:numPr>
              <w:spacing w:after="0" w:line="240" w:lineRule="auto"/>
              <w:rPr>
                <w:lang w:val="es-ES"/>
              </w:rPr>
            </w:pPr>
            <w:r w:rsidRPr="00F876B2">
              <w:rPr>
                <w:lang w:val="es-ES"/>
              </w:rPr>
              <w:t>Consecuencias o resultados</w:t>
            </w:r>
            <w:r w:rsidR="001B0E27">
              <w:rPr>
                <w:lang w:val="es-ES"/>
              </w:rPr>
              <w:t xml:space="preserve"> – directas e indirectas, deseadas</w:t>
            </w:r>
            <w:r w:rsidRPr="00F876B2">
              <w:rPr>
                <w:lang w:val="es-ES"/>
              </w:rPr>
              <w:t xml:space="preserve"> y no deseadas y evidencia de apoyo.</w:t>
            </w:r>
          </w:p>
        </w:tc>
      </w:tr>
      <w:tr w:rsidR="00257805" w:rsidRPr="00E464A7" w14:paraId="6C6F2754" w14:textId="77777777" w:rsidTr="002E1BC1">
        <w:trPr>
          <w:trHeight w:val="42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5441FA2C" w14:textId="77777777" w:rsidR="00257805" w:rsidRPr="00F96BA5" w:rsidRDefault="00257805" w:rsidP="007043A3">
            <w:pPr>
              <w:spacing w:before="60" w:after="60" w:line="240" w:lineRule="auto"/>
              <w:rPr>
                <w:b/>
                <w:lang w:val="en-US"/>
              </w:rPr>
            </w:pPr>
            <w:r w:rsidRPr="00F96BA5">
              <w:rPr>
                <w:b/>
                <w:lang w:val="en-US"/>
              </w:rPr>
              <w:t xml:space="preserve">4. </w:t>
            </w:r>
            <w:r w:rsidR="007043A3">
              <w:rPr>
                <w:b/>
                <w:lang w:val="en-US"/>
              </w:rPr>
              <w:t>Lecciones Aprendidas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39DD" w14:textId="77777777" w:rsidR="003F7D02" w:rsidRPr="003F7D02" w:rsidRDefault="003F7D02" w:rsidP="00257805">
            <w:pPr>
              <w:spacing w:before="60" w:after="60" w:line="240" w:lineRule="auto"/>
              <w:jc w:val="both"/>
              <w:rPr>
                <w:rFonts w:cs="Arial"/>
                <w:lang w:val="es-ES"/>
              </w:rPr>
            </w:pPr>
            <w:r w:rsidRPr="003F7D02">
              <w:rPr>
                <w:rFonts w:cs="Arial"/>
                <w:lang w:val="es-ES"/>
              </w:rPr>
              <w:t>La sección final se concentra en lecciones espec</w:t>
            </w:r>
            <w:r>
              <w:rPr>
                <w:rFonts w:cs="Arial"/>
                <w:lang w:val="es-ES"/>
              </w:rPr>
              <w:t xml:space="preserve">íficas. Esta sección debe ser basada en el análisis de las experiencias y el contexto de arriba.  Debe contestar las siguientes preguntas: </w:t>
            </w:r>
            <w:r w:rsidRPr="003F7D02">
              <w:rPr>
                <w:rFonts w:cs="Arial"/>
                <w:u w:val="single"/>
                <w:lang w:val="es-ES"/>
              </w:rPr>
              <w:t>“</w:t>
            </w:r>
            <w:r>
              <w:rPr>
                <w:rFonts w:cs="Arial"/>
                <w:u w:val="single"/>
                <w:lang w:val="es-ES"/>
              </w:rPr>
              <w:t>¿</w:t>
            </w:r>
            <w:r w:rsidRPr="003F7D02">
              <w:rPr>
                <w:rFonts w:cs="Arial"/>
                <w:u w:val="single"/>
                <w:lang w:val="es-ES"/>
              </w:rPr>
              <w:t>si lo pudiera hacer todo otra vez, qué haría diferente?”</w:t>
            </w:r>
            <w:r>
              <w:rPr>
                <w:rFonts w:cs="Arial"/>
                <w:lang w:val="es-ES"/>
              </w:rPr>
              <w:t xml:space="preserve"> o “¿</w:t>
            </w:r>
            <w:r w:rsidRPr="003F7D02">
              <w:rPr>
                <w:rFonts w:cs="Arial"/>
                <w:u w:val="single"/>
                <w:lang w:val="es-ES"/>
              </w:rPr>
              <w:t>qué vale la pena repetir en otro lugar</w:t>
            </w:r>
            <w:r>
              <w:rPr>
                <w:rFonts w:cs="Arial"/>
                <w:lang w:val="es-ES"/>
              </w:rPr>
              <w:t>?</w:t>
            </w:r>
          </w:p>
          <w:p w14:paraId="35E37887" w14:textId="77777777" w:rsidR="0002097E" w:rsidRDefault="0002097E" w:rsidP="00257805">
            <w:pPr>
              <w:spacing w:line="240" w:lineRule="auto"/>
              <w:jc w:val="both"/>
              <w:rPr>
                <w:lang w:val="es-ES"/>
              </w:rPr>
            </w:pPr>
          </w:p>
          <w:p w14:paraId="72939115" w14:textId="77777777" w:rsidR="00257805" w:rsidRPr="001B0E27" w:rsidRDefault="0002097E" w:rsidP="00257805">
            <w:pPr>
              <w:spacing w:line="240" w:lineRule="auto"/>
              <w:jc w:val="both"/>
              <w:rPr>
                <w:lang w:val="es-ES"/>
              </w:rPr>
            </w:pPr>
            <w:r w:rsidRPr="0002097E">
              <w:rPr>
                <w:lang w:val="es-ES"/>
              </w:rPr>
              <w:t xml:space="preserve">Las Lecciones aprendidas deben se concretas y al punto. </w:t>
            </w:r>
            <w:r>
              <w:rPr>
                <w:lang w:val="es-ES"/>
              </w:rPr>
              <w:t>Donde sea posible las lecciones aprendidas deben ser fraseadas como recomendaciones específicas y ejecutables; o deben ser acompañadas para recomendaciones concretas explicando qué se debe hacer, por quién y cu</w:t>
            </w:r>
            <w:r w:rsidR="001B0E27">
              <w:rPr>
                <w:lang w:val="es-ES"/>
              </w:rPr>
              <w:t>ándo.</w:t>
            </w:r>
          </w:p>
          <w:p w14:paraId="2231D2C2" w14:textId="501B40FC" w:rsidR="0002097E" w:rsidRPr="0002097E" w:rsidRDefault="0002097E" w:rsidP="00E464A7">
            <w:pPr>
              <w:spacing w:line="240" w:lineRule="auto"/>
              <w:jc w:val="both"/>
              <w:rPr>
                <w:lang w:val="es-ES"/>
              </w:rPr>
            </w:pPr>
            <w:r w:rsidRPr="0002097E">
              <w:rPr>
                <w:lang w:val="es-ES"/>
              </w:rPr>
              <w:t>Esta sección puede ser es</w:t>
            </w:r>
            <w:r w:rsidR="00E464A7">
              <w:rPr>
                <w:lang w:val="es-ES"/>
              </w:rPr>
              <w:t>tructurada por temas, cada un tí</w:t>
            </w:r>
            <w:r w:rsidRPr="0002097E">
              <w:rPr>
                <w:lang w:val="es-ES"/>
              </w:rPr>
              <w:t>tul</w:t>
            </w:r>
            <w:r w:rsidR="00E464A7">
              <w:rPr>
                <w:lang w:val="es-ES"/>
              </w:rPr>
              <w:t>o</w:t>
            </w:r>
            <w:r w:rsidRPr="0002097E">
              <w:rPr>
                <w:lang w:val="es-ES"/>
              </w:rPr>
              <w:t xml:space="preserve"> claro y descriptivo </w:t>
            </w:r>
            <w:r>
              <w:rPr>
                <w:lang w:val="es-ES"/>
              </w:rPr>
              <w:t xml:space="preserve">para que el lector pueda fácilmente capturar los temas principales. </w:t>
            </w:r>
          </w:p>
        </w:tc>
      </w:tr>
      <w:tr w:rsidR="00257805" w:rsidRPr="00E464A7" w14:paraId="53F2AA72" w14:textId="77777777" w:rsidTr="002E1BC1">
        <w:trPr>
          <w:trHeight w:val="72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7F44ACF6" w14:textId="77777777" w:rsidR="00257805" w:rsidRPr="00F96BA5" w:rsidRDefault="00257805" w:rsidP="0002097E">
            <w:pPr>
              <w:spacing w:before="60" w:after="60" w:line="240" w:lineRule="auto"/>
              <w:rPr>
                <w:b/>
                <w:lang w:val="en-US"/>
              </w:rPr>
            </w:pPr>
            <w:r w:rsidRPr="00F96BA5">
              <w:rPr>
                <w:b/>
                <w:lang w:val="en-US"/>
              </w:rPr>
              <w:t xml:space="preserve">5. </w:t>
            </w:r>
            <w:r w:rsidR="0002097E">
              <w:rPr>
                <w:b/>
                <w:lang w:val="en-US"/>
              </w:rPr>
              <w:t>Conclusiones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457E" w14:textId="77777777" w:rsidR="00257805" w:rsidRPr="0002097E" w:rsidRDefault="0002097E" w:rsidP="00257805">
            <w:pPr>
              <w:spacing w:line="240" w:lineRule="auto"/>
              <w:jc w:val="both"/>
              <w:rPr>
                <w:lang w:val="es-ES"/>
              </w:rPr>
            </w:pPr>
            <w:r w:rsidRPr="00E53779">
              <w:rPr>
                <w:lang w:val="es-ES"/>
              </w:rPr>
              <w:t>Esta secci</w:t>
            </w:r>
            <w:r>
              <w:rPr>
                <w:lang w:val="es-ES"/>
              </w:rPr>
              <w:t>ón debe detalla</w:t>
            </w:r>
            <w:r w:rsidRPr="00E53779">
              <w:rPr>
                <w:lang w:val="es-ES"/>
              </w:rPr>
              <w:t xml:space="preserve">r como las lecciones aprendidas pueden ser </w:t>
            </w:r>
            <w:r>
              <w:rPr>
                <w:lang w:val="es-ES"/>
              </w:rPr>
              <w:t>mejor</w:t>
            </w:r>
            <w:r w:rsidRPr="00E53779">
              <w:rPr>
                <w:lang w:val="es-ES"/>
              </w:rPr>
              <w:t xml:space="preserve"> </w:t>
            </w:r>
            <w:r>
              <w:rPr>
                <w:lang w:val="es-ES"/>
              </w:rPr>
              <w:t>incorporadas en prácticas futuras. Sugiere proyectos paralelos, actividades o procesos en las cuales las lecciones aprendidas pudieran ser aplicadas.</w:t>
            </w:r>
          </w:p>
        </w:tc>
      </w:tr>
      <w:tr w:rsidR="00257805" w:rsidRPr="00E464A7" w14:paraId="4B3E0634" w14:textId="77777777" w:rsidTr="002E1BC1">
        <w:trPr>
          <w:trHeight w:val="72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1F81AFAF" w14:textId="77777777" w:rsidR="00257805" w:rsidRPr="00F96BA5" w:rsidRDefault="0002097E" w:rsidP="0025780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Referencias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F00" w14:textId="77777777" w:rsidR="00257805" w:rsidRPr="0002097E" w:rsidRDefault="0002097E" w:rsidP="00257805">
            <w:pPr>
              <w:spacing w:before="60" w:after="60" w:line="240" w:lineRule="auto"/>
              <w:rPr>
                <w:lang w:val="es-ES"/>
              </w:rPr>
            </w:pPr>
            <w:r w:rsidRPr="00842EA9">
              <w:rPr>
                <w:lang w:val="es-ES"/>
              </w:rPr>
              <w:t xml:space="preserve">Lista de referencias en un formato basado en </w:t>
            </w:r>
            <w:r>
              <w:rPr>
                <w:lang w:val="es-ES"/>
              </w:rPr>
              <w:t>la guía de estilo</w:t>
            </w:r>
            <w:r w:rsidRPr="00842EA9">
              <w:rPr>
                <w:lang w:val="es-ES"/>
              </w:rPr>
              <w:t xml:space="preserve"> de ONU-REDD</w:t>
            </w:r>
          </w:p>
        </w:tc>
      </w:tr>
      <w:tr w:rsidR="00257805" w:rsidRPr="00F96BA5" w14:paraId="51634D25" w14:textId="77777777" w:rsidTr="002E1BC1">
        <w:trPr>
          <w:trHeight w:val="72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2580E59D" w14:textId="77777777" w:rsidR="00257805" w:rsidRPr="00F96BA5" w:rsidRDefault="0002097E" w:rsidP="0025780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Pie de página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8104" w14:textId="77777777" w:rsidR="00257805" w:rsidRPr="00F96BA5" w:rsidRDefault="0002097E" w:rsidP="00257805">
            <w:pPr>
              <w:spacing w:before="60" w:after="60" w:line="240" w:lineRule="auto"/>
              <w:rPr>
                <w:lang w:val="en-US"/>
              </w:rPr>
            </w:pPr>
            <w:r>
              <w:rPr>
                <w:lang w:val="en-US"/>
              </w:rPr>
              <w:t>Notas complementarias (opcional)</w:t>
            </w:r>
          </w:p>
        </w:tc>
      </w:tr>
      <w:tr w:rsidR="00257805" w:rsidRPr="00E464A7" w14:paraId="2B243C8D" w14:textId="77777777" w:rsidTr="002E1BC1">
        <w:trPr>
          <w:trHeight w:val="72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69936459" w14:textId="77777777" w:rsidR="00257805" w:rsidRPr="00F96BA5" w:rsidRDefault="0002097E" w:rsidP="0025780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Reconocimiento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975A" w14:textId="77777777" w:rsidR="00257805" w:rsidRPr="0002097E" w:rsidRDefault="0002097E" w:rsidP="00257805">
            <w:pPr>
              <w:spacing w:before="60" w:after="60" w:line="240" w:lineRule="auto"/>
              <w:rPr>
                <w:lang w:val="es-ES"/>
              </w:rPr>
            </w:pPr>
            <w:r w:rsidRPr="00842EA9">
              <w:rPr>
                <w:lang w:val="es-ES"/>
              </w:rPr>
              <w:t>Listado de personas consultadas (opcional)</w:t>
            </w:r>
          </w:p>
        </w:tc>
      </w:tr>
      <w:tr w:rsidR="00257805" w:rsidRPr="00E464A7" w14:paraId="19524916" w14:textId="77777777" w:rsidTr="002E1BC1">
        <w:trPr>
          <w:trHeight w:val="72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2833B36F" w14:textId="77777777" w:rsidR="00257805" w:rsidRPr="00F96BA5" w:rsidRDefault="0002097E" w:rsidP="00257805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Más información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645E" w14:textId="77777777" w:rsidR="00257805" w:rsidRPr="0002097E" w:rsidRDefault="0002097E" w:rsidP="00257805">
            <w:pPr>
              <w:spacing w:before="60" w:after="60" w:line="240" w:lineRule="auto"/>
              <w:rPr>
                <w:lang w:val="es-ES"/>
              </w:rPr>
            </w:pPr>
            <w:r w:rsidRPr="00052FA2">
              <w:rPr>
                <w:lang w:val="es-ES"/>
              </w:rPr>
              <w:t>Lista d</w:t>
            </w:r>
            <w:r>
              <w:rPr>
                <w:lang w:val="es-ES"/>
              </w:rPr>
              <w:t>e recursos y lectura adicional c</w:t>
            </w:r>
            <w:r w:rsidRPr="00052FA2">
              <w:rPr>
                <w:lang w:val="es-ES"/>
              </w:rPr>
              <w:t>on enlaces a recursos en línea ONU-REDD y otros recursos (opcional)</w:t>
            </w:r>
          </w:p>
        </w:tc>
      </w:tr>
      <w:tr w:rsidR="0002097E" w:rsidRPr="00E464A7" w14:paraId="5FB28554" w14:textId="77777777" w:rsidTr="002E1BC1">
        <w:trPr>
          <w:trHeight w:val="72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04CA89CB" w14:textId="77777777" w:rsidR="0002097E" w:rsidRPr="00F96BA5" w:rsidRDefault="0002097E" w:rsidP="0002097E">
            <w:pPr>
              <w:spacing w:before="60" w:after="6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Acerca de ONU-REDD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815" w14:textId="77777777" w:rsidR="0002097E" w:rsidRPr="006B37FB" w:rsidRDefault="0002097E" w:rsidP="0002097E">
            <w:pPr>
              <w:spacing w:before="60" w:after="60" w:line="240" w:lineRule="auto"/>
              <w:rPr>
                <w:lang w:val="es-ES"/>
              </w:rPr>
            </w:pPr>
            <w:r w:rsidRPr="006B37FB">
              <w:rPr>
                <w:lang w:val="es-ES"/>
              </w:rPr>
              <w:t>Cuadro listando los servicios de ONU-REDD y puntos de contacto (opcional)</w:t>
            </w:r>
          </w:p>
        </w:tc>
      </w:tr>
    </w:tbl>
    <w:p w14:paraId="5EB1D057" w14:textId="77777777" w:rsidR="00257805" w:rsidRPr="0002097E" w:rsidRDefault="00257805" w:rsidP="00257805">
      <w:pPr>
        <w:tabs>
          <w:tab w:val="left" w:pos="5460"/>
        </w:tabs>
        <w:spacing w:line="240" w:lineRule="auto"/>
        <w:rPr>
          <w:lang w:val="es-ES"/>
        </w:rPr>
      </w:pPr>
      <w:r w:rsidRPr="0002097E">
        <w:rPr>
          <w:lang w:val="es-ES"/>
        </w:rPr>
        <w:tab/>
      </w:r>
      <w:bookmarkStart w:id="3" w:name="_GoBack"/>
      <w:bookmarkEnd w:id="3"/>
    </w:p>
    <w:sectPr w:rsidR="00257805" w:rsidRPr="0002097E" w:rsidSect="0039423B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D4AC6" w14:textId="77777777" w:rsidR="0039423B" w:rsidRDefault="0039423B">
      <w:pPr>
        <w:spacing w:after="0" w:line="240" w:lineRule="auto"/>
      </w:pPr>
      <w:r>
        <w:separator/>
      </w:r>
    </w:p>
  </w:endnote>
  <w:endnote w:type="continuationSeparator" w:id="0">
    <w:p w14:paraId="4BE3D0AB" w14:textId="77777777" w:rsidR="0039423B" w:rsidRDefault="00394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FrutigerL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FF07C" w14:textId="77777777" w:rsidR="0039423B" w:rsidRPr="00611AA2" w:rsidRDefault="0039423B" w:rsidP="002E1BC1">
    <w:pPr>
      <w:pStyle w:val="Footer"/>
      <w:jc w:val="center"/>
      <w:rPr>
        <w:sz w:val="16"/>
        <w:szCs w:val="16"/>
      </w:rPr>
    </w:pPr>
    <w:r w:rsidRPr="00611AA2">
      <w:rPr>
        <w:sz w:val="16"/>
        <w:szCs w:val="16"/>
      </w:rPr>
      <w:t xml:space="preserve"> </w:t>
    </w:r>
  </w:p>
  <w:p w14:paraId="526983C3" w14:textId="77777777" w:rsidR="0039423B" w:rsidRDefault="0039423B" w:rsidP="002E1BC1">
    <w:pPr>
      <w:pStyle w:val="Footer"/>
      <w:jc w:val="center"/>
    </w:pPr>
    <w:r>
      <w:tab/>
    </w:r>
    <w:r>
      <w:tab/>
    </w:r>
    <w:r w:rsidRPr="001C22A4">
      <w:rPr>
        <w:sz w:val="20"/>
        <w:szCs w:val="20"/>
      </w:rPr>
      <w:t xml:space="preserve">Page | </w:t>
    </w:r>
    <w:r w:rsidRPr="001C22A4">
      <w:rPr>
        <w:sz w:val="20"/>
        <w:szCs w:val="20"/>
      </w:rPr>
      <w:fldChar w:fldCharType="begin"/>
    </w:r>
    <w:r w:rsidRPr="001C22A4">
      <w:rPr>
        <w:sz w:val="20"/>
        <w:szCs w:val="20"/>
      </w:rPr>
      <w:instrText xml:space="preserve"> PAGE   \* MERGEFORMAT </w:instrText>
    </w:r>
    <w:r w:rsidRPr="001C22A4">
      <w:rPr>
        <w:sz w:val="20"/>
        <w:szCs w:val="20"/>
      </w:rPr>
      <w:fldChar w:fldCharType="separate"/>
    </w:r>
    <w:r w:rsidR="00C415A0">
      <w:rPr>
        <w:noProof/>
        <w:sz w:val="20"/>
        <w:szCs w:val="20"/>
      </w:rPr>
      <w:t>3</w:t>
    </w:r>
    <w:r w:rsidRPr="001C22A4">
      <w:rPr>
        <w:sz w:val="20"/>
        <w:szCs w:val="20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B27B0" w14:textId="77777777" w:rsidR="0039423B" w:rsidRPr="00611AA2" w:rsidRDefault="0039423B" w:rsidP="002E1BC1">
    <w:pPr>
      <w:pStyle w:val="Footer"/>
      <w:jc w:val="center"/>
      <w:rPr>
        <w:sz w:val="16"/>
        <w:szCs w:val="16"/>
      </w:rPr>
    </w:pPr>
  </w:p>
  <w:p w14:paraId="658E44A1" w14:textId="77777777" w:rsidR="0039423B" w:rsidRPr="00E30015" w:rsidRDefault="0039423B" w:rsidP="002E1BC1">
    <w:pPr>
      <w:pStyle w:val="Footer"/>
      <w:jc w:val="center"/>
    </w:pPr>
    <w:r>
      <w:rPr>
        <w:noProof/>
        <w:lang w:val="en-US"/>
      </w:rPr>
      <w:drawing>
        <wp:inline distT="0" distB="0" distL="0" distR="0" wp14:anchorId="67FFD45F" wp14:editId="5C8321D8">
          <wp:extent cx="1504950" cy="714375"/>
          <wp:effectExtent l="0" t="0" r="0" b="9525"/>
          <wp:docPr id="26" name="Picture 26" descr="3 agenc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 agenc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B220C" w14:textId="77777777" w:rsidR="0039423B" w:rsidRDefault="0039423B">
      <w:pPr>
        <w:spacing w:after="0" w:line="240" w:lineRule="auto"/>
      </w:pPr>
      <w:r>
        <w:separator/>
      </w:r>
    </w:p>
  </w:footnote>
  <w:footnote w:type="continuationSeparator" w:id="0">
    <w:p w14:paraId="16690F7E" w14:textId="77777777" w:rsidR="0039423B" w:rsidRDefault="0039423B">
      <w:pPr>
        <w:spacing w:after="0" w:line="240" w:lineRule="auto"/>
      </w:pPr>
      <w:r>
        <w:continuationSeparator/>
      </w:r>
    </w:p>
  </w:footnote>
  <w:footnote w:id="1">
    <w:p w14:paraId="27182652" w14:textId="77777777" w:rsidR="0039423B" w:rsidRPr="003313D9" w:rsidRDefault="0039423B" w:rsidP="00653237">
      <w:pPr>
        <w:pStyle w:val="FootnoteText"/>
        <w:jc w:val="both"/>
        <w:rPr>
          <w:lang w:val="es-ES"/>
        </w:rPr>
      </w:pPr>
      <w:r>
        <w:rPr>
          <w:rStyle w:val="FootnoteReference"/>
        </w:rPr>
        <w:footnoteRef/>
      </w:r>
      <w:r>
        <w:t xml:space="preserve"> </w:t>
      </w:r>
      <w:r w:rsidRPr="003313D9">
        <w:rPr>
          <w:lang w:val="es-ES"/>
        </w:rPr>
        <w:t xml:space="preserve">Reconocimiento: </w:t>
      </w:r>
      <w:r w:rsidRPr="00E2446E">
        <w:rPr>
          <w:rFonts w:ascii="Calibri" w:hAnsi="Calibri"/>
          <w:lang w:val="es-ES"/>
        </w:rPr>
        <w:t>Est</w:t>
      </w:r>
      <w:r>
        <w:rPr>
          <w:rFonts w:ascii="Calibri" w:hAnsi="Calibri"/>
          <w:lang w:val="es-ES"/>
        </w:rPr>
        <w:t xml:space="preserve">as </w:t>
      </w:r>
      <w:r w:rsidRPr="00E2446E">
        <w:rPr>
          <w:rFonts w:ascii="Calibri" w:hAnsi="Calibri"/>
          <w:lang w:val="es-ES"/>
        </w:rPr>
        <w:t>guías fueron desarrolladas por el equipo de Comunicaciones de ONU-RED</w:t>
      </w:r>
      <w:r>
        <w:rPr>
          <w:rFonts w:ascii="Calibri" w:hAnsi="Calibri"/>
          <w:lang w:val="es-ES"/>
        </w:rPr>
        <w:t>D</w:t>
      </w:r>
      <w:r w:rsidRPr="00E2446E">
        <w:rPr>
          <w:rFonts w:ascii="Calibri" w:hAnsi="Calibri"/>
          <w:lang w:val="es-ES"/>
        </w:rPr>
        <w:t xml:space="preserve">/GdC </w:t>
      </w:r>
      <w:r>
        <w:rPr>
          <w:rFonts w:ascii="Calibri" w:hAnsi="Calibri"/>
          <w:lang w:val="es-ES"/>
        </w:rPr>
        <w:t xml:space="preserve">formado por </w:t>
      </w:r>
      <w:r w:rsidRPr="003313D9">
        <w:rPr>
          <w:rFonts w:ascii="Calibri" w:hAnsi="Calibri"/>
          <w:lang w:val="es-ES"/>
        </w:rPr>
        <w:t>Jennifer Ferguson-Mitchell, Aziyade Poltier, Timothy Boyle, Denise Martinez, Jaime Webbe, Ela Ionescu, Heang Thy, Patr</w:t>
      </w:r>
      <w:r>
        <w:rPr>
          <w:rFonts w:ascii="Calibri" w:hAnsi="Calibri"/>
          <w:lang w:val="es-ES"/>
        </w:rPr>
        <w:t>icia Toquica, Madeline West, y</w:t>
      </w:r>
      <w:r w:rsidRPr="003313D9">
        <w:rPr>
          <w:rFonts w:ascii="Calibri" w:hAnsi="Calibri"/>
          <w:lang w:val="es-ES"/>
        </w:rPr>
        <w:t xml:space="preserve"> Patrick Breard.</w:t>
      </w:r>
    </w:p>
    <w:p w14:paraId="6482D72D" w14:textId="77777777" w:rsidR="0039423B" w:rsidRPr="00653237" w:rsidRDefault="0039423B">
      <w:pPr>
        <w:pStyle w:val="FootnoteText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7F16"/>
    <w:multiLevelType w:val="hybridMultilevel"/>
    <w:tmpl w:val="77F6B194"/>
    <w:lvl w:ilvl="0" w:tplc="F2507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A5D85"/>
    <w:multiLevelType w:val="multilevel"/>
    <w:tmpl w:val="AADAE11A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lang w:val="es-ES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C3C2E04"/>
    <w:multiLevelType w:val="hybridMultilevel"/>
    <w:tmpl w:val="07189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16766"/>
    <w:multiLevelType w:val="hybridMultilevel"/>
    <w:tmpl w:val="84F638E4"/>
    <w:lvl w:ilvl="0" w:tplc="0DFAB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016C4C"/>
    <w:multiLevelType w:val="hybridMultilevel"/>
    <w:tmpl w:val="AF386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A637A"/>
    <w:multiLevelType w:val="hybridMultilevel"/>
    <w:tmpl w:val="6ED20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A50AA"/>
    <w:multiLevelType w:val="hybridMultilevel"/>
    <w:tmpl w:val="8712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5B65"/>
    <w:multiLevelType w:val="hybridMultilevel"/>
    <w:tmpl w:val="3DF06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61F81"/>
    <w:multiLevelType w:val="hybridMultilevel"/>
    <w:tmpl w:val="518AA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64714"/>
    <w:multiLevelType w:val="hybridMultilevel"/>
    <w:tmpl w:val="02AA7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D27A0"/>
    <w:multiLevelType w:val="hybridMultilevel"/>
    <w:tmpl w:val="BD284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1853A4"/>
    <w:multiLevelType w:val="hybridMultilevel"/>
    <w:tmpl w:val="E11A649C"/>
    <w:lvl w:ilvl="0" w:tplc="C854D19A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Times New Roman" w:hint="default"/>
      </w:rPr>
    </w:lvl>
    <w:lvl w:ilvl="1" w:tplc="84A2D64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BE00F4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D8A0ABC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9843B9C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1C2C431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657A68A2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883026BC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726CF90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3E4427C"/>
    <w:multiLevelType w:val="hybridMultilevel"/>
    <w:tmpl w:val="BBBCCA42"/>
    <w:lvl w:ilvl="0" w:tplc="F2507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260F5"/>
    <w:multiLevelType w:val="hybridMultilevel"/>
    <w:tmpl w:val="B3EE2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868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67216"/>
    <w:multiLevelType w:val="hybridMultilevel"/>
    <w:tmpl w:val="4C9ECE3C"/>
    <w:lvl w:ilvl="0" w:tplc="14E29D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13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  <w:num w:numId="13">
    <w:abstractNumId w:val="12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5C"/>
    <w:rsid w:val="00001E59"/>
    <w:rsid w:val="00002E7C"/>
    <w:rsid w:val="00004A68"/>
    <w:rsid w:val="0002097E"/>
    <w:rsid w:val="00032116"/>
    <w:rsid w:val="00052FA2"/>
    <w:rsid w:val="00061B04"/>
    <w:rsid w:val="00066787"/>
    <w:rsid w:val="0006790E"/>
    <w:rsid w:val="000A16C4"/>
    <w:rsid w:val="000B0015"/>
    <w:rsid w:val="000B680F"/>
    <w:rsid w:val="000C43A2"/>
    <w:rsid w:val="000F101B"/>
    <w:rsid w:val="000F1638"/>
    <w:rsid w:val="000F73D4"/>
    <w:rsid w:val="00104F11"/>
    <w:rsid w:val="001211A9"/>
    <w:rsid w:val="00124811"/>
    <w:rsid w:val="00133721"/>
    <w:rsid w:val="00135178"/>
    <w:rsid w:val="00147030"/>
    <w:rsid w:val="0016049A"/>
    <w:rsid w:val="001622F8"/>
    <w:rsid w:val="00172AFE"/>
    <w:rsid w:val="001A0E6F"/>
    <w:rsid w:val="001B0C3B"/>
    <w:rsid w:val="001B0E27"/>
    <w:rsid w:val="001C33B4"/>
    <w:rsid w:val="001D1993"/>
    <w:rsid w:val="001E05FD"/>
    <w:rsid w:val="001F3343"/>
    <w:rsid w:val="001F694C"/>
    <w:rsid w:val="0020565A"/>
    <w:rsid w:val="002209F2"/>
    <w:rsid w:val="002243D2"/>
    <w:rsid w:val="002309E0"/>
    <w:rsid w:val="00235997"/>
    <w:rsid w:val="00241373"/>
    <w:rsid w:val="002459EC"/>
    <w:rsid w:val="00245F90"/>
    <w:rsid w:val="00247FC3"/>
    <w:rsid w:val="00256EFA"/>
    <w:rsid w:val="00257805"/>
    <w:rsid w:val="0027007E"/>
    <w:rsid w:val="00270BDE"/>
    <w:rsid w:val="00277AD0"/>
    <w:rsid w:val="00281923"/>
    <w:rsid w:val="00287803"/>
    <w:rsid w:val="002A158D"/>
    <w:rsid w:val="002B0750"/>
    <w:rsid w:val="002D66B7"/>
    <w:rsid w:val="002E1941"/>
    <w:rsid w:val="002E1BC1"/>
    <w:rsid w:val="002E6246"/>
    <w:rsid w:val="002F0189"/>
    <w:rsid w:val="002F3EF1"/>
    <w:rsid w:val="002F6653"/>
    <w:rsid w:val="00307903"/>
    <w:rsid w:val="00310A5B"/>
    <w:rsid w:val="0032783F"/>
    <w:rsid w:val="003313D9"/>
    <w:rsid w:val="00341286"/>
    <w:rsid w:val="00356F5E"/>
    <w:rsid w:val="003611DB"/>
    <w:rsid w:val="003667E5"/>
    <w:rsid w:val="0039423B"/>
    <w:rsid w:val="003A306B"/>
    <w:rsid w:val="003A49EB"/>
    <w:rsid w:val="003B09E0"/>
    <w:rsid w:val="003B4649"/>
    <w:rsid w:val="003B4FD3"/>
    <w:rsid w:val="003B62BF"/>
    <w:rsid w:val="003B6D7E"/>
    <w:rsid w:val="003D7055"/>
    <w:rsid w:val="003F2304"/>
    <w:rsid w:val="003F546A"/>
    <w:rsid w:val="003F7D02"/>
    <w:rsid w:val="004042DB"/>
    <w:rsid w:val="00407628"/>
    <w:rsid w:val="0041237A"/>
    <w:rsid w:val="00412783"/>
    <w:rsid w:val="004354CE"/>
    <w:rsid w:val="00443F09"/>
    <w:rsid w:val="00445419"/>
    <w:rsid w:val="00446228"/>
    <w:rsid w:val="0045017A"/>
    <w:rsid w:val="004513E1"/>
    <w:rsid w:val="0046563A"/>
    <w:rsid w:val="004815E8"/>
    <w:rsid w:val="004913A8"/>
    <w:rsid w:val="00494FA3"/>
    <w:rsid w:val="004A3E67"/>
    <w:rsid w:val="004A77C7"/>
    <w:rsid w:val="004B0424"/>
    <w:rsid w:val="004B43D2"/>
    <w:rsid w:val="004C0127"/>
    <w:rsid w:val="004D1C6B"/>
    <w:rsid w:val="004D4A65"/>
    <w:rsid w:val="004F6E00"/>
    <w:rsid w:val="004F7C5B"/>
    <w:rsid w:val="0050199F"/>
    <w:rsid w:val="00504B48"/>
    <w:rsid w:val="00505339"/>
    <w:rsid w:val="005110F5"/>
    <w:rsid w:val="00514CE2"/>
    <w:rsid w:val="005158CF"/>
    <w:rsid w:val="00534407"/>
    <w:rsid w:val="005507FF"/>
    <w:rsid w:val="00550E13"/>
    <w:rsid w:val="00557FA7"/>
    <w:rsid w:val="005857F1"/>
    <w:rsid w:val="005918F9"/>
    <w:rsid w:val="005932AF"/>
    <w:rsid w:val="00595FF9"/>
    <w:rsid w:val="0059748F"/>
    <w:rsid w:val="005B0D04"/>
    <w:rsid w:val="005C1E0A"/>
    <w:rsid w:val="005C42D6"/>
    <w:rsid w:val="005C5C71"/>
    <w:rsid w:val="005D6425"/>
    <w:rsid w:val="005F45CE"/>
    <w:rsid w:val="005F5890"/>
    <w:rsid w:val="005F5B1C"/>
    <w:rsid w:val="005F797A"/>
    <w:rsid w:val="0060055E"/>
    <w:rsid w:val="00603E16"/>
    <w:rsid w:val="006101C9"/>
    <w:rsid w:val="006134B1"/>
    <w:rsid w:val="0062634D"/>
    <w:rsid w:val="00637F33"/>
    <w:rsid w:val="00643E7D"/>
    <w:rsid w:val="00647BEB"/>
    <w:rsid w:val="00652E79"/>
    <w:rsid w:val="00653237"/>
    <w:rsid w:val="00672AC4"/>
    <w:rsid w:val="006978AE"/>
    <w:rsid w:val="006A643B"/>
    <w:rsid w:val="006A65AE"/>
    <w:rsid w:val="006A7780"/>
    <w:rsid w:val="006B2B97"/>
    <w:rsid w:val="006B2BF5"/>
    <w:rsid w:val="006B2C73"/>
    <w:rsid w:val="006B37FB"/>
    <w:rsid w:val="006B3A77"/>
    <w:rsid w:val="006B4861"/>
    <w:rsid w:val="006D4606"/>
    <w:rsid w:val="006D74AF"/>
    <w:rsid w:val="006E1496"/>
    <w:rsid w:val="00700469"/>
    <w:rsid w:val="00701710"/>
    <w:rsid w:val="00701925"/>
    <w:rsid w:val="00703DDF"/>
    <w:rsid w:val="007043A3"/>
    <w:rsid w:val="007053E7"/>
    <w:rsid w:val="00706EE5"/>
    <w:rsid w:val="00721441"/>
    <w:rsid w:val="007248B6"/>
    <w:rsid w:val="00727D99"/>
    <w:rsid w:val="00731330"/>
    <w:rsid w:val="007334F9"/>
    <w:rsid w:val="00733E57"/>
    <w:rsid w:val="00733F15"/>
    <w:rsid w:val="007402D2"/>
    <w:rsid w:val="0074260D"/>
    <w:rsid w:val="00746331"/>
    <w:rsid w:val="00750211"/>
    <w:rsid w:val="00755F46"/>
    <w:rsid w:val="00762BB1"/>
    <w:rsid w:val="00773941"/>
    <w:rsid w:val="00777E99"/>
    <w:rsid w:val="0078654B"/>
    <w:rsid w:val="00790D2C"/>
    <w:rsid w:val="00793FBD"/>
    <w:rsid w:val="0079514F"/>
    <w:rsid w:val="007A252C"/>
    <w:rsid w:val="007A4CD5"/>
    <w:rsid w:val="007C46F1"/>
    <w:rsid w:val="007E161E"/>
    <w:rsid w:val="007E4B73"/>
    <w:rsid w:val="007F2A5C"/>
    <w:rsid w:val="008102B8"/>
    <w:rsid w:val="0081537F"/>
    <w:rsid w:val="00821BF4"/>
    <w:rsid w:val="00835563"/>
    <w:rsid w:val="00842EA9"/>
    <w:rsid w:val="00844603"/>
    <w:rsid w:val="00881A68"/>
    <w:rsid w:val="00892693"/>
    <w:rsid w:val="008A2A42"/>
    <w:rsid w:val="008A3AF0"/>
    <w:rsid w:val="008C7DB4"/>
    <w:rsid w:val="008F0A4B"/>
    <w:rsid w:val="00902ED4"/>
    <w:rsid w:val="0091484F"/>
    <w:rsid w:val="00924B44"/>
    <w:rsid w:val="009376EE"/>
    <w:rsid w:val="00945CAA"/>
    <w:rsid w:val="00956CD8"/>
    <w:rsid w:val="009605EA"/>
    <w:rsid w:val="00963E08"/>
    <w:rsid w:val="00976F6A"/>
    <w:rsid w:val="0098646E"/>
    <w:rsid w:val="009A0D7F"/>
    <w:rsid w:val="009A13EA"/>
    <w:rsid w:val="009A3373"/>
    <w:rsid w:val="009B7D70"/>
    <w:rsid w:val="009C7063"/>
    <w:rsid w:val="009D0DF2"/>
    <w:rsid w:val="009F67AC"/>
    <w:rsid w:val="00A0195E"/>
    <w:rsid w:val="00A34319"/>
    <w:rsid w:val="00A629E5"/>
    <w:rsid w:val="00A6500D"/>
    <w:rsid w:val="00A71F0A"/>
    <w:rsid w:val="00AA7381"/>
    <w:rsid w:val="00AC54F6"/>
    <w:rsid w:val="00AD3DDC"/>
    <w:rsid w:val="00B020AC"/>
    <w:rsid w:val="00B278AC"/>
    <w:rsid w:val="00B31D27"/>
    <w:rsid w:val="00B36810"/>
    <w:rsid w:val="00B405E1"/>
    <w:rsid w:val="00B41922"/>
    <w:rsid w:val="00B45AF2"/>
    <w:rsid w:val="00B464A8"/>
    <w:rsid w:val="00B476CC"/>
    <w:rsid w:val="00B52645"/>
    <w:rsid w:val="00B55CD0"/>
    <w:rsid w:val="00B82EF4"/>
    <w:rsid w:val="00B83AD0"/>
    <w:rsid w:val="00B9641A"/>
    <w:rsid w:val="00BA7A33"/>
    <w:rsid w:val="00BC0E1E"/>
    <w:rsid w:val="00BC4845"/>
    <w:rsid w:val="00BD4D37"/>
    <w:rsid w:val="00BE5E4C"/>
    <w:rsid w:val="00BE6B6F"/>
    <w:rsid w:val="00BF5785"/>
    <w:rsid w:val="00C009A5"/>
    <w:rsid w:val="00C06A5D"/>
    <w:rsid w:val="00C10990"/>
    <w:rsid w:val="00C13C53"/>
    <w:rsid w:val="00C2472C"/>
    <w:rsid w:val="00C31AB9"/>
    <w:rsid w:val="00C37182"/>
    <w:rsid w:val="00C415A0"/>
    <w:rsid w:val="00C52597"/>
    <w:rsid w:val="00C61348"/>
    <w:rsid w:val="00C660EC"/>
    <w:rsid w:val="00C676FB"/>
    <w:rsid w:val="00C711C2"/>
    <w:rsid w:val="00C9080A"/>
    <w:rsid w:val="00C91530"/>
    <w:rsid w:val="00C91DCD"/>
    <w:rsid w:val="00C94493"/>
    <w:rsid w:val="00C960C0"/>
    <w:rsid w:val="00CA2E9B"/>
    <w:rsid w:val="00CA51CD"/>
    <w:rsid w:val="00CB1B4F"/>
    <w:rsid w:val="00CC0A4B"/>
    <w:rsid w:val="00CC273E"/>
    <w:rsid w:val="00CC370D"/>
    <w:rsid w:val="00CD349D"/>
    <w:rsid w:val="00CE1CFF"/>
    <w:rsid w:val="00CE4C39"/>
    <w:rsid w:val="00CE6CA2"/>
    <w:rsid w:val="00D11D2C"/>
    <w:rsid w:val="00D157CE"/>
    <w:rsid w:val="00D21B36"/>
    <w:rsid w:val="00D24855"/>
    <w:rsid w:val="00D255F1"/>
    <w:rsid w:val="00D3089C"/>
    <w:rsid w:val="00D62B34"/>
    <w:rsid w:val="00D6787C"/>
    <w:rsid w:val="00D70814"/>
    <w:rsid w:val="00D71FBA"/>
    <w:rsid w:val="00D807BD"/>
    <w:rsid w:val="00D80E5C"/>
    <w:rsid w:val="00D866F1"/>
    <w:rsid w:val="00DB04BD"/>
    <w:rsid w:val="00DB2895"/>
    <w:rsid w:val="00DB54FB"/>
    <w:rsid w:val="00DB74C0"/>
    <w:rsid w:val="00DC103A"/>
    <w:rsid w:val="00DD186F"/>
    <w:rsid w:val="00DE3E41"/>
    <w:rsid w:val="00DE4121"/>
    <w:rsid w:val="00E0052B"/>
    <w:rsid w:val="00E01E47"/>
    <w:rsid w:val="00E05CF9"/>
    <w:rsid w:val="00E06CFC"/>
    <w:rsid w:val="00E12A26"/>
    <w:rsid w:val="00E17DC0"/>
    <w:rsid w:val="00E2151C"/>
    <w:rsid w:val="00E235D2"/>
    <w:rsid w:val="00E37403"/>
    <w:rsid w:val="00E438D2"/>
    <w:rsid w:val="00E43AE5"/>
    <w:rsid w:val="00E464A7"/>
    <w:rsid w:val="00E53779"/>
    <w:rsid w:val="00E70B44"/>
    <w:rsid w:val="00E76051"/>
    <w:rsid w:val="00E772A1"/>
    <w:rsid w:val="00E77D98"/>
    <w:rsid w:val="00E80DD6"/>
    <w:rsid w:val="00E820AA"/>
    <w:rsid w:val="00E82850"/>
    <w:rsid w:val="00E926DA"/>
    <w:rsid w:val="00E956AC"/>
    <w:rsid w:val="00EA2289"/>
    <w:rsid w:val="00EC2403"/>
    <w:rsid w:val="00EC64F8"/>
    <w:rsid w:val="00ED2CEE"/>
    <w:rsid w:val="00EE09BE"/>
    <w:rsid w:val="00EF2D67"/>
    <w:rsid w:val="00F02630"/>
    <w:rsid w:val="00F0517C"/>
    <w:rsid w:val="00F11A1D"/>
    <w:rsid w:val="00F40E6F"/>
    <w:rsid w:val="00F41E0C"/>
    <w:rsid w:val="00F45991"/>
    <w:rsid w:val="00F52A9D"/>
    <w:rsid w:val="00F5332C"/>
    <w:rsid w:val="00F656A7"/>
    <w:rsid w:val="00F66743"/>
    <w:rsid w:val="00F876B2"/>
    <w:rsid w:val="00F87FB4"/>
    <w:rsid w:val="00F96B13"/>
    <w:rsid w:val="00F977ED"/>
    <w:rsid w:val="00FA0A85"/>
    <w:rsid w:val="00FB01A1"/>
    <w:rsid w:val="00FB70E1"/>
    <w:rsid w:val="00FC3A2E"/>
    <w:rsid w:val="00FD14FE"/>
    <w:rsid w:val="00FE1C61"/>
    <w:rsid w:val="00FE45D0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9FF66"/>
  <w15:docId w15:val="{A38FDDFE-F131-469E-8AAC-09C0C4C6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E5C"/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257805"/>
    <w:pPr>
      <w:keepNext/>
      <w:keepLines/>
      <w:spacing w:before="480" w:after="0" w:line="240" w:lineRule="auto"/>
      <w:jc w:val="both"/>
      <w:outlineLvl w:val="0"/>
    </w:pPr>
    <w:rPr>
      <w:rFonts w:eastAsiaTheme="majorEastAsia" w:cstheme="majorBidi"/>
      <w:b/>
      <w:bCs/>
      <w:color w:val="365F91" w:themeColor="accent1" w:themeShade="BF"/>
      <w:sz w:val="40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0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E5C"/>
    <w:rPr>
      <w:rFonts w:ascii="Calibri" w:eastAsia="Calibri" w:hAnsi="Calibri" w:cs="Times New Roman"/>
      <w:lang w:val="en-GB"/>
    </w:rPr>
  </w:style>
  <w:style w:type="paragraph" w:styleId="NoSpacing">
    <w:name w:val="No Spacing"/>
    <w:link w:val="NoSpacingChar"/>
    <w:uiPriority w:val="1"/>
    <w:qFormat/>
    <w:rsid w:val="00D80E5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D80E5C"/>
    <w:rPr>
      <w:rFonts w:ascii="Calibri" w:eastAsia="Times New Roman" w:hAnsi="Calibri" w:cs="Times New Roman"/>
    </w:rPr>
  </w:style>
  <w:style w:type="paragraph" w:customStyle="1" w:styleId="Default">
    <w:name w:val="Default"/>
    <w:rsid w:val="00D80E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5C"/>
    <w:rPr>
      <w:rFonts w:ascii="Tahoma" w:eastAsia="Calibri" w:hAnsi="Tahoma" w:cs="Tahoma"/>
      <w:sz w:val="16"/>
      <w:szCs w:val="16"/>
      <w:lang w:val="en-GB"/>
    </w:rPr>
  </w:style>
  <w:style w:type="paragraph" w:customStyle="1" w:styleId="BodyBullet">
    <w:name w:val="Body Bullet"/>
    <w:rsid w:val="00E820A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57805"/>
    <w:rPr>
      <w:rFonts w:ascii="Calibri" w:eastAsiaTheme="majorEastAsia" w:hAnsi="Calibri" w:cstheme="majorBidi"/>
      <w:b/>
      <w:bCs/>
      <w:color w:val="365F91" w:themeColor="accent1" w:themeShade="BF"/>
      <w:sz w:val="40"/>
      <w:szCs w:val="28"/>
      <w:lang w:val="fr-FR"/>
    </w:rPr>
  </w:style>
  <w:style w:type="table" w:styleId="TableGrid">
    <w:name w:val="Table Grid"/>
    <w:basedOn w:val="TableNormal"/>
    <w:uiPriority w:val="59"/>
    <w:rsid w:val="00257805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List Paragraph1,WB Para,Bulleted List"/>
    <w:basedOn w:val="Normal"/>
    <w:link w:val="ListParagraphChar"/>
    <w:uiPriority w:val="34"/>
    <w:qFormat/>
    <w:rsid w:val="00257805"/>
    <w:pPr>
      <w:spacing w:after="0" w:line="240" w:lineRule="auto"/>
      <w:ind w:left="720"/>
      <w:contextualSpacing/>
    </w:pPr>
    <w:rPr>
      <w:rFonts w:eastAsia="Times New Roman"/>
      <w:szCs w:val="24"/>
      <w:lang w:val="fr-FR"/>
    </w:rPr>
  </w:style>
  <w:style w:type="character" w:styleId="Hyperlink">
    <w:name w:val="Hyperlink"/>
    <w:basedOn w:val="DefaultParagraphFont"/>
    <w:uiPriority w:val="99"/>
    <w:rsid w:val="00257805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257805"/>
    <w:pPr>
      <w:spacing w:after="0" w:line="240" w:lineRule="auto"/>
    </w:pPr>
    <w:rPr>
      <w:rFonts w:eastAsia="Times New Roma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805"/>
    <w:rPr>
      <w:rFonts w:ascii="Calibri" w:eastAsia="Times New Roman" w:hAnsi="Calibri" w:cs="Times New Roman"/>
      <w:sz w:val="20"/>
      <w:szCs w:val="20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780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805"/>
    <w:rPr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257805"/>
    <w:rPr>
      <w:vertAlign w:val="superscript"/>
    </w:rPr>
  </w:style>
  <w:style w:type="character" w:customStyle="1" w:styleId="ListParagraphChar">
    <w:name w:val="List Paragraph Char"/>
    <w:aliases w:val="List Paragraph (numbered (a)) Char,List Paragraph1 Char,WB Para Char,Bulleted List Char"/>
    <w:link w:val="ListParagraph"/>
    <w:uiPriority w:val="34"/>
    <w:locked/>
    <w:rsid w:val="00257805"/>
    <w:rPr>
      <w:rFonts w:ascii="Calibri" w:eastAsia="Times New Roman" w:hAnsi="Calibri" w:cs="Times New Roman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nredd.net/index.php?option=com_docman&amp;view=document&amp;alias=14360-information-materials-workflow-process&amp;category_slug=communications&amp;Itemi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redd.net/index.php?option=com_docman&amp;view=document&amp;alias=14360-information-materials-workflow-process&amp;category_slug=communications&amp;Itemid=134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F7598-5651-450B-94CC-56C20F06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4316</Words>
  <Characters>24605</Characters>
  <Application>Microsoft Office Word</Application>
  <DocSecurity>0</DocSecurity>
  <Lines>205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Madeline WEST</dc:creator>
  <cp:lastModifiedBy>Patricia Toquica</cp:lastModifiedBy>
  <cp:revision>3</cp:revision>
  <dcterms:created xsi:type="dcterms:W3CDTF">2016-07-04T03:27:00Z</dcterms:created>
  <dcterms:modified xsi:type="dcterms:W3CDTF">2016-07-04T03:29:00Z</dcterms:modified>
</cp:coreProperties>
</file>