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C6" w:rsidRPr="009730A3" w:rsidRDefault="00F821C6" w:rsidP="009730A3">
      <w:pPr>
        <w:jc w:val="center"/>
        <w:rPr>
          <w:b/>
        </w:rPr>
      </w:pPr>
      <w:r w:rsidRPr="009730A3">
        <w:rPr>
          <w:b/>
        </w:rPr>
        <w:t xml:space="preserve">UN-REDD </w:t>
      </w:r>
      <w:proofErr w:type="spellStart"/>
      <w:r w:rsidRPr="009730A3">
        <w:rPr>
          <w:b/>
        </w:rPr>
        <w:t>Programme</w:t>
      </w:r>
      <w:proofErr w:type="spellEnd"/>
    </w:p>
    <w:p w:rsidR="00F821C6" w:rsidRDefault="00F821C6" w:rsidP="009730A3">
      <w:pPr>
        <w:jc w:val="center"/>
        <w:rPr>
          <w:b/>
        </w:rPr>
      </w:pPr>
      <w:r>
        <w:rPr>
          <w:b/>
        </w:rPr>
        <w:t>Cross-cutting W</w:t>
      </w:r>
      <w:r w:rsidRPr="009730A3">
        <w:rPr>
          <w:b/>
        </w:rPr>
        <w:t>ork on Gender and REDD</w:t>
      </w:r>
    </w:p>
    <w:p w:rsidR="00F821C6" w:rsidRPr="009730A3" w:rsidRDefault="00024919" w:rsidP="009730A3">
      <w:pPr>
        <w:jc w:val="center"/>
        <w:rPr>
          <w:b/>
        </w:rPr>
      </w:pPr>
      <w:r>
        <w:rPr>
          <w:b/>
        </w:rPr>
        <w:t xml:space="preserve">DRAFT FRAMEWORK </w:t>
      </w:r>
    </w:p>
    <w:p w:rsidR="00F821C6" w:rsidRDefault="00F821C6"/>
    <w:p w:rsidR="00F821C6" w:rsidRDefault="00F821C6">
      <w:r>
        <w:t>With</w:t>
      </w:r>
      <w:r w:rsidR="001B096C">
        <w:t>in</w:t>
      </w:r>
      <w:r>
        <w:t xml:space="preserve"> the scope of activities that UNDP is coordinating on behalf of the UN-REDD </w:t>
      </w:r>
      <w:proofErr w:type="spellStart"/>
      <w:r>
        <w:t>Programme</w:t>
      </w:r>
      <w:proofErr w:type="spellEnd"/>
      <w:r>
        <w:t>, there are a number of entry-points to mainstream gender and inform approaches based on analysis of gender-differentiated impacts and outcomes from REDD and readiness activities.</w:t>
      </w:r>
    </w:p>
    <w:p w:rsidR="00F821C6" w:rsidRDefault="00F821C6"/>
    <w:p w:rsidR="00B867AB" w:rsidRDefault="00F821C6">
      <w:r>
        <w:t>Coordinated by UNDP, this cross-cutting work area will be guided by an interagency working g</w:t>
      </w:r>
      <w:r w:rsidR="00C71ADA">
        <w:t>roup made up of UNDP (UN-REDD, Gender Team and DGG</w:t>
      </w:r>
      <w:r>
        <w:t>), UNEP (UN-REDD), FAO (UN-REDD) in consultation with the Independent Advisory Group on Rights, F</w:t>
      </w:r>
      <w:r w:rsidR="00721975">
        <w:t>orests, and Climate Change (RRI?</w:t>
      </w:r>
      <w:r>
        <w:t>) an</w:t>
      </w:r>
      <w:r w:rsidR="005B26BC">
        <w:t>d other organizations, such as GGCA, IUCN, WOCAN, Meridian Institute</w:t>
      </w:r>
      <w:r>
        <w:t xml:space="preserve">, </w:t>
      </w:r>
      <w:proofErr w:type="spellStart"/>
      <w:r>
        <w:t>Groots</w:t>
      </w:r>
      <w:proofErr w:type="spellEnd"/>
      <w:r>
        <w:t xml:space="preserve">, the </w:t>
      </w:r>
      <w:proofErr w:type="spellStart"/>
      <w:r>
        <w:t>Huairou</w:t>
      </w:r>
      <w:proofErr w:type="spellEnd"/>
      <w:r>
        <w:t xml:space="preserve"> Commission, possibly organized as an ext</w:t>
      </w:r>
      <w:r w:rsidR="001B096C">
        <w:t>ernal Gender Advisory Committee.</w:t>
      </w:r>
    </w:p>
    <w:p w:rsidR="00F821C6" w:rsidRDefault="00F821C6"/>
    <w:p w:rsidR="00F821C6" w:rsidRPr="00C71ADA" w:rsidRDefault="00F821C6">
      <w:pPr>
        <w:rPr>
          <w:b/>
        </w:rPr>
      </w:pPr>
      <w:r w:rsidRPr="00F21AB0">
        <w:rPr>
          <w:b/>
        </w:rPr>
        <w:t xml:space="preserve">Gender-focused activities by UN-REDD </w:t>
      </w:r>
      <w:proofErr w:type="spellStart"/>
      <w:r w:rsidRPr="00F21AB0">
        <w:rPr>
          <w:b/>
        </w:rPr>
        <w:t>Programme</w:t>
      </w:r>
      <w:proofErr w:type="spellEnd"/>
      <w:r w:rsidRPr="00F21AB0">
        <w:rPr>
          <w:b/>
        </w:rPr>
        <w:t xml:space="preserve"> Area of Work: </w:t>
      </w:r>
    </w:p>
    <w:p w:rsidR="00C71ADA" w:rsidRDefault="00C71ADA"/>
    <w:tbl>
      <w:tblPr>
        <w:tblStyle w:val="TableGrid"/>
        <w:tblW w:w="11448" w:type="dxa"/>
        <w:tblInd w:w="-972" w:type="dxa"/>
        <w:tblLayout w:type="fixed"/>
        <w:tblLook w:val="04A0"/>
      </w:tblPr>
      <w:tblGrid>
        <w:gridCol w:w="1368"/>
        <w:gridCol w:w="5580"/>
        <w:gridCol w:w="1620"/>
        <w:gridCol w:w="1080"/>
        <w:gridCol w:w="450"/>
        <w:gridCol w:w="450"/>
        <w:gridCol w:w="450"/>
        <w:gridCol w:w="450"/>
      </w:tblGrid>
      <w:tr w:rsidR="00B343FD" w:rsidTr="00B343FD">
        <w:tc>
          <w:tcPr>
            <w:tcW w:w="1368" w:type="dxa"/>
          </w:tcPr>
          <w:p w:rsidR="00B343FD" w:rsidRPr="00C71ADA" w:rsidRDefault="00B343FD">
            <w:pPr>
              <w:rPr>
                <w:b/>
              </w:rPr>
            </w:pPr>
            <w:r w:rsidRPr="00C71ADA">
              <w:rPr>
                <w:b/>
              </w:rPr>
              <w:t>Area of Work</w:t>
            </w:r>
          </w:p>
        </w:tc>
        <w:tc>
          <w:tcPr>
            <w:tcW w:w="5580" w:type="dxa"/>
          </w:tcPr>
          <w:p w:rsidR="00B343FD" w:rsidRPr="00C71ADA" w:rsidRDefault="00B343FD">
            <w:pPr>
              <w:rPr>
                <w:b/>
              </w:rPr>
            </w:pPr>
            <w:r w:rsidRPr="00C71ADA">
              <w:rPr>
                <w:b/>
              </w:rPr>
              <w:t>Proposed Activities</w:t>
            </w:r>
          </w:p>
        </w:tc>
        <w:tc>
          <w:tcPr>
            <w:tcW w:w="1620" w:type="dxa"/>
          </w:tcPr>
          <w:p w:rsidR="00B343FD" w:rsidRPr="00C71ADA" w:rsidRDefault="00B343FD">
            <w:pPr>
              <w:rPr>
                <w:b/>
              </w:rPr>
            </w:pPr>
            <w:r w:rsidRPr="00C71ADA">
              <w:rPr>
                <w:b/>
              </w:rPr>
              <w:t>Partners</w:t>
            </w:r>
          </w:p>
        </w:tc>
        <w:tc>
          <w:tcPr>
            <w:tcW w:w="1080" w:type="dxa"/>
          </w:tcPr>
          <w:p w:rsidR="00B343FD" w:rsidRPr="00C71ADA" w:rsidRDefault="00B343FD" w:rsidP="002C3EA9">
            <w:pPr>
              <w:rPr>
                <w:b/>
              </w:rPr>
            </w:pPr>
            <w:r>
              <w:rPr>
                <w:b/>
              </w:rPr>
              <w:t xml:space="preserve">UNDP UN-REDD Activity </w:t>
            </w:r>
          </w:p>
        </w:tc>
        <w:tc>
          <w:tcPr>
            <w:tcW w:w="1800" w:type="dxa"/>
            <w:gridSpan w:val="4"/>
          </w:tcPr>
          <w:p w:rsidR="00B343FD" w:rsidRPr="00C71ADA" w:rsidRDefault="00B343FD">
            <w:pPr>
              <w:rPr>
                <w:b/>
              </w:rPr>
            </w:pPr>
            <w:r>
              <w:rPr>
                <w:b/>
              </w:rPr>
              <w:t>Time Frame</w:t>
            </w:r>
          </w:p>
        </w:tc>
      </w:tr>
      <w:tr w:rsidR="00B343FD" w:rsidTr="00B343FD">
        <w:tc>
          <w:tcPr>
            <w:tcW w:w="1368" w:type="dxa"/>
          </w:tcPr>
          <w:p w:rsidR="00B343FD" w:rsidRPr="00C71ADA" w:rsidRDefault="00B343FD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Pr="00C71ADA" w:rsidRDefault="00B343FD">
            <w:pPr>
              <w:rPr>
                <w:b/>
              </w:rPr>
            </w:pPr>
          </w:p>
        </w:tc>
        <w:tc>
          <w:tcPr>
            <w:tcW w:w="1620" w:type="dxa"/>
          </w:tcPr>
          <w:p w:rsidR="00B343FD" w:rsidRPr="00C71ADA" w:rsidRDefault="00B343FD">
            <w:pPr>
              <w:rPr>
                <w:b/>
              </w:rPr>
            </w:pPr>
          </w:p>
        </w:tc>
        <w:tc>
          <w:tcPr>
            <w:tcW w:w="1080" w:type="dxa"/>
          </w:tcPr>
          <w:p w:rsidR="00B343FD" w:rsidRDefault="00B343FD" w:rsidP="00A50602">
            <w:pPr>
              <w:rPr>
                <w:b/>
              </w:rPr>
            </w:pPr>
          </w:p>
        </w:tc>
        <w:tc>
          <w:tcPr>
            <w:tcW w:w="450" w:type="dxa"/>
          </w:tcPr>
          <w:p w:rsidR="00B343FD" w:rsidRPr="00C71ADA" w:rsidRDefault="00B343FD">
            <w:pPr>
              <w:rPr>
                <w:b/>
              </w:rPr>
            </w:pPr>
            <w:r>
              <w:rPr>
                <w:b/>
              </w:rPr>
              <w:t>Q1</w:t>
            </w:r>
          </w:p>
        </w:tc>
        <w:tc>
          <w:tcPr>
            <w:tcW w:w="450" w:type="dxa"/>
          </w:tcPr>
          <w:p w:rsidR="00B343FD" w:rsidRPr="00C71ADA" w:rsidRDefault="00B343FD">
            <w:pPr>
              <w:rPr>
                <w:b/>
              </w:rPr>
            </w:pPr>
            <w:r>
              <w:rPr>
                <w:b/>
              </w:rPr>
              <w:t>Q2</w:t>
            </w:r>
          </w:p>
        </w:tc>
        <w:tc>
          <w:tcPr>
            <w:tcW w:w="450" w:type="dxa"/>
          </w:tcPr>
          <w:p w:rsidR="00B343FD" w:rsidRPr="00C71ADA" w:rsidRDefault="00B343FD">
            <w:pPr>
              <w:rPr>
                <w:b/>
              </w:rPr>
            </w:pPr>
            <w:r>
              <w:rPr>
                <w:b/>
              </w:rPr>
              <w:t>Q3</w:t>
            </w:r>
          </w:p>
        </w:tc>
        <w:tc>
          <w:tcPr>
            <w:tcW w:w="450" w:type="dxa"/>
          </w:tcPr>
          <w:p w:rsidR="00B343FD" w:rsidRPr="00C71ADA" w:rsidRDefault="00B343FD">
            <w:pPr>
              <w:rPr>
                <w:b/>
              </w:rPr>
            </w:pPr>
            <w:r>
              <w:rPr>
                <w:b/>
              </w:rPr>
              <w:t>Q4</w:t>
            </w:r>
          </w:p>
        </w:tc>
      </w:tr>
      <w:tr w:rsidR="00B343FD" w:rsidTr="00B343FD">
        <w:tc>
          <w:tcPr>
            <w:tcW w:w="1368" w:type="dxa"/>
            <w:vMerge w:val="restart"/>
          </w:tcPr>
          <w:p w:rsidR="00B343FD" w:rsidRPr="00C71ADA" w:rsidRDefault="00B343FD">
            <w:pPr>
              <w:rPr>
                <w:b/>
              </w:rPr>
            </w:pPr>
            <w:r>
              <w:rPr>
                <w:b/>
              </w:rPr>
              <w:t>Stakeholder Engagement in REDD</w:t>
            </w:r>
          </w:p>
        </w:tc>
        <w:tc>
          <w:tcPr>
            <w:tcW w:w="5580" w:type="dxa"/>
          </w:tcPr>
          <w:p w:rsidR="00B343FD" w:rsidRDefault="00B343FD" w:rsidP="00C71ADA">
            <w:pPr>
              <w:pStyle w:val="ListParagraph"/>
              <w:numPr>
                <w:ilvl w:val="0"/>
                <w:numId w:val="1"/>
              </w:numPr>
            </w:pPr>
            <w:r>
              <w:t xml:space="preserve">Gender issues integrated into existing guidelines for the UN-REDD </w:t>
            </w:r>
            <w:proofErr w:type="spellStart"/>
            <w:r>
              <w:t>Programme</w:t>
            </w:r>
            <w:proofErr w:type="spellEnd"/>
            <w:r>
              <w:t>:</w:t>
            </w:r>
          </w:p>
          <w:p w:rsidR="00B343FD" w:rsidRDefault="00B343FD" w:rsidP="00C71ADA">
            <w:pPr>
              <w:pStyle w:val="ListParagraph"/>
              <w:numPr>
                <w:ilvl w:val="1"/>
                <w:numId w:val="1"/>
              </w:numPr>
            </w:pPr>
            <w:r>
              <w:t>Operational Guidance on Engagement of IP &amp; forest dependent communities</w:t>
            </w:r>
          </w:p>
          <w:p w:rsidR="00B343FD" w:rsidRDefault="00B343FD" w:rsidP="00C71ADA">
            <w:pPr>
              <w:pStyle w:val="ListParagraph"/>
              <w:numPr>
                <w:ilvl w:val="1"/>
                <w:numId w:val="1"/>
              </w:numPr>
            </w:pPr>
            <w:proofErr w:type="spellStart"/>
            <w:r>
              <w:t>Programme</w:t>
            </w:r>
            <w:proofErr w:type="spellEnd"/>
            <w:r>
              <w:t xml:space="preserve"> Inception Guidance Note</w:t>
            </w:r>
          </w:p>
          <w:p w:rsidR="00B343FD" w:rsidRDefault="00B343FD" w:rsidP="00F25E60">
            <w:pPr>
              <w:pStyle w:val="ListParagraph"/>
              <w:numPr>
                <w:ilvl w:val="1"/>
                <w:numId w:val="1"/>
              </w:numPr>
            </w:pPr>
            <w:r>
              <w:t xml:space="preserve">National </w:t>
            </w:r>
            <w:proofErr w:type="spellStart"/>
            <w:r>
              <w:t>Programme</w:t>
            </w:r>
            <w:proofErr w:type="spellEnd"/>
            <w:r>
              <w:t xml:space="preserve"> Document Template</w:t>
            </w:r>
          </w:p>
        </w:tc>
        <w:tc>
          <w:tcPr>
            <w:tcW w:w="1620" w:type="dxa"/>
            <w:vMerge w:val="restart"/>
          </w:tcPr>
          <w:p w:rsidR="00B343FD" w:rsidRDefault="00B343FD" w:rsidP="003A4CFF">
            <w:r>
              <w:t xml:space="preserve">UNDP Gender Team, </w:t>
            </w:r>
          </w:p>
          <w:p w:rsidR="00B343FD" w:rsidRDefault="00B343FD" w:rsidP="003A4CFF">
            <w:r>
              <w:t>Independent Advisory Group on Rights, Forests, &amp; Climate Change</w:t>
            </w:r>
          </w:p>
        </w:tc>
        <w:tc>
          <w:tcPr>
            <w:tcW w:w="1080" w:type="dxa"/>
          </w:tcPr>
          <w:p w:rsidR="00B343FD" w:rsidRDefault="00B343FD" w:rsidP="00A50602">
            <w:r>
              <w:t xml:space="preserve">Activity 2, </w:t>
            </w:r>
          </w:p>
          <w:p w:rsidR="00B343FD" w:rsidRDefault="00B343FD" w:rsidP="00A50602">
            <w:r>
              <w:t>Activity 5</w:t>
            </w:r>
          </w:p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Default="00B343FD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Default="00B343FD" w:rsidP="00F25E60">
            <w:pPr>
              <w:pStyle w:val="ListParagraph"/>
              <w:numPr>
                <w:ilvl w:val="0"/>
                <w:numId w:val="1"/>
              </w:numPr>
            </w:pPr>
            <w:r>
              <w:t xml:space="preserve">Gender guidelines for REDD (extending across all components of the UN-REDD </w:t>
            </w:r>
            <w:proofErr w:type="spellStart"/>
            <w:r>
              <w:t>Programme</w:t>
            </w:r>
            <w:proofErr w:type="spellEnd"/>
            <w:r>
              <w:t>)</w:t>
            </w:r>
          </w:p>
          <w:p w:rsidR="00B343FD" w:rsidRDefault="00B343FD" w:rsidP="00F25E60">
            <w:pPr>
              <w:pStyle w:val="ListParagraph"/>
              <w:numPr>
                <w:ilvl w:val="1"/>
                <w:numId w:val="1"/>
              </w:numPr>
            </w:pPr>
            <w:r>
              <w:t xml:space="preserve">Good Practice Guidance from PES, participatory assessment, </w:t>
            </w:r>
            <w:proofErr w:type="spellStart"/>
            <w:r>
              <w:t>PRSPs</w:t>
            </w:r>
            <w:proofErr w:type="spellEnd"/>
            <w:r>
              <w:t>, cash transfers, etc</w:t>
            </w:r>
          </w:p>
          <w:p w:rsidR="00B343FD" w:rsidRDefault="00B343FD" w:rsidP="00F25E60">
            <w:pPr>
              <w:pStyle w:val="ListParagraph"/>
              <w:numPr>
                <w:ilvl w:val="1"/>
                <w:numId w:val="1"/>
              </w:numPr>
            </w:pPr>
            <w:r>
              <w:t>Drawing on analysis under Pro-poor rubric below</w:t>
            </w:r>
          </w:p>
        </w:tc>
        <w:tc>
          <w:tcPr>
            <w:tcW w:w="1620" w:type="dxa"/>
            <w:vMerge/>
          </w:tcPr>
          <w:p w:rsidR="00B343FD" w:rsidRDefault="00B343FD"/>
        </w:tc>
        <w:tc>
          <w:tcPr>
            <w:tcW w:w="1080" w:type="dxa"/>
          </w:tcPr>
          <w:p w:rsidR="00B343FD" w:rsidRDefault="00B343FD" w:rsidP="00A50602">
            <w:r>
              <w:t>Activity 3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Default="00B343FD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Default="00B343FD" w:rsidP="00F25E60">
            <w:pPr>
              <w:pStyle w:val="ListParagraph"/>
              <w:numPr>
                <w:ilvl w:val="0"/>
                <w:numId w:val="1"/>
              </w:numPr>
            </w:pPr>
            <w:r>
              <w:t>Participation in Independent Advisory Group on Rights, Forests and Climate Change</w:t>
            </w:r>
          </w:p>
        </w:tc>
        <w:tc>
          <w:tcPr>
            <w:tcW w:w="1620" w:type="dxa"/>
            <w:vMerge/>
          </w:tcPr>
          <w:p w:rsidR="00B343FD" w:rsidRDefault="00B343FD"/>
        </w:tc>
        <w:tc>
          <w:tcPr>
            <w:tcW w:w="1080" w:type="dxa"/>
          </w:tcPr>
          <w:p w:rsidR="00B343FD" w:rsidRDefault="00B343FD" w:rsidP="00A50602">
            <w:r>
              <w:t>Activity 2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Default="00B343FD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Default="00B343FD" w:rsidP="00C71ADA">
            <w:pPr>
              <w:pStyle w:val="ListParagraph"/>
              <w:numPr>
                <w:ilvl w:val="0"/>
                <w:numId w:val="1"/>
              </w:numPr>
            </w:pPr>
            <w:r>
              <w:t>Issue raised to the attention of the UN-REDD Policy Board (working lunch with PB members and Advisory Group)</w:t>
            </w:r>
          </w:p>
        </w:tc>
        <w:tc>
          <w:tcPr>
            <w:tcW w:w="1620" w:type="dxa"/>
            <w:vMerge/>
          </w:tcPr>
          <w:p w:rsidR="00B343FD" w:rsidRDefault="00B343FD"/>
        </w:tc>
        <w:tc>
          <w:tcPr>
            <w:tcW w:w="1080" w:type="dxa"/>
          </w:tcPr>
          <w:p w:rsidR="00B343FD" w:rsidRDefault="00B343FD" w:rsidP="00A50602">
            <w:r>
              <w:t>Activity 4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</w:tr>
      <w:tr w:rsidR="00B343FD" w:rsidTr="00B343FD">
        <w:tc>
          <w:tcPr>
            <w:tcW w:w="1368" w:type="dxa"/>
            <w:vMerge w:val="restart"/>
          </w:tcPr>
          <w:p w:rsidR="00B343FD" w:rsidRPr="00AA61D5" w:rsidRDefault="00B343FD">
            <w:pPr>
              <w:rPr>
                <w:b/>
              </w:rPr>
            </w:pPr>
            <w:r w:rsidRPr="00AA61D5">
              <w:rPr>
                <w:b/>
              </w:rPr>
              <w:t>Governance and REDD</w:t>
            </w:r>
          </w:p>
        </w:tc>
        <w:tc>
          <w:tcPr>
            <w:tcW w:w="5580" w:type="dxa"/>
          </w:tcPr>
          <w:p w:rsidR="00B343FD" w:rsidRPr="003A4CFF" w:rsidRDefault="00B343FD" w:rsidP="003A4CFF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ascii="Symbol" w:eastAsia="Times New Roman" w:hAnsi="Symbol" w:cs="Symbol"/>
                <w:kern w:val="28"/>
              </w:rPr>
            </w:pPr>
            <w:r w:rsidRPr="00AA61D5">
              <w:rPr>
                <w:rFonts w:eastAsia="Times New Roman" w:cs="Cambria"/>
                <w:kern w:val="28"/>
              </w:rPr>
              <w:t xml:space="preserve">Gender sensitivity reflected in country-specific indicators identified </w:t>
            </w:r>
            <w:proofErr w:type="gramStart"/>
            <w:r w:rsidRPr="00AA61D5">
              <w:rPr>
                <w:rFonts w:eastAsia="Times New Roman" w:cs="Cambria"/>
                <w:kern w:val="28"/>
              </w:rPr>
              <w:t>during  country</w:t>
            </w:r>
            <w:proofErr w:type="gramEnd"/>
            <w:r w:rsidRPr="00AA61D5">
              <w:rPr>
                <w:rFonts w:eastAsia="Times New Roman" w:cs="Cambria"/>
                <w:kern w:val="28"/>
              </w:rPr>
              <w:t>-led Governance Assessments</w:t>
            </w:r>
          </w:p>
        </w:tc>
        <w:tc>
          <w:tcPr>
            <w:tcW w:w="1620" w:type="dxa"/>
            <w:vMerge w:val="restart"/>
          </w:tcPr>
          <w:p w:rsidR="00B343FD" w:rsidRDefault="00B343FD">
            <w:r>
              <w:t>Democratic Governance Group</w:t>
            </w:r>
          </w:p>
        </w:tc>
        <w:tc>
          <w:tcPr>
            <w:tcW w:w="1080" w:type="dxa"/>
          </w:tcPr>
          <w:p w:rsidR="00B343FD" w:rsidRDefault="00B343FD" w:rsidP="00A50602">
            <w:r>
              <w:t>Activity 3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Pr="00AA61D5" w:rsidRDefault="00B343FD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Pr="00AA61D5" w:rsidRDefault="00B343FD" w:rsidP="00AA61D5">
            <w:pPr>
              <w:pStyle w:val="ListParagraph"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rPr>
                <w:rFonts w:eastAsia="Times New Roman" w:cs="Cambria"/>
                <w:kern w:val="28"/>
              </w:rPr>
            </w:pPr>
            <w:r>
              <w:rPr>
                <w:rFonts w:eastAsia="Times New Roman" w:cs="Cambria"/>
                <w:kern w:val="28"/>
              </w:rPr>
              <w:t>Review</w:t>
            </w:r>
            <w:r w:rsidRPr="00493467">
              <w:rPr>
                <w:rFonts w:eastAsia="Times New Roman" w:cs="Cambria"/>
                <w:kern w:val="28"/>
              </w:rPr>
              <w:t xml:space="preserve"> of gender differentiated impacts of </w:t>
            </w:r>
            <w:r>
              <w:rPr>
                <w:rFonts w:eastAsia="Times New Roman" w:cs="Cambria"/>
                <w:kern w:val="28"/>
              </w:rPr>
              <w:t>governance models in existing participatory forest management schemes</w:t>
            </w:r>
          </w:p>
        </w:tc>
        <w:tc>
          <w:tcPr>
            <w:tcW w:w="1620" w:type="dxa"/>
            <w:vMerge/>
          </w:tcPr>
          <w:p w:rsidR="00B343FD" w:rsidRDefault="00B343FD"/>
        </w:tc>
        <w:tc>
          <w:tcPr>
            <w:tcW w:w="1080" w:type="dxa"/>
          </w:tcPr>
          <w:p w:rsidR="00B343FD" w:rsidRDefault="00B343FD" w:rsidP="00A50602">
            <w:r>
              <w:t>Activity 3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Pr="00AA61D5" w:rsidRDefault="00B343FD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Pr="003A4CFF" w:rsidRDefault="00B343FD" w:rsidP="003A4CFF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rPr>
                <w:rFonts w:eastAsia="Times New Roman" w:cs="Cambria"/>
                <w:kern w:val="28"/>
              </w:rPr>
            </w:pPr>
            <w:r w:rsidRPr="00493467">
              <w:rPr>
                <w:rFonts w:eastAsia="Times New Roman" w:cs="Cambria"/>
                <w:kern w:val="28"/>
              </w:rPr>
              <w:t>Gender analysis of common property rights models</w:t>
            </w:r>
          </w:p>
        </w:tc>
        <w:tc>
          <w:tcPr>
            <w:tcW w:w="1620" w:type="dxa"/>
            <w:vMerge/>
          </w:tcPr>
          <w:p w:rsidR="00B343FD" w:rsidRDefault="00B343FD"/>
        </w:tc>
        <w:tc>
          <w:tcPr>
            <w:tcW w:w="1080" w:type="dxa"/>
          </w:tcPr>
          <w:p w:rsidR="00B343FD" w:rsidRDefault="00B343FD" w:rsidP="00A50602">
            <w:r>
              <w:t>Activity 3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</w:tcPr>
          <w:p w:rsidR="00B343FD" w:rsidRPr="00AA61D5" w:rsidRDefault="00B343FD">
            <w:pPr>
              <w:rPr>
                <w:b/>
              </w:rPr>
            </w:pPr>
            <w:r>
              <w:rPr>
                <w:b/>
              </w:rPr>
              <w:t xml:space="preserve">REDD </w:t>
            </w:r>
            <w:r w:rsidRPr="009730A3">
              <w:rPr>
                <w:b/>
              </w:rPr>
              <w:t>Benefit Distribution/Payment Mechanisms:</w:t>
            </w:r>
          </w:p>
        </w:tc>
        <w:tc>
          <w:tcPr>
            <w:tcW w:w="5580" w:type="dxa"/>
          </w:tcPr>
          <w:p w:rsidR="00B343FD" w:rsidRDefault="00B343FD" w:rsidP="00AA61D5">
            <w:pPr>
              <w:pStyle w:val="ListParagraph"/>
              <w:numPr>
                <w:ilvl w:val="0"/>
                <w:numId w:val="6"/>
              </w:numPr>
            </w:pPr>
            <w:r>
              <w:t>Analysis of gender differentiated impacts of different models for payment/benefit distribution (</w:t>
            </w:r>
            <w:proofErr w:type="spellStart"/>
            <w:r>
              <w:t>ie</w:t>
            </w:r>
            <w:proofErr w:type="spellEnd"/>
            <w:r>
              <w:t>. conditional cash transfers, PES, etc) – CBD ABS, PES</w:t>
            </w:r>
          </w:p>
        </w:tc>
        <w:tc>
          <w:tcPr>
            <w:tcW w:w="1620" w:type="dxa"/>
          </w:tcPr>
          <w:p w:rsidR="00B343FD" w:rsidRDefault="00B343FD">
            <w:r>
              <w:t>Poverty Group</w:t>
            </w:r>
          </w:p>
        </w:tc>
        <w:tc>
          <w:tcPr>
            <w:tcW w:w="1080" w:type="dxa"/>
          </w:tcPr>
          <w:p w:rsidR="00B343FD" w:rsidRDefault="00B343FD" w:rsidP="00A50602">
            <w:r>
              <w:t>Activity 3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</w:tr>
      <w:tr w:rsidR="00B343FD" w:rsidTr="00B343FD">
        <w:tc>
          <w:tcPr>
            <w:tcW w:w="1368" w:type="dxa"/>
            <w:vMerge w:val="restart"/>
          </w:tcPr>
          <w:p w:rsidR="00B343FD" w:rsidRPr="009730A3" w:rsidRDefault="00B343FD" w:rsidP="00AA61D5">
            <w:pPr>
              <w:rPr>
                <w:b/>
              </w:rPr>
            </w:pPr>
            <w:r w:rsidRPr="009730A3">
              <w:rPr>
                <w:b/>
              </w:rPr>
              <w:t xml:space="preserve">Pro-poor </w:t>
            </w:r>
            <w:r>
              <w:rPr>
                <w:b/>
              </w:rPr>
              <w:t xml:space="preserve">outcomes </w:t>
            </w:r>
            <w:r w:rsidRPr="009730A3">
              <w:rPr>
                <w:b/>
              </w:rPr>
              <w:t>from REDD</w:t>
            </w:r>
            <w:r>
              <w:rPr>
                <w:b/>
              </w:rPr>
              <w:t xml:space="preserve"> (livelihood benefits)</w:t>
            </w:r>
            <w:r w:rsidRPr="009730A3">
              <w:rPr>
                <w:b/>
              </w:rPr>
              <w:t xml:space="preserve">: </w:t>
            </w:r>
          </w:p>
          <w:p w:rsidR="00B343FD" w:rsidRDefault="00B343FD"/>
        </w:tc>
        <w:tc>
          <w:tcPr>
            <w:tcW w:w="5580" w:type="dxa"/>
          </w:tcPr>
          <w:p w:rsidR="00B343FD" w:rsidRDefault="00B343FD" w:rsidP="00215814">
            <w:pPr>
              <w:pStyle w:val="ListParagraph"/>
              <w:numPr>
                <w:ilvl w:val="0"/>
                <w:numId w:val="2"/>
              </w:numPr>
            </w:pPr>
            <w:r>
              <w:t xml:space="preserve">‘Business Case’: Analysis of how a gender-sensitive approach to REDD/readiness improves REDD outcomes (emissions reductions, governance, livelihoods, ecosystem) </w:t>
            </w:r>
          </w:p>
        </w:tc>
        <w:tc>
          <w:tcPr>
            <w:tcW w:w="1620" w:type="dxa"/>
          </w:tcPr>
          <w:p w:rsidR="00B343FD" w:rsidRDefault="00B343FD" w:rsidP="002A0C8B">
            <w:r>
              <w:t>Gender team</w:t>
            </w:r>
          </w:p>
        </w:tc>
        <w:tc>
          <w:tcPr>
            <w:tcW w:w="1080" w:type="dxa"/>
          </w:tcPr>
          <w:p w:rsidR="00B343FD" w:rsidRDefault="00B343FD" w:rsidP="00A50602">
            <w:r>
              <w:t>Activity 3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Pr="009730A3" w:rsidRDefault="00B343FD" w:rsidP="00AA61D5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Default="00B343FD" w:rsidP="003A4CFF">
            <w:pPr>
              <w:pStyle w:val="ListParagraph"/>
              <w:numPr>
                <w:ilvl w:val="0"/>
                <w:numId w:val="2"/>
              </w:numPr>
            </w:pPr>
            <w:r>
              <w:t>Gender and climate change finance policy brief on REDD, led by the Gender Team</w:t>
            </w:r>
          </w:p>
        </w:tc>
        <w:tc>
          <w:tcPr>
            <w:tcW w:w="1620" w:type="dxa"/>
          </w:tcPr>
          <w:p w:rsidR="00B343FD" w:rsidRDefault="00B343FD">
            <w:r>
              <w:t>Gender Team</w:t>
            </w:r>
          </w:p>
        </w:tc>
        <w:tc>
          <w:tcPr>
            <w:tcW w:w="1080" w:type="dxa"/>
          </w:tcPr>
          <w:p w:rsidR="00B343FD" w:rsidRDefault="00B343FD" w:rsidP="00A50602">
            <w:r>
              <w:t>Activity 6</w:t>
            </w:r>
          </w:p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Pr="009730A3" w:rsidRDefault="00B343FD" w:rsidP="00AA61D5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Default="00B343FD" w:rsidP="003A4CFF">
            <w:pPr>
              <w:pStyle w:val="ListParagraph"/>
              <w:numPr>
                <w:ilvl w:val="0"/>
                <w:numId w:val="2"/>
              </w:numPr>
            </w:pPr>
            <w:r>
              <w:t>Gender indicators for REDD Social and Environmental Impact Assessment exercises</w:t>
            </w:r>
          </w:p>
        </w:tc>
        <w:tc>
          <w:tcPr>
            <w:tcW w:w="1620" w:type="dxa"/>
          </w:tcPr>
          <w:p w:rsidR="00B343FD" w:rsidRDefault="00B343FD" w:rsidP="003A4CFF">
            <w:r>
              <w:t>Poverty Group,</w:t>
            </w:r>
          </w:p>
          <w:p w:rsidR="00B343FD" w:rsidRDefault="00B343FD"/>
        </w:tc>
        <w:tc>
          <w:tcPr>
            <w:tcW w:w="1080" w:type="dxa"/>
          </w:tcPr>
          <w:p w:rsidR="00B343FD" w:rsidRDefault="00B343FD" w:rsidP="00A50602">
            <w:r>
              <w:t>Activity 3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  <w:vMerge/>
          </w:tcPr>
          <w:p w:rsidR="00B343FD" w:rsidRPr="009730A3" w:rsidRDefault="00B343FD" w:rsidP="00AA61D5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Default="00B343FD" w:rsidP="003A4CFF">
            <w:pPr>
              <w:pStyle w:val="ListParagraph"/>
              <w:numPr>
                <w:ilvl w:val="0"/>
                <w:numId w:val="2"/>
              </w:numPr>
            </w:pPr>
            <w:r>
              <w:t>Gender differentiated analysis of the drivers of deforestation</w:t>
            </w:r>
          </w:p>
        </w:tc>
        <w:tc>
          <w:tcPr>
            <w:tcW w:w="1620" w:type="dxa"/>
          </w:tcPr>
          <w:p w:rsidR="00B343FD" w:rsidRDefault="00B343FD">
            <w:r>
              <w:t>UNEP</w:t>
            </w:r>
          </w:p>
        </w:tc>
        <w:tc>
          <w:tcPr>
            <w:tcW w:w="1080" w:type="dxa"/>
          </w:tcPr>
          <w:p w:rsidR="00B343FD" w:rsidRDefault="00B343FD" w:rsidP="00A50602">
            <w:r>
              <w:t>Activity3</w:t>
            </w:r>
          </w:p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</w:tr>
      <w:tr w:rsidR="00B343FD" w:rsidTr="00B343FD">
        <w:tc>
          <w:tcPr>
            <w:tcW w:w="1368" w:type="dxa"/>
          </w:tcPr>
          <w:p w:rsidR="00B343FD" w:rsidRPr="009730A3" w:rsidRDefault="00B343FD" w:rsidP="00AA61D5">
            <w:pPr>
              <w:rPr>
                <w:b/>
              </w:rPr>
            </w:pPr>
            <w:r w:rsidRPr="009730A3">
              <w:rPr>
                <w:b/>
              </w:rPr>
              <w:t xml:space="preserve">Support to National REDD </w:t>
            </w:r>
            <w:proofErr w:type="spellStart"/>
            <w:r w:rsidRPr="009730A3">
              <w:rPr>
                <w:b/>
              </w:rPr>
              <w:t>Programmes</w:t>
            </w:r>
            <w:proofErr w:type="spellEnd"/>
            <w:r w:rsidRPr="009730A3">
              <w:rPr>
                <w:b/>
              </w:rPr>
              <w:t>:</w:t>
            </w:r>
          </w:p>
          <w:p w:rsidR="00B343FD" w:rsidRDefault="00B343FD"/>
        </w:tc>
        <w:tc>
          <w:tcPr>
            <w:tcW w:w="5580" w:type="dxa"/>
          </w:tcPr>
          <w:p w:rsidR="00B343FD" w:rsidRDefault="00B343FD" w:rsidP="00AA61D5">
            <w:pPr>
              <w:pStyle w:val="ListParagraph"/>
              <w:numPr>
                <w:ilvl w:val="0"/>
                <w:numId w:val="3"/>
              </w:numPr>
            </w:pPr>
            <w:r>
              <w:t xml:space="preserve">Gender expert support to formulation and implementation of National </w:t>
            </w:r>
            <w:proofErr w:type="spellStart"/>
            <w:r>
              <w:t>Programmes</w:t>
            </w:r>
            <w:proofErr w:type="spellEnd"/>
            <w:r>
              <w:t>:</w:t>
            </w:r>
          </w:p>
          <w:p w:rsidR="00B343FD" w:rsidRDefault="00B343FD" w:rsidP="00AA61D5">
            <w:pPr>
              <w:pStyle w:val="ListParagraph"/>
              <w:numPr>
                <w:ilvl w:val="1"/>
                <w:numId w:val="3"/>
              </w:numPr>
            </w:pPr>
            <w:r>
              <w:t>Tanzania (request from Country Office)</w:t>
            </w:r>
          </w:p>
          <w:p w:rsidR="00B343FD" w:rsidRPr="00D63F05" w:rsidRDefault="00B343FD" w:rsidP="00AA61D5">
            <w:pPr>
              <w:pStyle w:val="ListParagraph"/>
              <w:numPr>
                <w:ilvl w:val="1"/>
                <w:numId w:val="3"/>
              </w:numPr>
            </w:pPr>
            <w:r>
              <w:t xml:space="preserve">Vietnam (application of the </w:t>
            </w:r>
            <w:r w:rsidRPr="00D63F05">
              <w:rPr>
                <w:lang w:val="en-GB"/>
              </w:rPr>
              <w:t>Women’s Vulnerability and Policy Framework for Climate Change)</w:t>
            </w:r>
          </w:p>
          <w:p w:rsidR="00B343FD" w:rsidRPr="00D63F05" w:rsidRDefault="00B343FD" w:rsidP="00AA61D5">
            <w:pPr>
              <w:pStyle w:val="ListParagraph"/>
              <w:numPr>
                <w:ilvl w:val="1"/>
                <w:numId w:val="3"/>
              </w:numPr>
            </w:pPr>
            <w:r>
              <w:rPr>
                <w:lang w:val="en-GB"/>
              </w:rPr>
              <w:t>Bolivia (participating in the GEF Community Based Adaptation program, receiving support from the Gender Team)</w:t>
            </w:r>
          </w:p>
          <w:p w:rsidR="00B343FD" w:rsidRPr="00F821C6" w:rsidRDefault="00B343FD" w:rsidP="00AA61D5">
            <w:pPr>
              <w:pStyle w:val="ListParagraph"/>
              <w:numPr>
                <w:ilvl w:val="1"/>
                <w:numId w:val="3"/>
              </w:numPr>
            </w:pPr>
            <w:r>
              <w:rPr>
                <w:lang w:val="en-GB"/>
              </w:rPr>
              <w:t>DRC (receiving gender mainstreaming support through the Africa Adaptation Program)</w:t>
            </w:r>
          </w:p>
          <w:p w:rsidR="00B343FD" w:rsidRDefault="00B343FD" w:rsidP="00215814">
            <w:pPr>
              <w:pStyle w:val="ListParagraph"/>
              <w:numPr>
                <w:ilvl w:val="1"/>
                <w:numId w:val="3"/>
              </w:numPr>
            </w:pPr>
            <w:r>
              <w:rPr>
                <w:lang w:val="en-GB"/>
              </w:rPr>
              <w:t>Assess viability in other pilot or new countries</w:t>
            </w:r>
          </w:p>
        </w:tc>
        <w:tc>
          <w:tcPr>
            <w:tcW w:w="1620" w:type="dxa"/>
          </w:tcPr>
          <w:p w:rsidR="00B343FD" w:rsidRDefault="00B343FD">
            <w:r>
              <w:t>UNDP Gender Team</w:t>
            </w:r>
          </w:p>
        </w:tc>
        <w:tc>
          <w:tcPr>
            <w:tcW w:w="1080" w:type="dxa"/>
          </w:tcPr>
          <w:p w:rsidR="00B343FD" w:rsidRDefault="00B343FD" w:rsidP="00A50602">
            <w:r>
              <w:t>National Program Funds (NEX)</w:t>
            </w:r>
          </w:p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  <w:tc>
          <w:tcPr>
            <w:tcW w:w="450" w:type="dxa"/>
            <w:shd w:val="clear" w:color="auto" w:fill="7F7F7F" w:themeFill="text1" w:themeFillTint="80"/>
          </w:tcPr>
          <w:p w:rsidR="00B343FD" w:rsidRDefault="00B343FD"/>
        </w:tc>
      </w:tr>
      <w:tr w:rsidR="00B343FD" w:rsidTr="00B343FD">
        <w:tc>
          <w:tcPr>
            <w:tcW w:w="1368" w:type="dxa"/>
          </w:tcPr>
          <w:p w:rsidR="00B343FD" w:rsidRPr="009730A3" w:rsidRDefault="00B343FD" w:rsidP="00AA61D5">
            <w:pPr>
              <w:rPr>
                <w:b/>
              </w:rPr>
            </w:pPr>
          </w:p>
        </w:tc>
        <w:tc>
          <w:tcPr>
            <w:tcW w:w="5580" w:type="dxa"/>
          </w:tcPr>
          <w:p w:rsidR="00B343FD" w:rsidRDefault="00B343FD" w:rsidP="00024919">
            <w:pPr>
              <w:pStyle w:val="ListParagraph"/>
            </w:pPr>
          </w:p>
        </w:tc>
        <w:tc>
          <w:tcPr>
            <w:tcW w:w="1620" w:type="dxa"/>
          </w:tcPr>
          <w:p w:rsidR="00B343FD" w:rsidRDefault="00B343FD"/>
        </w:tc>
        <w:tc>
          <w:tcPr>
            <w:tcW w:w="1080" w:type="dxa"/>
          </w:tcPr>
          <w:p w:rsidR="00B343FD" w:rsidRDefault="00B343FD" w:rsidP="00A50602"/>
        </w:tc>
        <w:tc>
          <w:tcPr>
            <w:tcW w:w="1800" w:type="dxa"/>
            <w:gridSpan w:val="4"/>
          </w:tcPr>
          <w:p w:rsidR="00B343FD" w:rsidRDefault="00B343FD"/>
        </w:tc>
      </w:tr>
    </w:tbl>
    <w:p w:rsidR="00F821C6" w:rsidRDefault="00F821C6"/>
    <w:sectPr w:rsidR="00F821C6" w:rsidSect="00B343FD">
      <w:pgSz w:w="12240" w:h="15840"/>
      <w:pgMar w:top="720" w:right="1440" w:bottom="720" w:left="1440" w:gutter="0"/>
      <w:docGrid w:linePitch="326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60594"/>
    <w:multiLevelType w:val="hybridMultilevel"/>
    <w:tmpl w:val="61CE7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C5CCA"/>
    <w:multiLevelType w:val="hybridMultilevel"/>
    <w:tmpl w:val="5C4E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C3934"/>
    <w:multiLevelType w:val="hybridMultilevel"/>
    <w:tmpl w:val="614867FC"/>
    <w:lvl w:ilvl="0" w:tplc="06B82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94253"/>
    <w:multiLevelType w:val="hybridMultilevel"/>
    <w:tmpl w:val="54641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C2F8C"/>
    <w:multiLevelType w:val="hybridMultilevel"/>
    <w:tmpl w:val="B276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161FD"/>
    <w:multiLevelType w:val="hybridMultilevel"/>
    <w:tmpl w:val="0818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compat/>
  <w:rsids>
    <w:rsidRoot w:val="00CF2274"/>
    <w:rsid w:val="00024919"/>
    <w:rsid w:val="000D2349"/>
    <w:rsid w:val="00104CF1"/>
    <w:rsid w:val="001B096C"/>
    <w:rsid w:val="00215814"/>
    <w:rsid w:val="00234D55"/>
    <w:rsid w:val="002371BB"/>
    <w:rsid w:val="002A0C8B"/>
    <w:rsid w:val="002C3EA9"/>
    <w:rsid w:val="002F1337"/>
    <w:rsid w:val="00317E03"/>
    <w:rsid w:val="003A137A"/>
    <w:rsid w:val="003A4CFF"/>
    <w:rsid w:val="004037DB"/>
    <w:rsid w:val="004309AE"/>
    <w:rsid w:val="004F0497"/>
    <w:rsid w:val="00501026"/>
    <w:rsid w:val="005B0566"/>
    <w:rsid w:val="005B26BC"/>
    <w:rsid w:val="00625BCA"/>
    <w:rsid w:val="007037E2"/>
    <w:rsid w:val="00721975"/>
    <w:rsid w:val="008B5DC9"/>
    <w:rsid w:val="009730A3"/>
    <w:rsid w:val="009C4142"/>
    <w:rsid w:val="00A9467D"/>
    <w:rsid w:val="00AA61D5"/>
    <w:rsid w:val="00B3376A"/>
    <w:rsid w:val="00B343FD"/>
    <w:rsid w:val="00B74C75"/>
    <w:rsid w:val="00B867AB"/>
    <w:rsid w:val="00BB298F"/>
    <w:rsid w:val="00BD075A"/>
    <w:rsid w:val="00C71ADA"/>
    <w:rsid w:val="00C81308"/>
    <w:rsid w:val="00CF2274"/>
    <w:rsid w:val="00D63F05"/>
    <w:rsid w:val="00DA3ED1"/>
    <w:rsid w:val="00E729C3"/>
    <w:rsid w:val="00F21AB0"/>
    <w:rsid w:val="00F25E60"/>
    <w:rsid w:val="00F5624D"/>
    <w:rsid w:val="00F821C6"/>
    <w:rsid w:val="00FF47E6"/>
  </w:rsids>
  <m:mathPr>
    <m:mathFont m:val="TTE29A6A80t00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6A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234D5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B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30A3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D6F37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71A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502</Words>
  <Characters>2862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UN-REDD Programme</vt:lpstr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UN-REDD Programme</dc:title>
  <dc:subject/>
  <dc:creator>Elspeth Halverson</dc:creator>
  <cp:keywords/>
  <cp:lastModifiedBy>Elspeth Halverson</cp:lastModifiedBy>
  <cp:revision>2</cp:revision>
  <dcterms:created xsi:type="dcterms:W3CDTF">2011-04-26T15:55:00Z</dcterms:created>
  <dcterms:modified xsi:type="dcterms:W3CDTF">2011-04-26T15:55:00Z</dcterms:modified>
</cp:coreProperties>
</file>