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F2" w:rsidRDefault="00142F51" w:rsidP="0075656D">
      <w:pPr>
        <w:pStyle w:val="Pa11"/>
        <w:spacing w:line="240" w:lineRule="auto"/>
        <w:jc w:val="both"/>
        <w:rPr>
          <w:rFonts w:ascii="Century Gothic" w:hAnsi="Century Gothic" w:cstheme="minorHAnsi"/>
          <w:b/>
          <w:sz w:val="28"/>
          <w:szCs w:val="28"/>
          <w:lang w:val="en-US"/>
        </w:rPr>
      </w:pPr>
      <w:r>
        <w:rPr>
          <w:rFonts w:ascii="Century Gothic" w:hAnsi="Century Gothic" w:cstheme="minorHAnsi"/>
          <w:b/>
          <w:sz w:val="28"/>
          <w:szCs w:val="28"/>
          <w:lang w:val="en-US"/>
        </w:rPr>
        <w:t>Country report: Design, I</w:t>
      </w:r>
      <w:r w:rsidR="004A1959">
        <w:rPr>
          <w:rFonts w:ascii="Century Gothic" w:hAnsi="Century Gothic" w:cstheme="minorHAnsi"/>
          <w:b/>
          <w:sz w:val="28"/>
          <w:szCs w:val="28"/>
          <w:lang w:val="en-US"/>
        </w:rPr>
        <w:t>mplementation and Assessment of REDD+ SES in Ecuador (2010-2012)</w:t>
      </w:r>
    </w:p>
    <w:p w:rsidR="004A1959" w:rsidRDefault="004A1959" w:rsidP="004A1959">
      <w:pPr>
        <w:pStyle w:val="Default"/>
        <w:rPr>
          <w:lang w:val="en-US"/>
        </w:rPr>
      </w:pPr>
    </w:p>
    <w:p w:rsidR="004A1959" w:rsidRDefault="00142F51" w:rsidP="004A1959">
      <w:pPr>
        <w:pStyle w:val="Default"/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Translation to English of s</w:t>
      </w:r>
      <w:r w:rsidR="00780AD6">
        <w:rPr>
          <w:rFonts w:asciiTheme="minorHAnsi" w:hAnsiTheme="minorHAnsi" w:cstheme="minorHAnsi"/>
          <w:i/>
          <w:sz w:val="22"/>
          <w:szCs w:val="22"/>
          <w:lang w:val="en-US"/>
        </w:rPr>
        <w:t xml:space="preserve">ections 8 &amp;9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of the Country report: Design, Implementation and Assessment of REDD+ SES in Ecuador (2010-2012).</w:t>
      </w:r>
    </w:p>
    <w:p w:rsidR="00142F51" w:rsidRDefault="00142F51" w:rsidP="004A1959">
      <w:pPr>
        <w:pStyle w:val="Default"/>
        <w:rPr>
          <w:rFonts w:asciiTheme="minorHAnsi" w:hAnsiTheme="minorHAnsi" w:cstheme="minorHAnsi"/>
          <w:i/>
          <w:sz w:val="22"/>
          <w:szCs w:val="22"/>
          <w:lang w:val="en-US"/>
        </w:rPr>
      </w:pPr>
    </w:p>
    <w:p w:rsidR="00142F51" w:rsidRPr="00142F51" w:rsidRDefault="00142F51" w:rsidP="00142F51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142F51">
        <w:rPr>
          <w:rFonts w:asciiTheme="minorHAnsi" w:hAnsiTheme="minorHAnsi" w:cstheme="minorHAnsi"/>
          <w:sz w:val="22"/>
          <w:szCs w:val="22"/>
          <w:lang w:val="es-ES"/>
        </w:rPr>
        <w:t xml:space="preserve">Full </w:t>
      </w:r>
      <w:proofErr w:type="spellStart"/>
      <w:r w:rsidRPr="00142F51">
        <w:rPr>
          <w:rFonts w:asciiTheme="minorHAnsi" w:hAnsiTheme="minorHAnsi" w:cstheme="minorHAnsi"/>
          <w:sz w:val="22"/>
          <w:szCs w:val="22"/>
          <w:lang w:val="es-ES"/>
        </w:rPr>
        <w:t>report</w:t>
      </w:r>
      <w:proofErr w:type="spellEnd"/>
      <w:r w:rsidRPr="00142F51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42F51">
        <w:rPr>
          <w:rFonts w:asciiTheme="minorHAnsi" w:hAnsiTheme="minorHAnsi" w:cstheme="minorHAnsi"/>
          <w:sz w:val="22"/>
          <w:szCs w:val="22"/>
          <w:lang w:val="es-ES"/>
        </w:rPr>
        <w:t>available</w:t>
      </w:r>
      <w:proofErr w:type="spellEnd"/>
      <w:r w:rsidRPr="00142F51">
        <w:rPr>
          <w:rFonts w:asciiTheme="minorHAnsi" w:hAnsiTheme="minorHAnsi" w:cstheme="minorHAnsi"/>
          <w:sz w:val="22"/>
          <w:szCs w:val="22"/>
          <w:lang w:val="es-ES"/>
        </w:rPr>
        <w:t xml:space="preserve"> in </w:t>
      </w:r>
      <w:proofErr w:type="spellStart"/>
      <w:r w:rsidRPr="00142F51">
        <w:rPr>
          <w:rFonts w:asciiTheme="minorHAnsi" w:hAnsiTheme="minorHAnsi" w:cstheme="minorHAnsi"/>
          <w:sz w:val="22"/>
          <w:szCs w:val="22"/>
          <w:lang w:val="es-ES"/>
        </w:rPr>
        <w:t>Spanish</w:t>
      </w:r>
      <w:proofErr w:type="spellEnd"/>
      <w:r w:rsidRPr="00142F51">
        <w:rPr>
          <w:rFonts w:asciiTheme="minorHAnsi" w:hAnsiTheme="minorHAnsi" w:cstheme="minorHAnsi"/>
          <w:sz w:val="22"/>
          <w:szCs w:val="22"/>
          <w:lang w:val="es-ES"/>
        </w:rPr>
        <w:t xml:space="preserve">: Félix-Novoa Cristina y </w:t>
      </w:r>
      <w:proofErr w:type="spellStart"/>
      <w:r w:rsidRPr="00142F51">
        <w:rPr>
          <w:rFonts w:asciiTheme="minorHAnsi" w:hAnsiTheme="minorHAnsi" w:cstheme="minorHAnsi"/>
          <w:sz w:val="22"/>
          <w:szCs w:val="22"/>
          <w:lang w:val="es-ES"/>
        </w:rPr>
        <w:t>Aurélie</w:t>
      </w:r>
      <w:proofErr w:type="spellEnd"/>
      <w:r w:rsidRPr="00142F51">
        <w:rPr>
          <w:rFonts w:asciiTheme="minorHAnsi" w:hAnsiTheme="minorHAnsi" w:cstheme="minorHAnsi"/>
          <w:sz w:val="22"/>
          <w:szCs w:val="22"/>
          <w:lang w:val="es-ES"/>
        </w:rPr>
        <w:t xml:space="preserve"> Lhumeau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, 2013, </w:t>
      </w:r>
      <w:r w:rsidRPr="00142F51">
        <w:rPr>
          <w:rFonts w:asciiTheme="minorHAnsi" w:hAnsiTheme="minorHAnsi" w:cstheme="minorHAnsi"/>
          <w:i/>
          <w:sz w:val="22"/>
          <w:szCs w:val="22"/>
          <w:lang w:val="es-ES"/>
        </w:rPr>
        <w:t>Informe País: Diseño, Implementación y Evaluación de los Estándares Sociales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 y Ambientales REDD+ en el Ecuador. 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Ministerio de Ambiente, CARE Ecuador, Conservación International.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Quito.Ecuador</w:t>
      </w:r>
      <w:proofErr w:type="spellEnd"/>
    </w:p>
    <w:p w:rsidR="004A1959" w:rsidRPr="00142F51" w:rsidRDefault="004A1959" w:rsidP="0075656D">
      <w:pPr>
        <w:pStyle w:val="Default"/>
        <w:rPr>
          <w:rFonts w:ascii="Century Gothic" w:hAnsi="Century Gothic"/>
          <w:b/>
          <w:color w:val="76923C" w:themeColor="accent3" w:themeShade="BF"/>
          <w:sz w:val="28"/>
          <w:szCs w:val="28"/>
          <w:lang w:val="es-ES"/>
        </w:rPr>
      </w:pPr>
    </w:p>
    <w:p w:rsidR="0075656D" w:rsidRPr="0075656D" w:rsidRDefault="0075656D" w:rsidP="0075656D">
      <w:pPr>
        <w:pStyle w:val="Default"/>
        <w:rPr>
          <w:rFonts w:ascii="Century Gothic" w:hAnsi="Century Gothic"/>
          <w:b/>
          <w:color w:val="76923C" w:themeColor="accent3" w:themeShade="BF"/>
          <w:sz w:val="28"/>
          <w:szCs w:val="28"/>
          <w:lang w:val="en-US"/>
        </w:rPr>
      </w:pPr>
      <w:r w:rsidRPr="0075656D">
        <w:rPr>
          <w:rFonts w:ascii="Century Gothic" w:hAnsi="Century Gothic"/>
          <w:b/>
          <w:color w:val="76923C" w:themeColor="accent3" w:themeShade="BF"/>
          <w:sz w:val="28"/>
          <w:szCs w:val="28"/>
          <w:lang w:val="en-US"/>
        </w:rPr>
        <w:t>Lessons learned</w:t>
      </w:r>
    </w:p>
    <w:p w:rsidR="0075656D" w:rsidRPr="0075656D" w:rsidRDefault="0075656D" w:rsidP="0075656D">
      <w:pPr>
        <w:pStyle w:val="Default"/>
        <w:rPr>
          <w:lang w:val="en-US"/>
        </w:rPr>
      </w:pPr>
    </w:p>
    <w:p w:rsidR="00FE06A4" w:rsidRPr="00383CF2" w:rsidRDefault="00FE06A4" w:rsidP="00383CF2">
      <w:pPr>
        <w:pStyle w:val="Pa11"/>
        <w:pBdr>
          <w:bottom w:val="single" w:sz="4" w:space="1" w:color="auto"/>
        </w:pBdr>
        <w:spacing w:line="240" w:lineRule="auto"/>
        <w:jc w:val="both"/>
        <w:rPr>
          <w:rFonts w:ascii="Century Gothic" w:hAnsi="Century Gothic" w:cstheme="minorHAnsi"/>
          <w:b/>
          <w:lang w:val="en-US"/>
        </w:rPr>
      </w:pPr>
      <w:r w:rsidRPr="00383CF2">
        <w:rPr>
          <w:rFonts w:ascii="Century Gothic" w:hAnsi="Century Gothic" w:cstheme="minorHAnsi"/>
          <w:b/>
          <w:lang w:val="en-US"/>
        </w:rPr>
        <w:t>Go</w:t>
      </w:r>
      <w:r w:rsidR="00981EBA" w:rsidRPr="00383CF2">
        <w:rPr>
          <w:rFonts w:ascii="Century Gothic" w:hAnsi="Century Gothic" w:cstheme="minorHAnsi"/>
          <w:b/>
          <w:lang w:val="en-US"/>
        </w:rPr>
        <w:t>vernance</w:t>
      </w:r>
      <w:r w:rsidRPr="00383CF2">
        <w:rPr>
          <w:rFonts w:ascii="Century Gothic" w:hAnsi="Century Gothic" w:cstheme="minorHAnsi"/>
          <w:b/>
          <w:lang w:val="en-US"/>
        </w:rPr>
        <w:t xml:space="preserve"> </w:t>
      </w:r>
    </w:p>
    <w:p w:rsidR="00FE06A4" w:rsidRPr="00383CF2" w:rsidRDefault="00981EBA" w:rsidP="00383CF2">
      <w:pPr>
        <w:pStyle w:val="Pa14"/>
        <w:spacing w:before="280" w:after="280"/>
        <w:jc w:val="both"/>
        <w:rPr>
          <w:rFonts w:asciiTheme="minorHAnsi" w:hAnsiTheme="minorHAnsi" w:cstheme="minorHAnsi"/>
          <w:color w:val="211D1E"/>
          <w:sz w:val="22"/>
          <w:szCs w:val="22"/>
          <w:lang w:val="en-US"/>
        </w:rPr>
      </w:pPr>
      <w:r w:rsidRPr="00383CF2">
        <w:rPr>
          <w:rFonts w:asciiTheme="minorHAnsi" w:hAnsiTheme="minorHAnsi" w:cstheme="minorHAnsi"/>
          <w:b/>
          <w:bCs/>
          <w:color w:val="211D1E"/>
          <w:sz w:val="22"/>
          <w:szCs w:val="22"/>
          <w:lang w:val="en-US"/>
        </w:rPr>
        <w:t>Facilitat</w:t>
      </w:r>
      <w:r w:rsidR="00E81C8E" w:rsidRPr="00383CF2">
        <w:rPr>
          <w:rFonts w:asciiTheme="minorHAnsi" w:hAnsiTheme="minorHAnsi" w:cstheme="minorHAnsi"/>
          <w:b/>
          <w:bCs/>
          <w:color w:val="211D1E"/>
          <w:sz w:val="22"/>
          <w:szCs w:val="22"/>
          <w:lang w:val="en-US"/>
        </w:rPr>
        <w:t>ion</w:t>
      </w:r>
      <w:r w:rsidRPr="00383CF2">
        <w:rPr>
          <w:rFonts w:asciiTheme="minorHAnsi" w:hAnsiTheme="minorHAnsi" w:cstheme="minorHAnsi"/>
          <w:b/>
          <w:bCs/>
          <w:color w:val="211D1E"/>
          <w:sz w:val="22"/>
          <w:szCs w:val="22"/>
          <w:lang w:val="en-US"/>
        </w:rPr>
        <w:t xml:space="preserve"> team</w:t>
      </w:r>
      <w:r w:rsidR="00FE06A4" w:rsidRPr="00383CF2">
        <w:rPr>
          <w:rFonts w:asciiTheme="minorHAnsi" w:hAnsiTheme="minorHAnsi" w:cstheme="minorHAnsi"/>
          <w:b/>
          <w:bCs/>
          <w:color w:val="211D1E"/>
          <w:sz w:val="22"/>
          <w:szCs w:val="22"/>
          <w:lang w:val="en-US"/>
        </w:rPr>
        <w:t xml:space="preserve"> </w:t>
      </w:r>
    </w:p>
    <w:p w:rsidR="00981EBA" w:rsidRPr="00383CF2" w:rsidRDefault="00981EBA" w:rsidP="00383CF2">
      <w:pPr>
        <w:pStyle w:val="Default"/>
        <w:numPr>
          <w:ilvl w:val="0"/>
          <w:numId w:val="12"/>
        </w:numPr>
        <w:spacing w:after="89"/>
        <w:jc w:val="both"/>
        <w:rPr>
          <w:rFonts w:asciiTheme="minorHAnsi" w:hAnsiTheme="minorHAnsi" w:cstheme="minorHAnsi"/>
          <w:color w:val="211D1E"/>
          <w:sz w:val="22"/>
          <w:szCs w:val="22"/>
          <w:lang w:val="en-US"/>
        </w:rPr>
      </w:pP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It is important to ensure</w:t>
      </w:r>
      <w:r w:rsidR="009C00A1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that</w:t>
      </w:r>
      <w:r w:rsidR="00036DAB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t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he facilitat</w:t>
      </w:r>
      <w:r w:rsidR="00E81C8E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ion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team</w:t>
      </w:r>
      <w:r w:rsidR="00036DAB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members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have </w:t>
      </w:r>
      <w:r w:rsidR="00036DAB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additional knowledge and capacity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and work </w:t>
      </w:r>
      <w:r w:rsidR="00036DAB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together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. </w:t>
      </w:r>
      <w:r w:rsidR="00036DAB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</w:t>
      </w:r>
      <w:r w:rsidR="00994ABA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A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correct interaction </w:t>
      </w:r>
      <w:r w:rsidR="00994ABA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among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members </w:t>
      </w:r>
      <w:r w:rsidR="00994ABA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invigorates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the initiative and pr</w:t>
      </w:r>
      <w:r w:rsidR="00BF4F4A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ovides a</w:t>
      </w:r>
      <w:r w:rsidR="00901F2B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coordinated and accountable work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dynamics</w:t>
      </w:r>
      <w:r w:rsidR="00901F2B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.</w:t>
      </w:r>
    </w:p>
    <w:p w:rsidR="00FE06A4" w:rsidRPr="00383CF2" w:rsidRDefault="00BF4F4A" w:rsidP="00383CF2">
      <w:pPr>
        <w:pStyle w:val="Default"/>
        <w:numPr>
          <w:ilvl w:val="0"/>
          <w:numId w:val="12"/>
        </w:numPr>
        <w:spacing w:after="89"/>
        <w:jc w:val="both"/>
        <w:rPr>
          <w:rFonts w:asciiTheme="minorHAnsi" w:hAnsiTheme="minorHAnsi" w:cstheme="minorHAnsi"/>
          <w:color w:val="211D1E"/>
          <w:sz w:val="22"/>
          <w:szCs w:val="22"/>
          <w:lang w:val="en-US"/>
        </w:rPr>
      </w:pP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Considering the experience of countries where the initiative is in advanced stages, it is important to </w:t>
      </w:r>
      <w:r w:rsidR="005440E3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assess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implications in terms of time, effort and financial resources for the work of the facilitat</w:t>
      </w:r>
      <w:r w:rsidR="00E81C8E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ion</w:t>
      </w:r>
      <w:r w:rsidR="005440E3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team </w:t>
      </w:r>
      <w:r w:rsidR="00E81C8E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a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nd the </w:t>
      </w:r>
      <w:r w:rsidR="005440E3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I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nternational </w:t>
      </w:r>
      <w:r w:rsidR="005440E3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S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ecretariat.</w:t>
      </w:r>
    </w:p>
    <w:p w:rsidR="00FE06A4" w:rsidRPr="00383CF2" w:rsidRDefault="006C6231" w:rsidP="00383CF2">
      <w:pPr>
        <w:pStyle w:val="Default"/>
        <w:numPr>
          <w:ilvl w:val="0"/>
          <w:numId w:val="12"/>
        </w:numPr>
        <w:spacing w:after="89"/>
        <w:jc w:val="both"/>
        <w:rPr>
          <w:rFonts w:asciiTheme="minorHAnsi" w:hAnsiTheme="minorHAnsi" w:cstheme="minorHAnsi"/>
          <w:color w:val="211D1E"/>
          <w:sz w:val="22"/>
          <w:szCs w:val="22"/>
          <w:lang w:val="en-US"/>
        </w:rPr>
      </w:pP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In Ecuador, </w:t>
      </w:r>
      <w:r w:rsidR="00967A53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an average of five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people</w:t>
      </w:r>
      <w:r w:rsidR="00967A53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ha</w:t>
      </w:r>
      <w:r w:rsidR="00967A53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s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worked in the second </w:t>
      </w:r>
      <w:r w:rsidR="0054656E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stage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of the initiative. </w:t>
      </w:r>
      <w:r w:rsidR="00967A53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A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full-time</w:t>
      </w:r>
      <w:r w:rsidR="00967A53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employee </w:t>
      </w:r>
      <w:r w:rsidR="0054656E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responsible for the</w:t>
      </w:r>
      <w:r w:rsidR="00967A53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coordination of activities and equipment</w:t>
      </w:r>
      <w:r w:rsidR="00967A53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</w:t>
      </w:r>
      <w:r w:rsidR="0054656E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should be hired.</w:t>
      </w:r>
    </w:p>
    <w:p w:rsidR="00FE06A4" w:rsidRPr="00383CF2" w:rsidRDefault="00967A53" w:rsidP="00383CF2">
      <w:pPr>
        <w:pStyle w:val="Default"/>
        <w:numPr>
          <w:ilvl w:val="0"/>
          <w:numId w:val="12"/>
        </w:numPr>
        <w:spacing w:after="89"/>
        <w:jc w:val="both"/>
        <w:rPr>
          <w:rFonts w:asciiTheme="minorHAnsi" w:hAnsiTheme="minorHAnsi" w:cstheme="minorHAnsi"/>
          <w:color w:val="211D1E"/>
          <w:sz w:val="22"/>
          <w:szCs w:val="22"/>
          <w:lang w:val="en-US"/>
        </w:rPr>
      </w:pP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Establishing ongoing open communication is essential to coord</w:t>
      </w:r>
      <w:r w:rsidR="00B52B72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inate activities, clearly define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roles for each member,</w:t>
      </w:r>
      <w:r w:rsidR="00B52B72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monitor</w:t>
      </w:r>
      <w:r w:rsidR="005E0409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progress, and take 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next steps.</w:t>
      </w:r>
    </w:p>
    <w:p w:rsidR="00FE06A4" w:rsidRPr="00383CF2" w:rsidRDefault="005E0409" w:rsidP="00383CF2">
      <w:pPr>
        <w:pStyle w:val="Default"/>
        <w:numPr>
          <w:ilvl w:val="0"/>
          <w:numId w:val="12"/>
        </w:numPr>
        <w:spacing w:after="89"/>
        <w:jc w:val="both"/>
        <w:rPr>
          <w:rFonts w:asciiTheme="minorHAnsi" w:hAnsiTheme="minorHAnsi" w:cstheme="minorHAnsi"/>
          <w:color w:val="211D1E"/>
          <w:sz w:val="22"/>
          <w:szCs w:val="22"/>
          <w:lang w:val="en-US"/>
        </w:rPr>
      </w:pP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It is important to consider adequate transfer of information to new me</w:t>
      </w:r>
      <w:r w:rsidR="00AC28F2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mbers of the facilitat</w:t>
      </w:r>
      <w:r w:rsidR="00E81C8E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ion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team when there are structural changes.</w:t>
      </w:r>
    </w:p>
    <w:p w:rsidR="00FE06A4" w:rsidRPr="00383CF2" w:rsidRDefault="00AE3103" w:rsidP="00383CF2">
      <w:pPr>
        <w:pStyle w:val="Default"/>
        <w:numPr>
          <w:ilvl w:val="0"/>
          <w:numId w:val="12"/>
        </w:numPr>
        <w:spacing w:after="89"/>
        <w:jc w:val="both"/>
        <w:rPr>
          <w:rFonts w:asciiTheme="minorHAnsi" w:hAnsiTheme="minorHAnsi" w:cstheme="minorHAnsi"/>
          <w:color w:val="211D1E"/>
          <w:sz w:val="22"/>
          <w:szCs w:val="22"/>
          <w:lang w:val="en-US"/>
        </w:rPr>
      </w:pP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The facilitat</w:t>
      </w:r>
      <w:r w:rsidR="00E81C8E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ion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team work should be characteri</w:t>
      </w:r>
      <w:r w:rsidR="00C14906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z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ed by</w:t>
      </w:r>
      <w:r w:rsidR="00C14906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adaptiveness and seriousness so </w:t>
      </w:r>
      <w:r w:rsidR="008E0F4D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that they</w:t>
      </w:r>
      <w:r w:rsidR="00C14906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can</w:t>
      </w:r>
      <w:r w:rsidR="0042116F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adapt themselves</w:t>
      </w:r>
      <w:r w:rsidR="008E0F4D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to 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changing political circumstances and solve</w:t>
      </w:r>
      <w:r w:rsidR="008E0F4D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any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</w:t>
      </w:r>
      <w:r w:rsidR="008E0F4D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issues tha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t </w:t>
      </w:r>
      <w:r w:rsidR="008E0F4D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may arise 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during the implementation of the initiative.</w:t>
      </w:r>
    </w:p>
    <w:p w:rsidR="00FE06A4" w:rsidRPr="00383CF2" w:rsidRDefault="004F063F" w:rsidP="00383CF2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211D1E"/>
          <w:sz w:val="22"/>
          <w:szCs w:val="22"/>
          <w:lang w:val="en-US"/>
        </w:rPr>
      </w:pP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The performance of facilitat</w:t>
      </w:r>
      <w:r w:rsidR="00E81C8E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ion</w:t>
      </w:r>
      <w:r w:rsidR="001553C1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teams in pilot countries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may be strengthened </w:t>
      </w:r>
      <w:r w:rsidR="001553C1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by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continuous interaction with the </w:t>
      </w:r>
      <w:r w:rsidR="001553C1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I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nternational </w:t>
      </w:r>
      <w:r w:rsidR="001553C1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S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ecretariat in order to obtain constant technical support. </w:t>
      </w:r>
      <w:r w:rsidR="001553C1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This can be achieved </w:t>
      </w:r>
      <w:r w:rsidR="0042116F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by using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communication strategies that complement</w:t>
      </w:r>
      <w:r w:rsidR="00D142F4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the exchange of experience as 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considered in </w:t>
      </w:r>
      <w:r w:rsidR="0042116F"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>stage</w:t>
      </w:r>
      <w:r w:rsidRPr="00383CF2">
        <w:rPr>
          <w:rFonts w:asciiTheme="minorHAnsi" w:hAnsiTheme="minorHAnsi" w:cstheme="minorHAnsi"/>
          <w:color w:val="211D1E"/>
          <w:sz w:val="22"/>
          <w:szCs w:val="22"/>
          <w:lang w:val="en-US"/>
        </w:rPr>
        <w:t xml:space="preserve"> 2.</w:t>
      </w:r>
    </w:p>
    <w:p w:rsidR="00FE06A4" w:rsidRPr="00383CF2" w:rsidRDefault="004F063F" w:rsidP="00383CF2">
      <w:pPr>
        <w:autoSpaceDE w:val="0"/>
        <w:autoSpaceDN w:val="0"/>
        <w:adjustRightInd w:val="0"/>
        <w:spacing w:before="280" w:after="280" w:line="321" w:lineRule="atLeast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b/>
          <w:bCs/>
          <w:color w:val="211D1E"/>
          <w:lang w:val="en-US"/>
        </w:rPr>
        <w:t>Standard</w:t>
      </w:r>
      <w:r w:rsidR="00D142F4" w:rsidRPr="00383CF2">
        <w:rPr>
          <w:rFonts w:cstheme="minorHAnsi"/>
          <w:b/>
          <w:bCs/>
          <w:color w:val="211D1E"/>
          <w:lang w:val="en-US"/>
        </w:rPr>
        <w:t>s Commi</w:t>
      </w:r>
      <w:r w:rsidRPr="00383CF2">
        <w:rPr>
          <w:rFonts w:cstheme="minorHAnsi"/>
          <w:b/>
          <w:bCs/>
          <w:color w:val="211D1E"/>
          <w:lang w:val="en-US"/>
        </w:rPr>
        <w:t>t</w:t>
      </w:r>
      <w:r w:rsidR="00D142F4" w:rsidRPr="00383CF2">
        <w:rPr>
          <w:rFonts w:cstheme="minorHAnsi"/>
          <w:b/>
          <w:bCs/>
          <w:color w:val="211D1E"/>
          <w:lang w:val="en-US"/>
        </w:rPr>
        <w:t>t</w:t>
      </w:r>
      <w:r w:rsidRPr="00383CF2">
        <w:rPr>
          <w:rFonts w:cstheme="minorHAnsi"/>
          <w:b/>
          <w:bCs/>
          <w:color w:val="211D1E"/>
          <w:lang w:val="en-US"/>
        </w:rPr>
        <w:t>e</w:t>
      </w:r>
      <w:r w:rsidR="00D142F4" w:rsidRPr="00383CF2">
        <w:rPr>
          <w:rFonts w:cstheme="minorHAnsi"/>
          <w:b/>
          <w:bCs/>
          <w:color w:val="211D1E"/>
          <w:lang w:val="en-US"/>
        </w:rPr>
        <w:t>e</w:t>
      </w:r>
      <w:r w:rsidR="00FE06A4" w:rsidRPr="00383CF2">
        <w:rPr>
          <w:rFonts w:cstheme="minorHAnsi"/>
          <w:b/>
          <w:bCs/>
          <w:color w:val="211D1E"/>
          <w:lang w:val="en-US"/>
        </w:rPr>
        <w:t xml:space="preserve"> </w:t>
      </w:r>
    </w:p>
    <w:p w:rsidR="00FE06A4" w:rsidRPr="00383CF2" w:rsidRDefault="007345B5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Establish</w:t>
      </w:r>
      <w:r w:rsidR="002C58EA" w:rsidRPr="00383CF2">
        <w:rPr>
          <w:rFonts w:cstheme="minorHAnsi"/>
          <w:color w:val="211D1E"/>
          <w:lang w:val="en-US"/>
        </w:rPr>
        <w:t>ing</w:t>
      </w:r>
      <w:r w:rsidRPr="00383CF2">
        <w:rPr>
          <w:rFonts w:cstheme="minorHAnsi"/>
          <w:color w:val="211D1E"/>
          <w:lang w:val="en-US"/>
        </w:rPr>
        <w:t xml:space="preserve"> a</w:t>
      </w:r>
      <w:r w:rsidR="002C58EA" w:rsidRPr="00383CF2">
        <w:rPr>
          <w:rFonts w:cstheme="minorHAnsi"/>
          <w:color w:val="211D1E"/>
          <w:lang w:val="en-US"/>
        </w:rPr>
        <w:t xml:space="preserve"> transparent </w:t>
      </w:r>
      <w:r w:rsidR="00A77C74" w:rsidRPr="00383CF2">
        <w:rPr>
          <w:rFonts w:cstheme="minorHAnsi"/>
          <w:color w:val="211D1E"/>
          <w:lang w:val="en-US"/>
        </w:rPr>
        <w:t>application process,</w:t>
      </w:r>
      <w:r w:rsidRPr="00383CF2">
        <w:rPr>
          <w:rFonts w:cstheme="minorHAnsi"/>
          <w:color w:val="211D1E"/>
          <w:lang w:val="en-US"/>
        </w:rPr>
        <w:t xml:space="preserve"> with</w:t>
      </w:r>
      <w:r w:rsidR="00A77C74" w:rsidRPr="00383CF2">
        <w:rPr>
          <w:rFonts w:cstheme="minorHAnsi"/>
          <w:color w:val="211D1E"/>
          <w:lang w:val="en-US"/>
        </w:rPr>
        <w:t xml:space="preserve"> the required application</w:t>
      </w:r>
      <w:r w:rsidRPr="00383CF2">
        <w:rPr>
          <w:rFonts w:cstheme="minorHAnsi"/>
          <w:color w:val="211D1E"/>
          <w:lang w:val="en-US"/>
        </w:rPr>
        <w:t xml:space="preserve"> criteria and</w:t>
      </w:r>
      <w:r w:rsidR="00A77C74" w:rsidRPr="00383CF2">
        <w:rPr>
          <w:rFonts w:cstheme="minorHAnsi"/>
          <w:color w:val="211D1E"/>
          <w:lang w:val="en-US"/>
        </w:rPr>
        <w:t xml:space="preserve"> period, </w:t>
      </w:r>
      <w:r w:rsidR="000B5629" w:rsidRPr="00383CF2">
        <w:rPr>
          <w:rFonts w:cstheme="minorHAnsi"/>
          <w:color w:val="211D1E"/>
          <w:lang w:val="en-US"/>
        </w:rPr>
        <w:t xml:space="preserve">makes it possible to </w:t>
      </w:r>
      <w:r w:rsidRPr="00383CF2">
        <w:rPr>
          <w:rFonts w:cstheme="minorHAnsi"/>
          <w:color w:val="211D1E"/>
          <w:lang w:val="en-US"/>
        </w:rPr>
        <w:t>ensure transparency and credibil</w:t>
      </w:r>
      <w:r w:rsidR="00C55423" w:rsidRPr="00383CF2">
        <w:rPr>
          <w:rFonts w:cstheme="minorHAnsi"/>
          <w:color w:val="211D1E"/>
          <w:lang w:val="en-US"/>
        </w:rPr>
        <w:t>ity of the National S</w:t>
      </w:r>
      <w:r w:rsidRPr="00383CF2">
        <w:rPr>
          <w:rFonts w:cstheme="minorHAnsi"/>
          <w:color w:val="211D1E"/>
          <w:lang w:val="en-US"/>
        </w:rPr>
        <w:t>tandards</w:t>
      </w:r>
      <w:r w:rsidR="00C55423" w:rsidRPr="00383CF2">
        <w:rPr>
          <w:rFonts w:cstheme="minorHAnsi"/>
          <w:color w:val="211D1E"/>
          <w:lang w:val="en-US"/>
        </w:rPr>
        <w:t xml:space="preserve"> Committee</w:t>
      </w:r>
      <w:r w:rsidRPr="00383CF2">
        <w:rPr>
          <w:rFonts w:cstheme="minorHAnsi"/>
          <w:color w:val="211D1E"/>
          <w:lang w:val="en-US"/>
        </w:rPr>
        <w:t>. This</w:t>
      </w:r>
      <w:r w:rsidR="00845BDC" w:rsidRPr="00383CF2">
        <w:rPr>
          <w:rFonts w:cstheme="minorHAnsi"/>
          <w:color w:val="211D1E"/>
          <w:lang w:val="en-US"/>
        </w:rPr>
        <w:t xml:space="preserve"> process </w:t>
      </w:r>
      <w:r w:rsidRPr="00383CF2">
        <w:rPr>
          <w:rFonts w:cstheme="minorHAnsi"/>
          <w:color w:val="211D1E"/>
          <w:lang w:val="en-US"/>
        </w:rPr>
        <w:t xml:space="preserve">should be </w:t>
      </w:r>
      <w:r w:rsidR="00845BDC" w:rsidRPr="00383CF2">
        <w:rPr>
          <w:rFonts w:cstheme="minorHAnsi"/>
          <w:color w:val="211D1E"/>
          <w:lang w:val="en-US"/>
        </w:rPr>
        <w:t>com</w:t>
      </w:r>
      <w:r w:rsidRPr="00383CF2">
        <w:rPr>
          <w:rFonts w:cstheme="minorHAnsi"/>
          <w:color w:val="211D1E"/>
          <w:lang w:val="en-US"/>
        </w:rPr>
        <w:t>plemented by</w:t>
      </w:r>
      <w:r w:rsidR="00845BDC" w:rsidRPr="00383CF2">
        <w:rPr>
          <w:rFonts w:cstheme="minorHAnsi"/>
          <w:color w:val="211D1E"/>
          <w:lang w:val="en-US"/>
        </w:rPr>
        <w:t xml:space="preserve"> a results report available to the public.</w:t>
      </w:r>
    </w:p>
    <w:p w:rsidR="00FE06A4" w:rsidRPr="00383CF2" w:rsidRDefault="00CD58E8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During the</w:t>
      </w:r>
      <w:r w:rsidR="00173790" w:rsidRPr="00383CF2">
        <w:rPr>
          <w:rFonts w:cstheme="minorHAnsi"/>
          <w:color w:val="211D1E"/>
          <w:lang w:val="en-US"/>
        </w:rPr>
        <w:t xml:space="preserve"> application process,</w:t>
      </w:r>
      <w:r w:rsidRPr="00383CF2">
        <w:rPr>
          <w:rFonts w:cstheme="minorHAnsi"/>
          <w:color w:val="211D1E"/>
          <w:lang w:val="en-US"/>
        </w:rPr>
        <w:t xml:space="preserve"> the facilitat</w:t>
      </w:r>
      <w:r w:rsidR="00173790" w:rsidRPr="00383CF2">
        <w:rPr>
          <w:rFonts w:cstheme="minorHAnsi"/>
          <w:color w:val="211D1E"/>
          <w:lang w:val="en-US"/>
        </w:rPr>
        <w:t>ion</w:t>
      </w:r>
      <w:r w:rsidRPr="00383CF2">
        <w:rPr>
          <w:rFonts w:cstheme="minorHAnsi"/>
          <w:color w:val="211D1E"/>
          <w:lang w:val="en-US"/>
        </w:rPr>
        <w:t xml:space="preserve"> team </w:t>
      </w:r>
      <w:r w:rsidR="007F0300" w:rsidRPr="00383CF2">
        <w:rPr>
          <w:rFonts w:cstheme="minorHAnsi"/>
          <w:color w:val="211D1E"/>
          <w:lang w:val="en-US"/>
        </w:rPr>
        <w:t>should</w:t>
      </w:r>
      <w:r w:rsidRPr="00383CF2">
        <w:rPr>
          <w:rFonts w:cstheme="minorHAnsi"/>
          <w:color w:val="211D1E"/>
          <w:lang w:val="en-US"/>
        </w:rPr>
        <w:t xml:space="preserve"> have a strategy to ensure</w:t>
      </w:r>
      <w:r w:rsidR="000B5629" w:rsidRPr="00383CF2">
        <w:rPr>
          <w:rFonts w:cstheme="minorHAnsi"/>
          <w:color w:val="211D1E"/>
          <w:lang w:val="en-US"/>
        </w:rPr>
        <w:t xml:space="preserve"> the</w:t>
      </w:r>
      <w:r w:rsidRPr="00383CF2">
        <w:rPr>
          <w:rFonts w:cstheme="minorHAnsi"/>
          <w:color w:val="211D1E"/>
          <w:lang w:val="en-US"/>
        </w:rPr>
        <w:t xml:space="preserve"> representativeness of</w:t>
      </w:r>
      <w:r w:rsidR="002C58EA" w:rsidRPr="00383CF2">
        <w:rPr>
          <w:rFonts w:cstheme="minorHAnsi"/>
          <w:color w:val="211D1E"/>
          <w:lang w:val="en-US"/>
        </w:rPr>
        <w:t xml:space="preserve"> stakeholders in the event that no </w:t>
      </w:r>
      <w:r w:rsidRPr="00383CF2">
        <w:rPr>
          <w:rFonts w:cstheme="minorHAnsi"/>
          <w:color w:val="211D1E"/>
          <w:lang w:val="en-US"/>
        </w:rPr>
        <w:t>applications</w:t>
      </w:r>
      <w:bookmarkStart w:id="0" w:name="_GoBack"/>
      <w:bookmarkEnd w:id="0"/>
      <w:r w:rsidR="002C58EA" w:rsidRPr="00383CF2">
        <w:rPr>
          <w:rFonts w:cstheme="minorHAnsi"/>
          <w:color w:val="211D1E"/>
          <w:lang w:val="en-US"/>
        </w:rPr>
        <w:t xml:space="preserve"> are received</w:t>
      </w:r>
      <w:r w:rsidRPr="00383CF2">
        <w:rPr>
          <w:rFonts w:cstheme="minorHAnsi"/>
          <w:color w:val="211D1E"/>
          <w:lang w:val="en-US"/>
        </w:rPr>
        <w:t xml:space="preserve"> from key sectors.</w:t>
      </w:r>
    </w:p>
    <w:p w:rsidR="00FE06A4" w:rsidRPr="00383CF2" w:rsidRDefault="00563A08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lastRenderedPageBreak/>
        <w:t>C</w:t>
      </w:r>
      <w:r w:rsidR="00C55423" w:rsidRPr="00383CF2">
        <w:rPr>
          <w:rFonts w:cstheme="minorHAnsi"/>
          <w:color w:val="211D1E"/>
          <w:lang w:val="en-US"/>
        </w:rPr>
        <w:t>o</w:t>
      </w:r>
      <w:r w:rsidR="00100DFC" w:rsidRPr="00383CF2">
        <w:rPr>
          <w:rFonts w:cstheme="minorHAnsi"/>
          <w:color w:val="211D1E"/>
          <w:lang w:val="en-US"/>
        </w:rPr>
        <w:t>m</w:t>
      </w:r>
      <w:r w:rsidR="00C55423" w:rsidRPr="00383CF2">
        <w:rPr>
          <w:rFonts w:cstheme="minorHAnsi"/>
          <w:color w:val="211D1E"/>
          <w:lang w:val="en-US"/>
        </w:rPr>
        <w:t>mittee members should be involved</w:t>
      </w:r>
      <w:r w:rsidR="000B5629" w:rsidRPr="00383CF2">
        <w:rPr>
          <w:rFonts w:cstheme="minorHAnsi"/>
          <w:color w:val="211D1E"/>
          <w:lang w:val="en-US"/>
        </w:rPr>
        <w:t xml:space="preserve"> at an early stage</w:t>
      </w:r>
      <w:r w:rsidR="00C55423" w:rsidRPr="00383CF2">
        <w:rPr>
          <w:rFonts w:cstheme="minorHAnsi"/>
          <w:color w:val="211D1E"/>
          <w:lang w:val="en-US"/>
        </w:rPr>
        <w:t xml:space="preserve"> to maximize training efforts and participate </w:t>
      </w:r>
      <w:r w:rsidR="000B5629" w:rsidRPr="00383CF2">
        <w:rPr>
          <w:rFonts w:cstheme="minorHAnsi"/>
          <w:color w:val="211D1E"/>
          <w:lang w:val="en-US"/>
        </w:rPr>
        <w:t>in</w:t>
      </w:r>
      <w:r w:rsidR="00C55423" w:rsidRPr="00383CF2">
        <w:rPr>
          <w:rFonts w:cstheme="minorHAnsi"/>
          <w:color w:val="211D1E"/>
          <w:lang w:val="en-US"/>
        </w:rPr>
        <w:t xml:space="preserve"> the </w:t>
      </w:r>
      <w:r w:rsidR="000B5629" w:rsidRPr="00383CF2">
        <w:rPr>
          <w:rFonts w:cstheme="minorHAnsi"/>
          <w:color w:val="211D1E"/>
          <w:lang w:val="en-US"/>
        </w:rPr>
        <w:t>country-level</w:t>
      </w:r>
      <w:r w:rsidR="00C55423" w:rsidRPr="00383CF2">
        <w:rPr>
          <w:rFonts w:cstheme="minorHAnsi"/>
          <w:color w:val="211D1E"/>
          <w:lang w:val="en-US"/>
        </w:rPr>
        <w:t xml:space="preserve"> interpretation</w:t>
      </w:r>
      <w:r w:rsidR="000B5629" w:rsidRPr="00383CF2">
        <w:rPr>
          <w:rFonts w:cstheme="minorHAnsi"/>
          <w:color w:val="211D1E"/>
          <w:lang w:val="en-US"/>
        </w:rPr>
        <w:t>, implementation and assessment</w:t>
      </w:r>
      <w:r w:rsidR="00100DFC" w:rsidRPr="00383CF2">
        <w:rPr>
          <w:rFonts w:cstheme="minorHAnsi"/>
          <w:color w:val="211D1E"/>
          <w:lang w:val="en-US"/>
        </w:rPr>
        <w:t xml:space="preserve"> process</w:t>
      </w:r>
      <w:r w:rsidR="000B5629" w:rsidRPr="00383CF2">
        <w:rPr>
          <w:rFonts w:cstheme="minorHAnsi"/>
          <w:color w:val="211D1E"/>
          <w:lang w:val="en-US"/>
        </w:rPr>
        <w:t>es</w:t>
      </w:r>
      <w:r w:rsidR="00100DFC" w:rsidRPr="00383CF2">
        <w:rPr>
          <w:rFonts w:cstheme="minorHAnsi"/>
          <w:color w:val="211D1E"/>
          <w:lang w:val="en-US"/>
        </w:rPr>
        <w:t>.</w:t>
      </w:r>
      <w:r w:rsidR="00C55423" w:rsidRPr="00383CF2">
        <w:rPr>
          <w:rFonts w:cstheme="minorHAnsi"/>
          <w:color w:val="211D1E"/>
          <w:lang w:val="en-US"/>
        </w:rPr>
        <w:t xml:space="preserve"> </w:t>
      </w:r>
      <w:r w:rsidR="006E6C04" w:rsidRPr="00383CF2">
        <w:rPr>
          <w:rFonts w:cstheme="minorHAnsi"/>
          <w:color w:val="211D1E"/>
          <w:lang w:val="en-US"/>
        </w:rPr>
        <w:t xml:space="preserve"> One </w:t>
      </w:r>
      <w:r w:rsidR="00C55423" w:rsidRPr="00383CF2">
        <w:rPr>
          <w:rFonts w:cstheme="minorHAnsi"/>
          <w:color w:val="211D1E"/>
          <w:lang w:val="en-US"/>
        </w:rPr>
        <w:t xml:space="preserve">way </w:t>
      </w:r>
      <w:r w:rsidR="006E6C04" w:rsidRPr="00383CF2">
        <w:rPr>
          <w:rFonts w:cstheme="minorHAnsi"/>
          <w:color w:val="211D1E"/>
          <w:lang w:val="en-US"/>
        </w:rPr>
        <w:t>to</w:t>
      </w:r>
      <w:r w:rsidR="00C55423" w:rsidRPr="00383CF2">
        <w:rPr>
          <w:rFonts w:cstheme="minorHAnsi"/>
          <w:color w:val="211D1E"/>
          <w:lang w:val="en-US"/>
        </w:rPr>
        <w:t xml:space="preserve"> ensur</w:t>
      </w:r>
      <w:r w:rsidR="006E6C04" w:rsidRPr="00383CF2">
        <w:rPr>
          <w:rFonts w:cstheme="minorHAnsi"/>
          <w:color w:val="211D1E"/>
          <w:lang w:val="en-US"/>
        </w:rPr>
        <w:t>e the</w:t>
      </w:r>
      <w:r w:rsidR="00C55423" w:rsidRPr="00383CF2">
        <w:rPr>
          <w:rFonts w:cstheme="minorHAnsi"/>
          <w:color w:val="211D1E"/>
          <w:lang w:val="en-US"/>
        </w:rPr>
        <w:t xml:space="preserve"> </w:t>
      </w:r>
      <w:r w:rsidR="006E6C04" w:rsidRPr="00383CF2">
        <w:rPr>
          <w:rFonts w:cstheme="minorHAnsi"/>
          <w:color w:val="211D1E"/>
          <w:lang w:val="en-US"/>
        </w:rPr>
        <w:t>continued</w:t>
      </w:r>
      <w:r w:rsidR="00C55423" w:rsidRPr="00383CF2">
        <w:rPr>
          <w:rFonts w:cstheme="minorHAnsi"/>
          <w:color w:val="211D1E"/>
          <w:lang w:val="en-US"/>
        </w:rPr>
        <w:t xml:space="preserve"> participation </w:t>
      </w:r>
      <w:r w:rsidR="006E6C04" w:rsidRPr="00383CF2">
        <w:rPr>
          <w:rFonts w:cstheme="minorHAnsi"/>
          <w:color w:val="211D1E"/>
          <w:lang w:val="en-US"/>
        </w:rPr>
        <w:t>of members</w:t>
      </w:r>
      <w:r w:rsidR="00C55423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 xml:space="preserve">is to create the </w:t>
      </w:r>
      <w:r w:rsidR="00100DFC" w:rsidRPr="00383CF2">
        <w:rPr>
          <w:rFonts w:cstheme="minorHAnsi"/>
          <w:color w:val="211D1E"/>
          <w:lang w:val="en-US"/>
        </w:rPr>
        <w:t>NS</w:t>
      </w:r>
      <w:r w:rsidR="006E6C04" w:rsidRPr="00383CF2">
        <w:rPr>
          <w:rFonts w:cstheme="minorHAnsi"/>
          <w:color w:val="211D1E"/>
          <w:lang w:val="en-US"/>
        </w:rPr>
        <w:t>C</w:t>
      </w:r>
      <w:r w:rsidRPr="00383CF2">
        <w:rPr>
          <w:rFonts w:cstheme="minorHAnsi"/>
          <w:color w:val="211D1E"/>
          <w:lang w:val="en-US"/>
        </w:rPr>
        <w:t xml:space="preserve"> composed of regular</w:t>
      </w:r>
      <w:r w:rsidR="000B5629" w:rsidRPr="00383CF2">
        <w:rPr>
          <w:rFonts w:cstheme="minorHAnsi"/>
          <w:color w:val="211D1E"/>
          <w:lang w:val="en-US"/>
        </w:rPr>
        <w:t xml:space="preserve"> members and </w:t>
      </w:r>
      <w:r w:rsidRPr="00383CF2">
        <w:rPr>
          <w:rFonts w:cstheme="minorHAnsi"/>
          <w:color w:val="211D1E"/>
          <w:lang w:val="en-US"/>
        </w:rPr>
        <w:t>alternate</w:t>
      </w:r>
      <w:r w:rsidR="000B5629" w:rsidRPr="00383CF2">
        <w:rPr>
          <w:rFonts w:cstheme="minorHAnsi"/>
          <w:color w:val="211D1E"/>
          <w:lang w:val="en-US"/>
        </w:rPr>
        <w:t>s</w:t>
      </w:r>
      <w:r w:rsidR="00C55423" w:rsidRPr="00383CF2">
        <w:rPr>
          <w:rFonts w:cstheme="minorHAnsi"/>
          <w:color w:val="211D1E"/>
          <w:lang w:val="en-US"/>
        </w:rPr>
        <w:t xml:space="preserve">. </w:t>
      </w:r>
      <w:r w:rsidR="00100DFC" w:rsidRPr="00383CF2">
        <w:rPr>
          <w:rFonts w:cstheme="minorHAnsi"/>
          <w:color w:val="211D1E"/>
          <w:lang w:val="en-US"/>
        </w:rPr>
        <w:t xml:space="preserve"> </w:t>
      </w:r>
      <w:r w:rsidR="000B5629" w:rsidRPr="00383CF2">
        <w:rPr>
          <w:rFonts w:cstheme="minorHAnsi"/>
          <w:color w:val="211D1E"/>
          <w:lang w:val="en-US"/>
        </w:rPr>
        <w:t>R</w:t>
      </w:r>
      <w:r w:rsidRPr="00383CF2">
        <w:rPr>
          <w:rFonts w:cstheme="minorHAnsi"/>
          <w:color w:val="211D1E"/>
          <w:lang w:val="en-US"/>
        </w:rPr>
        <w:t xml:space="preserve">egular </w:t>
      </w:r>
      <w:r w:rsidR="000B5629" w:rsidRPr="00383CF2">
        <w:rPr>
          <w:rFonts w:cstheme="minorHAnsi"/>
          <w:color w:val="211D1E"/>
          <w:lang w:val="en-US"/>
        </w:rPr>
        <w:t xml:space="preserve">members and </w:t>
      </w:r>
      <w:r w:rsidRPr="00383CF2">
        <w:rPr>
          <w:rFonts w:cstheme="minorHAnsi"/>
          <w:color w:val="211D1E"/>
          <w:lang w:val="en-US"/>
        </w:rPr>
        <w:t>alternate</w:t>
      </w:r>
      <w:r w:rsidR="000B5629" w:rsidRPr="00383CF2">
        <w:rPr>
          <w:rFonts w:cstheme="minorHAnsi"/>
          <w:color w:val="211D1E"/>
          <w:lang w:val="en-US"/>
        </w:rPr>
        <w:t>s</w:t>
      </w:r>
      <w:r w:rsidRPr="00383CF2">
        <w:rPr>
          <w:rFonts w:cstheme="minorHAnsi"/>
          <w:color w:val="211D1E"/>
          <w:lang w:val="en-US"/>
        </w:rPr>
        <w:t xml:space="preserve"> </w:t>
      </w:r>
      <w:r w:rsidR="00C55423" w:rsidRPr="00383CF2">
        <w:rPr>
          <w:rFonts w:cstheme="minorHAnsi"/>
          <w:color w:val="211D1E"/>
          <w:lang w:val="en-US"/>
        </w:rPr>
        <w:t xml:space="preserve">should </w:t>
      </w:r>
      <w:r w:rsidRPr="00383CF2">
        <w:rPr>
          <w:rFonts w:cstheme="minorHAnsi"/>
          <w:color w:val="211D1E"/>
          <w:lang w:val="en-US"/>
        </w:rPr>
        <w:t>maintain</w:t>
      </w:r>
      <w:r w:rsidR="00C55423" w:rsidRPr="00383CF2">
        <w:rPr>
          <w:rFonts w:cstheme="minorHAnsi"/>
          <w:color w:val="211D1E"/>
          <w:lang w:val="en-US"/>
        </w:rPr>
        <w:t xml:space="preserve"> close coordination to ensure a joint intervention</w:t>
      </w:r>
      <w:r w:rsidRPr="00383CF2">
        <w:rPr>
          <w:rFonts w:cstheme="minorHAnsi"/>
          <w:color w:val="211D1E"/>
          <w:lang w:val="en-US"/>
        </w:rPr>
        <w:t>.</w:t>
      </w:r>
    </w:p>
    <w:p w:rsidR="00FE06A4" w:rsidRPr="00383CF2" w:rsidRDefault="000F7229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P</w:t>
      </w:r>
      <w:r w:rsidR="00DF7287" w:rsidRPr="00383CF2">
        <w:rPr>
          <w:rFonts w:cstheme="minorHAnsi"/>
          <w:color w:val="211D1E"/>
          <w:lang w:val="en-US"/>
        </w:rPr>
        <w:t>articipation of</w:t>
      </w:r>
      <w:r w:rsidR="000B5629" w:rsidRPr="00383CF2">
        <w:rPr>
          <w:rFonts w:cstheme="minorHAnsi"/>
          <w:color w:val="211D1E"/>
          <w:lang w:val="en-US"/>
        </w:rPr>
        <w:t xml:space="preserve"> the</w:t>
      </w:r>
      <w:r w:rsidRPr="00383CF2">
        <w:rPr>
          <w:rFonts w:cstheme="minorHAnsi"/>
          <w:color w:val="211D1E"/>
          <w:lang w:val="en-US"/>
        </w:rPr>
        <w:t xml:space="preserve"> </w:t>
      </w:r>
      <w:r w:rsidR="00DF7287" w:rsidRPr="00383CF2">
        <w:rPr>
          <w:rFonts w:cstheme="minorHAnsi"/>
          <w:color w:val="211D1E"/>
          <w:lang w:val="en-US"/>
        </w:rPr>
        <w:t xml:space="preserve">NSC members is strengthened </w:t>
      </w:r>
      <w:r w:rsidRPr="00383CF2">
        <w:rPr>
          <w:rFonts w:cstheme="minorHAnsi"/>
          <w:color w:val="211D1E"/>
          <w:lang w:val="en-US"/>
        </w:rPr>
        <w:t>by defining</w:t>
      </w:r>
      <w:r w:rsidR="00DF7287" w:rsidRPr="00383CF2">
        <w:rPr>
          <w:rFonts w:cstheme="minorHAnsi"/>
          <w:color w:val="211D1E"/>
          <w:lang w:val="en-US"/>
        </w:rPr>
        <w:t xml:space="preserve"> clear rules of work</w:t>
      </w:r>
      <w:r w:rsidR="006E51A6" w:rsidRPr="00383CF2">
        <w:rPr>
          <w:rFonts w:cstheme="minorHAnsi"/>
          <w:color w:val="211D1E"/>
          <w:lang w:val="en-US"/>
        </w:rPr>
        <w:t>,</w:t>
      </w:r>
      <w:r w:rsidRPr="00383CF2">
        <w:rPr>
          <w:rFonts w:cstheme="minorHAnsi"/>
          <w:color w:val="211D1E"/>
          <w:lang w:val="en-US"/>
        </w:rPr>
        <w:t xml:space="preserve"> where</w:t>
      </w:r>
      <w:r w:rsidR="00DF7287" w:rsidRPr="00383CF2">
        <w:rPr>
          <w:rFonts w:cstheme="minorHAnsi"/>
          <w:color w:val="211D1E"/>
          <w:lang w:val="en-US"/>
        </w:rPr>
        <w:t xml:space="preserve"> roles and responsibilities are established. These rules should include important aspects such as membership and delegation of alternate</w:t>
      </w:r>
      <w:r w:rsidR="005E76EF" w:rsidRPr="00383CF2">
        <w:rPr>
          <w:rFonts w:cstheme="minorHAnsi"/>
          <w:color w:val="211D1E"/>
          <w:lang w:val="en-US"/>
        </w:rPr>
        <w:t>s</w:t>
      </w:r>
      <w:r w:rsidR="00DF7287" w:rsidRPr="00383CF2">
        <w:rPr>
          <w:rFonts w:cstheme="minorHAnsi"/>
          <w:color w:val="211D1E"/>
          <w:lang w:val="en-US"/>
        </w:rPr>
        <w:t>, decision-making, modalities of meeting</w:t>
      </w:r>
      <w:r w:rsidR="006E51A6" w:rsidRPr="00383CF2">
        <w:rPr>
          <w:rFonts w:cstheme="minorHAnsi"/>
          <w:color w:val="211D1E"/>
          <w:lang w:val="en-US"/>
        </w:rPr>
        <w:t>s</w:t>
      </w:r>
      <w:r w:rsidR="00DF7287" w:rsidRPr="00383CF2">
        <w:rPr>
          <w:rFonts w:cstheme="minorHAnsi"/>
          <w:color w:val="211D1E"/>
          <w:lang w:val="en-US"/>
        </w:rPr>
        <w:t>,</w:t>
      </w:r>
      <w:r w:rsidR="000606CE" w:rsidRPr="00383CF2">
        <w:rPr>
          <w:rFonts w:cstheme="minorHAnsi"/>
          <w:color w:val="211D1E"/>
          <w:lang w:val="en-US"/>
        </w:rPr>
        <w:t xml:space="preserve"> position of</w:t>
      </w:r>
      <w:r w:rsidR="00DF7287" w:rsidRPr="00383CF2">
        <w:rPr>
          <w:rFonts w:cstheme="minorHAnsi"/>
          <w:color w:val="211D1E"/>
          <w:lang w:val="en-US"/>
        </w:rPr>
        <w:t xml:space="preserve"> spokes</w:t>
      </w:r>
      <w:r w:rsidR="000606CE" w:rsidRPr="00383CF2">
        <w:rPr>
          <w:rFonts w:cstheme="minorHAnsi"/>
          <w:color w:val="211D1E"/>
          <w:lang w:val="en-US"/>
        </w:rPr>
        <w:t>person</w:t>
      </w:r>
      <w:r w:rsidR="00DF7287" w:rsidRPr="00383CF2">
        <w:rPr>
          <w:rFonts w:cstheme="minorHAnsi"/>
          <w:color w:val="211D1E"/>
          <w:lang w:val="en-US"/>
        </w:rPr>
        <w:t>, infor</w:t>
      </w:r>
      <w:r w:rsidR="006E51A6" w:rsidRPr="00383CF2">
        <w:rPr>
          <w:rFonts w:cstheme="minorHAnsi"/>
          <w:color w:val="211D1E"/>
          <w:lang w:val="en-US"/>
        </w:rPr>
        <w:t>mation management, and accountability to those</w:t>
      </w:r>
      <w:r w:rsidR="00DF7287" w:rsidRPr="00383CF2">
        <w:rPr>
          <w:rFonts w:cstheme="minorHAnsi"/>
          <w:color w:val="211D1E"/>
          <w:lang w:val="en-US"/>
        </w:rPr>
        <w:t xml:space="preserve"> represented (</w:t>
      </w:r>
      <w:r w:rsidR="005E76EF" w:rsidRPr="00383CF2">
        <w:rPr>
          <w:rFonts w:cstheme="minorHAnsi"/>
          <w:color w:val="211D1E"/>
          <w:lang w:val="en-US"/>
        </w:rPr>
        <w:t xml:space="preserve">joint </w:t>
      </w:r>
      <w:r w:rsidR="006E51A6" w:rsidRPr="00383CF2">
        <w:rPr>
          <w:rFonts w:cstheme="minorHAnsi"/>
          <w:color w:val="211D1E"/>
          <w:lang w:val="en-US"/>
        </w:rPr>
        <w:t>responsibility</w:t>
      </w:r>
      <w:r w:rsidR="00DF7287" w:rsidRPr="00383CF2">
        <w:rPr>
          <w:rFonts w:cstheme="minorHAnsi"/>
          <w:color w:val="211D1E"/>
          <w:lang w:val="en-US"/>
        </w:rPr>
        <w:t>)</w:t>
      </w:r>
      <w:r w:rsidR="006E51A6" w:rsidRPr="00383CF2">
        <w:rPr>
          <w:rFonts w:cstheme="minorHAnsi"/>
          <w:color w:val="211D1E"/>
          <w:lang w:val="en-US"/>
        </w:rPr>
        <w:t>.</w:t>
      </w:r>
    </w:p>
    <w:p w:rsidR="00FE06A4" w:rsidRPr="00383CF2" w:rsidRDefault="00885153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 xml:space="preserve">It </w:t>
      </w:r>
      <w:r w:rsidR="00BE4226" w:rsidRPr="00383CF2">
        <w:rPr>
          <w:rFonts w:cstheme="minorHAnsi"/>
          <w:color w:val="211D1E"/>
          <w:lang w:val="en-US"/>
        </w:rPr>
        <w:t>i</w:t>
      </w:r>
      <w:r w:rsidRPr="00383CF2">
        <w:rPr>
          <w:rFonts w:cstheme="minorHAnsi"/>
          <w:color w:val="211D1E"/>
          <w:lang w:val="en-US"/>
        </w:rPr>
        <w:t>s necessary to regularly provide trainings in REDD+, human rights and standards in order to</w:t>
      </w:r>
      <w:r w:rsidR="00BE4226" w:rsidRPr="00383CF2">
        <w:rPr>
          <w:rFonts w:cstheme="minorHAnsi"/>
          <w:color w:val="211D1E"/>
          <w:lang w:val="en-US"/>
        </w:rPr>
        <w:t xml:space="preserve"> </w:t>
      </w:r>
      <w:r w:rsidR="00681A8E" w:rsidRPr="00383CF2">
        <w:rPr>
          <w:rFonts w:cstheme="minorHAnsi"/>
          <w:color w:val="211D1E"/>
          <w:lang w:val="en-US"/>
        </w:rPr>
        <w:t xml:space="preserve">level up </w:t>
      </w:r>
      <w:r w:rsidR="00BE4226" w:rsidRPr="00383CF2">
        <w:rPr>
          <w:rFonts w:cstheme="minorHAnsi"/>
          <w:color w:val="211D1E"/>
          <w:lang w:val="en-US"/>
        </w:rPr>
        <w:t>the knowledge of NSC members, thus increasing</w:t>
      </w:r>
      <w:r w:rsidRPr="00383CF2">
        <w:rPr>
          <w:rFonts w:cstheme="minorHAnsi"/>
          <w:color w:val="211D1E"/>
          <w:lang w:val="en-US"/>
        </w:rPr>
        <w:t xml:space="preserve"> their participation and decision</w:t>
      </w:r>
      <w:r w:rsidR="00BE4226" w:rsidRPr="00383CF2">
        <w:rPr>
          <w:rFonts w:cstheme="minorHAnsi"/>
          <w:color w:val="211D1E"/>
          <w:lang w:val="en-US"/>
        </w:rPr>
        <w:t>-making</w:t>
      </w:r>
      <w:r w:rsidRPr="00383CF2">
        <w:rPr>
          <w:rFonts w:cstheme="minorHAnsi"/>
          <w:color w:val="211D1E"/>
          <w:lang w:val="en-US"/>
        </w:rPr>
        <w:t>.</w:t>
      </w:r>
    </w:p>
    <w:p w:rsidR="00FE06A4" w:rsidRPr="00383CF2" w:rsidRDefault="006E51A6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 xml:space="preserve">The role of </w:t>
      </w:r>
      <w:r w:rsidR="000C2FE9" w:rsidRPr="00383CF2">
        <w:rPr>
          <w:rFonts w:cstheme="minorHAnsi"/>
          <w:color w:val="211D1E"/>
          <w:lang w:val="en-US"/>
        </w:rPr>
        <w:t>agencies</w:t>
      </w:r>
      <w:r w:rsidRPr="00383CF2">
        <w:rPr>
          <w:rFonts w:cstheme="minorHAnsi"/>
          <w:color w:val="211D1E"/>
          <w:lang w:val="en-US"/>
        </w:rPr>
        <w:t xml:space="preserve"> such as SENPLADES and</w:t>
      </w:r>
      <w:r w:rsidR="000C2FE9" w:rsidRPr="00383CF2">
        <w:rPr>
          <w:rFonts w:cstheme="minorHAnsi"/>
          <w:color w:val="211D1E"/>
          <w:lang w:val="en-US"/>
        </w:rPr>
        <w:t xml:space="preserve"> the</w:t>
      </w:r>
      <w:r w:rsidRPr="00383CF2">
        <w:rPr>
          <w:rFonts w:cstheme="minorHAnsi"/>
          <w:color w:val="211D1E"/>
          <w:lang w:val="en-US"/>
        </w:rPr>
        <w:t xml:space="preserve"> Secretar</w:t>
      </w:r>
      <w:r w:rsidR="000C2FE9" w:rsidRPr="00383CF2">
        <w:rPr>
          <w:rFonts w:cstheme="minorHAnsi"/>
          <w:color w:val="211D1E"/>
          <w:lang w:val="en-US"/>
        </w:rPr>
        <w:t>iat</w:t>
      </w:r>
      <w:r w:rsidRPr="00383CF2">
        <w:rPr>
          <w:rFonts w:cstheme="minorHAnsi"/>
          <w:color w:val="211D1E"/>
          <w:lang w:val="en-US"/>
        </w:rPr>
        <w:t xml:space="preserve"> of </w:t>
      </w:r>
      <w:r w:rsidR="000C2FE9" w:rsidRPr="00383CF2">
        <w:rPr>
          <w:rFonts w:cstheme="minorHAnsi"/>
          <w:color w:val="211D1E"/>
          <w:lang w:val="en-US"/>
        </w:rPr>
        <w:t>P</w:t>
      </w:r>
      <w:r w:rsidRPr="00383CF2">
        <w:rPr>
          <w:rFonts w:cstheme="minorHAnsi"/>
          <w:color w:val="211D1E"/>
          <w:lang w:val="en-US"/>
        </w:rPr>
        <w:t xml:space="preserve">eoples, </w:t>
      </w:r>
      <w:r w:rsidR="000C2FE9" w:rsidRPr="00383CF2">
        <w:rPr>
          <w:rFonts w:cstheme="minorHAnsi"/>
          <w:color w:val="211D1E"/>
          <w:lang w:val="en-US"/>
        </w:rPr>
        <w:t>S</w:t>
      </w:r>
      <w:r w:rsidRPr="00383CF2">
        <w:rPr>
          <w:rFonts w:cstheme="minorHAnsi"/>
          <w:color w:val="211D1E"/>
          <w:lang w:val="en-US"/>
        </w:rPr>
        <w:t xml:space="preserve">ocial </w:t>
      </w:r>
      <w:r w:rsidR="000C2FE9" w:rsidRPr="00383CF2">
        <w:rPr>
          <w:rFonts w:cstheme="minorHAnsi"/>
          <w:color w:val="211D1E"/>
          <w:lang w:val="en-US"/>
        </w:rPr>
        <w:t>M</w:t>
      </w:r>
      <w:r w:rsidRPr="00383CF2">
        <w:rPr>
          <w:rFonts w:cstheme="minorHAnsi"/>
          <w:color w:val="211D1E"/>
          <w:lang w:val="en-US"/>
        </w:rPr>
        <w:t xml:space="preserve">ovements and </w:t>
      </w:r>
      <w:r w:rsidR="000C2FE9" w:rsidRPr="00383CF2">
        <w:rPr>
          <w:rFonts w:cstheme="minorHAnsi"/>
          <w:color w:val="211D1E"/>
          <w:lang w:val="en-US"/>
        </w:rPr>
        <w:t>C</w:t>
      </w:r>
      <w:r w:rsidRPr="00383CF2">
        <w:rPr>
          <w:rFonts w:cstheme="minorHAnsi"/>
          <w:color w:val="211D1E"/>
          <w:lang w:val="en-US"/>
        </w:rPr>
        <w:t>itizen</w:t>
      </w:r>
      <w:r w:rsidR="000C2FE9" w:rsidRPr="00383CF2">
        <w:rPr>
          <w:rFonts w:cstheme="minorHAnsi"/>
          <w:color w:val="211D1E"/>
          <w:lang w:val="en-US"/>
        </w:rPr>
        <w:t xml:space="preserve"> Participation</w:t>
      </w:r>
      <w:r w:rsidRPr="00383CF2">
        <w:rPr>
          <w:rFonts w:cstheme="minorHAnsi"/>
          <w:color w:val="211D1E"/>
          <w:lang w:val="en-US"/>
        </w:rPr>
        <w:t xml:space="preserve"> (or similar) in the</w:t>
      </w:r>
      <w:r w:rsidR="00F01A15" w:rsidRPr="00383CF2">
        <w:rPr>
          <w:rFonts w:cstheme="minorHAnsi"/>
          <w:color w:val="211D1E"/>
          <w:lang w:val="en-US"/>
        </w:rPr>
        <w:t xml:space="preserve"> accompaniment</w:t>
      </w:r>
      <w:r w:rsidR="000C2FE9" w:rsidRPr="00383CF2">
        <w:rPr>
          <w:rFonts w:cstheme="minorHAnsi"/>
          <w:color w:val="211D1E"/>
          <w:lang w:val="en-US"/>
        </w:rPr>
        <w:t xml:space="preserve"> of mechanisms of </w:t>
      </w:r>
      <w:r w:rsidRPr="00383CF2">
        <w:rPr>
          <w:rFonts w:cstheme="minorHAnsi"/>
          <w:color w:val="211D1E"/>
          <w:lang w:val="en-US"/>
        </w:rPr>
        <w:t>national interest</w:t>
      </w:r>
      <w:r w:rsidR="00F01A15" w:rsidRPr="00383CF2">
        <w:rPr>
          <w:rFonts w:cstheme="minorHAnsi"/>
          <w:color w:val="211D1E"/>
          <w:lang w:val="en-US"/>
        </w:rPr>
        <w:t>,</w:t>
      </w:r>
      <w:r w:rsidRPr="00383CF2">
        <w:rPr>
          <w:rFonts w:cstheme="minorHAnsi"/>
          <w:color w:val="211D1E"/>
          <w:lang w:val="en-US"/>
        </w:rPr>
        <w:t xml:space="preserve"> such </w:t>
      </w:r>
      <w:r w:rsidR="00F01A15" w:rsidRPr="00383CF2">
        <w:rPr>
          <w:rFonts w:cstheme="minorHAnsi"/>
          <w:color w:val="211D1E"/>
          <w:lang w:val="en-US"/>
        </w:rPr>
        <w:t>a</w:t>
      </w:r>
      <w:r w:rsidRPr="00383CF2">
        <w:rPr>
          <w:rFonts w:cstheme="minorHAnsi"/>
          <w:color w:val="211D1E"/>
          <w:lang w:val="en-US"/>
        </w:rPr>
        <w:t>s REDD</w:t>
      </w:r>
      <w:r w:rsidR="00F01A15" w:rsidRPr="00383CF2">
        <w:rPr>
          <w:rFonts w:cstheme="minorHAnsi"/>
          <w:color w:val="211D1E"/>
          <w:lang w:val="en-US"/>
        </w:rPr>
        <w:t>+, should be strengthened</w:t>
      </w:r>
      <w:r w:rsidRPr="00383CF2">
        <w:rPr>
          <w:rFonts w:cstheme="minorHAnsi"/>
          <w:color w:val="211D1E"/>
          <w:lang w:val="en-US"/>
        </w:rPr>
        <w:t>.</w:t>
      </w:r>
    </w:p>
    <w:p w:rsidR="00FE06A4" w:rsidRPr="00383CF2" w:rsidRDefault="00421A59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 xml:space="preserve">A lesson learned </w:t>
      </w:r>
      <w:r w:rsidR="00B4330B" w:rsidRPr="00383CF2">
        <w:rPr>
          <w:rFonts w:cstheme="minorHAnsi"/>
          <w:color w:val="211D1E"/>
          <w:lang w:val="en-US"/>
        </w:rPr>
        <w:t>regarding</w:t>
      </w:r>
      <w:r w:rsidRPr="00383CF2">
        <w:rPr>
          <w:rFonts w:cstheme="minorHAnsi"/>
          <w:color w:val="211D1E"/>
          <w:lang w:val="en-US"/>
        </w:rPr>
        <w:t xml:space="preserve"> representatives of communities, peoples and nationalities</w:t>
      </w:r>
      <w:r w:rsidR="00B4330B" w:rsidRPr="00383CF2">
        <w:rPr>
          <w:rFonts w:cstheme="minorHAnsi"/>
          <w:color w:val="211D1E"/>
          <w:lang w:val="en-US"/>
        </w:rPr>
        <w:t>,</w:t>
      </w:r>
      <w:r w:rsidRPr="00383CF2">
        <w:rPr>
          <w:rFonts w:cstheme="minorHAnsi"/>
          <w:color w:val="211D1E"/>
          <w:lang w:val="en-US"/>
        </w:rPr>
        <w:t xml:space="preserve"> as well as private forest owners, is that </w:t>
      </w:r>
      <w:r w:rsidR="00B4330B" w:rsidRPr="00383CF2">
        <w:rPr>
          <w:rFonts w:cstheme="minorHAnsi"/>
          <w:color w:val="211D1E"/>
          <w:lang w:val="en-US"/>
        </w:rPr>
        <w:t>an additional criterion</w:t>
      </w:r>
      <w:r w:rsidR="00C60D9B" w:rsidRPr="00383CF2">
        <w:rPr>
          <w:rFonts w:cstheme="minorHAnsi"/>
          <w:color w:val="211D1E"/>
          <w:lang w:val="en-US"/>
        </w:rPr>
        <w:t xml:space="preserve"> for the creation of the NSC</w:t>
      </w:r>
      <w:r w:rsidR="00B4330B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>should have</w:t>
      </w:r>
      <w:r w:rsidR="00B4330B" w:rsidRPr="00383CF2">
        <w:rPr>
          <w:rFonts w:cstheme="minorHAnsi"/>
          <w:color w:val="211D1E"/>
          <w:lang w:val="en-US"/>
        </w:rPr>
        <w:t xml:space="preserve"> been</w:t>
      </w:r>
      <w:r w:rsidRPr="00383CF2">
        <w:rPr>
          <w:rFonts w:cstheme="minorHAnsi"/>
          <w:color w:val="211D1E"/>
          <w:lang w:val="en-US"/>
        </w:rPr>
        <w:t xml:space="preserve"> included: assess the potential of their territories or lands to form part of REDD+ and consider</w:t>
      </w:r>
      <w:r w:rsidR="009B70DB" w:rsidRPr="00383CF2">
        <w:rPr>
          <w:rFonts w:cstheme="minorHAnsi"/>
          <w:color w:val="211D1E"/>
          <w:lang w:val="en-US"/>
        </w:rPr>
        <w:t xml:space="preserve"> not only</w:t>
      </w:r>
      <w:r w:rsidRPr="00383CF2">
        <w:rPr>
          <w:rFonts w:cstheme="minorHAnsi"/>
          <w:color w:val="211D1E"/>
          <w:lang w:val="en-US"/>
        </w:rPr>
        <w:t xml:space="preserve"> their participation in the </w:t>
      </w:r>
      <w:r w:rsidR="00C60D9B" w:rsidRPr="00383CF2">
        <w:rPr>
          <w:rFonts w:cstheme="minorHAnsi"/>
          <w:color w:val="211D1E"/>
          <w:lang w:val="en-US"/>
        </w:rPr>
        <w:t>Forest Partners P</w:t>
      </w:r>
      <w:r w:rsidRPr="00383CF2">
        <w:rPr>
          <w:rFonts w:cstheme="minorHAnsi"/>
          <w:color w:val="211D1E"/>
          <w:lang w:val="en-US"/>
        </w:rPr>
        <w:t>rogram</w:t>
      </w:r>
      <w:r w:rsidR="00C60D9B" w:rsidRPr="00383CF2">
        <w:rPr>
          <w:rFonts w:cstheme="minorHAnsi"/>
          <w:color w:val="211D1E"/>
          <w:lang w:val="en-US"/>
        </w:rPr>
        <w:t>.</w:t>
      </w:r>
    </w:p>
    <w:p w:rsidR="00FE06A4" w:rsidRPr="00383CF2" w:rsidRDefault="00831309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 xml:space="preserve">It is necessary to ensure there is adequate time </w:t>
      </w:r>
      <w:r w:rsidR="008A0F2D" w:rsidRPr="00383CF2">
        <w:rPr>
          <w:rFonts w:cstheme="minorHAnsi"/>
          <w:color w:val="211D1E"/>
          <w:lang w:val="en-US"/>
        </w:rPr>
        <w:t>to approve the countr</w:t>
      </w:r>
      <w:r w:rsidR="002942C3" w:rsidRPr="00383CF2">
        <w:rPr>
          <w:rFonts w:cstheme="minorHAnsi"/>
          <w:color w:val="211D1E"/>
          <w:lang w:val="en-US"/>
        </w:rPr>
        <w:t>y</w:t>
      </w:r>
      <w:r w:rsidR="008A0F2D" w:rsidRPr="00383CF2">
        <w:rPr>
          <w:rFonts w:cstheme="minorHAnsi"/>
          <w:color w:val="211D1E"/>
          <w:lang w:val="en-US"/>
        </w:rPr>
        <w:t>-level</w:t>
      </w:r>
      <w:r w:rsidRPr="00383CF2">
        <w:rPr>
          <w:rFonts w:cstheme="minorHAnsi"/>
          <w:color w:val="211D1E"/>
          <w:lang w:val="en-US"/>
        </w:rPr>
        <w:t xml:space="preserve"> </w:t>
      </w:r>
      <w:r w:rsidR="00FE06A4" w:rsidRPr="00383CF2">
        <w:rPr>
          <w:rFonts w:cstheme="minorHAnsi"/>
          <w:color w:val="211D1E"/>
          <w:lang w:val="en-US"/>
        </w:rPr>
        <w:t>interpreta</w:t>
      </w:r>
      <w:r w:rsidRPr="00383CF2">
        <w:rPr>
          <w:rFonts w:cstheme="minorHAnsi"/>
          <w:color w:val="211D1E"/>
          <w:lang w:val="en-US"/>
        </w:rPr>
        <w:t>tion in the Committee, thus gathering concerns and feedback.</w:t>
      </w:r>
    </w:p>
    <w:p w:rsidR="00FE06A4" w:rsidRPr="00383CF2" w:rsidRDefault="002C75EE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 xml:space="preserve">The preparation of </w:t>
      </w:r>
      <w:r w:rsidR="002942C3" w:rsidRPr="00383CF2">
        <w:rPr>
          <w:rFonts w:cstheme="minorHAnsi"/>
          <w:color w:val="211D1E"/>
          <w:lang w:val="en-US"/>
        </w:rPr>
        <w:t>meeting reports</w:t>
      </w:r>
      <w:r w:rsidRPr="00383CF2">
        <w:rPr>
          <w:rFonts w:cstheme="minorHAnsi"/>
          <w:color w:val="211D1E"/>
          <w:lang w:val="en-US"/>
        </w:rPr>
        <w:t xml:space="preserve"> </w:t>
      </w:r>
      <w:r w:rsidR="002942C3" w:rsidRPr="00383CF2">
        <w:rPr>
          <w:rFonts w:cstheme="minorHAnsi"/>
          <w:color w:val="211D1E"/>
          <w:lang w:val="en-US"/>
        </w:rPr>
        <w:t>makes it possible to</w:t>
      </w:r>
      <w:r w:rsidRPr="00383CF2">
        <w:rPr>
          <w:rFonts w:cstheme="minorHAnsi"/>
          <w:color w:val="211D1E"/>
          <w:lang w:val="en-US"/>
        </w:rPr>
        <w:t xml:space="preserve"> monitor the NSC activities, so it is important </w:t>
      </w:r>
      <w:r w:rsidR="002942C3" w:rsidRPr="00383CF2">
        <w:rPr>
          <w:rFonts w:cstheme="minorHAnsi"/>
          <w:color w:val="211D1E"/>
          <w:lang w:val="en-US"/>
        </w:rPr>
        <w:t xml:space="preserve">to validate </w:t>
      </w:r>
      <w:r w:rsidRPr="00383CF2">
        <w:rPr>
          <w:rFonts w:cstheme="minorHAnsi"/>
          <w:color w:val="211D1E"/>
          <w:lang w:val="en-US"/>
        </w:rPr>
        <w:t>them</w:t>
      </w:r>
      <w:r w:rsidR="002942C3" w:rsidRPr="00383CF2">
        <w:rPr>
          <w:rFonts w:cstheme="minorHAnsi"/>
          <w:color w:val="211D1E"/>
          <w:lang w:val="en-US"/>
        </w:rPr>
        <w:t xml:space="preserve"> in the presence of all members</w:t>
      </w:r>
      <w:r w:rsidRPr="00383CF2">
        <w:rPr>
          <w:rFonts w:cstheme="minorHAnsi"/>
          <w:color w:val="211D1E"/>
          <w:lang w:val="en-US"/>
        </w:rPr>
        <w:t xml:space="preserve">, and </w:t>
      </w:r>
      <w:r w:rsidR="00526C8D" w:rsidRPr="00383CF2">
        <w:rPr>
          <w:rFonts w:cstheme="minorHAnsi"/>
          <w:color w:val="211D1E"/>
          <w:lang w:val="en-US"/>
        </w:rPr>
        <w:t xml:space="preserve">distribute </w:t>
      </w:r>
      <w:r w:rsidRPr="00383CF2">
        <w:rPr>
          <w:rFonts w:cstheme="minorHAnsi"/>
          <w:color w:val="211D1E"/>
          <w:lang w:val="en-US"/>
        </w:rPr>
        <w:t>them</w:t>
      </w:r>
      <w:r w:rsidR="00526C8D" w:rsidRPr="00383CF2">
        <w:rPr>
          <w:rFonts w:cstheme="minorHAnsi"/>
          <w:color w:val="211D1E"/>
          <w:lang w:val="en-US"/>
        </w:rPr>
        <w:t xml:space="preserve"> t</w:t>
      </w:r>
      <w:r w:rsidRPr="00383CF2">
        <w:rPr>
          <w:rFonts w:cstheme="minorHAnsi"/>
          <w:color w:val="211D1E"/>
          <w:lang w:val="en-US"/>
        </w:rPr>
        <w:t xml:space="preserve">hrough a medium of public access </w:t>
      </w:r>
      <w:r w:rsidR="00526C8D" w:rsidRPr="00383CF2">
        <w:rPr>
          <w:rFonts w:cstheme="minorHAnsi"/>
          <w:color w:val="211D1E"/>
          <w:lang w:val="en-US"/>
        </w:rPr>
        <w:t xml:space="preserve">such </w:t>
      </w:r>
      <w:r w:rsidRPr="00383CF2">
        <w:rPr>
          <w:rFonts w:cstheme="minorHAnsi"/>
          <w:color w:val="211D1E"/>
          <w:lang w:val="en-US"/>
        </w:rPr>
        <w:t>as</w:t>
      </w:r>
      <w:r w:rsidR="002942C3" w:rsidRPr="00383CF2">
        <w:rPr>
          <w:rFonts w:cstheme="minorHAnsi"/>
          <w:color w:val="211D1E"/>
          <w:lang w:val="en-US"/>
        </w:rPr>
        <w:t xml:space="preserve"> the</w:t>
      </w:r>
      <w:r w:rsidRPr="00383CF2">
        <w:rPr>
          <w:rFonts w:cstheme="minorHAnsi"/>
          <w:color w:val="211D1E"/>
          <w:lang w:val="en-US"/>
        </w:rPr>
        <w:t xml:space="preserve"> </w:t>
      </w:r>
      <w:r w:rsidR="00526C8D" w:rsidRPr="00383CF2">
        <w:rPr>
          <w:rFonts w:cstheme="minorHAnsi"/>
          <w:color w:val="211D1E"/>
          <w:lang w:val="en-US"/>
        </w:rPr>
        <w:t xml:space="preserve">Ministry of Environment </w:t>
      </w:r>
      <w:r w:rsidRPr="00383CF2">
        <w:rPr>
          <w:rFonts w:cstheme="minorHAnsi"/>
          <w:color w:val="211D1E"/>
          <w:lang w:val="en-US"/>
        </w:rPr>
        <w:t>website.</w:t>
      </w:r>
    </w:p>
    <w:p w:rsidR="00FE06A4" w:rsidRPr="00383CF2" w:rsidRDefault="00A17439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 xml:space="preserve">Accountability processes and </w:t>
      </w:r>
      <w:r w:rsidR="002942C3" w:rsidRPr="00383CF2">
        <w:rPr>
          <w:rFonts w:cstheme="minorHAnsi"/>
          <w:color w:val="211D1E"/>
          <w:lang w:val="en-US"/>
        </w:rPr>
        <w:t xml:space="preserve">joint </w:t>
      </w:r>
      <w:r w:rsidRPr="00383CF2">
        <w:rPr>
          <w:rFonts w:cstheme="minorHAnsi"/>
          <w:color w:val="211D1E"/>
          <w:lang w:val="en-US"/>
        </w:rPr>
        <w:t>responsibili</w:t>
      </w:r>
      <w:r w:rsidR="002942C3" w:rsidRPr="00383CF2">
        <w:rPr>
          <w:rFonts w:cstheme="minorHAnsi"/>
          <w:color w:val="211D1E"/>
          <w:lang w:val="en-US"/>
        </w:rPr>
        <w:t>ty</w:t>
      </w:r>
      <w:r w:rsidRPr="00383CF2">
        <w:rPr>
          <w:rFonts w:cstheme="minorHAnsi"/>
          <w:color w:val="211D1E"/>
          <w:lang w:val="en-US"/>
        </w:rPr>
        <w:t xml:space="preserve"> are factors that should be strengthened.  In this way, members of spaces such as the NSC will fully meet their role as legitimate representatives of communities, and</w:t>
      </w:r>
      <w:r w:rsidR="00CA2511" w:rsidRPr="00383CF2">
        <w:rPr>
          <w:rFonts w:cstheme="minorHAnsi"/>
          <w:color w:val="211D1E"/>
          <w:lang w:val="en-US"/>
        </w:rPr>
        <w:t xml:space="preserve"> provide </w:t>
      </w:r>
      <w:r w:rsidRPr="00383CF2">
        <w:rPr>
          <w:rFonts w:cstheme="minorHAnsi"/>
          <w:color w:val="211D1E"/>
          <w:lang w:val="en-US"/>
        </w:rPr>
        <w:t>support</w:t>
      </w:r>
      <w:r w:rsidR="00CA2511" w:rsidRPr="00383CF2">
        <w:rPr>
          <w:rFonts w:cstheme="minorHAnsi"/>
          <w:color w:val="211D1E"/>
          <w:lang w:val="en-US"/>
        </w:rPr>
        <w:t xml:space="preserve"> for</w:t>
      </w:r>
      <w:r w:rsidRPr="00383CF2">
        <w:rPr>
          <w:rFonts w:cstheme="minorHAnsi"/>
          <w:color w:val="211D1E"/>
          <w:lang w:val="en-US"/>
        </w:rPr>
        <w:t xml:space="preserve"> the ME by</w:t>
      </w:r>
      <w:r w:rsidR="000E5338" w:rsidRPr="00383CF2">
        <w:rPr>
          <w:rFonts w:cstheme="minorHAnsi"/>
          <w:color w:val="211D1E"/>
          <w:lang w:val="en-US"/>
        </w:rPr>
        <w:t xml:space="preserve"> constantly</w:t>
      </w:r>
      <w:r w:rsidRPr="00383CF2">
        <w:rPr>
          <w:rFonts w:cstheme="minorHAnsi"/>
          <w:color w:val="211D1E"/>
          <w:lang w:val="en-US"/>
        </w:rPr>
        <w:t xml:space="preserve"> sharing</w:t>
      </w:r>
      <w:r w:rsidR="000E5338" w:rsidRPr="00383CF2">
        <w:rPr>
          <w:rFonts w:cstheme="minorHAnsi"/>
          <w:color w:val="211D1E"/>
          <w:lang w:val="en-US"/>
        </w:rPr>
        <w:t xml:space="preserve"> relevant</w:t>
      </w:r>
      <w:r w:rsidR="00CA2511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>information</w:t>
      </w:r>
      <w:r w:rsidR="00CA2511" w:rsidRPr="00383CF2">
        <w:rPr>
          <w:rFonts w:cstheme="minorHAnsi"/>
          <w:color w:val="211D1E"/>
          <w:lang w:val="en-US"/>
        </w:rPr>
        <w:t xml:space="preserve"> and receiving feedback from those represented. </w:t>
      </w:r>
      <w:r w:rsidR="00FE06A4" w:rsidRPr="00383CF2">
        <w:rPr>
          <w:rFonts w:cstheme="minorHAnsi"/>
          <w:color w:val="211D1E"/>
          <w:lang w:val="en-US"/>
        </w:rPr>
        <w:t xml:space="preserve"> </w:t>
      </w:r>
    </w:p>
    <w:p w:rsidR="00FE06A4" w:rsidRPr="00383CF2" w:rsidRDefault="00B17E82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The voluntary nature of participation by</w:t>
      </w:r>
      <w:r w:rsidR="006D3B5B" w:rsidRPr="00383CF2">
        <w:rPr>
          <w:rFonts w:cstheme="minorHAnsi"/>
          <w:color w:val="211D1E"/>
          <w:lang w:val="en-US"/>
        </w:rPr>
        <w:t xml:space="preserve"> the NSC</w:t>
      </w:r>
      <w:r w:rsidRPr="00383CF2">
        <w:rPr>
          <w:rFonts w:cstheme="minorHAnsi"/>
          <w:color w:val="211D1E"/>
          <w:lang w:val="en-US"/>
        </w:rPr>
        <w:t xml:space="preserve"> members may weaken interest, so it is important to </w:t>
      </w:r>
      <w:r w:rsidR="007B5BB3" w:rsidRPr="00383CF2">
        <w:rPr>
          <w:rFonts w:cstheme="minorHAnsi"/>
          <w:color w:val="211D1E"/>
          <w:lang w:val="en-US"/>
        </w:rPr>
        <w:t>associate</w:t>
      </w:r>
      <w:r w:rsidRPr="00383CF2">
        <w:rPr>
          <w:rFonts w:cstheme="minorHAnsi"/>
          <w:color w:val="211D1E"/>
          <w:lang w:val="en-US"/>
        </w:rPr>
        <w:t xml:space="preserve"> </w:t>
      </w:r>
      <w:r w:rsidR="007B5BB3" w:rsidRPr="00383CF2">
        <w:rPr>
          <w:rFonts w:cstheme="minorHAnsi"/>
          <w:color w:val="211D1E"/>
          <w:lang w:val="en-US"/>
        </w:rPr>
        <w:t xml:space="preserve">the </w:t>
      </w:r>
      <w:r w:rsidRPr="00383CF2">
        <w:rPr>
          <w:rFonts w:cstheme="minorHAnsi"/>
          <w:color w:val="211D1E"/>
          <w:lang w:val="en-US"/>
        </w:rPr>
        <w:t>selection of member</w:t>
      </w:r>
      <w:r w:rsidR="007B5BB3" w:rsidRPr="00383CF2">
        <w:rPr>
          <w:rFonts w:cstheme="minorHAnsi"/>
          <w:color w:val="211D1E"/>
          <w:lang w:val="en-US"/>
        </w:rPr>
        <w:t>s</w:t>
      </w:r>
      <w:r w:rsidRPr="00383CF2">
        <w:rPr>
          <w:rFonts w:cstheme="minorHAnsi"/>
          <w:color w:val="211D1E"/>
          <w:lang w:val="en-US"/>
        </w:rPr>
        <w:t xml:space="preserve"> </w:t>
      </w:r>
      <w:r w:rsidR="007B5BB3" w:rsidRPr="00383CF2">
        <w:rPr>
          <w:rFonts w:cstheme="minorHAnsi"/>
          <w:color w:val="211D1E"/>
          <w:lang w:val="en-US"/>
        </w:rPr>
        <w:t>to</w:t>
      </w:r>
      <w:r w:rsidRPr="00383CF2">
        <w:rPr>
          <w:rFonts w:cstheme="minorHAnsi"/>
          <w:color w:val="211D1E"/>
          <w:lang w:val="en-US"/>
        </w:rPr>
        <w:t xml:space="preserve"> their personal</w:t>
      </w:r>
      <w:r w:rsidR="007B5BB3" w:rsidRPr="00383CF2">
        <w:rPr>
          <w:rFonts w:cstheme="minorHAnsi"/>
          <w:color w:val="211D1E"/>
          <w:lang w:val="en-US"/>
        </w:rPr>
        <w:t xml:space="preserve"> and organizational</w:t>
      </w:r>
      <w:r w:rsidRPr="00383CF2">
        <w:rPr>
          <w:rFonts w:cstheme="minorHAnsi"/>
          <w:color w:val="211D1E"/>
          <w:lang w:val="en-US"/>
        </w:rPr>
        <w:t xml:space="preserve"> motivations. </w:t>
      </w:r>
      <w:r w:rsidR="008F1097" w:rsidRPr="00383CF2">
        <w:rPr>
          <w:rFonts w:cstheme="minorHAnsi"/>
          <w:color w:val="211D1E"/>
          <w:lang w:val="en-US"/>
        </w:rPr>
        <w:t xml:space="preserve"> </w:t>
      </w:r>
      <w:r w:rsidR="007B5BB3" w:rsidRPr="00383CF2">
        <w:rPr>
          <w:rFonts w:cstheme="minorHAnsi"/>
          <w:color w:val="211D1E"/>
          <w:lang w:val="en-US"/>
        </w:rPr>
        <w:t xml:space="preserve">A </w:t>
      </w:r>
      <w:r w:rsidR="008F1097" w:rsidRPr="00383CF2">
        <w:rPr>
          <w:rFonts w:cstheme="minorHAnsi"/>
          <w:color w:val="211D1E"/>
          <w:lang w:val="en-US"/>
        </w:rPr>
        <w:t>feasible</w:t>
      </w:r>
      <w:r w:rsidR="007B5BB3" w:rsidRPr="00383CF2">
        <w:rPr>
          <w:rFonts w:cstheme="minorHAnsi"/>
          <w:color w:val="211D1E"/>
          <w:lang w:val="en-US"/>
        </w:rPr>
        <w:t xml:space="preserve"> strategy</w:t>
      </w:r>
      <w:r w:rsidRPr="00383CF2">
        <w:rPr>
          <w:rFonts w:cstheme="minorHAnsi"/>
          <w:color w:val="211D1E"/>
          <w:lang w:val="en-US"/>
        </w:rPr>
        <w:t xml:space="preserve"> is</w:t>
      </w:r>
      <w:r w:rsidR="007B5BB3" w:rsidRPr="00383CF2">
        <w:rPr>
          <w:rFonts w:cstheme="minorHAnsi"/>
          <w:color w:val="211D1E"/>
          <w:lang w:val="en-US"/>
        </w:rPr>
        <w:t xml:space="preserve"> to</w:t>
      </w:r>
      <w:r w:rsidRPr="00383CF2">
        <w:rPr>
          <w:rFonts w:cstheme="minorHAnsi"/>
          <w:color w:val="211D1E"/>
          <w:lang w:val="en-US"/>
        </w:rPr>
        <w:t xml:space="preserve"> </w:t>
      </w:r>
      <w:r w:rsidR="007B5BB3" w:rsidRPr="00383CF2">
        <w:rPr>
          <w:rFonts w:cstheme="minorHAnsi"/>
          <w:color w:val="211D1E"/>
          <w:lang w:val="en-US"/>
        </w:rPr>
        <w:t>assign</w:t>
      </w:r>
      <w:r w:rsidRPr="00383CF2">
        <w:rPr>
          <w:rFonts w:cstheme="minorHAnsi"/>
          <w:color w:val="211D1E"/>
          <w:lang w:val="en-US"/>
        </w:rPr>
        <w:t xml:space="preserve"> </w:t>
      </w:r>
      <w:r w:rsidR="008F1097" w:rsidRPr="00383CF2">
        <w:rPr>
          <w:rFonts w:cstheme="minorHAnsi"/>
          <w:color w:val="211D1E"/>
          <w:lang w:val="en-US"/>
        </w:rPr>
        <w:t>members</w:t>
      </w:r>
      <w:r w:rsidRPr="00383CF2">
        <w:rPr>
          <w:rFonts w:cstheme="minorHAnsi"/>
          <w:color w:val="211D1E"/>
          <w:lang w:val="en-US"/>
        </w:rPr>
        <w:t xml:space="preserve"> the responsibility to participate in international events </w:t>
      </w:r>
      <w:r w:rsidR="007B5BB3" w:rsidRPr="00383CF2">
        <w:rPr>
          <w:rFonts w:cstheme="minorHAnsi"/>
          <w:color w:val="211D1E"/>
          <w:lang w:val="en-US"/>
        </w:rPr>
        <w:t xml:space="preserve">such as </w:t>
      </w:r>
      <w:r w:rsidRPr="00383CF2">
        <w:rPr>
          <w:rFonts w:cstheme="minorHAnsi"/>
          <w:color w:val="211D1E"/>
          <w:lang w:val="en-US"/>
        </w:rPr>
        <w:t>COPs or exchanges of experience.</w:t>
      </w:r>
    </w:p>
    <w:p w:rsidR="00A763A9" w:rsidRPr="00383CF2" w:rsidRDefault="00AB421F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The</w:t>
      </w:r>
      <w:r w:rsidR="00A763A9" w:rsidRPr="00383CF2">
        <w:rPr>
          <w:rFonts w:cstheme="minorHAnsi"/>
          <w:color w:val="211D1E"/>
          <w:lang w:val="en-US"/>
        </w:rPr>
        <w:t xml:space="preserve"> dec</w:t>
      </w:r>
      <w:r w:rsidRPr="00383CF2">
        <w:rPr>
          <w:rFonts w:cstheme="minorHAnsi"/>
          <w:color w:val="211D1E"/>
          <w:lang w:val="en-US"/>
        </w:rPr>
        <w:t>ision</w:t>
      </w:r>
      <w:r w:rsidR="00A763A9" w:rsidRPr="00383CF2">
        <w:rPr>
          <w:rFonts w:cstheme="minorHAnsi"/>
          <w:color w:val="211D1E"/>
          <w:lang w:val="en-US"/>
        </w:rPr>
        <w:t xml:space="preserve">-making role </w:t>
      </w:r>
      <w:r w:rsidRPr="00383CF2">
        <w:rPr>
          <w:rFonts w:cstheme="minorHAnsi"/>
          <w:color w:val="211D1E"/>
          <w:lang w:val="en-US"/>
        </w:rPr>
        <w:t>played a</w:t>
      </w:r>
      <w:r w:rsidR="004210B2" w:rsidRPr="00383CF2">
        <w:rPr>
          <w:rFonts w:cstheme="minorHAnsi"/>
          <w:color w:val="211D1E"/>
          <w:lang w:val="en-US"/>
        </w:rPr>
        <w:t xml:space="preserve"> major</w:t>
      </w:r>
      <w:r w:rsidRPr="00383CF2">
        <w:rPr>
          <w:rFonts w:cstheme="minorHAnsi"/>
          <w:color w:val="211D1E"/>
          <w:lang w:val="en-US"/>
        </w:rPr>
        <w:t xml:space="preserve"> role within the initiative and should be considered for other</w:t>
      </w:r>
      <w:r w:rsidR="00884886" w:rsidRPr="00383CF2">
        <w:rPr>
          <w:rFonts w:cstheme="minorHAnsi"/>
          <w:color w:val="211D1E"/>
          <w:lang w:val="en-US"/>
        </w:rPr>
        <w:t xml:space="preserve"> REDD+-related participation platforms</w:t>
      </w:r>
      <w:r w:rsidRPr="00383CF2">
        <w:rPr>
          <w:rFonts w:cstheme="minorHAnsi"/>
          <w:color w:val="211D1E"/>
          <w:lang w:val="en-US"/>
        </w:rPr>
        <w:t>.</w:t>
      </w:r>
    </w:p>
    <w:p w:rsidR="00FE06A4" w:rsidRPr="00383CF2" w:rsidRDefault="00A763A9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I</w:t>
      </w:r>
      <w:r w:rsidR="00C157EC" w:rsidRPr="00383CF2">
        <w:rPr>
          <w:rFonts w:cstheme="minorHAnsi"/>
          <w:color w:val="211D1E"/>
          <w:lang w:val="en-US"/>
        </w:rPr>
        <w:t>t is important to find a mechanism to facilitate access for</w:t>
      </w:r>
      <w:r w:rsidRPr="00383CF2">
        <w:rPr>
          <w:rFonts w:cstheme="minorHAnsi"/>
          <w:color w:val="211D1E"/>
          <w:lang w:val="en-US"/>
        </w:rPr>
        <w:t xml:space="preserve"> alternates </w:t>
      </w:r>
      <w:r w:rsidR="00C157EC" w:rsidRPr="00383CF2">
        <w:rPr>
          <w:rFonts w:cstheme="minorHAnsi"/>
          <w:color w:val="211D1E"/>
          <w:lang w:val="en-US"/>
        </w:rPr>
        <w:t>to information since they usually a</w:t>
      </w:r>
      <w:r w:rsidR="00DB7950" w:rsidRPr="00383CF2">
        <w:rPr>
          <w:rFonts w:cstheme="minorHAnsi"/>
          <w:color w:val="211D1E"/>
          <w:lang w:val="en-US"/>
        </w:rPr>
        <w:t xml:space="preserve">ttend </w:t>
      </w:r>
      <w:r w:rsidR="00C157EC" w:rsidRPr="00383CF2">
        <w:rPr>
          <w:rFonts w:cstheme="minorHAnsi"/>
          <w:color w:val="211D1E"/>
          <w:lang w:val="en-US"/>
        </w:rPr>
        <w:t>meetings without know</w:t>
      </w:r>
      <w:r w:rsidR="008D2830" w:rsidRPr="00383CF2">
        <w:rPr>
          <w:rFonts w:cstheme="minorHAnsi"/>
          <w:color w:val="211D1E"/>
          <w:lang w:val="en-US"/>
        </w:rPr>
        <w:t>ing</w:t>
      </w:r>
      <w:r w:rsidR="00C157EC" w:rsidRPr="00383CF2">
        <w:rPr>
          <w:rFonts w:cstheme="minorHAnsi"/>
          <w:color w:val="211D1E"/>
          <w:lang w:val="en-US"/>
        </w:rPr>
        <w:t xml:space="preserve"> the process.  </w:t>
      </w:r>
      <w:r w:rsidR="007862F2" w:rsidRPr="00383CF2">
        <w:rPr>
          <w:rFonts w:cstheme="minorHAnsi"/>
          <w:color w:val="211D1E"/>
          <w:lang w:val="en-US"/>
        </w:rPr>
        <w:t>It is very important to set more strict</w:t>
      </w:r>
      <w:r w:rsidR="00C157EC" w:rsidRPr="00383CF2">
        <w:rPr>
          <w:rFonts w:cstheme="minorHAnsi"/>
          <w:color w:val="211D1E"/>
          <w:lang w:val="en-US"/>
        </w:rPr>
        <w:t xml:space="preserve"> rules o</w:t>
      </w:r>
      <w:r w:rsidR="00930C0A" w:rsidRPr="00383CF2">
        <w:rPr>
          <w:rFonts w:cstheme="minorHAnsi"/>
          <w:color w:val="211D1E"/>
          <w:lang w:val="en-US"/>
        </w:rPr>
        <w:t>f</w:t>
      </w:r>
      <w:r w:rsidR="00C157EC" w:rsidRPr="00383CF2">
        <w:rPr>
          <w:rFonts w:cstheme="minorHAnsi"/>
          <w:color w:val="211D1E"/>
          <w:lang w:val="en-US"/>
        </w:rPr>
        <w:t xml:space="preserve"> </w:t>
      </w:r>
      <w:r w:rsidR="00930C0A" w:rsidRPr="00383CF2">
        <w:rPr>
          <w:rFonts w:cstheme="minorHAnsi"/>
          <w:color w:val="211D1E"/>
          <w:lang w:val="en-US"/>
        </w:rPr>
        <w:t xml:space="preserve">joint </w:t>
      </w:r>
      <w:r w:rsidR="00C157EC" w:rsidRPr="00383CF2">
        <w:rPr>
          <w:rFonts w:cstheme="minorHAnsi"/>
          <w:color w:val="211D1E"/>
          <w:lang w:val="en-US"/>
        </w:rPr>
        <w:t xml:space="preserve">responsibility of </w:t>
      </w:r>
      <w:r w:rsidR="007862F2" w:rsidRPr="00383CF2">
        <w:rPr>
          <w:rFonts w:cstheme="minorHAnsi"/>
          <w:color w:val="211D1E"/>
          <w:lang w:val="en-US"/>
        </w:rPr>
        <w:t>members to avoid this kind</w:t>
      </w:r>
      <w:r w:rsidR="00C157EC" w:rsidRPr="00383CF2">
        <w:rPr>
          <w:rFonts w:cstheme="minorHAnsi"/>
          <w:color w:val="211D1E"/>
          <w:lang w:val="en-US"/>
        </w:rPr>
        <w:t xml:space="preserve"> of problems with delegations.</w:t>
      </w:r>
    </w:p>
    <w:p w:rsidR="000606CE" w:rsidRPr="00383CF2" w:rsidRDefault="000434A1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There should be clear rules o</w:t>
      </w:r>
      <w:r w:rsidR="00930C0A" w:rsidRPr="00383CF2">
        <w:rPr>
          <w:rFonts w:cstheme="minorHAnsi"/>
          <w:color w:val="211D1E"/>
          <w:lang w:val="en-US"/>
        </w:rPr>
        <w:t>f</w:t>
      </w:r>
      <w:r w:rsidRPr="00383CF2">
        <w:rPr>
          <w:rFonts w:cstheme="minorHAnsi"/>
          <w:color w:val="211D1E"/>
          <w:lang w:val="en-US"/>
        </w:rPr>
        <w:t xml:space="preserve"> participation by new </w:t>
      </w:r>
      <w:r w:rsidR="00A763A9" w:rsidRPr="00383CF2">
        <w:rPr>
          <w:rFonts w:cstheme="minorHAnsi"/>
          <w:color w:val="211D1E"/>
          <w:lang w:val="en-US"/>
        </w:rPr>
        <w:t>representatives</w:t>
      </w:r>
      <w:r w:rsidRPr="00383CF2">
        <w:rPr>
          <w:rFonts w:cstheme="minorHAnsi"/>
          <w:color w:val="211D1E"/>
          <w:lang w:val="en-US"/>
        </w:rPr>
        <w:t xml:space="preserve"> in decision-making</w:t>
      </w:r>
      <w:r w:rsidR="008226C3" w:rsidRPr="00383CF2">
        <w:rPr>
          <w:rFonts w:cstheme="minorHAnsi"/>
          <w:color w:val="211D1E"/>
          <w:lang w:val="en-US"/>
        </w:rPr>
        <w:t xml:space="preserve"> considering that they have not been</w:t>
      </w:r>
      <w:r w:rsidR="00A763A9" w:rsidRPr="00383CF2">
        <w:rPr>
          <w:rFonts w:cstheme="minorHAnsi"/>
          <w:color w:val="211D1E"/>
          <w:lang w:val="en-US"/>
        </w:rPr>
        <w:t xml:space="preserve"> involved in t</w:t>
      </w:r>
      <w:r w:rsidR="008226C3" w:rsidRPr="00383CF2">
        <w:rPr>
          <w:rFonts w:cstheme="minorHAnsi"/>
          <w:color w:val="211D1E"/>
          <w:lang w:val="en-US"/>
        </w:rPr>
        <w:t xml:space="preserve">he process. </w:t>
      </w:r>
      <w:r w:rsidRPr="00383CF2">
        <w:rPr>
          <w:rFonts w:cstheme="minorHAnsi"/>
          <w:color w:val="211D1E"/>
          <w:lang w:val="en-US"/>
        </w:rPr>
        <w:t xml:space="preserve"> </w:t>
      </w:r>
    </w:p>
    <w:p w:rsidR="000606CE" w:rsidRPr="00383CF2" w:rsidRDefault="008226C3" w:rsidP="00383CF2">
      <w:pPr>
        <w:numPr>
          <w:ilvl w:val="0"/>
          <w:numId w:val="6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For future participation processes i</w:t>
      </w:r>
      <w:r w:rsidR="007862F2" w:rsidRPr="00383CF2">
        <w:rPr>
          <w:rFonts w:cstheme="minorHAnsi"/>
          <w:color w:val="211D1E"/>
          <w:lang w:val="en-US"/>
        </w:rPr>
        <w:t>t is important</w:t>
      </w:r>
      <w:r w:rsidRPr="00383CF2">
        <w:rPr>
          <w:rFonts w:cstheme="minorHAnsi"/>
          <w:color w:val="211D1E"/>
          <w:lang w:val="en-US"/>
        </w:rPr>
        <w:t xml:space="preserve"> to have more strict rules of participation in spaces and workshops</w:t>
      </w:r>
      <w:r w:rsidR="00930C0A" w:rsidRPr="00383CF2">
        <w:rPr>
          <w:rFonts w:cstheme="minorHAnsi"/>
          <w:color w:val="211D1E"/>
          <w:lang w:val="en-US"/>
        </w:rPr>
        <w:t xml:space="preserve"> in general</w:t>
      </w:r>
      <w:r w:rsidRPr="00383CF2">
        <w:rPr>
          <w:rFonts w:cstheme="minorHAnsi"/>
          <w:color w:val="211D1E"/>
          <w:lang w:val="en-US"/>
        </w:rPr>
        <w:t>, which include respect for the space and</w:t>
      </w:r>
      <w:r w:rsidR="00A763A9" w:rsidRPr="00383CF2">
        <w:rPr>
          <w:rFonts w:cstheme="minorHAnsi"/>
          <w:color w:val="211D1E"/>
          <w:lang w:val="en-US"/>
        </w:rPr>
        <w:t xml:space="preserve"> for</w:t>
      </w:r>
      <w:r w:rsidRPr="00383CF2">
        <w:rPr>
          <w:rFonts w:cstheme="minorHAnsi"/>
          <w:color w:val="211D1E"/>
          <w:lang w:val="en-US"/>
        </w:rPr>
        <w:t xml:space="preserve"> other members. </w:t>
      </w:r>
    </w:p>
    <w:p w:rsidR="00FE06A4" w:rsidRPr="00383CF2" w:rsidRDefault="00A763A9" w:rsidP="00383C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I</w:t>
      </w:r>
      <w:r w:rsidR="00B43C68" w:rsidRPr="00383CF2">
        <w:rPr>
          <w:rFonts w:cstheme="minorHAnsi"/>
          <w:color w:val="211D1E"/>
          <w:lang w:val="en-US"/>
        </w:rPr>
        <w:t>t is recommended to hold</w:t>
      </w:r>
      <w:r w:rsidR="007862F2" w:rsidRPr="00383CF2">
        <w:rPr>
          <w:rFonts w:cstheme="minorHAnsi"/>
          <w:color w:val="211D1E"/>
          <w:lang w:val="en-US"/>
        </w:rPr>
        <w:t xml:space="preserve"> meetings </w:t>
      </w:r>
      <w:r w:rsidRPr="00383CF2">
        <w:rPr>
          <w:rFonts w:cstheme="minorHAnsi"/>
          <w:color w:val="211D1E"/>
          <w:lang w:val="en-US"/>
        </w:rPr>
        <w:t xml:space="preserve">not only in </w:t>
      </w:r>
      <w:r w:rsidR="007862F2" w:rsidRPr="00383CF2">
        <w:rPr>
          <w:rFonts w:cstheme="minorHAnsi"/>
          <w:color w:val="211D1E"/>
          <w:lang w:val="en-US"/>
        </w:rPr>
        <w:t>Quito</w:t>
      </w:r>
      <w:r w:rsidRPr="00383CF2">
        <w:rPr>
          <w:rFonts w:cstheme="minorHAnsi"/>
          <w:color w:val="211D1E"/>
          <w:lang w:val="en-US"/>
        </w:rPr>
        <w:t xml:space="preserve"> but other locations</w:t>
      </w:r>
      <w:r w:rsidR="007862F2" w:rsidRPr="00383CF2">
        <w:rPr>
          <w:rFonts w:cstheme="minorHAnsi"/>
          <w:color w:val="211D1E"/>
          <w:lang w:val="en-US"/>
        </w:rPr>
        <w:t xml:space="preserve"> in order to invite local </w:t>
      </w:r>
      <w:r w:rsidRPr="00383CF2">
        <w:rPr>
          <w:rFonts w:cstheme="minorHAnsi"/>
          <w:color w:val="211D1E"/>
          <w:lang w:val="en-US"/>
        </w:rPr>
        <w:t>stakeholders</w:t>
      </w:r>
      <w:r w:rsidR="007862F2" w:rsidRPr="00383CF2">
        <w:rPr>
          <w:rFonts w:cstheme="minorHAnsi"/>
          <w:color w:val="211D1E"/>
          <w:lang w:val="en-US"/>
        </w:rPr>
        <w:t xml:space="preserve"> </w:t>
      </w:r>
      <w:r w:rsidR="00B43C68" w:rsidRPr="00383CF2">
        <w:rPr>
          <w:rFonts w:cstheme="minorHAnsi"/>
          <w:color w:val="211D1E"/>
          <w:lang w:val="en-US"/>
        </w:rPr>
        <w:t>from</w:t>
      </w:r>
      <w:r w:rsidR="007862F2" w:rsidRPr="00383CF2">
        <w:rPr>
          <w:rFonts w:cstheme="minorHAnsi"/>
          <w:color w:val="211D1E"/>
          <w:lang w:val="en-US"/>
        </w:rPr>
        <w:t xml:space="preserve"> </w:t>
      </w:r>
      <w:r w:rsidR="00B43C68" w:rsidRPr="00383CF2">
        <w:rPr>
          <w:rFonts w:cstheme="minorHAnsi"/>
          <w:color w:val="211D1E"/>
          <w:lang w:val="en-US"/>
        </w:rPr>
        <w:t>different</w:t>
      </w:r>
      <w:r w:rsidR="007862F2" w:rsidRPr="00383CF2">
        <w:rPr>
          <w:rFonts w:cstheme="minorHAnsi"/>
          <w:color w:val="211D1E"/>
          <w:lang w:val="en-US"/>
        </w:rPr>
        <w:t xml:space="preserve"> areas to attend </w:t>
      </w:r>
      <w:r w:rsidR="00B43C68" w:rsidRPr="00383CF2">
        <w:rPr>
          <w:rFonts w:cstheme="minorHAnsi"/>
          <w:color w:val="211D1E"/>
          <w:lang w:val="en-US"/>
        </w:rPr>
        <w:t>m</w:t>
      </w:r>
      <w:r w:rsidR="007862F2" w:rsidRPr="00383CF2">
        <w:rPr>
          <w:rFonts w:cstheme="minorHAnsi"/>
          <w:color w:val="211D1E"/>
          <w:lang w:val="en-US"/>
        </w:rPr>
        <w:t>eetings.</w:t>
      </w:r>
    </w:p>
    <w:p w:rsidR="000606CE" w:rsidRPr="00383CF2" w:rsidRDefault="000606CE" w:rsidP="00383CF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color w:val="211D1E"/>
          <w:lang w:val="en-US"/>
        </w:rPr>
      </w:pPr>
    </w:p>
    <w:p w:rsidR="00FE06A4" w:rsidRPr="00383CF2" w:rsidRDefault="00DE57C6" w:rsidP="00383CF2">
      <w:pPr>
        <w:pBdr>
          <w:bottom w:val="single" w:sz="4" w:space="1" w:color="auto"/>
        </w:pBdr>
        <w:autoSpaceDE w:val="0"/>
        <w:autoSpaceDN w:val="0"/>
        <w:adjustRightInd w:val="0"/>
        <w:spacing w:before="280" w:after="280" w:line="321" w:lineRule="atLeast"/>
        <w:jc w:val="both"/>
        <w:rPr>
          <w:rFonts w:ascii="Century Gothic" w:hAnsi="Century Gothic" w:cstheme="minorHAnsi"/>
          <w:lang w:val="en-US"/>
        </w:rPr>
      </w:pPr>
      <w:r w:rsidRPr="00383CF2">
        <w:rPr>
          <w:rFonts w:ascii="Century Gothic" w:hAnsi="Century Gothic" w:cstheme="minorHAnsi"/>
          <w:b/>
          <w:bCs/>
          <w:lang w:val="en-US"/>
        </w:rPr>
        <w:t>Country-level interpretation</w:t>
      </w:r>
      <w:r w:rsidR="00FE06A4" w:rsidRPr="00383CF2">
        <w:rPr>
          <w:rFonts w:ascii="Century Gothic" w:hAnsi="Century Gothic" w:cstheme="minorHAnsi"/>
          <w:b/>
          <w:bCs/>
          <w:lang w:val="en-US"/>
        </w:rPr>
        <w:t xml:space="preserve"> </w:t>
      </w:r>
    </w:p>
    <w:p w:rsidR="000606CE" w:rsidRPr="00383CF2" w:rsidRDefault="00F0479D" w:rsidP="00383CF2">
      <w:pPr>
        <w:numPr>
          <w:ilvl w:val="0"/>
          <w:numId w:val="7"/>
        </w:numPr>
        <w:autoSpaceDE w:val="0"/>
        <w:autoSpaceDN w:val="0"/>
        <w:adjustRightInd w:val="0"/>
        <w:spacing w:after="89" w:line="240" w:lineRule="auto"/>
        <w:ind w:left="709" w:hanging="283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lastRenderedPageBreak/>
        <w:t xml:space="preserve">It is </w:t>
      </w:r>
      <w:r w:rsidR="008F55EE" w:rsidRPr="00383CF2">
        <w:rPr>
          <w:rFonts w:cstheme="minorHAnsi"/>
          <w:color w:val="211D1E"/>
          <w:lang w:val="en-US"/>
        </w:rPr>
        <w:t>critical</w:t>
      </w:r>
      <w:r w:rsidRPr="00383CF2">
        <w:rPr>
          <w:rFonts w:cstheme="minorHAnsi"/>
          <w:color w:val="211D1E"/>
          <w:lang w:val="en-US"/>
        </w:rPr>
        <w:t xml:space="preserve"> to take into account the </w:t>
      </w:r>
      <w:r w:rsidR="008F55EE" w:rsidRPr="00383CF2">
        <w:rPr>
          <w:rFonts w:cstheme="minorHAnsi"/>
          <w:color w:val="211D1E"/>
          <w:lang w:val="en-US"/>
        </w:rPr>
        <w:t>disparity</w:t>
      </w:r>
      <w:r w:rsidR="00E4497E" w:rsidRPr="00383CF2">
        <w:rPr>
          <w:rFonts w:cstheme="minorHAnsi"/>
          <w:color w:val="211D1E"/>
          <w:lang w:val="en-US"/>
        </w:rPr>
        <w:t xml:space="preserve"> in k</w:t>
      </w:r>
      <w:r w:rsidRPr="00383CF2">
        <w:rPr>
          <w:rFonts w:cstheme="minorHAnsi"/>
          <w:color w:val="211D1E"/>
          <w:lang w:val="en-US"/>
        </w:rPr>
        <w:t xml:space="preserve">nowledge </w:t>
      </w:r>
      <w:r w:rsidR="00D81207" w:rsidRPr="00383CF2">
        <w:rPr>
          <w:rFonts w:cstheme="minorHAnsi"/>
          <w:color w:val="211D1E"/>
          <w:lang w:val="en-US"/>
        </w:rPr>
        <w:t>of</w:t>
      </w:r>
      <w:r w:rsidRPr="00383CF2">
        <w:rPr>
          <w:rFonts w:cstheme="minorHAnsi"/>
          <w:color w:val="211D1E"/>
          <w:lang w:val="en-US"/>
        </w:rPr>
        <w:t xml:space="preserve"> REDD+</w:t>
      </w:r>
      <w:r w:rsidR="00E4497E" w:rsidRPr="00383CF2">
        <w:rPr>
          <w:rFonts w:cstheme="minorHAnsi"/>
          <w:color w:val="211D1E"/>
          <w:lang w:val="en-US"/>
        </w:rPr>
        <w:t xml:space="preserve"> and</w:t>
      </w:r>
      <w:r w:rsidRPr="00383CF2">
        <w:rPr>
          <w:rFonts w:cstheme="minorHAnsi"/>
          <w:color w:val="211D1E"/>
          <w:lang w:val="en-US"/>
        </w:rPr>
        <w:t xml:space="preserve"> </w:t>
      </w:r>
      <w:r w:rsidR="00E4497E" w:rsidRPr="00383CF2">
        <w:rPr>
          <w:rFonts w:cstheme="minorHAnsi"/>
          <w:color w:val="211D1E"/>
          <w:lang w:val="en-US"/>
        </w:rPr>
        <w:t xml:space="preserve">its </w:t>
      </w:r>
      <w:r w:rsidR="00D81207" w:rsidRPr="00383CF2">
        <w:rPr>
          <w:rFonts w:cstheme="minorHAnsi"/>
          <w:color w:val="211D1E"/>
          <w:lang w:val="en-US"/>
        </w:rPr>
        <w:t>additional</w:t>
      </w:r>
      <w:r w:rsidRPr="00383CF2">
        <w:rPr>
          <w:rFonts w:cstheme="minorHAnsi"/>
          <w:color w:val="211D1E"/>
          <w:lang w:val="en-US"/>
        </w:rPr>
        <w:t xml:space="preserve"> definitions</w:t>
      </w:r>
      <w:r w:rsidR="00E4497E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 xml:space="preserve">in the </w:t>
      </w:r>
      <w:r w:rsidR="00E4497E" w:rsidRPr="00383CF2">
        <w:rPr>
          <w:rFonts w:cstheme="minorHAnsi"/>
          <w:color w:val="211D1E"/>
          <w:lang w:val="en-US"/>
        </w:rPr>
        <w:t>g</w:t>
      </w:r>
      <w:r w:rsidRPr="00383CF2">
        <w:rPr>
          <w:rFonts w:cstheme="minorHAnsi"/>
          <w:color w:val="211D1E"/>
          <w:lang w:val="en-US"/>
        </w:rPr>
        <w:t xml:space="preserve">roup of </w:t>
      </w:r>
      <w:r w:rsidR="00E4497E" w:rsidRPr="00383CF2">
        <w:rPr>
          <w:rFonts w:cstheme="minorHAnsi"/>
          <w:color w:val="211D1E"/>
          <w:lang w:val="en-US"/>
        </w:rPr>
        <w:t xml:space="preserve">stakeholders </w:t>
      </w:r>
      <w:r w:rsidRPr="00383CF2">
        <w:rPr>
          <w:rFonts w:cstheme="minorHAnsi"/>
          <w:color w:val="211D1E"/>
          <w:lang w:val="en-US"/>
        </w:rPr>
        <w:t>that</w:t>
      </w:r>
      <w:r w:rsidR="00D81207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 xml:space="preserve">participate in the process. </w:t>
      </w:r>
      <w:r w:rsidR="00E4497E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>It was essential to organize training events that include</w:t>
      </w:r>
      <w:r w:rsidR="008F55EE" w:rsidRPr="00383CF2">
        <w:rPr>
          <w:rFonts w:cstheme="minorHAnsi"/>
          <w:color w:val="211D1E"/>
          <w:lang w:val="en-US"/>
        </w:rPr>
        <w:t>d</w:t>
      </w:r>
      <w:r w:rsidRPr="00383CF2">
        <w:rPr>
          <w:rFonts w:cstheme="minorHAnsi"/>
          <w:color w:val="211D1E"/>
          <w:lang w:val="en-US"/>
        </w:rPr>
        <w:t xml:space="preserve"> key information </w:t>
      </w:r>
      <w:r w:rsidR="008F55EE" w:rsidRPr="00383CF2">
        <w:rPr>
          <w:rFonts w:cstheme="minorHAnsi"/>
          <w:color w:val="211D1E"/>
          <w:lang w:val="en-US"/>
        </w:rPr>
        <w:t xml:space="preserve">on </w:t>
      </w:r>
      <w:r w:rsidRPr="00383CF2">
        <w:rPr>
          <w:rFonts w:cstheme="minorHAnsi"/>
          <w:color w:val="211D1E"/>
          <w:lang w:val="en-US"/>
        </w:rPr>
        <w:t>climate change, REDD+, and</w:t>
      </w:r>
      <w:r w:rsidR="00D81207" w:rsidRPr="00383CF2">
        <w:rPr>
          <w:rFonts w:cstheme="minorHAnsi"/>
          <w:color w:val="211D1E"/>
          <w:lang w:val="en-US"/>
        </w:rPr>
        <w:t xml:space="preserve"> the</w:t>
      </w:r>
      <w:r w:rsidRPr="00383CF2">
        <w:rPr>
          <w:rFonts w:cstheme="minorHAnsi"/>
          <w:color w:val="211D1E"/>
          <w:lang w:val="en-US"/>
        </w:rPr>
        <w:t xml:space="preserve"> standards before start</w:t>
      </w:r>
      <w:r w:rsidR="008F55EE" w:rsidRPr="00383CF2">
        <w:rPr>
          <w:rFonts w:cstheme="minorHAnsi"/>
          <w:color w:val="211D1E"/>
          <w:lang w:val="en-US"/>
        </w:rPr>
        <w:t xml:space="preserve">ing the actual country-level </w:t>
      </w:r>
      <w:r w:rsidRPr="00383CF2">
        <w:rPr>
          <w:rFonts w:cstheme="minorHAnsi"/>
          <w:color w:val="211D1E"/>
          <w:lang w:val="en-US"/>
        </w:rPr>
        <w:t>interpretation</w:t>
      </w:r>
      <w:r w:rsidR="008F55EE" w:rsidRPr="00383CF2">
        <w:rPr>
          <w:rFonts w:cstheme="minorHAnsi"/>
          <w:color w:val="211D1E"/>
          <w:lang w:val="en-US"/>
        </w:rPr>
        <w:t xml:space="preserve"> process</w:t>
      </w:r>
      <w:r w:rsidRPr="00383CF2">
        <w:rPr>
          <w:rFonts w:cstheme="minorHAnsi"/>
          <w:color w:val="211D1E"/>
          <w:lang w:val="en-US"/>
        </w:rPr>
        <w:t xml:space="preserve">. </w:t>
      </w:r>
      <w:r w:rsidR="008F55EE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>This strategy</w:t>
      </w:r>
      <w:r w:rsidR="008F55EE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>should</w:t>
      </w:r>
      <w:r w:rsidR="008F55EE" w:rsidRPr="00383CF2">
        <w:rPr>
          <w:rFonts w:cstheme="minorHAnsi"/>
          <w:color w:val="211D1E"/>
          <w:lang w:val="en-US"/>
        </w:rPr>
        <w:t xml:space="preserve"> not only</w:t>
      </w:r>
      <w:r w:rsidRPr="00383CF2">
        <w:rPr>
          <w:rFonts w:cstheme="minorHAnsi"/>
          <w:color w:val="211D1E"/>
          <w:lang w:val="en-US"/>
        </w:rPr>
        <w:t xml:space="preserve"> focus</w:t>
      </w:r>
      <w:r w:rsidR="008F55EE" w:rsidRPr="00383CF2">
        <w:rPr>
          <w:rFonts w:cstheme="minorHAnsi"/>
          <w:color w:val="211D1E"/>
          <w:lang w:val="en-US"/>
        </w:rPr>
        <w:t xml:space="preserve"> </w:t>
      </w:r>
      <w:r w:rsidR="00D81207" w:rsidRPr="00383CF2">
        <w:rPr>
          <w:rFonts w:cstheme="minorHAnsi"/>
          <w:color w:val="211D1E"/>
          <w:lang w:val="en-US"/>
        </w:rPr>
        <w:t>i</w:t>
      </w:r>
      <w:r w:rsidR="008F55EE" w:rsidRPr="00383CF2">
        <w:rPr>
          <w:rFonts w:cstheme="minorHAnsi"/>
          <w:color w:val="211D1E"/>
          <w:lang w:val="en-US"/>
        </w:rPr>
        <w:t>n</w:t>
      </w:r>
      <w:r w:rsidRPr="00383CF2">
        <w:rPr>
          <w:rFonts w:cstheme="minorHAnsi"/>
          <w:color w:val="211D1E"/>
          <w:lang w:val="en-US"/>
        </w:rPr>
        <w:t xml:space="preserve"> communities, peoples and nationalities but also other</w:t>
      </w:r>
      <w:r w:rsidR="008F55EE" w:rsidRPr="00383CF2">
        <w:rPr>
          <w:rFonts w:cstheme="minorHAnsi"/>
          <w:color w:val="211D1E"/>
          <w:lang w:val="en-US"/>
        </w:rPr>
        <w:t xml:space="preserve"> interested </w:t>
      </w:r>
      <w:r w:rsidR="00D81207" w:rsidRPr="00383CF2">
        <w:rPr>
          <w:rFonts w:cstheme="minorHAnsi"/>
          <w:color w:val="211D1E"/>
          <w:lang w:val="en-US"/>
        </w:rPr>
        <w:t>parties</w:t>
      </w:r>
      <w:r w:rsidRPr="00383CF2">
        <w:rPr>
          <w:rFonts w:cstheme="minorHAnsi"/>
          <w:color w:val="211D1E"/>
          <w:lang w:val="en-US"/>
        </w:rPr>
        <w:t>.</w:t>
      </w:r>
      <w:r w:rsidR="00D81207" w:rsidRPr="00383CF2">
        <w:rPr>
          <w:rFonts w:cstheme="minorHAnsi"/>
          <w:color w:val="211D1E"/>
          <w:lang w:val="en-US"/>
        </w:rPr>
        <w:t xml:space="preserve"> A</w:t>
      </w:r>
      <w:r w:rsidRPr="00383CF2">
        <w:rPr>
          <w:rFonts w:cstheme="minorHAnsi"/>
          <w:color w:val="211D1E"/>
          <w:lang w:val="en-US"/>
        </w:rPr>
        <w:t xml:space="preserve"> different methodology</w:t>
      </w:r>
      <w:r w:rsidR="00D81207" w:rsidRPr="00383CF2">
        <w:rPr>
          <w:rFonts w:cstheme="minorHAnsi"/>
          <w:color w:val="211D1E"/>
          <w:lang w:val="en-US"/>
        </w:rPr>
        <w:t xml:space="preserve"> will be required for each group</w:t>
      </w:r>
      <w:r w:rsidRPr="00383CF2">
        <w:rPr>
          <w:rFonts w:cstheme="minorHAnsi"/>
          <w:color w:val="211D1E"/>
          <w:lang w:val="en-US"/>
        </w:rPr>
        <w:t>.</w:t>
      </w:r>
    </w:p>
    <w:p w:rsidR="000606CE" w:rsidRPr="00383CF2" w:rsidRDefault="008F55EE" w:rsidP="00383CF2">
      <w:pPr>
        <w:numPr>
          <w:ilvl w:val="0"/>
          <w:numId w:val="7"/>
        </w:numPr>
        <w:autoSpaceDE w:val="0"/>
        <w:autoSpaceDN w:val="0"/>
        <w:adjustRightInd w:val="0"/>
        <w:spacing w:after="89" w:line="240" w:lineRule="auto"/>
        <w:ind w:left="709" w:hanging="283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 xml:space="preserve">In addition to training </w:t>
      </w:r>
      <w:r w:rsidR="00DD6BCA" w:rsidRPr="00383CF2">
        <w:rPr>
          <w:rFonts w:cstheme="minorHAnsi"/>
          <w:color w:val="211D1E"/>
          <w:lang w:val="en-US"/>
        </w:rPr>
        <w:t>in</w:t>
      </w:r>
      <w:r w:rsidRPr="00383CF2">
        <w:rPr>
          <w:rFonts w:cstheme="minorHAnsi"/>
          <w:color w:val="211D1E"/>
          <w:lang w:val="en-US"/>
        </w:rPr>
        <w:t xml:space="preserve"> specific issues, </w:t>
      </w:r>
      <w:r w:rsidR="00DD6BCA" w:rsidRPr="00383CF2">
        <w:rPr>
          <w:rFonts w:cstheme="minorHAnsi"/>
          <w:color w:val="211D1E"/>
          <w:lang w:val="en-US"/>
        </w:rPr>
        <w:t>participations should also be trained in</w:t>
      </w:r>
      <w:r w:rsidRPr="00383CF2">
        <w:rPr>
          <w:rFonts w:cstheme="minorHAnsi"/>
          <w:color w:val="211D1E"/>
          <w:lang w:val="en-US"/>
        </w:rPr>
        <w:t xml:space="preserve"> the methodology used for the</w:t>
      </w:r>
      <w:r w:rsidR="00D85A5C" w:rsidRPr="00383CF2">
        <w:rPr>
          <w:rFonts w:cstheme="minorHAnsi"/>
          <w:color w:val="211D1E"/>
          <w:lang w:val="en-US"/>
        </w:rPr>
        <w:t xml:space="preserve"> country-level interpretation </w:t>
      </w:r>
      <w:r w:rsidRPr="00383CF2">
        <w:rPr>
          <w:rFonts w:cstheme="minorHAnsi"/>
          <w:color w:val="211D1E"/>
          <w:lang w:val="en-US"/>
        </w:rPr>
        <w:t>process, particular</w:t>
      </w:r>
      <w:r w:rsidR="00D85A5C" w:rsidRPr="00383CF2">
        <w:rPr>
          <w:rFonts w:cstheme="minorHAnsi"/>
          <w:color w:val="211D1E"/>
          <w:lang w:val="en-US"/>
        </w:rPr>
        <w:t xml:space="preserve">ly </w:t>
      </w:r>
      <w:r w:rsidRPr="00383CF2">
        <w:rPr>
          <w:rFonts w:cstheme="minorHAnsi"/>
          <w:color w:val="211D1E"/>
          <w:lang w:val="en-US"/>
        </w:rPr>
        <w:t>explaining what a principle, a criterion and an indicator</w:t>
      </w:r>
      <w:r w:rsidR="00D85A5C" w:rsidRPr="00383CF2">
        <w:rPr>
          <w:rFonts w:cstheme="minorHAnsi"/>
          <w:color w:val="211D1E"/>
          <w:lang w:val="en-US"/>
        </w:rPr>
        <w:t xml:space="preserve"> is,</w:t>
      </w:r>
      <w:r w:rsidRPr="00383CF2">
        <w:rPr>
          <w:rFonts w:cstheme="minorHAnsi"/>
          <w:color w:val="211D1E"/>
          <w:lang w:val="en-US"/>
        </w:rPr>
        <w:t xml:space="preserve"> and the characteristics of each one. It is also important to explain what type of information can be added </w:t>
      </w:r>
      <w:r w:rsidR="00D85A5C" w:rsidRPr="00383CF2">
        <w:rPr>
          <w:rFonts w:cstheme="minorHAnsi"/>
          <w:color w:val="211D1E"/>
          <w:lang w:val="en-US"/>
        </w:rPr>
        <w:t>to</w:t>
      </w:r>
      <w:r w:rsidRPr="00383CF2">
        <w:rPr>
          <w:rFonts w:cstheme="minorHAnsi"/>
          <w:color w:val="211D1E"/>
          <w:lang w:val="en-US"/>
        </w:rPr>
        <w:t xml:space="preserve"> a</w:t>
      </w:r>
      <w:r w:rsidR="00D85A5C" w:rsidRPr="00383CF2">
        <w:rPr>
          <w:rFonts w:cstheme="minorHAnsi"/>
          <w:color w:val="211D1E"/>
          <w:lang w:val="en-US"/>
        </w:rPr>
        <w:t>n indicator</w:t>
      </w:r>
      <w:r w:rsidRPr="00383CF2">
        <w:rPr>
          <w:rFonts w:cstheme="minorHAnsi"/>
          <w:color w:val="211D1E"/>
          <w:lang w:val="en-US"/>
        </w:rPr>
        <w:t xml:space="preserve">, separating 'political' </w:t>
      </w:r>
      <w:r w:rsidR="00D85A5C" w:rsidRPr="00383CF2">
        <w:rPr>
          <w:rFonts w:cstheme="minorHAnsi"/>
          <w:color w:val="211D1E"/>
          <w:lang w:val="en-US"/>
        </w:rPr>
        <w:t>from</w:t>
      </w:r>
      <w:r w:rsidRPr="00383CF2">
        <w:rPr>
          <w:rFonts w:cstheme="minorHAnsi"/>
          <w:color w:val="211D1E"/>
          <w:lang w:val="en-US"/>
        </w:rPr>
        <w:t xml:space="preserve"> 'technical' elements.</w:t>
      </w:r>
    </w:p>
    <w:p w:rsidR="000606CE" w:rsidRPr="00383CF2" w:rsidRDefault="002A0FB4" w:rsidP="00383CF2">
      <w:pPr>
        <w:numPr>
          <w:ilvl w:val="0"/>
          <w:numId w:val="7"/>
        </w:numPr>
        <w:autoSpaceDE w:val="0"/>
        <w:autoSpaceDN w:val="0"/>
        <w:adjustRightInd w:val="0"/>
        <w:spacing w:after="89" w:line="240" w:lineRule="auto"/>
        <w:ind w:left="709" w:hanging="283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In addition to participants, the facilitation team should also be given training in the</w:t>
      </w:r>
      <w:r w:rsidR="00871E81" w:rsidRPr="00383CF2">
        <w:rPr>
          <w:rFonts w:cstheme="minorHAnsi"/>
          <w:color w:val="211D1E"/>
          <w:lang w:val="en-US"/>
        </w:rPr>
        <w:t xml:space="preserve"> methodology for the</w:t>
      </w:r>
      <w:r w:rsidR="00C951FB" w:rsidRPr="00383CF2">
        <w:rPr>
          <w:rFonts w:cstheme="minorHAnsi"/>
          <w:color w:val="211D1E"/>
          <w:lang w:val="en-US"/>
        </w:rPr>
        <w:t xml:space="preserve"> country-level</w:t>
      </w:r>
      <w:r w:rsidR="00871E81" w:rsidRPr="00383CF2">
        <w:rPr>
          <w:rFonts w:cstheme="minorHAnsi"/>
          <w:color w:val="211D1E"/>
          <w:lang w:val="en-US"/>
        </w:rPr>
        <w:t xml:space="preserve"> interpretation process</w:t>
      </w:r>
      <w:r w:rsidR="00C951FB" w:rsidRPr="00383CF2">
        <w:rPr>
          <w:rFonts w:cstheme="minorHAnsi"/>
          <w:color w:val="211D1E"/>
          <w:lang w:val="en-US"/>
        </w:rPr>
        <w:t xml:space="preserve">. </w:t>
      </w:r>
      <w:r w:rsidR="00871E81" w:rsidRPr="00383CF2">
        <w:rPr>
          <w:rFonts w:cstheme="minorHAnsi"/>
          <w:color w:val="211D1E"/>
          <w:lang w:val="en-US"/>
        </w:rPr>
        <w:t xml:space="preserve"> The international </w:t>
      </w:r>
      <w:r w:rsidR="00C951FB" w:rsidRPr="00383CF2">
        <w:rPr>
          <w:rFonts w:cstheme="minorHAnsi"/>
          <w:color w:val="211D1E"/>
          <w:lang w:val="en-US"/>
        </w:rPr>
        <w:t>S</w:t>
      </w:r>
      <w:r w:rsidR="00871E81" w:rsidRPr="00383CF2">
        <w:rPr>
          <w:rFonts w:cstheme="minorHAnsi"/>
          <w:color w:val="211D1E"/>
          <w:lang w:val="en-US"/>
        </w:rPr>
        <w:t xml:space="preserve">ecretariat </w:t>
      </w:r>
      <w:r w:rsidR="00C951FB" w:rsidRPr="00383CF2">
        <w:rPr>
          <w:rFonts w:cstheme="minorHAnsi"/>
          <w:color w:val="211D1E"/>
          <w:lang w:val="en-US"/>
        </w:rPr>
        <w:t>may</w:t>
      </w:r>
      <w:r w:rsidR="00871E81" w:rsidRPr="00383CF2">
        <w:rPr>
          <w:rFonts w:cstheme="minorHAnsi"/>
          <w:color w:val="211D1E"/>
          <w:lang w:val="en-US"/>
        </w:rPr>
        <w:t xml:space="preserve"> provide technical support</w:t>
      </w:r>
      <w:r w:rsidR="00C951FB" w:rsidRPr="00383CF2">
        <w:rPr>
          <w:rFonts w:cstheme="minorHAnsi"/>
          <w:color w:val="211D1E"/>
          <w:lang w:val="en-US"/>
        </w:rPr>
        <w:t xml:space="preserve">. </w:t>
      </w:r>
    </w:p>
    <w:p w:rsidR="000606CE" w:rsidRPr="00383CF2" w:rsidRDefault="00C951FB" w:rsidP="00383CF2">
      <w:pPr>
        <w:numPr>
          <w:ilvl w:val="0"/>
          <w:numId w:val="7"/>
        </w:numPr>
        <w:autoSpaceDE w:val="0"/>
        <w:autoSpaceDN w:val="0"/>
        <w:adjustRightInd w:val="0"/>
        <w:spacing w:after="89" w:line="240" w:lineRule="auto"/>
        <w:ind w:left="709" w:hanging="283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 xml:space="preserve">It is important to use several means of public consultation. </w:t>
      </w:r>
      <w:r w:rsidR="00D71E74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 xml:space="preserve">In Ecuador, the use of </w:t>
      </w:r>
      <w:r w:rsidR="00D71E74" w:rsidRPr="00383CF2">
        <w:rPr>
          <w:rFonts w:cstheme="minorHAnsi"/>
          <w:color w:val="211D1E"/>
          <w:lang w:val="en-US"/>
        </w:rPr>
        <w:t>I</w:t>
      </w:r>
      <w:r w:rsidRPr="00383CF2">
        <w:rPr>
          <w:rFonts w:cstheme="minorHAnsi"/>
          <w:color w:val="211D1E"/>
          <w:lang w:val="en-US"/>
        </w:rPr>
        <w:t>nternet</w:t>
      </w:r>
      <w:r w:rsidR="00D71E74" w:rsidRPr="00383CF2">
        <w:rPr>
          <w:rFonts w:cstheme="minorHAnsi"/>
          <w:color w:val="211D1E"/>
          <w:lang w:val="en-US"/>
        </w:rPr>
        <w:t xml:space="preserve"> has not</w:t>
      </w:r>
      <w:r w:rsidRPr="00383CF2">
        <w:rPr>
          <w:rFonts w:cstheme="minorHAnsi"/>
          <w:color w:val="211D1E"/>
          <w:lang w:val="en-US"/>
        </w:rPr>
        <w:t xml:space="preserve"> allowed to receive</w:t>
      </w:r>
      <w:r w:rsidR="00D71E74" w:rsidRPr="00383CF2">
        <w:rPr>
          <w:rFonts w:cstheme="minorHAnsi"/>
          <w:color w:val="211D1E"/>
          <w:lang w:val="en-US"/>
        </w:rPr>
        <w:t xml:space="preserve"> feedback due to the </w:t>
      </w:r>
      <w:r w:rsidRPr="00383CF2">
        <w:rPr>
          <w:rFonts w:cstheme="minorHAnsi"/>
          <w:color w:val="211D1E"/>
          <w:lang w:val="en-US"/>
        </w:rPr>
        <w:t xml:space="preserve">lack of access to </w:t>
      </w:r>
      <w:r w:rsidR="00D71E74" w:rsidRPr="00383CF2">
        <w:rPr>
          <w:rFonts w:cstheme="minorHAnsi"/>
          <w:color w:val="211D1E"/>
          <w:lang w:val="en-US"/>
        </w:rPr>
        <w:t xml:space="preserve">it </w:t>
      </w:r>
      <w:r w:rsidRPr="00383CF2">
        <w:rPr>
          <w:rFonts w:cstheme="minorHAnsi"/>
          <w:color w:val="211D1E"/>
          <w:lang w:val="en-US"/>
        </w:rPr>
        <w:t>and becau</w:t>
      </w:r>
      <w:r w:rsidR="00D71E74" w:rsidRPr="00383CF2">
        <w:rPr>
          <w:rFonts w:cstheme="minorHAnsi"/>
          <w:color w:val="211D1E"/>
          <w:lang w:val="en-US"/>
        </w:rPr>
        <w:t xml:space="preserve">se the system was not user-friendly. </w:t>
      </w:r>
      <w:r w:rsidRPr="00383CF2">
        <w:rPr>
          <w:rFonts w:cstheme="minorHAnsi"/>
          <w:color w:val="211D1E"/>
          <w:lang w:val="en-US"/>
        </w:rPr>
        <w:t>Alternative methodologies</w:t>
      </w:r>
      <w:r w:rsidR="00D71E74" w:rsidRPr="00383CF2">
        <w:rPr>
          <w:rFonts w:cstheme="minorHAnsi"/>
          <w:color w:val="211D1E"/>
          <w:lang w:val="en-US"/>
        </w:rPr>
        <w:t xml:space="preserve"> may be developed,</w:t>
      </w:r>
      <w:r w:rsidRPr="00383CF2">
        <w:rPr>
          <w:rFonts w:cstheme="minorHAnsi"/>
          <w:color w:val="211D1E"/>
          <w:lang w:val="en-US"/>
        </w:rPr>
        <w:t xml:space="preserve"> such as video</w:t>
      </w:r>
      <w:r w:rsidR="00D71E74" w:rsidRPr="00383CF2">
        <w:rPr>
          <w:rFonts w:cstheme="minorHAnsi"/>
          <w:color w:val="211D1E"/>
          <w:lang w:val="en-US"/>
        </w:rPr>
        <w:t>conferences</w:t>
      </w:r>
      <w:r w:rsidRPr="00383CF2">
        <w:rPr>
          <w:rFonts w:cstheme="minorHAnsi"/>
          <w:color w:val="211D1E"/>
          <w:lang w:val="en-US"/>
        </w:rPr>
        <w:t xml:space="preserve"> or</w:t>
      </w:r>
      <w:r w:rsidR="00113D48" w:rsidRPr="00383CF2">
        <w:rPr>
          <w:rFonts w:cstheme="minorHAnsi"/>
          <w:color w:val="211D1E"/>
          <w:lang w:val="en-US"/>
        </w:rPr>
        <w:t xml:space="preserve"> work</w:t>
      </w:r>
      <w:r w:rsidR="00D71E74" w:rsidRPr="00383CF2">
        <w:rPr>
          <w:rFonts w:cstheme="minorHAnsi"/>
          <w:color w:val="211D1E"/>
          <w:lang w:val="en-US"/>
        </w:rPr>
        <w:t xml:space="preserve"> meetings </w:t>
      </w:r>
      <w:r w:rsidR="00113D48" w:rsidRPr="00383CF2">
        <w:rPr>
          <w:rFonts w:cstheme="minorHAnsi"/>
          <w:color w:val="211D1E"/>
          <w:lang w:val="en-US"/>
        </w:rPr>
        <w:t>under</w:t>
      </w:r>
      <w:r w:rsidR="00D71E74" w:rsidRPr="00383CF2">
        <w:rPr>
          <w:rFonts w:cstheme="minorHAnsi"/>
          <w:color w:val="211D1E"/>
          <w:lang w:val="en-US"/>
        </w:rPr>
        <w:t xml:space="preserve"> different schemes,</w:t>
      </w:r>
      <w:r w:rsidRPr="00383CF2">
        <w:rPr>
          <w:rFonts w:cstheme="minorHAnsi"/>
          <w:color w:val="211D1E"/>
          <w:lang w:val="en-US"/>
        </w:rPr>
        <w:t xml:space="preserve"> </w:t>
      </w:r>
      <w:r w:rsidR="00D71E74" w:rsidRPr="00383CF2">
        <w:rPr>
          <w:rFonts w:cstheme="minorHAnsi"/>
          <w:color w:val="211D1E"/>
          <w:lang w:val="en-US"/>
        </w:rPr>
        <w:t>based on the</w:t>
      </w:r>
      <w:r w:rsidRPr="00383CF2">
        <w:rPr>
          <w:rFonts w:cstheme="minorHAnsi"/>
          <w:color w:val="211D1E"/>
          <w:lang w:val="en-US"/>
        </w:rPr>
        <w:t xml:space="preserve"> </w:t>
      </w:r>
      <w:r w:rsidR="00D71E74" w:rsidRPr="00383CF2">
        <w:rPr>
          <w:rFonts w:cstheme="minorHAnsi"/>
          <w:color w:val="211D1E"/>
          <w:lang w:val="en-US"/>
        </w:rPr>
        <w:t>g</w:t>
      </w:r>
      <w:r w:rsidRPr="00383CF2">
        <w:rPr>
          <w:rFonts w:cstheme="minorHAnsi"/>
          <w:color w:val="211D1E"/>
          <w:lang w:val="en-US"/>
        </w:rPr>
        <w:t>roup</w:t>
      </w:r>
      <w:r w:rsidR="00D71E74" w:rsidRPr="00383CF2">
        <w:rPr>
          <w:rFonts w:cstheme="minorHAnsi"/>
          <w:color w:val="211D1E"/>
          <w:lang w:val="en-US"/>
        </w:rPr>
        <w:t xml:space="preserve"> to be consulted. </w:t>
      </w:r>
    </w:p>
    <w:p w:rsidR="000606CE" w:rsidRPr="00383CF2" w:rsidRDefault="00C01B14" w:rsidP="00383CF2">
      <w:pPr>
        <w:numPr>
          <w:ilvl w:val="0"/>
          <w:numId w:val="7"/>
        </w:numPr>
        <w:autoSpaceDE w:val="0"/>
        <w:autoSpaceDN w:val="0"/>
        <w:adjustRightInd w:val="0"/>
        <w:spacing w:after="89" w:line="240" w:lineRule="auto"/>
        <w:ind w:left="709" w:hanging="283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During the</w:t>
      </w:r>
      <w:r w:rsidR="0024615D" w:rsidRPr="00383CF2">
        <w:rPr>
          <w:rFonts w:cstheme="minorHAnsi"/>
          <w:color w:val="211D1E"/>
          <w:lang w:val="en-US"/>
        </w:rPr>
        <w:t xml:space="preserve"> country-level inter</w:t>
      </w:r>
      <w:r w:rsidRPr="00383CF2">
        <w:rPr>
          <w:rFonts w:cstheme="minorHAnsi"/>
          <w:color w:val="211D1E"/>
          <w:lang w:val="en-US"/>
        </w:rPr>
        <w:t>pretation</w:t>
      </w:r>
      <w:r w:rsidR="0024615D" w:rsidRPr="00383CF2">
        <w:rPr>
          <w:rFonts w:cstheme="minorHAnsi"/>
          <w:color w:val="211D1E"/>
          <w:lang w:val="en-US"/>
        </w:rPr>
        <w:t xml:space="preserve"> process </w:t>
      </w:r>
      <w:r w:rsidRPr="00383CF2">
        <w:rPr>
          <w:rFonts w:cstheme="minorHAnsi"/>
          <w:color w:val="211D1E"/>
          <w:lang w:val="en-US"/>
        </w:rPr>
        <w:t>indicators</w:t>
      </w:r>
      <w:r w:rsidR="0024615D" w:rsidRPr="00383CF2">
        <w:rPr>
          <w:rFonts w:cstheme="minorHAnsi"/>
          <w:color w:val="211D1E"/>
          <w:lang w:val="en-US"/>
        </w:rPr>
        <w:t xml:space="preserve"> should come with </w:t>
      </w:r>
      <w:r w:rsidRPr="00383CF2">
        <w:rPr>
          <w:rFonts w:cstheme="minorHAnsi"/>
          <w:color w:val="211D1E"/>
          <w:lang w:val="en-US"/>
        </w:rPr>
        <w:t>foot</w:t>
      </w:r>
      <w:r w:rsidR="0024615D" w:rsidRPr="00383CF2">
        <w:rPr>
          <w:rFonts w:cstheme="minorHAnsi"/>
          <w:color w:val="211D1E"/>
          <w:lang w:val="en-US"/>
        </w:rPr>
        <w:t>notes</w:t>
      </w:r>
      <w:r w:rsidRPr="00383CF2">
        <w:rPr>
          <w:rFonts w:cstheme="minorHAnsi"/>
          <w:color w:val="211D1E"/>
          <w:lang w:val="en-US"/>
        </w:rPr>
        <w:t xml:space="preserve"> and </w:t>
      </w:r>
      <w:r w:rsidR="008E6A4F" w:rsidRPr="00383CF2">
        <w:rPr>
          <w:rFonts w:cstheme="minorHAnsi"/>
          <w:color w:val="211D1E"/>
          <w:lang w:val="en-US"/>
        </w:rPr>
        <w:t xml:space="preserve">the </w:t>
      </w:r>
      <w:r w:rsidR="0024615D" w:rsidRPr="00383CF2">
        <w:rPr>
          <w:rFonts w:cstheme="minorHAnsi"/>
          <w:color w:val="211D1E"/>
          <w:lang w:val="en-US"/>
        </w:rPr>
        <w:t>glossary to prevent</w:t>
      </w:r>
      <w:r w:rsidRPr="00383CF2">
        <w:rPr>
          <w:rFonts w:cstheme="minorHAnsi"/>
          <w:color w:val="211D1E"/>
          <w:lang w:val="en-US"/>
        </w:rPr>
        <w:t xml:space="preserve"> unnecessary reviews.</w:t>
      </w:r>
    </w:p>
    <w:p w:rsidR="000606CE" w:rsidRPr="00383CF2" w:rsidRDefault="00C01B14" w:rsidP="00383CF2">
      <w:pPr>
        <w:numPr>
          <w:ilvl w:val="0"/>
          <w:numId w:val="7"/>
        </w:numPr>
        <w:autoSpaceDE w:val="0"/>
        <w:autoSpaceDN w:val="0"/>
        <w:adjustRightInd w:val="0"/>
        <w:spacing w:after="89" w:line="240" w:lineRule="auto"/>
        <w:ind w:left="709" w:hanging="283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 xml:space="preserve">The translation of the standards </w:t>
      </w:r>
      <w:r w:rsidR="00D217C7" w:rsidRPr="00383CF2">
        <w:rPr>
          <w:rFonts w:cstheme="minorHAnsi"/>
          <w:color w:val="211D1E"/>
          <w:lang w:val="en-US"/>
        </w:rPr>
        <w:t>from</w:t>
      </w:r>
      <w:r w:rsidRPr="00383CF2">
        <w:rPr>
          <w:rFonts w:cstheme="minorHAnsi"/>
          <w:color w:val="211D1E"/>
          <w:lang w:val="en-US"/>
        </w:rPr>
        <w:t xml:space="preserve"> English </w:t>
      </w:r>
      <w:r w:rsidR="00D217C7" w:rsidRPr="00383CF2">
        <w:rPr>
          <w:rFonts w:cstheme="minorHAnsi"/>
          <w:color w:val="211D1E"/>
          <w:lang w:val="en-US"/>
        </w:rPr>
        <w:t xml:space="preserve">to </w:t>
      </w:r>
      <w:r w:rsidRPr="00383CF2">
        <w:rPr>
          <w:rFonts w:cstheme="minorHAnsi"/>
          <w:color w:val="211D1E"/>
          <w:lang w:val="en-US"/>
        </w:rPr>
        <w:t>other languages should be reviewed by the countries themsel</w:t>
      </w:r>
      <w:r w:rsidR="00846137" w:rsidRPr="00383CF2">
        <w:rPr>
          <w:rFonts w:cstheme="minorHAnsi"/>
          <w:color w:val="211D1E"/>
          <w:lang w:val="en-US"/>
        </w:rPr>
        <w:t>ves in order to avoid any mistakes</w:t>
      </w:r>
      <w:r w:rsidRPr="00383CF2">
        <w:rPr>
          <w:rFonts w:cstheme="minorHAnsi"/>
          <w:color w:val="211D1E"/>
          <w:lang w:val="en-US"/>
        </w:rPr>
        <w:t xml:space="preserve"> or misunderstandings.</w:t>
      </w:r>
    </w:p>
    <w:p w:rsidR="000606CE" w:rsidRPr="00383CF2" w:rsidRDefault="00E35032" w:rsidP="00383CF2">
      <w:pPr>
        <w:numPr>
          <w:ilvl w:val="0"/>
          <w:numId w:val="7"/>
        </w:numPr>
        <w:autoSpaceDE w:val="0"/>
        <w:autoSpaceDN w:val="0"/>
        <w:adjustRightInd w:val="0"/>
        <w:spacing w:after="89" w:line="240" w:lineRule="auto"/>
        <w:ind w:left="709" w:hanging="283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A</w:t>
      </w:r>
      <w:r w:rsidR="00D217C7" w:rsidRPr="00383CF2">
        <w:rPr>
          <w:rFonts w:cstheme="minorHAnsi"/>
          <w:color w:val="211D1E"/>
          <w:lang w:val="en-US"/>
        </w:rPr>
        <w:t xml:space="preserve"> methodology </w:t>
      </w:r>
      <w:r w:rsidRPr="00383CF2">
        <w:rPr>
          <w:rFonts w:cstheme="minorHAnsi"/>
          <w:color w:val="211D1E"/>
          <w:lang w:val="en-US"/>
        </w:rPr>
        <w:t>for systematiz</w:t>
      </w:r>
      <w:r w:rsidR="00665798" w:rsidRPr="00383CF2">
        <w:rPr>
          <w:rFonts w:cstheme="minorHAnsi"/>
          <w:color w:val="211D1E"/>
          <w:lang w:val="en-US"/>
        </w:rPr>
        <w:t>ing and processing</w:t>
      </w:r>
      <w:r w:rsidR="00D217C7" w:rsidRPr="00383CF2">
        <w:rPr>
          <w:rFonts w:cstheme="minorHAnsi"/>
          <w:color w:val="211D1E"/>
          <w:lang w:val="en-US"/>
        </w:rPr>
        <w:t xml:space="preserve"> comments</w:t>
      </w:r>
      <w:r w:rsidRPr="00383CF2">
        <w:rPr>
          <w:rFonts w:cstheme="minorHAnsi"/>
          <w:color w:val="211D1E"/>
          <w:lang w:val="en-US"/>
        </w:rPr>
        <w:t xml:space="preserve"> needs to be established</w:t>
      </w:r>
      <w:r w:rsidR="00D217C7" w:rsidRPr="00383CF2">
        <w:rPr>
          <w:rFonts w:cstheme="minorHAnsi"/>
          <w:color w:val="211D1E"/>
          <w:lang w:val="en-US"/>
        </w:rPr>
        <w:t xml:space="preserve"> before</w:t>
      </w:r>
      <w:r w:rsidRPr="00383CF2">
        <w:rPr>
          <w:rFonts w:cstheme="minorHAnsi"/>
          <w:color w:val="211D1E"/>
          <w:lang w:val="en-US"/>
        </w:rPr>
        <w:t xml:space="preserve"> the initiation of</w:t>
      </w:r>
      <w:r w:rsidR="00D217C7" w:rsidRPr="00383CF2">
        <w:rPr>
          <w:rFonts w:cstheme="minorHAnsi"/>
          <w:color w:val="211D1E"/>
          <w:lang w:val="en-US"/>
        </w:rPr>
        <w:t xml:space="preserve"> the</w:t>
      </w:r>
      <w:r w:rsidRPr="00383CF2">
        <w:rPr>
          <w:rFonts w:cstheme="minorHAnsi"/>
          <w:color w:val="211D1E"/>
          <w:lang w:val="en-US"/>
        </w:rPr>
        <w:t xml:space="preserve"> country-level </w:t>
      </w:r>
      <w:r w:rsidR="00D217C7" w:rsidRPr="00383CF2">
        <w:rPr>
          <w:rFonts w:cstheme="minorHAnsi"/>
          <w:color w:val="211D1E"/>
          <w:lang w:val="en-US"/>
        </w:rPr>
        <w:t>interpretation</w:t>
      </w:r>
      <w:r w:rsidRPr="00383CF2">
        <w:rPr>
          <w:rFonts w:cstheme="minorHAnsi"/>
          <w:color w:val="211D1E"/>
          <w:lang w:val="en-US"/>
        </w:rPr>
        <w:t xml:space="preserve"> process</w:t>
      </w:r>
      <w:r w:rsidR="00D217C7" w:rsidRPr="00383CF2">
        <w:rPr>
          <w:rFonts w:cstheme="minorHAnsi"/>
          <w:color w:val="211D1E"/>
          <w:lang w:val="en-US"/>
        </w:rPr>
        <w:t>. This methodology should include clear criteria that must be shared with key</w:t>
      </w:r>
      <w:r w:rsidRPr="00383CF2">
        <w:rPr>
          <w:rFonts w:cstheme="minorHAnsi"/>
          <w:color w:val="211D1E"/>
          <w:lang w:val="en-US"/>
        </w:rPr>
        <w:t xml:space="preserve"> stakeholders</w:t>
      </w:r>
      <w:r w:rsidR="00D217C7" w:rsidRPr="00383CF2">
        <w:rPr>
          <w:rFonts w:cstheme="minorHAnsi"/>
          <w:color w:val="211D1E"/>
          <w:lang w:val="en-US"/>
        </w:rPr>
        <w:t xml:space="preserve"> at the </w:t>
      </w:r>
      <w:r w:rsidRPr="00383CF2">
        <w:rPr>
          <w:rFonts w:cstheme="minorHAnsi"/>
          <w:color w:val="211D1E"/>
          <w:lang w:val="en-US"/>
        </w:rPr>
        <w:t xml:space="preserve">beginning </w:t>
      </w:r>
      <w:r w:rsidR="00665798" w:rsidRPr="00383CF2">
        <w:rPr>
          <w:rFonts w:cstheme="minorHAnsi"/>
          <w:color w:val="211D1E"/>
          <w:lang w:val="en-US"/>
        </w:rPr>
        <w:t>of the stage</w:t>
      </w:r>
      <w:r w:rsidR="00D217C7" w:rsidRPr="00383CF2">
        <w:rPr>
          <w:rFonts w:cstheme="minorHAnsi"/>
          <w:color w:val="211D1E"/>
          <w:lang w:val="en-US"/>
        </w:rPr>
        <w:t>.</w:t>
      </w:r>
    </w:p>
    <w:p w:rsidR="00FE06A4" w:rsidRPr="00383CF2" w:rsidRDefault="00D217C7" w:rsidP="00383CF2">
      <w:pPr>
        <w:numPr>
          <w:ilvl w:val="0"/>
          <w:numId w:val="7"/>
        </w:numPr>
        <w:autoSpaceDE w:val="0"/>
        <w:autoSpaceDN w:val="0"/>
        <w:adjustRightInd w:val="0"/>
        <w:spacing w:after="89" w:line="240" w:lineRule="auto"/>
        <w:ind w:left="709" w:hanging="283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Establish</w:t>
      </w:r>
      <w:r w:rsidR="0025781F" w:rsidRPr="00383CF2">
        <w:rPr>
          <w:rFonts w:cstheme="minorHAnsi"/>
          <w:color w:val="211D1E"/>
          <w:lang w:val="en-US"/>
        </w:rPr>
        <w:t>ing</w:t>
      </w:r>
      <w:r w:rsidRPr="00383CF2">
        <w:rPr>
          <w:rFonts w:cstheme="minorHAnsi"/>
          <w:color w:val="211D1E"/>
          <w:lang w:val="en-US"/>
        </w:rPr>
        <w:t xml:space="preserve"> clear objectives for</w:t>
      </w:r>
      <w:r w:rsidR="0025781F" w:rsidRPr="00383CF2">
        <w:rPr>
          <w:rFonts w:cstheme="minorHAnsi"/>
          <w:color w:val="211D1E"/>
          <w:lang w:val="en-US"/>
        </w:rPr>
        <w:t xml:space="preserve"> participative</w:t>
      </w:r>
      <w:r w:rsidRPr="00383CF2">
        <w:rPr>
          <w:rFonts w:cstheme="minorHAnsi"/>
          <w:color w:val="211D1E"/>
          <w:lang w:val="en-US"/>
        </w:rPr>
        <w:t xml:space="preserve"> workshops</w:t>
      </w:r>
      <w:r w:rsidR="0025781F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>is</w:t>
      </w:r>
      <w:r w:rsidR="00846137" w:rsidRPr="00383CF2">
        <w:rPr>
          <w:rFonts w:cstheme="minorHAnsi"/>
          <w:color w:val="211D1E"/>
          <w:lang w:val="en-US"/>
        </w:rPr>
        <w:t xml:space="preserve"> crucial</w:t>
      </w:r>
      <w:r w:rsidRPr="00383CF2">
        <w:rPr>
          <w:rFonts w:cstheme="minorHAnsi"/>
          <w:color w:val="211D1E"/>
          <w:lang w:val="en-US"/>
        </w:rPr>
        <w:t xml:space="preserve">. </w:t>
      </w:r>
      <w:r w:rsidR="00846137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 xml:space="preserve">A clear methodology must be </w:t>
      </w:r>
      <w:r w:rsidR="0025781F" w:rsidRPr="00383CF2">
        <w:rPr>
          <w:rFonts w:cstheme="minorHAnsi"/>
          <w:color w:val="211D1E"/>
          <w:lang w:val="en-US"/>
        </w:rPr>
        <w:t>put forward</w:t>
      </w:r>
      <w:r w:rsidRPr="00383CF2">
        <w:rPr>
          <w:rFonts w:cstheme="minorHAnsi"/>
          <w:color w:val="211D1E"/>
          <w:lang w:val="en-US"/>
        </w:rPr>
        <w:t xml:space="preserve"> to ensure, on one hand</w:t>
      </w:r>
      <w:r w:rsidR="0025781F" w:rsidRPr="00383CF2">
        <w:rPr>
          <w:rFonts w:cstheme="minorHAnsi"/>
          <w:color w:val="211D1E"/>
          <w:lang w:val="en-US"/>
        </w:rPr>
        <w:t>,</w:t>
      </w:r>
      <w:r w:rsidRPr="00383CF2">
        <w:rPr>
          <w:rFonts w:cstheme="minorHAnsi"/>
          <w:color w:val="211D1E"/>
          <w:lang w:val="en-US"/>
        </w:rPr>
        <w:t xml:space="preserve"> the dissemination</w:t>
      </w:r>
      <w:r w:rsidR="0025781F" w:rsidRPr="00383CF2">
        <w:rPr>
          <w:rFonts w:cstheme="minorHAnsi"/>
          <w:color w:val="211D1E"/>
          <w:lang w:val="en-US"/>
        </w:rPr>
        <w:t xml:space="preserve"> of</w:t>
      </w:r>
      <w:r w:rsidRPr="00383CF2">
        <w:rPr>
          <w:rFonts w:cstheme="minorHAnsi"/>
          <w:color w:val="211D1E"/>
          <w:lang w:val="en-US"/>
        </w:rPr>
        <w:t xml:space="preserve"> knowledge on standards and, on the other ha</w:t>
      </w:r>
      <w:r w:rsidR="0025781F" w:rsidRPr="00383CF2">
        <w:rPr>
          <w:rFonts w:cstheme="minorHAnsi"/>
          <w:color w:val="211D1E"/>
          <w:lang w:val="en-US"/>
        </w:rPr>
        <w:t>nd, the definition of the workshop output</w:t>
      </w:r>
      <w:r w:rsidRPr="00383CF2">
        <w:rPr>
          <w:rFonts w:cstheme="minorHAnsi"/>
          <w:color w:val="211D1E"/>
          <w:lang w:val="en-US"/>
        </w:rPr>
        <w:t xml:space="preserve"> (indicators developed for</w:t>
      </w:r>
      <w:r w:rsidR="0025781F" w:rsidRPr="00383CF2">
        <w:rPr>
          <w:rFonts w:cstheme="minorHAnsi"/>
          <w:color w:val="211D1E"/>
          <w:lang w:val="en-US"/>
        </w:rPr>
        <w:t xml:space="preserve"> country-specific</w:t>
      </w:r>
      <w:r w:rsidRPr="00383CF2">
        <w:rPr>
          <w:rFonts w:cstheme="minorHAnsi"/>
          <w:color w:val="211D1E"/>
          <w:lang w:val="en-US"/>
        </w:rPr>
        <w:t xml:space="preserve"> </w:t>
      </w:r>
      <w:r w:rsidR="0025781F" w:rsidRPr="00383CF2">
        <w:rPr>
          <w:rFonts w:cstheme="minorHAnsi"/>
          <w:color w:val="211D1E"/>
          <w:lang w:val="en-US"/>
        </w:rPr>
        <w:t xml:space="preserve">context </w:t>
      </w:r>
      <w:r w:rsidRPr="00383CF2">
        <w:rPr>
          <w:rFonts w:cstheme="minorHAnsi"/>
          <w:color w:val="211D1E"/>
          <w:lang w:val="en-US"/>
        </w:rPr>
        <w:t>or comments</w:t>
      </w:r>
      <w:r w:rsidR="0025781F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>/</w:t>
      </w:r>
      <w:r w:rsidR="0025781F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>suggestions</w:t>
      </w:r>
      <w:r w:rsidR="0025781F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>/concerns</w:t>
      </w:r>
      <w:r w:rsidR="0025781F" w:rsidRPr="00383CF2">
        <w:rPr>
          <w:rFonts w:cstheme="minorHAnsi"/>
          <w:color w:val="211D1E"/>
          <w:lang w:val="en-US"/>
        </w:rPr>
        <w:t>,</w:t>
      </w:r>
      <w:r w:rsidRPr="00383CF2">
        <w:rPr>
          <w:rFonts w:cstheme="minorHAnsi"/>
          <w:color w:val="211D1E"/>
          <w:lang w:val="en-US"/>
        </w:rPr>
        <w:t xml:space="preserve"> </w:t>
      </w:r>
      <w:r w:rsidR="0025781F" w:rsidRPr="00383CF2">
        <w:rPr>
          <w:rFonts w:cstheme="minorHAnsi"/>
          <w:color w:val="211D1E"/>
          <w:lang w:val="en-US"/>
        </w:rPr>
        <w:t xml:space="preserve">so that </w:t>
      </w:r>
      <w:r w:rsidRPr="00383CF2">
        <w:rPr>
          <w:rFonts w:cstheme="minorHAnsi"/>
          <w:color w:val="211D1E"/>
          <w:lang w:val="en-US"/>
        </w:rPr>
        <w:t>the</w:t>
      </w:r>
      <w:r w:rsidR="0025781F" w:rsidRPr="00383CF2">
        <w:rPr>
          <w:rFonts w:cstheme="minorHAnsi"/>
          <w:color w:val="211D1E"/>
          <w:lang w:val="en-US"/>
        </w:rPr>
        <w:t>y can be included in</w:t>
      </w:r>
      <w:r w:rsidRPr="00383CF2">
        <w:rPr>
          <w:rFonts w:cstheme="minorHAnsi"/>
          <w:color w:val="211D1E"/>
          <w:lang w:val="en-US"/>
        </w:rPr>
        <w:t xml:space="preserve"> the final version of indicators).</w:t>
      </w:r>
    </w:p>
    <w:p w:rsidR="00EE27E8" w:rsidRPr="00383CF2" w:rsidRDefault="00EE27E8" w:rsidP="00383CF2">
      <w:pPr>
        <w:autoSpaceDE w:val="0"/>
        <w:autoSpaceDN w:val="0"/>
        <w:adjustRightInd w:val="0"/>
        <w:spacing w:after="89" w:line="240" w:lineRule="auto"/>
        <w:ind w:left="709"/>
        <w:jc w:val="both"/>
        <w:rPr>
          <w:rFonts w:cstheme="minorHAnsi"/>
          <w:color w:val="211D1E"/>
          <w:lang w:val="en-US"/>
        </w:rPr>
      </w:pPr>
    </w:p>
    <w:p w:rsidR="00FE06A4" w:rsidRPr="00383CF2" w:rsidRDefault="00FE06A4" w:rsidP="00383CF2">
      <w:pPr>
        <w:pBdr>
          <w:bottom w:val="single" w:sz="4" w:space="1" w:color="auto"/>
        </w:pBdr>
        <w:autoSpaceDE w:val="0"/>
        <w:autoSpaceDN w:val="0"/>
        <w:adjustRightInd w:val="0"/>
        <w:spacing w:before="280" w:after="280" w:line="321" w:lineRule="atLeast"/>
        <w:jc w:val="both"/>
        <w:rPr>
          <w:rFonts w:ascii="Century Gothic" w:hAnsi="Century Gothic" w:cstheme="minorHAnsi"/>
          <w:color w:val="211D1E"/>
          <w:sz w:val="24"/>
          <w:szCs w:val="24"/>
          <w:lang w:val="en-US"/>
        </w:rPr>
      </w:pPr>
      <w:r w:rsidRPr="00383CF2">
        <w:rPr>
          <w:rFonts w:ascii="Century Gothic" w:hAnsi="Century Gothic" w:cstheme="minorHAnsi"/>
          <w:b/>
          <w:bCs/>
          <w:color w:val="211D1E"/>
          <w:sz w:val="24"/>
          <w:szCs w:val="24"/>
          <w:lang w:val="en-US"/>
        </w:rPr>
        <w:t>Implementa</w:t>
      </w:r>
      <w:r w:rsidR="00B367B6" w:rsidRPr="00383CF2">
        <w:rPr>
          <w:rFonts w:ascii="Century Gothic" w:hAnsi="Century Gothic" w:cstheme="minorHAnsi"/>
          <w:b/>
          <w:bCs/>
          <w:color w:val="211D1E"/>
          <w:sz w:val="24"/>
          <w:szCs w:val="24"/>
          <w:lang w:val="en-US"/>
        </w:rPr>
        <w:t>tion and Assessment</w:t>
      </w:r>
      <w:r w:rsidRPr="00383CF2">
        <w:rPr>
          <w:rFonts w:ascii="Century Gothic" w:hAnsi="Century Gothic" w:cstheme="minorHAnsi"/>
          <w:b/>
          <w:bCs/>
          <w:color w:val="211D1E"/>
          <w:sz w:val="24"/>
          <w:szCs w:val="24"/>
          <w:lang w:val="en-US"/>
        </w:rPr>
        <w:t xml:space="preserve"> </w:t>
      </w:r>
    </w:p>
    <w:p w:rsidR="00FE06A4" w:rsidRPr="00383CF2" w:rsidRDefault="000740E0" w:rsidP="00383CF2">
      <w:pPr>
        <w:numPr>
          <w:ilvl w:val="0"/>
          <w:numId w:val="9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Prior to implementation of</w:t>
      </w:r>
      <w:r w:rsidR="00614D41" w:rsidRPr="00383CF2">
        <w:rPr>
          <w:rFonts w:cstheme="minorHAnsi"/>
          <w:color w:val="211D1E"/>
          <w:lang w:val="en-US"/>
        </w:rPr>
        <w:t xml:space="preserve"> the REDD+ SES in</w:t>
      </w:r>
      <w:r w:rsidRPr="00383CF2">
        <w:rPr>
          <w:rFonts w:cstheme="minorHAnsi"/>
          <w:color w:val="211D1E"/>
          <w:lang w:val="en-US"/>
        </w:rPr>
        <w:t xml:space="preserve"> the National</w:t>
      </w:r>
      <w:r w:rsidR="00614D41" w:rsidRPr="00383CF2">
        <w:rPr>
          <w:rFonts w:cstheme="minorHAnsi"/>
          <w:color w:val="211D1E"/>
          <w:lang w:val="en-US"/>
        </w:rPr>
        <w:t xml:space="preserve"> REDD+</w:t>
      </w:r>
      <w:r w:rsidRPr="00383CF2">
        <w:rPr>
          <w:rFonts w:cstheme="minorHAnsi"/>
          <w:color w:val="211D1E"/>
          <w:lang w:val="en-US"/>
        </w:rPr>
        <w:t xml:space="preserve"> Program</w:t>
      </w:r>
      <w:r w:rsidR="00614D41" w:rsidRPr="00383CF2">
        <w:rPr>
          <w:rFonts w:cstheme="minorHAnsi"/>
          <w:color w:val="211D1E"/>
          <w:lang w:val="en-US"/>
        </w:rPr>
        <w:t>,</w:t>
      </w:r>
      <w:r w:rsidRPr="00383CF2">
        <w:rPr>
          <w:rFonts w:cstheme="minorHAnsi"/>
          <w:color w:val="211D1E"/>
          <w:lang w:val="en-US"/>
        </w:rPr>
        <w:t xml:space="preserve"> the need for validation of indicators in the field</w:t>
      </w:r>
      <w:r w:rsidR="00614D41" w:rsidRPr="00383CF2">
        <w:rPr>
          <w:rFonts w:cstheme="minorHAnsi"/>
          <w:color w:val="211D1E"/>
          <w:lang w:val="en-US"/>
        </w:rPr>
        <w:t xml:space="preserve"> was identified</w:t>
      </w:r>
      <w:r w:rsidRPr="00383CF2">
        <w:rPr>
          <w:rFonts w:cstheme="minorHAnsi"/>
          <w:color w:val="211D1E"/>
          <w:lang w:val="en-US"/>
        </w:rPr>
        <w:t xml:space="preserve">. </w:t>
      </w:r>
      <w:r w:rsidR="00614D41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>In the case of Ecuador, the Forest Partners Program</w:t>
      </w:r>
      <w:r w:rsidR="00365EB4" w:rsidRPr="00383CF2">
        <w:rPr>
          <w:rFonts w:cstheme="minorHAnsi"/>
          <w:color w:val="211D1E"/>
          <w:lang w:val="en-US"/>
        </w:rPr>
        <w:t xml:space="preserve"> (PSB)</w:t>
      </w:r>
      <w:r w:rsidRPr="00383CF2">
        <w:rPr>
          <w:rFonts w:cstheme="minorHAnsi"/>
          <w:color w:val="211D1E"/>
          <w:lang w:val="en-US"/>
        </w:rPr>
        <w:t xml:space="preserve"> was selected for the validation of indicators in the field, which required the development of a monitoring plan.</w:t>
      </w:r>
    </w:p>
    <w:p w:rsidR="00FE06A4" w:rsidRPr="00383CF2" w:rsidRDefault="00600E3C" w:rsidP="00383CF2">
      <w:pPr>
        <w:numPr>
          <w:ilvl w:val="0"/>
          <w:numId w:val="9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Since specific knowledge o</w:t>
      </w:r>
      <w:r w:rsidR="001D00EE" w:rsidRPr="00383CF2">
        <w:rPr>
          <w:rFonts w:cstheme="minorHAnsi"/>
          <w:color w:val="211D1E"/>
          <w:lang w:val="en-US"/>
        </w:rPr>
        <w:t>f</w:t>
      </w:r>
      <w:r w:rsidR="00365EB4" w:rsidRPr="00383CF2">
        <w:rPr>
          <w:rFonts w:cstheme="minorHAnsi"/>
          <w:color w:val="211D1E"/>
          <w:lang w:val="en-US"/>
        </w:rPr>
        <w:t xml:space="preserve"> the</w:t>
      </w:r>
      <w:r w:rsidRPr="00383CF2">
        <w:rPr>
          <w:rFonts w:cstheme="minorHAnsi"/>
          <w:color w:val="211D1E"/>
          <w:lang w:val="en-US"/>
        </w:rPr>
        <w:t xml:space="preserve"> programs and existing social and environmental policies, </w:t>
      </w:r>
      <w:r w:rsidR="00365EB4" w:rsidRPr="00383CF2">
        <w:rPr>
          <w:rFonts w:cstheme="minorHAnsi"/>
          <w:color w:val="211D1E"/>
          <w:lang w:val="en-US"/>
        </w:rPr>
        <w:t>as well as</w:t>
      </w:r>
      <w:r w:rsidRPr="00383CF2">
        <w:rPr>
          <w:rFonts w:cstheme="minorHAnsi"/>
          <w:color w:val="211D1E"/>
          <w:lang w:val="en-US"/>
        </w:rPr>
        <w:t xml:space="preserve"> experience of gathering information </w:t>
      </w:r>
      <w:r w:rsidR="001D00EE" w:rsidRPr="00383CF2">
        <w:rPr>
          <w:rFonts w:cstheme="minorHAnsi"/>
          <w:color w:val="211D1E"/>
          <w:lang w:val="en-US"/>
        </w:rPr>
        <w:t>in the field</w:t>
      </w:r>
      <w:r w:rsidR="00365EB4" w:rsidRPr="00383CF2">
        <w:rPr>
          <w:rFonts w:cstheme="minorHAnsi"/>
          <w:color w:val="211D1E"/>
          <w:lang w:val="en-US"/>
        </w:rPr>
        <w:t>,</w:t>
      </w:r>
      <w:r w:rsidR="001D00EE" w:rsidRPr="00383CF2">
        <w:rPr>
          <w:rFonts w:cstheme="minorHAnsi"/>
          <w:color w:val="211D1E"/>
          <w:lang w:val="en-US"/>
        </w:rPr>
        <w:t xml:space="preserve"> were required to develop a pilot, the assistance of a consultant was sought. </w:t>
      </w:r>
      <w:r w:rsidRPr="00383CF2">
        <w:rPr>
          <w:rFonts w:cstheme="minorHAnsi"/>
          <w:color w:val="211D1E"/>
          <w:lang w:val="en-US"/>
        </w:rPr>
        <w:t xml:space="preserve"> </w:t>
      </w:r>
    </w:p>
    <w:p w:rsidR="00FE06A4" w:rsidRPr="00383CF2" w:rsidRDefault="000740E0" w:rsidP="00383CF2">
      <w:pPr>
        <w:numPr>
          <w:ilvl w:val="0"/>
          <w:numId w:val="9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The definition of</w:t>
      </w:r>
      <w:r w:rsidR="00365EB4" w:rsidRPr="00383CF2">
        <w:rPr>
          <w:rFonts w:cstheme="minorHAnsi"/>
          <w:color w:val="211D1E"/>
          <w:lang w:val="en-US"/>
        </w:rPr>
        <w:t xml:space="preserve"> the </w:t>
      </w:r>
      <w:r w:rsidRPr="00383CF2">
        <w:rPr>
          <w:rFonts w:cstheme="minorHAnsi"/>
          <w:color w:val="211D1E"/>
          <w:lang w:val="en-US"/>
        </w:rPr>
        <w:t>sam</w:t>
      </w:r>
      <w:r w:rsidR="001449E8" w:rsidRPr="00383CF2">
        <w:rPr>
          <w:rFonts w:cstheme="minorHAnsi"/>
          <w:color w:val="211D1E"/>
          <w:lang w:val="en-US"/>
        </w:rPr>
        <w:t>ple for the</w:t>
      </w:r>
      <w:r w:rsidR="00870228" w:rsidRPr="00383CF2">
        <w:rPr>
          <w:rFonts w:cstheme="minorHAnsi"/>
          <w:color w:val="211D1E"/>
          <w:lang w:val="en-US"/>
        </w:rPr>
        <w:t xml:space="preserve"> pilot </w:t>
      </w:r>
      <w:r w:rsidRPr="00383CF2">
        <w:rPr>
          <w:rFonts w:cstheme="minorHAnsi"/>
          <w:color w:val="211D1E"/>
          <w:lang w:val="en-US"/>
        </w:rPr>
        <w:t>implementation of REDD+ SES</w:t>
      </w:r>
      <w:r w:rsidR="00870228" w:rsidRPr="00383CF2">
        <w:rPr>
          <w:rFonts w:cstheme="minorHAnsi"/>
          <w:color w:val="211D1E"/>
          <w:lang w:val="en-US"/>
        </w:rPr>
        <w:t xml:space="preserve"> in the</w:t>
      </w:r>
      <w:r w:rsidRPr="00383CF2">
        <w:rPr>
          <w:rFonts w:cstheme="minorHAnsi"/>
          <w:color w:val="211D1E"/>
          <w:lang w:val="en-US"/>
        </w:rPr>
        <w:t xml:space="preserve"> </w:t>
      </w:r>
      <w:r w:rsidR="00870228" w:rsidRPr="00383CF2">
        <w:rPr>
          <w:rFonts w:cstheme="minorHAnsi"/>
          <w:color w:val="211D1E"/>
          <w:lang w:val="en-US"/>
        </w:rPr>
        <w:t>F</w:t>
      </w:r>
      <w:r w:rsidRPr="00383CF2">
        <w:rPr>
          <w:rFonts w:cstheme="minorHAnsi"/>
          <w:color w:val="211D1E"/>
          <w:lang w:val="en-US"/>
        </w:rPr>
        <w:t>orest</w:t>
      </w:r>
      <w:r w:rsidR="00870228" w:rsidRPr="00383CF2">
        <w:rPr>
          <w:rFonts w:cstheme="minorHAnsi"/>
          <w:color w:val="211D1E"/>
          <w:lang w:val="en-US"/>
        </w:rPr>
        <w:t xml:space="preserve"> P</w:t>
      </w:r>
      <w:r w:rsidRPr="00383CF2">
        <w:rPr>
          <w:rFonts w:cstheme="minorHAnsi"/>
          <w:color w:val="211D1E"/>
          <w:lang w:val="en-US"/>
        </w:rPr>
        <w:t>artner</w:t>
      </w:r>
      <w:r w:rsidR="00870228" w:rsidRPr="00383CF2">
        <w:rPr>
          <w:rFonts w:cstheme="minorHAnsi"/>
          <w:color w:val="211D1E"/>
          <w:lang w:val="en-US"/>
        </w:rPr>
        <w:t>s</w:t>
      </w:r>
      <w:r w:rsidRPr="00383CF2">
        <w:rPr>
          <w:rFonts w:cstheme="minorHAnsi"/>
          <w:color w:val="211D1E"/>
          <w:lang w:val="en-US"/>
        </w:rPr>
        <w:t xml:space="preserve"> </w:t>
      </w:r>
      <w:r w:rsidR="00870228" w:rsidRPr="00383CF2">
        <w:rPr>
          <w:rFonts w:cstheme="minorHAnsi"/>
          <w:color w:val="211D1E"/>
          <w:lang w:val="en-US"/>
        </w:rPr>
        <w:t>P</w:t>
      </w:r>
      <w:r w:rsidRPr="00383CF2">
        <w:rPr>
          <w:rFonts w:cstheme="minorHAnsi"/>
          <w:color w:val="211D1E"/>
          <w:lang w:val="en-US"/>
        </w:rPr>
        <w:t>rogram was based on</w:t>
      </w:r>
      <w:r w:rsidR="00E15026" w:rsidRPr="00383CF2">
        <w:rPr>
          <w:rFonts w:cstheme="minorHAnsi"/>
          <w:color w:val="211D1E"/>
          <w:lang w:val="en-US"/>
        </w:rPr>
        <w:t xml:space="preserve"> a number of</w:t>
      </w:r>
      <w:r w:rsidRPr="00383CF2">
        <w:rPr>
          <w:rFonts w:cstheme="minorHAnsi"/>
          <w:color w:val="211D1E"/>
          <w:lang w:val="en-US"/>
        </w:rPr>
        <w:t xml:space="preserve"> criteria that</w:t>
      </w:r>
      <w:r w:rsidR="00870228" w:rsidRPr="00383CF2">
        <w:rPr>
          <w:rFonts w:cstheme="minorHAnsi"/>
          <w:color w:val="211D1E"/>
          <w:lang w:val="en-US"/>
        </w:rPr>
        <w:t xml:space="preserve"> enabled</w:t>
      </w:r>
      <w:r w:rsidRPr="00383CF2">
        <w:rPr>
          <w:rFonts w:cstheme="minorHAnsi"/>
          <w:color w:val="211D1E"/>
          <w:lang w:val="en-US"/>
        </w:rPr>
        <w:t xml:space="preserve"> to take into account the</w:t>
      </w:r>
      <w:r w:rsidR="00365EB4" w:rsidRPr="00383CF2">
        <w:rPr>
          <w:rFonts w:cstheme="minorHAnsi"/>
          <w:color w:val="211D1E"/>
          <w:lang w:val="en-US"/>
        </w:rPr>
        <w:t xml:space="preserve"> diversity of</w:t>
      </w:r>
      <w:r w:rsidRPr="00383CF2">
        <w:rPr>
          <w:rFonts w:cstheme="minorHAnsi"/>
          <w:color w:val="211D1E"/>
          <w:lang w:val="en-US"/>
        </w:rPr>
        <w:t xml:space="preserve"> partners, types of forests and regions</w:t>
      </w:r>
      <w:r w:rsidR="00870228" w:rsidRPr="00383CF2">
        <w:rPr>
          <w:rFonts w:cstheme="minorHAnsi"/>
          <w:color w:val="211D1E"/>
          <w:lang w:val="en-US"/>
        </w:rPr>
        <w:t xml:space="preserve">, </w:t>
      </w:r>
      <w:r w:rsidRPr="00383CF2">
        <w:rPr>
          <w:rFonts w:cstheme="minorHAnsi"/>
          <w:color w:val="211D1E"/>
          <w:lang w:val="en-US"/>
        </w:rPr>
        <w:t>among others.</w:t>
      </w:r>
      <w:r w:rsidR="00870228" w:rsidRPr="00383CF2">
        <w:rPr>
          <w:rFonts w:cstheme="minorHAnsi"/>
          <w:color w:val="211D1E"/>
          <w:lang w:val="en-US"/>
        </w:rPr>
        <w:t xml:space="preserve"> </w:t>
      </w:r>
      <w:r w:rsidR="00E15026" w:rsidRPr="00383CF2">
        <w:rPr>
          <w:rFonts w:cstheme="minorHAnsi"/>
          <w:color w:val="211D1E"/>
          <w:lang w:val="en-US"/>
        </w:rPr>
        <w:t>Additionally</w:t>
      </w:r>
      <w:r w:rsidR="00870228" w:rsidRPr="00383CF2">
        <w:rPr>
          <w:rFonts w:cstheme="minorHAnsi"/>
          <w:color w:val="211D1E"/>
          <w:lang w:val="en-US"/>
        </w:rPr>
        <w:t>,</w:t>
      </w:r>
      <w:r w:rsidR="001449E8" w:rsidRPr="00383CF2">
        <w:rPr>
          <w:rFonts w:cstheme="minorHAnsi"/>
          <w:color w:val="211D1E"/>
          <w:lang w:val="en-US"/>
        </w:rPr>
        <w:t xml:space="preserve"> the</w:t>
      </w:r>
      <w:r w:rsidR="00870228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 xml:space="preserve">time and </w:t>
      </w:r>
      <w:r w:rsidR="00E15026" w:rsidRPr="00383CF2">
        <w:rPr>
          <w:rFonts w:cstheme="minorHAnsi"/>
          <w:color w:val="211D1E"/>
          <w:lang w:val="en-US"/>
        </w:rPr>
        <w:t xml:space="preserve">amount </w:t>
      </w:r>
      <w:r w:rsidRPr="00383CF2">
        <w:rPr>
          <w:rFonts w:cstheme="minorHAnsi"/>
          <w:color w:val="211D1E"/>
          <w:lang w:val="en-US"/>
        </w:rPr>
        <w:t xml:space="preserve">of resources available for the pilot implementation </w:t>
      </w:r>
      <w:r w:rsidR="00365EB4" w:rsidRPr="00383CF2">
        <w:rPr>
          <w:rFonts w:cstheme="minorHAnsi"/>
          <w:color w:val="211D1E"/>
          <w:lang w:val="en-US"/>
        </w:rPr>
        <w:t>were</w:t>
      </w:r>
      <w:r w:rsidRPr="00383CF2">
        <w:rPr>
          <w:rFonts w:cstheme="minorHAnsi"/>
          <w:color w:val="211D1E"/>
          <w:lang w:val="en-US"/>
        </w:rPr>
        <w:t xml:space="preserve"> limiting </w:t>
      </w:r>
      <w:r w:rsidR="00E15026" w:rsidRPr="00383CF2">
        <w:rPr>
          <w:rFonts w:cstheme="minorHAnsi"/>
          <w:color w:val="211D1E"/>
          <w:lang w:val="en-US"/>
        </w:rPr>
        <w:t>factors</w:t>
      </w:r>
      <w:r w:rsidRPr="00383CF2">
        <w:rPr>
          <w:rFonts w:cstheme="minorHAnsi"/>
          <w:color w:val="211D1E"/>
          <w:lang w:val="en-US"/>
        </w:rPr>
        <w:t xml:space="preserve"> </w:t>
      </w:r>
      <w:r w:rsidR="00E15026" w:rsidRPr="00383CF2">
        <w:rPr>
          <w:rFonts w:cstheme="minorHAnsi"/>
          <w:color w:val="211D1E"/>
          <w:lang w:val="en-US"/>
        </w:rPr>
        <w:t>for</w:t>
      </w:r>
      <w:r w:rsidRPr="00383CF2">
        <w:rPr>
          <w:rFonts w:cstheme="minorHAnsi"/>
          <w:color w:val="211D1E"/>
          <w:lang w:val="en-US"/>
        </w:rPr>
        <w:t xml:space="preserve"> the definition of the sample</w:t>
      </w:r>
      <w:r w:rsidR="00E15026" w:rsidRPr="00383CF2">
        <w:rPr>
          <w:rFonts w:cstheme="minorHAnsi"/>
          <w:color w:val="211D1E"/>
          <w:lang w:val="en-US"/>
        </w:rPr>
        <w:t>.</w:t>
      </w:r>
    </w:p>
    <w:p w:rsidR="00742546" w:rsidRPr="00383CF2" w:rsidRDefault="001449E8" w:rsidP="00383CF2">
      <w:pPr>
        <w:numPr>
          <w:ilvl w:val="0"/>
          <w:numId w:val="9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After validation</w:t>
      </w:r>
      <w:r w:rsidR="0081266D" w:rsidRPr="00383CF2">
        <w:rPr>
          <w:rFonts w:cstheme="minorHAnsi"/>
          <w:color w:val="211D1E"/>
          <w:lang w:val="en-US"/>
        </w:rPr>
        <w:t xml:space="preserve"> of indicator</w:t>
      </w:r>
      <w:r w:rsidR="00617986" w:rsidRPr="00383CF2">
        <w:rPr>
          <w:rFonts w:cstheme="minorHAnsi"/>
          <w:color w:val="211D1E"/>
          <w:lang w:val="en-US"/>
        </w:rPr>
        <w:t>s</w:t>
      </w:r>
      <w:r w:rsidRPr="00383CF2">
        <w:rPr>
          <w:rFonts w:cstheme="minorHAnsi"/>
          <w:color w:val="211D1E"/>
          <w:lang w:val="en-US"/>
        </w:rPr>
        <w:t xml:space="preserve"> in</w:t>
      </w:r>
      <w:r w:rsidR="00617986" w:rsidRPr="00383CF2">
        <w:rPr>
          <w:rFonts w:cstheme="minorHAnsi"/>
          <w:color w:val="211D1E"/>
          <w:lang w:val="en-US"/>
        </w:rPr>
        <w:t xml:space="preserve"> the</w:t>
      </w:r>
      <w:r w:rsidRPr="00383CF2">
        <w:rPr>
          <w:rFonts w:cstheme="minorHAnsi"/>
          <w:color w:val="211D1E"/>
          <w:lang w:val="en-US"/>
        </w:rPr>
        <w:t xml:space="preserve"> field</w:t>
      </w:r>
      <w:r w:rsidR="00617986" w:rsidRPr="00383CF2">
        <w:rPr>
          <w:rFonts w:cstheme="minorHAnsi"/>
          <w:color w:val="211D1E"/>
          <w:lang w:val="en-US"/>
        </w:rPr>
        <w:t xml:space="preserve"> some technical changes should be made to them, before</w:t>
      </w:r>
      <w:r w:rsidRPr="00383CF2">
        <w:rPr>
          <w:rFonts w:cstheme="minorHAnsi"/>
          <w:color w:val="211D1E"/>
          <w:lang w:val="en-US"/>
        </w:rPr>
        <w:t xml:space="preserve"> t</w:t>
      </w:r>
      <w:r w:rsidR="00617986" w:rsidRPr="00383CF2">
        <w:rPr>
          <w:rFonts w:cstheme="minorHAnsi"/>
          <w:color w:val="211D1E"/>
          <w:lang w:val="en-US"/>
        </w:rPr>
        <w:t>he evaluation of the National REDD+ Program (PNREDD+)</w:t>
      </w:r>
      <w:r w:rsidRPr="00383CF2">
        <w:rPr>
          <w:rFonts w:cstheme="minorHAnsi"/>
          <w:color w:val="211D1E"/>
          <w:lang w:val="en-US"/>
        </w:rPr>
        <w:t xml:space="preserve"> based on REDD+ SES.</w:t>
      </w:r>
    </w:p>
    <w:p w:rsidR="00742546" w:rsidRPr="00383CF2" w:rsidRDefault="00365EB4" w:rsidP="00383CF2">
      <w:pPr>
        <w:numPr>
          <w:ilvl w:val="0"/>
          <w:numId w:val="9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The pilot of</w:t>
      </w:r>
      <w:r w:rsidR="004D3069" w:rsidRPr="00383CF2">
        <w:rPr>
          <w:rFonts w:cstheme="minorHAnsi"/>
          <w:color w:val="211D1E"/>
          <w:lang w:val="en-US"/>
        </w:rPr>
        <w:t xml:space="preserve"> REDD+ SES in the PSB enabled to</w:t>
      </w:r>
      <w:r w:rsidR="00046DCA" w:rsidRPr="00383CF2">
        <w:rPr>
          <w:rFonts w:cstheme="minorHAnsi"/>
          <w:color w:val="211D1E"/>
          <w:lang w:val="en-US"/>
        </w:rPr>
        <w:t xml:space="preserve"> understand the</w:t>
      </w:r>
      <w:r w:rsidR="004D3069" w:rsidRPr="00383CF2">
        <w:rPr>
          <w:rFonts w:cstheme="minorHAnsi"/>
          <w:color w:val="211D1E"/>
          <w:lang w:val="en-US"/>
        </w:rPr>
        <w:t xml:space="preserve"> Ecuadorian</w:t>
      </w:r>
      <w:r w:rsidR="00046DCA" w:rsidRPr="00383CF2">
        <w:rPr>
          <w:rFonts w:cstheme="minorHAnsi"/>
          <w:color w:val="211D1E"/>
          <w:lang w:val="en-US"/>
        </w:rPr>
        <w:t xml:space="preserve"> context</w:t>
      </w:r>
      <w:r w:rsidR="004D3069" w:rsidRPr="00383CF2">
        <w:rPr>
          <w:rFonts w:cstheme="minorHAnsi"/>
          <w:color w:val="211D1E"/>
          <w:lang w:val="en-US"/>
        </w:rPr>
        <w:t xml:space="preserve"> in terms of implementation of safeguards, </w:t>
      </w:r>
      <w:r w:rsidR="00046DCA" w:rsidRPr="00383CF2">
        <w:rPr>
          <w:rFonts w:cstheme="minorHAnsi"/>
          <w:color w:val="211D1E"/>
          <w:lang w:val="en-US"/>
        </w:rPr>
        <w:t>and</w:t>
      </w:r>
      <w:r w:rsidRPr="00383CF2">
        <w:rPr>
          <w:rFonts w:cstheme="minorHAnsi"/>
          <w:color w:val="211D1E"/>
          <w:lang w:val="en-US"/>
        </w:rPr>
        <w:t xml:space="preserve"> the</w:t>
      </w:r>
      <w:r w:rsidR="004D3069" w:rsidRPr="00383CF2">
        <w:rPr>
          <w:rFonts w:cstheme="minorHAnsi"/>
          <w:color w:val="211D1E"/>
          <w:lang w:val="en-US"/>
        </w:rPr>
        <w:t xml:space="preserve"> recommendations for each principle based on findings </w:t>
      </w:r>
      <w:r w:rsidR="00046DCA" w:rsidRPr="00383CF2">
        <w:rPr>
          <w:rFonts w:cstheme="minorHAnsi"/>
          <w:color w:val="211D1E"/>
          <w:lang w:val="en-US"/>
        </w:rPr>
        <w:t xml:space="preserve">relevant to </w:t>
      </w:r>
      <w:r w:rsidR="004D3069" w:rsidRPr="00383CF2">
        <w:rPr>
          <w:rFonts w:cstheme="minorHAnsi"/>
          <w:color w:val="211D1E"/>
          <w:lang w:val="en-US"/>
        </w:rPr>
        <w:t xml:space="preserve">strengths and </w:t>
      </w:r>
      <w:r w:rsidR="004D3069" w:rsidRPr="00383CF2">
        <w:rPr>
          <w:rFonts w:cstheme="minorHAnsi"/>
          <w:color w:val="211D1E"/>
          <w:lang w:val="en-US"/>
        </w:rPr>
        <w:lastRenderedPageBreak/>
        <w:t>weaknesses</w:t>
      </w:r>
      <w:r w:rsidR="00046DCA" w:rsidRPr="00383CF2">
        <w:rPr>
          <w:rFonts w:cstheme="minorHAnsi"/>
          <w:color w:val="211D1E"/>
          <w:lang w:val="en-US"/>
        </w:rPr>
        <w:t xml:space="preserve"> of</w:t>
      </w:r>
      <w:r w:rsidR="004D3069" w:rsidRPr="00383CF2">
        <w:rPr>
          <w:rFonts w:cstheme="minorHAnsi"/>
          <w:color w:val="211D1E"/>
          <w:lang w:val="en-US"/>
        </w:rPr>
        <w:t xml:space="preserve"> not only indicators, but also potential</w:t>
      </w:r>
      <w:r w:rsidR="00046DCA" w:rsidRPr="00383CF2">
        <w:rPr>
          <w:rFonts w:cstheme="minorHAnsi"/>
          <w:color w:val="211D1E"/>
          <w:lang w:val="en-US"/>
        </w:rPr>
        <w:t xml:space="preserve"> partners for REDD</w:t>
      </w:r>
      <w:r w:rsidR="004D3069" w:rsidRPr="00383CF2">
        <w:rPr>
          <w:rFonts w:cstheme="minorHAnsi"/>
          <w:color w:val="211D1E"/>
          <w:lang w:val="en-US"/>
        </w:rPr>
        <w:t>+</w:t>
      </w:r>
      <w:r w:rsidR="00046DCA" w:rsidRPr="00383CF2">
        <w:rPr>
          <w:rFonts w:cstheme="minorHAnsi"/>
          <w:color w:val="211D1E"/>
          <w:lang w:val="en-US"/>
        </w:rPr>
        <w:t xml:space="preserve"> activities</w:t>
      </w:r>
      <w:r w:rsidR="004D3069" w:rsidRPr="00383CF2">
        <w:rPr>
          <w:rFonts w:cstheme="minorHAnsi"/>
          <w:color w:val="211D1E"/>
          <w:lang w:val="en-US"/>
        </w:rPr>
        <w:t>.</w:t>
      </w:r>
      <w:r w:rsidR="00046DCA" w:rsidRPr="00383CF2">
        <w:rPr>
          <w:rFonts w:cstheme="minorHAnsi"/>
          <w:color w:val="211D1E"/>
          <w:lang w:val="en-US"/>
        </w:rPr>
        <w:t xml:space="preserve">  Furthermore, the </w:t>
      </w:r>
      <w:r w:rsidR="004D3069" w:rsidRPr="00383CF2">
        <w:rPr>
          <w:rFonts w:cstheme="minorHAnsi"/>
          <w:color w:val="211D1E"/>
          <w:lang w:val="en-US"/>
        </w:rPr>
        <w:t>SMART analysis made it possible to reduce indicators in</w:t>
      </w:r>
      <w:r w:rsidR="00046DCA" w:rsidRPr="00383CF2">
        <w:rPr>
          <w:rFonts w:cstheme="minorHAnsi"/>
          <w:color w:val="211D1E"/>
          <w:lang w:val="en-US"/>
        </w:rPr>
        <w:t xml:space="preserve"> terms of numbers</w:t>
      </w:r>
      <w:r w:rsidR="004D3069" w:rsidRPr="00383CF2">
        <w:rPr>
          <w:rFonts w:cstheme="minorHAnsi"/>
          <w:color w:val="211D1E"/>
          <w:lang w:val="en-US"/>
        </w:rPr>
        <w:t xml:space="preserve"> when they contained similar information</w:t>
      </w:r>
      <w:r w:rsidR="00742546" w:rsidRPr="00383CF2">
        <w:rPr>
          <w:rFonts w:cstheme="minorHAnsi"/>
          <w:color w:val="211D1E"/>
          <w:lang w:val="en-US"/>
        </w:rPr>
        <w:t>,</w:t>
      </w:r>
      <w:r w:rsidR="004D3069" w:rsidRPr="00383CF2">
        <w:rPr>
          <w:rFonts w:cstheme="minorHAnsi"/>
          <w:color w:val="211D1E"/>
          <w:lang w:val="en-US"/>
        </w:rPr>
        <w:t xml:space="preserve"> which will </w:t>
      </w:r>
      <w:r w:rsidR="00742546" w:rsidRPr="00383CF2">
        <w:rPr>
          <w:rFonts w:cstheme="minorHAnsi"/>
          <w:color w:val="211D1E"/>
          <w:lang w:val="en-US"/>
        </w:rPr>
        <w:t>make</w:t>
      </w:r>
      <w:r w:rsidR="004D3069" w:rsidRPr="00383CF2">
        <w:rPr>
          <w:rFonts w:cstheme="minorHAnsi"/>
          <w:color w:val="211D1E"/>
          <w:lang w:val="en-US"/>
        </w:rPr>
        <w:t xml:space="preserve"> implementation, monitor</w:t>
      </w:r>
      <w:r w:rsidR="00742546" w:rsidRPr="00383CF2">
        <w:rPr>
          <w:rFonts w:cstheme="minorHAnsi"/>
          <w:color w:val="211D1E"/>
          <w:lang w:val="en-US"/>
        </w:rPr>
        <w:t xml:space="preserve">ing, reporting and verification easier. </w:t>
      </w:r>
    </w:p>
    <w:p w:rsidR="00FE06A4" w:rsidRPr="00383CF2" w:rsidRDefault="00437E97" w:rsidP="00383CF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9" w:line="240" w:lineRule="auto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T</w:t>
      </w:r>
      <w:r w:rsidR="00BB2A79" w:rsidRPr="00383CF2">
        <w:rPr>
          <w:rFonts w:cstheme="minorHAnsi"/>
          <w:color w:val="211D1E"/>
          <w:lang w:val="en-US"/>
        </w:rPr>
        <w:t xml:space="preserve">he implementation and evaluation of REDD+ SES has caused different reactions </w:t>
      </w:r>
      <w:r w:rsidRPr="00383CF2">
        <w:rPr>
          <w:rFonts w:cstheme="minorHAnsi"/>
          <w:color w:val="211D1E"/>
          <w:lang w:val="en-US"/>
        </w:rPr>
        <w:t>among</w:t>
      </w:r>
      <w:r w:rsidR="00BB2A79" w:rsidRPr="00383CF2">
        <w:rPr>
          <w:rFonts w:cstheme="minorHAnsi"/>
          <w:color w:val="211D1E"/>
          <w:lang w:val="en-US"/>
        </w:rPr>
        <w:t xml:space="preserve"> stakeholders. On one hand, there</w:t>
      </w:r>
      <w:r w:rsidRPr="00383CF2">
        <w:rPr>
          <w:rFonts w:cstheme="minorHAnsi"/>
          <w:color w:val="211D1E"/>
          <w:lang w:val="en-US"/>
        </w:rPr>
        <w:t xml:space="preserve"> has been</w:t>
      </w:r>
      <w:r w:rsidR="000E2522" w:rsidRPr="00383CF2">
        <w:rPr>
          <w:rFonts w:cstheme="minorHAnsi"/>
          <w:color w:val="211D1E"/>
          <w:lang w:val="en-US"/>
        </w:rPr>
        <w:t xml:space="preserve"> a</w:t>
      </w:r>
      <w:r w:rsidR="00BB2A79" w:rsidRPr="00383CF2">
        <w:rPr>
          <w:rFonts w:cstheme="minorHAnsi"/>
          <w:color w:val="211D1E"/>
          <w:lang w:val="en-US"/>
        </w:rPr>
        <w:t xml:space="preserve"> perception that the work </w:t>
      </w:r>
      <w:r w:rsidR="000E2522" w:rsidRPr="00383CF2">
        <w:rPr>
          <w:rFonts w:cstheme="minorHAnsi"/>
          <w:color w:val="211D1E"/>
          <w:lang w:val="en-US"/>
        </w:rPr>
        <w:t>in</w:t>
      </w:r>
      <w:r w:rsidR="00BB2A79" w:rsidRPr="00383CF2">
        <w:rPr>
          <w:rFonts w:cstheme="minorHAnsi"/>
          <w:color w:val="211D1E"/>
          <w:lang w:val="en-US"/>
        </w:rPr>
        <w:t xml:space="preserve"> REDD+ SES in Ecuador was ahead of</w:t>
      </w:r>
      <w:r w:rsidR="000E2522" w:rsidRPr="00383CF2">
        <w:rPr>
          <w:rFonts w:cstheme="minorHAnsi"/>
          <w:color w:val="211D1E"/>
          <w:lang w:val="en-US"/>
        </w:rPr>
        <w:t xml:space="preserve"> the development of general guidelines for REDD+ </w:t>
      </w:r>
      <w:r w:rsidR="00BB2A79" w:rsidRPr="00383CF2">
        <w:rPr>
          <w:rFonts w:cstheme="minorHAnsi"/>
          <w:color w:val="211D1E"/>
          <w:lang w:val="en-US"/>
        </w:rPr>
        <w:t xml:space="preserve">activities in the country. </w:t>
      </w:r>
      <w:r w:rsidR="000E2522" w:rsidRPr="00383CF2">
        <w:rPr>
          <w:rFonts w:cstheme="minorHAnsi"/>
          <w:color w:val="211D1E"/>
          <w:lang w:val="en-US"/>
        </w:rPr>
        <w:t xml:space="preserve">  </w:t>
      </w:r>
      <w:r w:rsidR="00BB2A79" w:rsidRPr="00383CF2">
        <w:rPr>
          <w:rFonts w:cstheme="minorHAnsi"/>
          <w:color w:val="211D1E"/>
          <w:lang w:val="en-US"/>
        </w:rPr>
        <w:t xml:space="preserve">This </w:t>
      </w:r>
      <w:r w:rsidR="000E2522" w:rsidRPr="00383CF2">
        <w:rPr>
          <w:rFonts w:cstheme="minorHAnsi"/>
          <w:color w:val="211D1E"/>
          <w:lang w:val="en-US"/>
        </w:rPr>
        <w:t xml:space="preserve">generated </w:t>
      </w:r>
      <w:r w:rsidR="00BB2A79" w:rsidRPr="00383CF2">
        <w:rPr>
          <w:rFonts w:cstheme="minorHAnsi"/>
          <w:color w:val="211D1E"/>
          <w:lang w:val="en-US"/>
        </w:rPr>
        <w:t>uncertainty</w:t>
      </w:r>
      <w:r w:rsidR="000E2522" w:rsidRPr="00383CF2">
        <w:rPr>
          <w:rFonts w:cstheme="minorHAnsi"/>
          <w:color w:val="211D1E"/>
          <w:lang w:val="en-US"/>
        </w:rPr>
        <w:t>, particularly</w:t>
      </w:r>
      <w:r w:rsidRPr="00383CF2">
        <w:rPr>
          <w:rFonts w:cstheme="minorHAnsi"/>
          <w:color w:val="211D1E"/>
          <w:lang w:val="en-US"/>
        </w:rPr>
        <w:t xml:space="preserve"> on</w:t>
      </w:r>
      <w:r w:rsidR="000E2522" w:rsidRPr="00383CF2">
        <w:rPr>
          <w:rFonts w:cstheme="minorHAnsi"/>
          <w:color w:val="211D1E"/>
          <w:lang w:val="en-US"/>
        </w:rPr>
        <w:t xml:space="preserve"> how to</w:t>
      </w:r>
      <w:r w:rsidR="00BB2A79" w:rsidRPr="00383CF2">
        <w:rPr>
          <w:rFonts w:cstheme="minorHAnsi"/>
          <w:color w:val="211D1E"/>
          <w:lang w:val="en-US"/>
        </w:rPr>
        <w:t xml:space="preserve"> </w:t>
      </w:r>
      <w:r w:rsidR="001616EA" w:rsidRPr="00383CF2">
        <w:rPr>
          <w:rFonts w:cstheme="minorHAnsi"/>
          <w:color w:val="211D1E"/>
          <w:lang w:val="en-US"/>
        </w:rPr>
        <w:t>address</w:t>
      </w:r>
      <w:r w:rsidR="00BB2A79" w:rsidRPr="00383CF2">
        <w:rPr>
          <w:rFonts w:cstheme="minorHAnsi"/>
          <w:color w:val="211D1E"/>
          <w:lang w:val="en-US"/>
        </w:rPr>
        <w:t xml:space="preserve"> indicators</w:t>
      </w:r>
      <w:r w:rsidR="000E2522" w:rsidRPr="00383CF2">
        <w:rPr>
          <w:rFonts w:cstheme="minorHAnsi"/>
          <w:color w:val="211D1E"/>
          <w:lang w:val="en-US"/>
        </w:rPr>
        <w:t xml:space="preserve"> specifically</w:t>
      </w:r>
      <w:r w:rsidR="00BB2A79" w:rsidRPr="00383CF2">
        <w:rPr>
          <w:rFonts w:cstheme="minorHAnsi"/>
          <w:color w:val="211D1E"/>
          <w:lang w:val="en-US"/>
        </w:rPr>
        <w:t xml:space="preserve"> </w:t>
      </w:r>
      <w:r w:rsidR="000E2522" w:rsidRPr="00383CF2">
        <w:rPr>
          <w:rFonts w:cstheme="minorHAnsi"/>
          <w:color w:val="211D1E"/>
          <w:lang w:val="en-US"/>
        </w:rPr>
        <w:t xml:space="preserve">associated to </w:t>
      </w:r>
      <w:r w:rsidR="00BB2A79" w:rsidRPr="00383CF2">
        <w:rPr>
          <w:rFonts w:cstheme="minorHAnsi"/>
          <w:color w:val="211D1E"/>
          <w:lang w:val="en-US"/>
        </w:rPr>
        <w:t xml:space="preserve">national policies that are not yet developed. </w:t>
      </w:r>
      <w:r w:rsidR="000E2522" w:rsidRPr="00383CF2">
        <w:rPr>
          <w:rFonts w:cstheme="minorHAnsi"/>
          <w:color w:val="211D1E"/>
          <w:lang w:val="en-US"/>
        </w:rPr>
        <w:t xml:space="preserve"> </w:t>
      </w:r>
      <w:r w:rsidR="00BB2A79" w:rsidRPr="00383CF2">
        <w:rPr>
          <w:rFonts w:cstheme="minorHAnsi"/>
          <w:color w:val="211D1E"/>
          <w:lang w:val="en-US"/>
        </w:rPr>
        <w:t>On the other hand,</w:t>
      </w:r>
      <w:r w:rsidR="000E2522" w:rsidRPr="00383CF2">
        <w:rPr>
          <w:rFonts w:cstheme="minorHAnsi"/>
          <w:color w:val="211D1E"/>
          <w:lang w:val="en-US"/>
        </w:rPr>
        <w:t xml:space="preserve">  </w:t>
      </w:r>
      <w:r w:rsidR="004D3069" w:rsidRPr="00383CF2">
        <w:rPr>
          <w:rFonts w:cstheme="minorHAnsi"/>
          <w:color w:val="211D1E"/>
          <w:lang w:val="en-US"/>
        </w:rPr>
        <w:t>the presence of</w:t>
      </w:r>
      <w:r w:rsidRPr="00383CF2">
        <w:rPr>
          <w:rFonts w:cstheme="minorHAnsi"/>
          <w:color w:val="211D1E"/>
          <w:lang w:val="en-US"/>
        </w:rPr>
        <w:t xml:space="preserve"> the</w:t>
      </w:r>
      <w:r w:rsidR="004D3069" w:rsidRPr="00383CF2">
        <w:rPr>
          <w:rFonts w:cstheme="minorHAnsi"/>
          <w:color w:val="211D1E"/>
          <w:lang w:val="en-US"/>
        </w:rPr>
        <w:t xml:space="preserve"> </w:t>
      </w:r>
      <w:r w:rsidR="001616EA" w:rsidRPr="00383CF2">
        <w:rPr>
          <w:rFonts w:cstheme="minorHAnsi"/>
          <w:color w:val="211D1E"/>
          <w:lang w:val="en-US"/>
        </w:rPr>
        <w:t xml:space="preserve">Forest </w:t>
      </w:r>
      <w:r w:rsidR="004D3069" w:rsidRPr="00383CF2">
        <w:rPr>
          <w:rFonts w:cstheme="minorHAnsi"/>
          <w:color w:val="211D1E"/>
          <w:lang w:val="en-US"/>
        </w:rPr>
        <w:t>P</w:t>
      </w:r>
      <w:r w:rsidR="001616EA" w:rsidRPr="00383CF2">
        <w:rPr>
          <w:rFonts w:cstheme="minorHAnsi"/>
          <w:color w:val="211D1E"/>
          <w:lang w:val="en-US"/>
        </w:rPr>
        <w:t>art</w:t>
      </w:r>
      <w:r w:rsidR="004D3069" w:rsidRPr="00383CF2">
        <w:rPr>
          <w:rFonts w:cstheme="minorHAnsi"/>
          <w:color w:val="211D1E"/>
          <w:lang w:val="en-US"/>
        </w:rPr>
        <w:t>n</w:t>
      </w:r>
      <w:r w:rsidR="001616EA" w:rsidRPr="00383CF2">
        <w:rPr>
          <w:rFonts w:cstheme="minorHAnsi"/>
          <w:color w:val="211D1E"/>
          <w:lang w:val="en-US"/>
        </w:rPr>
        <w:t>ers</w:t>
      </w:r>
      <w:r w:rsidR="004D3069" w:rsidRPr="00383CF2">
        <w:rPr>
          <w:rFonts w:cstheme="minorHAnsi"/>
          <w:color w:val="211D1E"/>
          <w:lang w:val="en-US"/>
        </w:rPr>
        <w:t xml:space="preserve"> Program (</w:t>
      </w:r>
      <w:r w:rsidR="00BB2A79" w:rsidRPr="00383CF2">
        <w:rPr>
          <w:rFonts w:cstheme="minorHAnsi"/>
          <w:color w:val="211D1E"/>
          <w:lang w:val="en-US"/>
        </w:rPr>
        <w:t xml:space="preserve">PSB </w:t>
      </w:r>
      <w:r w:rsidR="004D3069" w:rsidRPr="00383CF2">
        <w:rPr>
          <w:rFonts w:cstheme="minorHAnsi"/>
          <w:color w:val="211D1E"/>
          <w:lang w:val="en-US"/>
        </w:rPr>
        <w:t xml:space="preserve">)was considered as an opportunity </w:t>
      </w:r>
      <w:r w:rsidR="00BB2A79" w:rsidRPr="00383CF2">
        <w:rPr>
          <w:rFonts w:cstheme="minorHAnsi"/>
          <w:color w:val="211D1E"/>
          <w:lang w:val="en-US"/>
        </w:rPr>
        <w:t>to pilot REDD+ SES</w:t>
      </w:r>
      <w:r w:rsidR="004D3069" w:rsidRPr="00383CF2">
        <w:rPr>
          <w:rFonts w:cstheme="minorHAnsi"/>
          <w:color w:val="211D1E"/>
          <w:lang w:val="en-US"/>
        </w:rPr>
        <w:t>,</w:t>
      </w:r>
      <w:r w:rsidR="00BB2A79" w:rsidRPr="00383CF2">
        <w:rPr>
          <w:rFonts w:cstheme="minorHAnsi"/>
          <w:color w:val="211D1E"/>
          <w:lang w:val="en-US"/>
        </w:rPr>
        <w:t xml:space="preserve"> </w:t>
      </w:r>
      <w:r w:rsidR="004D3069" w:rsidRPr="00383CF2">
        <w:rPr>
          <w:rFonts w:cstheme="minorHAnsi"/>
          <w:color w:val="211D1E"/>
          <w:lang w:val="en-US"/>
        </w:rPr>
        <w:t>thus using field results as</w:t>
      </w:r>
      <w:r w:rsidR="00BB2A79" w:rsidRPr="00383CF2">
        <w:rPr>
          <w:rFonts w:cstheme="minorHAnsi"/>
          <w:color w:val="211D1E"/>
          <w:lang w:val="en-US"/>
        </w:rPr>
        <w:t xml:space="preserve"> reference guides</w:t>
      </w:r>
      <w:r w:rsidR="004D3069" w:rsidRPr="00383CF2">
        <w:rPr>
          <w:rFonts w:cstheme="minorHAnsi"/>
          <w:color w:val="211D1E"/>
          <w:lang w:val="en-US"/>
        </w:rPr>
        <w:t>, for their timely incorporation i</w:t>
      </w:r>
      <w:r w:rsidR="00BB2A79" w:rsidRPr="00383CF2">
        <w:rPr>
          <w:rFonts w:cstheme="minorHAnsi"/>
          <w:color w:val="211D1E"/>
          <w:lang w:val="en-US"/>
        </w:rPr>
        <w:t>n the design of the PNREDD+ in the country</w:t>
      </w:r>
    </w:p>
    <w:p w:rsidR="00A200A6" w:rsidRPr="00383CF2" w:rsidRDefault="00A200A6" w:rsidP="00383CF2">
      <w:pPr>
        <w:autoSpaceDE w:val="0"/>
        <w:autoSpaceDN w:val="0"/>
        <w:adjustRightInd w:val="0"/>
        <w:spacing w:after="0" w:line="401" w:lineRule="atLeast"/>
        <w:jc w:val="both"/>
        <w:rPr>
          <w:rFonts w:cstheme="minorHAnsi"/>
          <w:b/>
          <w:bCs/>
          <w:color w:val="211D1E"/>
          <w:lang w:val="en-US"/>
        </w:rPr>
      </w:pPr>
    </w:p>
    <w:p w:rsidR="00FE06A4" w:rsidRPr="00383CF2" w:rsidRDefault="00742546" w:rsidP="00383CF2">
      <w:pPr>
        <w:autoSpaceDE w:val="0"/>
        <w:autoSpaceDN w:val="0"/>
        <w:adjustRightInd w:val="0"/>
        <w:spacing w:after="0" w:line="401" w:lineRule="atLeast"/>
        <w:jc w:val="both"/>
        <w:rPr>
          <w:rFonts w:ascii="Century Gothic" w:hAnsi="Century Gothic" w:cstheme="minorHAnsi"/>
          <w:color w:val="76923C" w:themeColor="accent3" w:themeShade="BF"/>
          <w:sz w:val="28"/>
          <w:szCs w:val="28"/>
          <w:lang w:val="en-US"/>
        </w:rPr>
      </w:pPr>
      <w:r w:rsidRPr="00383CF2">
        <w:rPr>
          <w:rFonts w:ascii="Century Gothic" w:hAnsi="Century Gothic" w:cstheme="minorHAnsi"/>
          <w:b/>
          <w:bCs/>
          <w:color w:val="76923C" w:themeColor="accent3" w:themeShade="BF"/>
          <w:sz w:val="28"/>
          <w:szCs w:val="28"/>
          <w:lang w:val="en-US"/>
        </w:rPr>
        <w:t xml:space="preserve">Challenges in </w:t>
      </w:r>
      <w:r w:rsidR="00FE06A4" w:rsidRPr="00383CF2">
        <w:rPr>
          <w:rFonts w:ascii="Century Gothic" w:hAnsi="Century Gothic" w:cstheme="minorHAnsi"/>
          <w:b/>
          <w:bCs/>
          <w:color w:val="76923C" w:themeColor="accent3" w:themeShade="BF"/>
          <w:sz w:val="28"/>
          <w:szCs w:val="28"/>
          <w:lang w:val="en-US"/>
        </w:rPr>
        <w:t>Ecuador</w:t>
      </w:r>
    </w:p>
    <w:p w:rsidR="00FE06A4" w:rsidRPr="00383CF2" w:rsidRDefault="00FB23E5" w:rsidP="00383CF2">
      <w:pPr>
        <w:pBdr>
          <w:bottom w:val="single" w:sz="4" w:space="1" w:color="auto"/>
        </w:pBdr>
        <w:autoSpaceDE w:val="0"/>
        <w:autoSpaceDN w:val="0"/>
        <w:adjustRightInd w:val="0"/>
        <w:spacing w:before="280" w:after="280" w:line="361" w:lineRule="atLeast"/>
        <w:jc w:val="both"/>
        <w:rPr>
          <w:rFonts w:ascii="Century Gothic" w:hAnsi="Century Gothic" w:cstheme="minorHAnsi"/>
          <w:b/>
          <w:color w:val="211D1E"/>
          <w:lang w:val="en-US"/>
        </w:rPr>
      </w:pPr>
      <w:r w:rsidRPr="00383CF2">
        <w:rPr>
          <w:rFonts w:ascii="Century Gothic" w:hAnsi="Century Gothic" w:cstheme="minorHAnsi"/>
          <w:b/>
          <w:color w:val="211D1E"/>
          <w:lang w:val="en-US"/>
        </w:rPr>
        <w:t>Articulat</w:t>
      </w:r>
      <w:r w:rsidR="00742546" w:rsidRPr="00383CF2">
        <w:rPr>
          <w:rFonts w:ascii="Century Gothic" w:hAnsi="Century Gothic" w:cstheme="minorHAnsi"/>
          <w:b/>
          <w:color w:val="211D1E"/>
          <w:lang w:val="en-US"/>
        </w:rPr>
        <w:t>ion with other initiatives</w:t>
      </w:r>
    </w:p>
    <w:p w:rsidR="006C1E31" w:rsidRPr="00383CF2" w:rsidRDefault="00742546" w:rsidP="00383C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60" w:after="0" w:line="240" w:lineRule="auto"/>
        <w:ind w:left="709" w:hanging="283"/>
        <w:jc w:val="both"/>
        <w:rPr>
          <w:rFonts w:cstheme="minorHAnsi"/>
          <w:color w:val="4C4C4E"/>
          <w:lang w:val="en-US"/>
        </w:rPr>
      </w:pPr>
      <w:r w:rsidRPr="00383CF2">
        <w:rPr>
          <w:rFonts w:cstheme="minorHAnsi"/>
          <w:color w:val="211D1E"/>
          <w:lang w:val="en-US"/>
        </w:rPr>
        <w:t>In order to articulate REDD+ SES with other related initiatives, particular</w:t>
      </w:r>
      <w:r w:rsidR="00332FFE" w:rsidRPr="00383CF2">
        <w:rPr>
          <w:rFonts w:cstheme="minorHAnsi"/>
          <w:color w:val="211D1E"/>
          <w:lang w:val="en-US"/>
        </w:rPr>
        <w:t>ly</w:t>
      </w:r>
      <w:r w:rsidRPr="00383CF2">
        <w:rPr>
          <w:rFonts w:cstheme="minorHAnsi"/>
          <w:color w:val="211D1E"/>
          <w:lang w:val="en-US"/>
        </w:rPr>
        <w:t xml:space="preserve"> the tools developed by</w:t>
      </w:r>
      <w:r w:rsidR="00332FFE" w:rsidRPr="00383CF2">
        <w:rPr>
          <w:rFonts w:cstheme="minorHAnsi"/>
          <w:color w:val="211D1E"/>
          <w:lang w:val="en-US"/>
        </w:rPr>
        <w:t xml:space="preserve"> the</w:t>
      </w:r>
      <w:r w:rsidRPr="00383CF2">
        <w:rPr>
          <w:rFonts w:cstheme="minorHAnsi"/>
          <w:color w:val="211D1E"/>
          <w:lang w:val="en-US"/>
        </w:rPr>
        <w:t xml:space="preserve"> UN-REDD </w:t>
      </w:r>
      <w:r w:rsidR="00332FFE" w:rsidRPr="00383CF2">
        <w:rPr>
          <w:rFonts w:cstheme="minorHAnsi"/>
          <w:color w:val="211D1E"/>
          <w:lang w:val="en-US"/>
        </w:rPr>
        <w:t>P</w:t>
      </w:r>
      <w:r w:rsidRPr="00383CF2">
        <w:rPr>
          <w:rFonts w:cstheme="minorHAnsi"/>
          <w:color w:val="211D1E"/>
          <w:lang w:val="en-US"/>
        </w:rPr>
        <w:t xml:space="preserve">rogram, </w:t>
      </w:r>
      <w:r w:rsidR="00332FFE" w:rsidRPr="00383CF2">
        <w:rPr>
          <w:rFonts w:cstheme="minorHAnsi"/>
          <w:i/>
          <w:color w:val="211D1E"/>
          <w:lang w:val="en-US"/>
        </w:rPr>
        <w:t>Social and Environmental P</w:t>
      </w:r>
      <w:r w:rsidRPr="00383CF2">
        <w:rPr>
          <w:rFonts w:cstheme="minorHAnsi"/>
          <w:i/>
          <w:color w:val="211D1E"/>
          <w:lang w:val="en-US"/>
        </w:rPr>
        <w:t xml:space="preserve">rinciples and </w:t>
      </w:r>
      <w:r w:rsidR="00332FFE" w:rsidRPr="00383CF2">
        <w:rPr>
          <w:rFonts w:cstheme="minorHAnsi"/>
          <w:i/>
          <w:color w:val="211D1E"/>
          <w:lang w:val="en-US"/>
        </w:rPr>
        <w:t>C</w:t>
      </w:r>
      <w:r w:rsidRPr="00383CF2">
        <w:rPr>
          <w:rFonts w:cstheme="minorHAnsi"/>
          <w:i/>
          <w:color w:val="211D1E"/>
          <w:lang w:val="en-US"/>
        </w:rPr>
        <w:t>riteria</w:t>
      </w:r>
      <w:r w:rsidRPr="00383CF2">
        <w:rPr>
          <w:rFonts w:cstheme="minorHAnsi"/>
          <w:color w:val="211D1E"/>
          <w:lang w:val="en-US"/>
        </w:rPr>
        <w:t xml:space="preserve"> (SEPC) and </w:t>
      </w:r>
      <w:r w:rsidR="00332FFE" w:rsidRPr="00383CF2">
        <w:rPr>
          <w:rFonts w:cstheme="minorHAnsi"/>
          <w:i/>
          <w:color w:val="211D1E"/>
          <w:lang w:val="en-US"/>
        </w:rPr>
        <w:t>P</w:t>
      </w:r>
      <w:r w:rsidRPr="00383CF2">
        <w:rPr>
          <w:rFonts w:cstheme="minorHAnsi"/>
          <w:i/>
          <w:color w:val="211D1E"/>
          <w:lang w:val="en-US"/>
        </w:rPr>
        <w:t xml:space="preserve">articipatory </w:t>
      </w:r>
      <w:r w:rsidR="00332FFE" w:rsidRPr="00383CF2">
        <w:rPr>
          <w:rFonts w:cstheme="minorHAnsi"/>
          <w:i/>
          <w:color w:val="211D1E"/>
          <w:lang w:val="en-US"/>
        </w:rPr>
        <w:t>G</w:t>
      </w:r>
      <w:r w:rsidRPr="00383CF2">
        <w:rPr>
          <w:rFonts w:cstheme="minorHAnsi"/>
          <w:i/>
          <w:color w:val="211D1E"/>
          <w:lang w:val="en-US"/>
        </w:rPr>
        <w:t>overnance</w:t>
      </w:r>
      <w:r w:rsidR="00332FFE" w:rsidRPr="00383CF2">
        <w:rPr>
          <w:rFonts w:cstheme="minorHAnsi"/>
          <w:i/>
          <w:color w:val="211D1E"/>
          <w:lang w:val="en-US"/>
        </w:rPr>
        <w:t xml:space="preserve"> Assessment</w:t>
      </w:r>
      <w:r w:rsidR="00FB23E5" w:rsidRPr="00383CF2">
        <w:rPr>
          <w:rFonts w:cstheme="minorHAnsi"/>
          <w:i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 xml:space="preserve">(PGA), </w:t>
      </w:r>
      <w:r w:rsidR="00332FFE" w:rsidRPr="00383CF2">
        <w:rPr>
          <w:rFonts w:cstheme="minorHAnsi"/>
          <w:color w:val="211D1E"/>
          <w:lang w:val="en-US"/>
        </w:rPr>
        <w:t>to be</w:t>
      </w:r>
      <w:r w:rsidRPr="00383CF2">
        <w:rPr>
          <w:rFonts w:cstheme="minorHAnsi"/>
          <w:color w:val="211D1E"/>
          <w:lang w:val="en-US"/>
        </w:rPr>
        <w:t xml:space="preserve"> implemented as a pilot in Ecuador, an analysis of complementarity at </w:t>
      </w:r>
      <w:r w:rsidR="005D315C" w:rsidRPr="00383CF2">
        <w:rPr>
          <w:rFonts w:cstheme="minorHAnsi"/>
          <w:color w:val="211D1E"/>
          <w:lang w:val="en-US"/>
        </w:rPr>
        <w:t>a</w:t>
      </w:r>
      <w:r w:rsidRPr="00383CF2">
        <w:rPr>
          <w:rFonts w:cstheme="minorHAnsi"/>
          <w:color w:val="211D1E"/>
          <w:lang w:val="en-US"/>
        </w:rPr>
        <w:t xml:space="preserve"> conceptual level between REDD+ SES and SEPC</w:t>
      </w:r>
      <w:r w:rsidR="005D315C" w:rsidRPr="00383CF2">
        <w:rPr>
          <w:rFonts w:cstheme="minorHAnsi"/>
          <w:color w:val="211D1E"/>
          <w:lang w:val="en-US"/>
        </w:rPr>
        <w:t xml:space="preserve"> has been</w:t>
      </w:r>
      <w:r w:rsidR="00FB23E5" w:rsidRPr="00383CF2">
        <w:rPr>
          <w:rFonts w:cstheme="minorHAnsi"/>
          <w:color w:val="211D1E"/>
          <w:lang w:val="en-US"/>
        </w:rPr>
        <w:t xml:space="preserve"> carried out</w:t>
      </w:r>
      <w:r w:rsidRPr="00383CF2">
        <w:rPr>
          <w:rFonts w:cstheme="minorHAnsi"/>
          <w:color w:val="211D1E"/>
          <w:lang w:val="en-US"/>
        </w:rPr>
        <w:t xml:space="preserve">. </w:t>
      </w:r>
      <w:r w:rsidR="005D315C" w:rsidRPr="00383CF2">
        <w:rPr>
          <w:rFonts w:cstheme="minorHAnsi"/>
          <w:color w:val="211D1E"/>
          <w:lang w:val="en-US"/>
        </w:rPr>
        <w:t xml:space="preserve"> After the approval of SEPC </w:t>
      </w:r>
      <w:r w:rsidRPr="00383CF2">
        <w:rPr>
          <w:rFonts w:cstheme="minorHAnsi"/>
          <w:color w:val="211D1E"/>
          <w:lang w:val="en-US"/>
        </w:rPr>
        <w:t xml:space="preserve">version </w:t>
      </w:r>
      <w:r w:rsidR="005D315C" w:rsidRPr="00383CF2">
        <w:rPr>
          <w:rFonts w:cstheme="minorHAnsi"/>
          <w:color w:val="211D1E"/>
          <w:lang w:val="en-US"/>
        </w:rPr>
        <w:t>4</w:t>
      </w:r>
      <w:r w:rsidRPr="00383CF2">
        <w:rPr>
          <w:rFonts w:cstheme="minorHAnsi"/>
          <w:color w:val="211D1E"/>
          <w:lang w:val="en-US"/>
        </w:rPr>
        <w:t xml:space="preserve"> on 4 March 2012</w:t>
      </w:r>
      <w:r w:rsidR="005D315C" w:rsidRPr="00383CF2">
        <w:rPr>
          <w:rFonts w:cstheme="minorHAnsi"/>
          <w:color w:val="211D1E"/>
          <w:lang w:val="en-US"/>
        </w:rPr>
        <w:t>,</w:t>
      </w:r>
      <w:r w:rsidRPr="00383CF2">
        <w:rPr>
          <w:rFonts w:cstheme="minorHAnsi"/>
          <w:color w:val="211D1E"/>
          <w:lang w:val="en-US"/>
        </w:rPr>
        <w:t xml:space="preserve"> </w:t>
      </w:r>
      <w:r w:rsidR="00FD7F3D" w:rsidRPr="00383CF2">
        <w:rPr>
          <w:rFonts w:cstheme="minorHAnsi"/>
          <w:color w:val="211D1E"/>
          <w:lang w:val="en-US"/>
        </w:rPr>
        <w:t xml:space="preserve">the publication of an accompanying tool, </w:t>
      </w:r>
      <w:r w:rsidR="005D315C" w:rsidRPr="00383CF2">
        <w:rPr>
          <w:rFonts w:cstheme="minorHAnsi"/>
          <w:i/>
          <w:color w:val="211D1E"/>
          <w:lang w:val="en-US"/>
        </w:rPr>
        <w:t>Benefit and Risks To</w:t>
      </w:r>
      <w:r w:rsidRPr="00383CF2">
        <w:rPr>
          <w:rFonts w:cstheme="minorHAnsi"/>
          <w:i/>
          <w:color w:val="211D1E"/>
          <w:lang w:val="en-US"/>
        </w:rPr>
        <w:t>ol</w:t>
      </w:r>
      <w:r w:rsidRPr="00383CF2">
        <w:rPr>
          <w:rFonts w:cstheme="minorHAnsi"/>
          <w:color w:val="211D1E"/>
          <w:lang w:val="en-US"/>
        </w:rPr>
        <w:t xml:space="preserve"> (</w:t>
      </w:r>
      <w:proofErr w:type="spellStart"/>
      <w:r w:rsidRPr="00383CF2">
        <w:rPr>
          <w:rFonts w:cstheme="minorHAnsi"/>
          <w:color w:val="211D1E"/>
          <w:lang w:val="en-US"/>
        </w:rPr>
        <w:t>B</w:t>
      </w:r>
      <w:r w:rsidR="005D315C" w:rsidRPr="00383CF2">
        <w:rPr>
          <w:rFonts w:cstheme="minorHAnsi"/>
          <w:color w:val="211D1E"/>
          <w:lang w:val="en-US"/>
        </w:rPr>
        <w:t>e</w:t>
      </w:r>
      <w:r w:rsidRPr="00383CF2">
        <w:rPr>
          <w:rFonts w:cstheme="minorHAnsi"/>
          <w:color w:val="211D1E"/>
          <w:lang w:val="en-US"/>
        </w:rPr>
        <w:t>RT</w:t>
      </w:r>
      <w:proofErr w:type="spellEnd"/>
      <w:r w:rsidR="00FD7F3D" w:rsidRPr="00383CF2">
        <w:rPr>
          <w:rFonts w:cstheme="minorHAnsi"/>
          <w:color w:val="211D1E"/>
          <w:lang w:val="en-US"/>
        </w:rPr>
        <w:t xml:space="preserve">) is expected. </w:t>
      </w:r>
      <w:r w:rsidRPr="00383CF2">
        <w:rPr>
          <w:rFonts w:cstheme="minorHAnsi"/>
          <w:color w:val="211D1E"/>
          <w:lang w:val="en-US"/>
        </w:rPr>
        <w:t xml:space="preserve"> Once</w:t>
      </w:r>
      <w:r w:rsidR="00FD7F3D" w:rsidRPr="00383CF2">
        <w:rPr>
          <w:rFonts w:cstheme="minorHAnsi"/>
          <w:color w:val="211D1E"/>
          <w:lang w:val="en-US"/>
        </w:rPr>
        <w:t xml:space="preserve"> this tool is</w:t>
      </w:r>
      <w:r w:rsidRPr="00383CF2">
        <w:rPr>
          <w:rFonts w:cstheme="minorHAnsi"/>
          <w:color w:val="211D1E"/>
          <w:lang w:val="en-US"/>
        </w:rPr>
        <w:t xml:space="preserve"> published</w:t>
      </w:r>
      <w:r w:rsidR="00FD7F3D" w:rsidRPr="00383CF2">
        <w:rPr>
          <w:rFonts w:cstheme="minorHAnsi"/>
          <w:color w:val="211D1E"/>
          <w:lang w:val="en-US"/>
        </w:rPr>
        <w:t>,</w:t>
      </w:r>
      <w:r w:rsidRPr="00383CF2">
        <w:rPr>
          <w:rFonts w:cstheme="minorHAnsi"/>
          <w:color w:val="211D1E"/>
          <w:lang w:val="en-US"/>
        </w:rPr>
        <w:t xml:space="preserve"> </w:t>
      </w:r>
      <w:r w:rsidR="00FD7F3D" w:rsidRPr="00383CF2">
        <w:rPr>
          <w:rFonts w:cstheme="minorHAnsi"/>
          <w:color w:val="211D1E"/>
          <w:lang w:val="en-US"/>
        </w:rPr>
        <w:t>we</w:t>
      </w:r>
      <w:r w:rsidRPr="00383CF2">
        <w:rPr>
          <w:rFonts w:cstheme="minorHAnsi"/>
          <w:color w:val="211D1E"/>
          <w:lang w:val="en-US"/>
        </w:rPr>
        <w:t xml:space="preserve"> will work in close collaboration with </w:t>
      </w:r>
      <w:r w:rsidR="00FD7F3D" w:rsidRPr="00383CF2">
        <w:rPr>
          <w:rFonts w:cstheme="minorHAnsi"/>
          <w:color w:val="211D1E"/>
          <w:lang w:val="en-US"/>
        </w:rPr>
        <w:t xml:space="preserve">the </w:t>
      </w:r>
      <w:r w:rsidRPr="00383CF2">
        <w:rPr>
          <w:rFonts w:cstheme="minorHAnsi"/>
          <w:color w:val="211D1E"/>
          <w:lang w:val="en-US"/>
        </w:rPr>
        <w:t xml:space="preserve">UN-REDD </w:t>
      </w:r>
      <w:r w:rsidR="00FD7F3D" w:rsidRPr="00383CF2">
        <w:rPr>
          <w:rFonts w:cstheme="minorHAnsi"/>
          <w:color w:val="211D1E"/>
          <w:lang w:val="en-US"/>
        </w:rPr>
        <w:t>P</w:t>
      </w:r>
      <w:r w:rsidRPr="00383CF2">
        <w:rPr>
          <w:rFonts w:cstheme="minorHAnsi"/>
          <w:color w:val="211D1E"/>
          <w:lang w:val="en-US"/>
        </w:rPr>
        <w:t xml:space="preserve">rogram to determine how governance </w:t>
      </w:r>
      <w:r w:rsidR="00FD7F3D" w:rsidRPr="00383CF2">
        <w:rPr>
          <w:rFonts w:cstheme="minorHAnsi"/>
          <w:color w:val="211D1E"/>
          <w:lang w:val="en-US"/>
        </w:rPr>
        <w:t xml:space="preserve">processes and </w:t>
      </w:r>
      <w:r w:rsidRPr="00383CF2">
        <w:rPr>
          <w:rFonts w:cstheme="minorHAnsi"/>
          <w:color w:val="211D1E"/>
          <w:lang w:val="en-US"/>
        </w:rPr>
        <w:t>structures</w:t>
      </w:r>
      <w:r w:rsidR="00FD7F3D" w:rsidRPr="00383CF2">
        <w:rPr>
          <w:rFonts w:cstheme="minorHAnsi"/>
          <w:color w:val="211D1E"/>
          <w:lang w:val="en-US"/>
        </w:rPr>
        <w:t xml:space="preserve"> may be integrated</w:t>
      </w:r>
      <w:r w:rsidRPr="00383CF2">
        <w:rPr>
          <w:rFonts w:cstheme="minorHAnsi"/>
          <w:color w:val="211D1E"/>
          <w:lang w:val="en-US"/>
        </w:rPr>
        <w:t xml:space="preserve">, which will also </w:t>
      </w:r>
      <w:r w:rsidR="00FD7F3D" w:rsidRPr="00383CF2">
        <w:rPr>
          <w:rFonts w:cstheme="minorHAnsi"/>
          <w:color w:val="211D1E"/>
          <w:lang w:val="en-US"/>
        </w:rPr>
        <w:t>form</w:t>
      </w:r>
      <w:r w:rsidRPr="00383CF2">
        <w:rPr>
          <w:rFonts w:cstheme="minorHAnsi"/>
          <w:color w:val="211D1E"/>
          <w:lang w:val="en-US"/>
        </w:rPr>
        <w:t xml:space="preserve"> part of the third</w:t>
      </w:r>
      <w:r w:rsidR="00FB23E5" w:rsidRPr="00383CF2">
        <w:rPr>
          <w:rFonts w:cstheme="minorHAnsi"/>
          <w:color w:val="211D1E"/>
          <w:lang w:val="en-US"/>
        </w:rPr>
        <w:t xml:space="preserve"> stage</w:t>
      </w:r>
      <w:r w:rsidRPr="00383CF2">
        <w:rPr>
          <w:rFonts w:cstheme="minorHAnsi"/>
          <w:color w:val="211D1E"/>
          <w:lang w:val="en-US"/>
        </w:rPr>
        <w:t xml:space="preserve"> of the initiative in Ecuado</w:t>
      </w:r>
      <w:r w:rsidRPr="00383CF2">
        <w:rPr>
          <w:rFonts w:cstheme="minorHAnsi"/>
          <w:color w:val="4C4C4E"/>
          <w:lang w:val="en-US"/>
        </w:rPr>
        <w:t>r.</w:t>
      </w:r>
    </w:p>
    <w:p w:rsidR="006C1E31" w:rsidRPr="00383CF2" w:rsidRDefault="006C1E31" w:rsidP="00383CF2">
      <w:pPr>
        <w:pStyle w:val="ListParagraph"/>
        <w:autoSpaceDE w:val="0"/>
        <w:autoSpaceDN w:val="0"/>
        <w:adjustRightInd w:val="0"/>
        <w:spacing w:before="160" w:after="0" w:line="240" w:lineRule="auto"/>
        <w:ind w:left="426"/>
        <w:jc w:val="both"/>
        <w:rPr>
          <w:rFonts w:cstheme="minorHAnsi"/>
          <w:color w:val="4C4C4E"/>
          <w:lang w:val="en-US"/>
        </w:rPr>
      </w:pPr>
    </w:p>
    <w:p w:rsidR="006C1E31" w:rsidRPr="00383CF2" w:rsidRDefault="00D24ECF" w:rsidP="00383C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60" w:after="0" w:line="240" w:lineRule="auto"/>
        <w:ind w:left="709" w:hanging="283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T</w:t>
      </w:r>
      <w:r w:rsidR="00E84B57" w:rsidRPr="00383CF2">
        <w:rPr>
          <w:rFonts w:cstheme="minorHAnsi"/>
          <w:color w:val="211D1E"/>
          <w:lang w:val="en-US"/>
        </w:rPr>
        <w:t>he f</w:t>
      </w:r>
      <w:r w:rsidR="00EF71D7" w:rsidRPr="00383CF2">
        <w:rPr>
          <w:rFonts w:cstheme="minorHAnsi"/>
          <w:color w:val="211D1E"/>
          <w:lang w:val="en-US"/>
        </w:rPr>
        <w:t xml:space="preserve">irst exploratory workshop on </w:t>
      </w:r>
      <w:r w:rsidR="003440BD" w:rsidRPr="00383CF2">
        <w:rPr>
          <w:rFonts w:cstheme="minorHAnsi"/>
          <w:color w:val="211D1E"/>
          <w:lang w:val="en-US"/>
        </w:rPr>
        <w:t>P</w:t>
      </w:r>
      <w:r w:rsidR="00EF71D7" w:rsidRPr="00383CF2">
        <w:rPr>
          <w:rFonts w:cstheme="minorHAnsi"/>
          <w:color w:val="211D1E"/>
          <w:lang w:val="en-US"/>
        </w:rPr>
        <w:t xml:space="preserve">articipatory </w:t>
      </w:r>
      <w:r w:rsidR="003440BD" w:rsidRPr="00383CF2">
        <w:rPr>
          <w:rFonts w:cstheme="minorHAnsi"/>
          <w:color w:val="211D1E"/>
          <w:lang w:val="en-US"/>
        </w:rPr>
        <w:t>G</w:t>
      </w:r>
      <w:r w:rsidR="00EF71D7" w:rsidRPr="00383CF2">
        <w:rPr>
          <w:rFonts w:cstheme="minorHAnsi"/>
          <w:color w:val="211D1E"/>
          <w:lang w:val="en-US"/>
        </w:rPr>
        <w:t>overnance</w:t>
      </w:r>
      <w:r w:rsidRPr="00383CF2">
        <w:rPr>
          <w:rFonts w:cstheme="minorHAnsi"/>
          <w:color w:val="211D1E"/>
          <w:lang w:val="en-US"/>
        </w:rPr>
        <w:t xml:space="preserve"> Assessment was held in November 2011, </w:t>
      </w:r>
      <w:r w:rsidR="00EF71D7" w:rsidRPr="00383CF2">
        <w:rPr>
          <w:rFonts w:cstheme="minorHAnsi"/>
          <w:color w:val="211D1E"/>
          <w:lang w:val="en-US"/>
        </w:rPr>
        <w:t>which highlighted the need of having a single</w:t>
      </w:r>
      <w:r w:rsidRPr="00383CF2">
        <w:rPr>
          <w:rFonts w:cstheme="minorHAnsi"/>
          <w:color w:val="211D1E"/>
          <w:lang w:val="en-US"/>
        </w:rPr>
        <w:t xml:space="preserve"> participation</w:t>
      </w:r>
      <w:r w:rsidR="00EF71D7" w:rsidRPr="00383CF2">
        <w:rPr>
          <w:rFonts w:cstheme="minorHAnsi"/>
          <w:color w:val="211D1E"/>
          <w:lang w:val="en-US"/>
        </w:rPr>
        <w:t xml:space="preserve"> platform </w:t>
      </w:r>
      <w:r w:rsidRPr="00383CF2">
        <w:rPr>
          <w:rFonts w:cstheme="minorHAnsi"/>
          <w:color w:val="211D1E"/>
          <w:lang w:val="en-US"/>
        </w:rPr>
        <w:t>responsible for</w:t>
      </w:r>
      <w:r w:rsidR="00EF71D7" w:rsidRPr="00383CF2">
        <w:rPr>
          <w:rFonts w:cstheme="minorHAnsi"/>
          <w:color w:val="211D1E"/>
          <w:lang w:val="en-US"/>
        </w:rPr>
        <w:t xml:space="preserve"> following up on all</w:t>
      </w:r>
      <w:r w:rsidRPr="00383CF2">
        <w:rPr>
          <w:rFonts w:cstheme="minorHAnsi"/>
          <w:color w:val="211D1E"/>
          <w:lang w:val="en-US"/>
        </w:rPr>
        <w:t xml:space="preserve"> REDD+-related </w:t>
      </w:r>
      <w:r w:rsidR="00EF71D7" w:rsidRPr="00383CF2">
        <w:rPr>
          <w:rFonts w:cstheme="minorHAnsi"/>
          <w:color w:val="211D1E"/>
          <w:lang w:val="en-US"/>
        </w:rPr>
        <w:t xml:space="preserve">initiatives. </w:t>
      </w:r>
      <w:r w:rsidRPr="00383CF2">
        <w:rPr>
          <w:rFonts w:cstheme="minorHAnsi"/>
          <w:color w:val="211D1E"/>
          <w:lang w:val="en-US"/>
        </w:rPr>
        <w:t xml:space="preserve"> </w:t>
      </w:r>
      <w:r w:rsidR="00EF71D7" w:rsidRPr="00383CF2">
        <w:rPr>
          <w:rFonts w:cstheme="minorHAnsi"/>
          <w:color w:val="211D1E"/>
          <w:lang w:val="en-US"/>
        </w:rPr>
        <w:t>Examples of integration at conceptual level were presented</w:t>
      </w:r>
      <w:r w:rsidRPr="00383CF2">
        <w:rPr>
          <w:rFonts w:cstheme="minorHAnsi"/>
          <w:color w:val="211D1E"/>
          <w:lang w:val="en-US"/>
        </w:rPr>
        <w:t>, particularly how indicators of</w:t>
      </w:r>
      <w:r w:rsidR="00EF71D7" w:rsidRPr="00383CF2">
        <w:rPr>
          <w:rFonts w:cstheme="minorHAnsi"/>
          <w:color w:val="211D1E"/>
          <w:lang w:val="en-US"/>
        </w:rPr>
        <w:t xml:space="preserve"> REDD+ SES </w:t>
      </w:r>
      <w:r w:rsidRPr="00383CF2">
        <w:rPr>
          <w:rFonts w:cstheme="minorHAnsi"/>
          <w:color w:val="211D1E"/>
          <w:lang w:val="en-US"/>
        </w:rPr>
        <w:t>m</w:t>
      </w:r>
      <w:r w:rsidR="00A107AC" w:rsidRPr="00383CF2">
        <w:rPr>
          <w:rFonts w:cstheme="minorHAnsi"/>
          <w:color w:val="211D1E"/>
          <w:lang w:val="en-US"/>
        </w:rPr>
        <w:t>ay</w:t>
      </w:r>
      <w:r w:rsidR="00EF71D7" w:rsidRPr="00383CF2">
        <w:rPr>
          <w:rFonts w:cstheme="minorHAnsi"/>
          <w:color w:val="211D1E"/>
          <w:lang w:val="en-US"/>
        </w:rPr>
        <w:t xml:space="preserve"> be used to monitor governance issues and </w:t>
      </w:r>
      <w:r w:rsidR="00A107AC" w:rsidRPr="00383CF2">
        <w:rPr>
          <w:rFonts w:cstheme="minorHAnsi"/>
          <w:color w:val="211D1E"/>
          <w:lang w:val="en-US"/>
        </w:rPr>
        <w:t>how the PGA may</w:t>
      </w:r>
      <w:r w:rsidRPr="00383CF2">
        <w:rPr>
          <w:rFonts w:cstheme="minorHAnsi"/>
          <w:color w:val="211D1E"/>
          <w:lang w:val="en-US"/>
        </w:rPr>
        <w:t xml:space="preserve"> enable to </w:t>
      </w:r>
      <w:r w:rsidR="00EF71D7" w:rsidRPr="00383CF2">
        <w:rPr>
          <w:rFonts w:cstheme="minorHAnsi"/>
          <w:color w:val="211D1E"/>
          <w:lang w:val="en-US"/>
        </w:rPr>
        <w:t>report</w:t>
      </w:r>
      <w:r w:rsidRPr="00383CF2">
        <w:rPr>
          <w:rFonts w:cstheme="minorHAnsi"/>
          <w:color w:val="211D1E"/>
          <w:lang w:val="en-US"/>
        </w:rPr>
        <w:t xml:space="preserve"> on governance processes i</w:t>
      </w:r>
      <w:r w:rsidR="00EF71D7" w:rsidRPr="00383CF2">
        <w:rPr>
          <w:rFonts w:cstheme="minorHAnsi"/>
          <w:color w:val="211D1E"/>
          <w:lang w:val="en-US"/>
        </w:rPr>
        <w:t>n</w:t>
      </w:r>
      <w:r w:rsidRPr="00383CF2">
        <w:rPr>
          <w:rFonts w:cstheme="minorHAnsi"/>
          <w:color w:val="211D1E"/>
          <w:lang w:val="en-US"/>
        </w:rPr>
        <w:t xml:space="preserve"> more</w:t>
      </w:r>
      <w:r w:rsidR="00EF71D7" w:rsidRPr="00383CF2">
        <w:rPr>
          <w:rFonts w:cstheme="minorHAnsi"/>
          <w:color w:val="211D1E"/>
          <w:lang w:val="en-US"/>
        </w:rPr>
        <w:t xml:space="preserve"> detail.</w:t>
      </w:r>
      <w:r w:rsidRPr="00383CF2">
        <w:rPr>
          <w:rFonts w:cstheme="minorHAnsi"/>
          <w:color w:val="211D1E"/>
          <w:lang w:val="en-US"/>
        </w:rPr>
        <w:t xml:space="preserve"> </w:t>
      </w:r>
      <w:r w:rsidR="00EF71D7" w:rsidRPr="00383CF2">
        <w:rPr>
          <w:rFonts w:cstheme="minorHAnsi"/>
          <w:color w:val="211D1E"/>
          <w:lang w:val="en-US"/>
        </w:rPr>
        <w:t>The conceptual</w:t>
      </w:r>
      <w:r w:rsidRPr="00383CF2">
        <w:rPr>
          <w:rFonts w:cstheme="minorHAnsi"/>
          <w:color w:val="211D1E"/>
          <w:lang w:val="en-US"/>
        </w:rPr>
        <w:t>-level</w:t>
      </w:r>
      <w:r w:rsidR="00EF71D7" w:rsidRPr="00383CF2">
        <w:rPr>
          <w:rFonts w:cstheme="minorHAnsi"/>
          <w:color w:val="211D1E"/>
          <w:lang w:val="en-US"/>
        </w:rPr>
        <w:t xml:space="preserve"> integration will be complet</w:t>
      </w:r>
      <w:r w:rsidR="00514063" w:rsidRPr="00383CF2">
        <w:rPr>
          <w:rFonts w:cstheme="minorHAnsi"/>
          <w:color w:val="211D1E"/>
          <w:lang w:val="en-US"/>
        </w:rPr>
        <w:t>ed once the PGA process identifies governance</w:t>
      </w:r>
      <w:r w:rsidR="00EF71D7" w:rsidRPr="00383CF2">
        <w:rPr>
          <w:rFonts w:cstheme="minorHAnsi"/>
          <w:color w:val="211D1E"/>
          <w:lang w:val="en-US"/>
        </w:rPr>
        <w:t xml:space="preserve"> areas to be monitored in Ecuador.</w:t>
      </w:r>
    </w:p>
    <w:p w:rsidR="006C1E31" w:rsidRPr="00383CF2" w:rsidRDefault="006C1E31" w:rsidP="00383CF2">
      <w:pPr>
        <w:pStyle w:val="ListParagraph"/>
        <w:ind w:left="426"/>
        <w:jc w:val="both"/>
        <w:rPr>
          <w:rFonts w:cstheme="minorHAnsi"/>
          <w:color w:val="4C4C4E"/>
          <w:lang w:val="en-US"/>
        </w:rPr>
      </w:pPr>
    </w:p>
    <w:p w:rsidR="00FE06A4" w:rsidRPr="00383CF2" w:rsidRDefault="00EF71D7" w:rsidP="00383C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60" w:after="0" w:line="240" w:lineRule="auto"/>
        <w:ind w:left="709" w:hanging="283"/>
        <w:jc w:val="both"/>
        <w:rPr>
          <w:rFonts w:cstheme="minorHAnsi"/>
          <w:color w:val="211D1E"/>
          <w:lang w:val="en-US"/>
        </w:rPr>
      </w:pPr>
      <w:r w:rsidRPr="00383CF2">
        <w:rPr>
          <w:rFonts w:cstheme="minorHAnsi"/>
          <w:color w:val="211D1E"/>
          <w:lang w:val="en-US"/>
        </w:rPr>
        <w:t>The stage of institutionalization of REDD+ SES in the</w:t>
      </w:r>
      <w:r w:rsidR="00A4626B" w:rsidRPr="00383CF2">
        <w:rPr>
          <w:rFonts w:cstheme="minorHAnsi"/>
          <w:color w:val="211D1E"/>
          <w:lang w:val="en-US"/>
        </w:rPr>
        <w:t xml:space="preserve"> National</w:t>
      </w:r>
      <w:r w:rsidRPr="00383CF2">
        <w:rPr>
          <w:rFonts w:cstheme="minorHAnsi"/>
          <w:color w:val="211D1E"/>
          <w:lang w:val="en-US"/>
        </w:rPr>
        <w:t xml:space="preserve"> REDD+ </w:t>
      </w:r>
      <w:r w:rsidR="00A4626B" w:rsidRPr="00383CF2">
        <w:rPr>
          <w:rFonts w:cstheme="minorHAnsi"/>
          <w:color w:val="211D1E"/>
          <w:lang w:val="en-US"/>
        </w:rPr>
        <w:t>P</w:t>
      </w:r>
      <w:r w:rsidRPr="00383CF2">
        <w:rPr>
          <w:rFonts w:cstheme="minorHAnsi"/>
          <w:color w:val="211D1E"/>
          <w:lang w:val="en-US"/>
        </w:rPr>
        <w:t>rogram will be</w:t>
      </w:r>
      <w:r w:rsidR="00A4626B" w:rsidRPr="00383CF2">
        <w:rPr>
          <w:rFonts w:cstheme="minorHAnsi"/>
          <w:color w:val="211D1E"/>
          <w:lang w:val="en-US"/>
        </w:rPr>
        <w:t xml:space="preserve"> completed</w:t>
      </w:r>
      <w:r w:rsidRPr="00383CF2">
        <w:rPr>
          <w:rFonts w:cstheme="minorHAnsi"/>
          <w:color w:val="211D1E"/>
          <w:lang w:val="en-US"/>
        </w:rPr>
        <w:t xml:space="preserve"> through the development of</w:t>
      </w:r>
      <w:r w:rsidR="00A4626B" w:rsidRPr="00383CF2">
        <w:rPr>
          <w:rFonts w:cstheme="minorHAnsi"/>
          <w:color w:val="211D1E"/>
          <w:lang w:val="en-US"/>
        </w:rPr>
        <w:t xml:space="preserve"> </w:t>
      </w:r>
      <w:r w:rsidR="00135A2F" w:rsidRPr="00383CF2">
        <w:rPr>
          <w:rFonts w:cstheme="minorHAnsi"/>
          <w:color w:val="211D1E"/>
          <w:lang w:val="en-US"/>
        </w:rPr>
        <w:t xml:space="preserve">a </w:t>
      </w:r>
      <w:r w:rsidR="00A4626B" w:rsidRPr="00383CF2">
        <w:rPr>
          <w:rFonts w:cstheme="minorHAnsi"/>
          <w:color w:val="211D1E"/>
          <w:lang w:val="en-US"/>
        </w:rPr>
        <w:t>National</w:t>
      </w:r>
      <w:r w:rsidR="00135A2F" w:rsidRPr="00383CF2">
        <w:rPr>
          <w:rFonts w:cstheme="minorHAnsi"/>
          <w:color w:val="211D1E"/>
          <w:lang w:val="en-US"/>
        </w:rPr>
        <w:t xml:space="preserve"> REDD+ Safeguard Information</w:t>
      </w:r>
      <w:r w:rsidR="00A4626B" w:rsidRPr="00383CF2">
        <w:rPr>
          <w:rFonts w:cstheme="minorHAnsi"/>
          <w:color w:val="211D1E"/>
          <w:lang w:val="en-US"/>
        </w:rPr>
        <w:t xml:space="preserve"> S</w:t>
      </w:r>
      <w:r w:rsidRPr="00383CF2">
        <w:rPr>
          <w:rFonts w:cstheme="minorHAnsi"/>
          <w:color w:val="211D1E"/>
          <w:lang w:val="en-US"/>
        </w:rPr>
        <w:t>ystem, which will articulate the different</w:t>
      </w:r>
      <w:r w:rsidR="00135A2F" w:rsidRPr="00383CF2">
        <w:rPr>
          <w:rFonts w:cstheme="minorHAnsi"/>
          <w:color w:val="211D1E"/>
          <w:lang w:val="en-US"/>
        </w:rPr>
        <w:t xml:space="preserve"> safeguard</w:t>
      </w:r>
      <w:r w:rsidRPr="00383CF2">
        <w:rPr>
          <w:rFonts w:cstheme="minorHAnsi"/>
          <w:color w:val="211D1E"/>
          <w:lang w:val="en-US"/>
        </w:rPr>
        <w:t xml:space="preserve"> mechanisms </w:t>
      </w:r>
      <w:r w:rsidR="00135A2F" w:rsidRPr="00383CF2">
        <w:rPr>
          <w:rFonts w:cstheme="minorHAnsi"/>
          <w:color w:val="211D1E"/>
          <w:lang w:val="en-US"/>
        </w:rPr>
        <w:t xml:space="preserve">mentioned above to enable </w:t>
      </w:r>
      <w:r w:rsidRPr="00383CF2">
        <w:rPr>
          <w:rFonts w:cstheme="minorHAnsi"/>
          <w:color w:val="211D1E"/>
          <w:lang w:val="en-US"/>
        </w:rPr>
        <w:t>Ecuador</w:t>
      </w:r>
      <w:r w:rsidR="00135A2F" w:rsidRPr="00383CF2">
        <w:rPr>
          <w:rFonts w:cstheme="minorHAnsi"/>
          <w:color w:val="211D1E"/>
          <w:lang w:val="en-US"/>
        </w:rPr>
        <w:t xml:space="preserve"> to</w:t>
      </w:r>
      <w:r w:rsidRPr="00383CF2">
        <w:rPr>
          <w:rFonts w:cstheme="minorHAnsi"/>
          <w:color w:val="211D1E"/>
          <w:lang w:val="en-US"/>
        </w:rPr>
        <w:t xml:space="preserve"> report on</w:t>
      </w:r>
      <w:r w:rsidR="00135A2F" w:rsidRPr="00383CF2">
        <w:rPr>
          <w:rFonts w:cstheme="minorHAnsi"/>
          <w:color w:val="211D1E"/>
          <w:lang w:val="en-US"/>
        </w:rPr>
        <w:t xml:space="preserve"> </w:t>
      </w:r>
      <w:r w:rsidR="00A107AC" w:rsidRPr="00383CF2">
        <w:rPr>
          <w:rFonts w:cstheme="minorHAnsi"/>
          <w:color w:val="211D1E"/>
          <w:lang w:val="en-US"/>
        </w:rPr>
        <w:t xml:space="preserve">the </w:t>
      </w:r>
      <w:r w:rsidR="00135A2F" w:rsidRPr="00383CF2">
        <w:rPr>
          <w:rFonts w:cstheme="minorHAnsi"/>
          <w:color w:val="211D1E"/>
          <w:lang w:val="en-US"/>
        </w:rPr>
        <w:t>compliance with Cancun s</w:t>
      </w:r>
      <w:r w:rsidRPr="00383CF2">
        <w:rPr>
          <w:rFonts w:cstheme="minorHAnsi"/>
          <w:color w:val="211D1E"/>
          <w:lang w:val="en-US"/>
        </w:rPr>
        <w:t>afeguards</w:t>
      </w:r>
      <w:r w:rsidR="00135A2F" w:rsidRPr="00383CF2">
        <w:rPr>
          <w:rFonts w:cstheme="minorHAnsi"/>
          <w:color w:val="211D1E"/>
          <w:lang w:val="en-US"/>
        </w:rPr>
        <w:t xml:space="preserve"> </w:t>
      </w:r>
      <w:r w:rsidRPr="00383CF2">
        <w:rPr>
          <w:rFonts w:cstheme="minorHAnsi"/>
          <w:color w:val="211D1E"/>
          <w:lang w:val="en-US"/>
        </w:rPr>
        <w:t>and secure multiple benefits.</w:t>
      </w:r>
    </w:p>
    <w:p w:rsidR="00FE06A4" w:rsidRPr="0075656D" w:rsidRDefault="00FE06A4" w:rsidP="0075656D">
      <w:pPr>
        <w:pBdr>
          <w:bottom w:val="single" w:sz="4" w:space="1" w:color="auto"/>
        </w:pBdr>
        <w:autoSpaceDE w:val="0"/>
        <w:autoSpaceDN w:val="0"/>
        <w:adjustRightInd w:val="0"/>
        <w:spacing w:before="280" w:after="280" w:line="361" w:lineRule="atLeast"/>
        <w:jc w:val="both"/>
        <w:rPr>
          <w:rFonts w:ascii="Century Gothic" w:hAnsi="Century Gothic" w:cstheme="minorHAnsi"/>
          <w:b/>
          <w:color w:val="211D1E"/>
          <w:lang w:val="en-US"/>
        </w:rPr>
      </w:pPr>
      <w:r w:rsidRPr="0075656D">
        <w:rPr>
          <w:rFonts w:ascii="Century Gothic" w:hAnsi="Century Gothic" w:cstheme="minorHAnsi"/>
          <w:b/>
          <w:color w:val="211D1E"/>
          <w:lang w:val="en-US"/>
        </w:rPr>
        <w:t>Participa</w:t>
      </w:r>
      <w:r w:rsidR="00A4626B" w:rsidRPr="0075656D">
        <w:rPr>
          <w:rFonts w:ascii="Century Gothic" w:hAnsi="Century Gothic" w:cstheme="minorHAnsi"/>
          <w:b/>
          <w:color w:val="211D1E"/>
          <w:lang w:val="en-US"/>
        </w:rPr>
        <w:t>tion in</w:t>
      </w:r>
      <w:r w:rsidRPr="0075656D">
        <w:rPr>
          <w:rFonts w:ascii="Century Gothic" w:hAnsi="Century Gothic" w:cstheme="minorHAnsi"/>
          <w:b/>
          <w:color w:val="211D1E"/>
          <w:lang w:val="en-US"/>
        </w:rPr>
        <w:t xml:space="preserve"> Ecuador </w:t>
      </w:r>
    </w:p>
    <w:p w:rsidR="00FE06A4" w:rsidRPr="00383CF2" w:rsidRDefault="00173790" w:rsidP="00383CF2">
      <w:pPr>
        <w:autoSpaceDE w:val="0"/>
        <w:autoSpaceDN w:val="0"/>
        <w:adjustRightInd w:val="0"/>
        <w:spacing w:before="160" w:after="0" w:line="201" w:lineRule="atLeast"/>
        <w:jc w:val="both"/>
        <w:rPr>
          <w:rFonts w:cstheme="minorHAnsi"/>
          <w:lang w:val="en-US"/>
        </w:rPr>
      </w:pPr>
      <w:r w:rsidRPr="00383CF2">
        <w:rPr>
          <w:rFonts w:cstheme="minorHAnsi"/>
          <w:lang w:val="en-US"/>
        </w:rPr>
        <w:t>The implementation of REDD+ SES has allowed to create a formal platform for participation, the National</w:t>
      </w:r>
      <w:r w:rsidR="00674A8D" w:rsidRPr="00383CF2">
        <w:rPr>
          <w:rFonts w:cstheme="minorHAnsi"/>
          <w:lang w:val="en-US"/>
        </w:rPr>
        <w:t xml:space="preserve"> Standards</w:t>
      </w:r>
      <w:r w:rsidRPr="00383CF2">
        <w:rPr>
          <w:rFonts w:cstheme="minorHAnsi"/>
          <w:lang w:val="en-US"/>
        </w:rPr>
        <w:t xml:space="preserve"> Committee, and</w:t>
      </w:r>
      <w:r w:rsidR="00674A8D" w:rsidRPr="00383CF2">
        <w:rPr>
          <w:rFonts w:cstheme="minorHAnsi"/>
          <w:lang w:val="en-US"/>
        </w:rPr>
        <w:t xml:space="preserve"> to</w:t>
      </w:r>
      <w:r w:rsidRPr="00383CF2">
        <w:rPr>
          <w:rFonts w:cstheme="minorHAnsi"/>
          <w:lang w:val="en-US"/>
        </w:rPr>
        <w:t xml:space="preserve"> strengthen the relationship between representatives of civil society and communities, peoples and nationalities. </w:t>
      </w:r>
      <w:r w:rsidR="00EB59AE" w:rsidRPr="00383CF2">
        <w:rPr>
          <w:rFonts w:cstheme="minorHAnsi"/>
          <w:lang w:val="en-US"/>
        </w:rPr>
        <w:t xml:space="preserve"> </w:t>
      </w:r>
      <w:r w:rsidRPr="00383CF2">
        <w:rPr>
          <w:rFonts w:cstheme="minorHAnsi"/>
          <w:lang w:val="en-US"/>
        </w:rPr>
        <w:t xml:space="preserve">The </w:t>
      </w:r>
      <w:r w:rsidR="00674A8D" w:rsidRPr="00383CF2">
        <w:rPr>
          <w:rFonts w:cstheme="minorHAnsi"/>
          <w:lang w:val="en-US"/>
        </w:rPr>
        <w:t>NS</w:t>
      </w:r>
      <w:r w:rsidRPr="00383CF2">
        <w:rPr>
          <w:rFonts w:cstheme="minorHAnsi"/>
          <w:lang w:val="en-US"/>
        </w:rPr>
        <w:t>C was</w:t>
      </w:r>
      <w:r w:rsidR="00674A8D" w:rsidRPr="00383CF2">
        <w:rPr>
          <w:rFonts w:cstheme="minorHAnsi"/>
          <w:lang w:val="en-US"/>
        </w:rPr>
        <w:t xml:space="preserve"> formed </w:t>
      </w:r>
      <w:r w:rsidRPr="00383CF2">
        <w:rPr>
          <w:rFonts w:cstheme="minorHAnsi"/>
          <w:lang w:val="en-US"/>
        </w:rPr>
        <w:t>to follow up on</w:t>
      </w:r>
      <w:r w:rsidR="00674A8D" w:rsidRPr="00383CF2">
        <w:rPr>
          <w:rFonts w:cstheme="minorHAnsi"/>
          <w:lang w:val="en-US"/>
        </w:rPr>
        <w:t xml:space="preserve"> the</w:t>
      </w:r>
      <w:r w:rsidR="00EB59AE" w:rsidRPr="00383CF2">
        <w:rPr>
          <w:rFonts w:cstheme="minorHAnsi"/>
          <w:lang w:val="en-US"/>
        </w:rPr>
        <w:t xml:space="preserve"> second stage</w:t>
      </w:r>
      <w:r w:rsidR="00674A8D" w:rsidRPr="00383CF2">
        <w:rPr>
          <w:rFonts w:cstheme="minorHAnsi"/>
          <w:lang w:val="en-US"/>
        </w:rPr>
        <w:t xml:space="preserve"> REDD+ SES processes</w:t>
      </w:r>
      <w:r w:rsidRPr="00383CF2">
        <w:rPr>
          <w:rFonts w:cstheme="minorHAnsi"/>
          <w:lang w:val="en-US"/>
        </w:rPr>
        <w:t>. Given the diversity of</w:t>
      </w:r>
      <w:r w:rsidR="00674A8D" w:rsidRPr="00383CF2">
        <w:rPr>
          <w:rFonts w:cstheme="minorHAnsi"/>
          <w:lang w:val="en-US"/>
        </w:rPr>
        <w:t xml:space="preserve"> REDD+-related</w:t>
      </w:r>
      <w:r w:rsidRPr="00383CF2">
        <w:rPr>
          <w:rFonts w:cstheme="minorHAnsi"/>
          <w:lang w:val="en-US"/>
        </w:rPr>
        <w:t xml:space="preserve"> initiatives requiring participatory processes, </w:t>
      </w:r>
      <w:r w:rsidR="00674A8D" w:rsidRPr="00383CF2">
        <w:rPr>
          <w:rFonts w:cstheme="minorHAnsi"/>
          <w:lang w:val="en-US"/>
        </w:rPr>
        <w:t xml:space="preserve">it </w:t>
      </w:r>
      <w:r w:rsidRPr="00383CF2">
        <w:rPr>
          <w:rFonts w:cstheme="minorHAnsi"/>
          <w:lang w:val="en-US"/>
        </w:rPr>
        <w:t>is ne</w:t>
      </w:r>
      <w:r w:rsidR="00674A8D" w:rsidRPr="00383CF2">
        <w:rPr>
          <w:rFonts w:cstheme="minorHAnsi"/>
          <w:lang w:val="en-US"/>
        </w:rPr>
        <w:t>c</w:t>
      </w:r>
      <w:r w:rsidRPr="00383CF2">
        <w:rPr>
          <w:rFonts w:cstheme="minorHAnsi"/>
          <w:lang w:val="en-US"/>
        </w:rPr>
        <w:t>e</w:t>
      </w:r>
      <w:r w:rsidR="00674A8D" w:rsidRPr="00383CF2">
        <w:rPr>
          <w:rFonts w:cstheme="minorHAnsi"/>
          <w:lang w:val="en-US"/>
        </w:rPr>
        <w:t xml:space="preserve">ssary </w:t>
      </w:r>
      <w:r w:rsidRPr="00383CF2">
        <w:rPr>
          <w:rFonts w:cstheme="minorHAnsi"/>
          <w:lang w:val="en-US"/>
        </w:rPr>
        <w:t xml:space="preserve">to create a formal platform </w:t>
      </w:r>
      <w:r w:rsidR="00674A8D" w:rsidRPr="00383CF2">
        <w:rPr>
          <w:rFonts w:cstheme="minorHAnsi"/>
          <w:lang w:val="en-US"/>
        </w:rPr>
        <w:t xml:space="preserve">with the responsibility to </w:t>
      </w:r>
      <w:r w:rsidRPr="00383CF2">
        <w:rPr>
          <w:rFonts w:cstheme="minorHAnsi"/>
          <w:lang w:val="en-US"/>
        </w:rPr>
        <w:t>follow up on all the initiatives</w:t>
      </w:r>
      <w:r w:rsidR="00674A8D" w:rsidRPr="00383CF2">
        <w:rPr>
          <w:rFonts w:cstheme="minorHAnsi"/>
          <w:lang w:val="en-US"/>
        </w:rPr>
        <w:t xml:space="preserve">, thus </w:t>
      </w:r>
      <w:r w:rsidRPr="00383CF2">
        <w:rPr>
          <w:rFonts w:cstheme="minorHAnsi"/>
          <w:lang w:val="en-US"/>
        </w:rPr>
        <w:t>avoid</w:t>
      </w:r>
      <w:r w:rsidR="00674A8D" w:rsidRPr="00383CF2">
        <w:rPr>
          <w:rFonts w:cstheme="minorHAnsi"/>
          <w:lang w:val="en-US"/>
        </w:rPr>
        <w:t>ing</w:t>
      </w:r>
      <w:r w:rsidRPr="00383CF2">
        <w:rPr>
          <w:rFonts w:cstheme="minorHAnsi"/>
          <w:lang w:val="en-US"/>
        </w:rPr>
        <w:t xml:space="preserve"> duplication of efforts.</w:t>
      </w:r>
    </w:p>
    <w:p w:rsidR="006A1504" w:rsidRPr="00383CF2" w:rsidRDefault="006D209B" w:rsidP="00383CF2">
      <w:pPr>
        <w:autoSpaceDE w:val="0"/>
        <w:autoSpaceDN w:val="0"/>
        <w:adjustRightInd w:val="0"/>
        <w:spacing w:before="160" w:after="0" w:line="201" w:lineRule="atLeast"/>
        <w:jc w:val="both"/>
        <w:rPr>
          <w:rFonts w:cstheme="minorHAnsi"/>
          <w:lang w:val="en-US"/>
        </w:rPr>
      </w:pPr>
      <w:r w:rsidRPr="00383CF2">
        <w:rPr>
          <w:rFonts w:cstheme="minorHAnsi"/>
          <w:lang w:val="en-US"/>
        </w:rPr>
        <w:t>It is necessary to define the level of stakeholder involvement in processes in order to ensure a balance</w:t>
      </w:r>
      <w:r w:rsidR="00423140" w:rsidRPr="00383CF2">
        <w:rPr>
          <w:rFonts w:cstheme="minorHAnsi"/>
          <w:lang w:val="en-US"/>
        </w:rPr>
        <w:t>d and</w:t>
      </w:r>
      <w:r w:rsidRPr="00383CF2">
        <w:rPr>
          <w:rFonts w:cstheme="minorHAnsi"/>
          <w:lang w:val="en-US"/>
        </w:rPr>
        <w:t xml:space="preserve"> meaningful participation</w:t>
      </w:r>
      <w:r w:rsidR="00423140" w:rsidRPr="00383CF2">
        <w:rPr>
          <w:rFonts w:cstheme="minorHAnsi"/>
          <w:lang w:val="en-US"/>
        </w:rPr>
        <w:t>,</w:t>
      </w:r>
      <w:r w:rsidRPr="00383CF2">
        <w:rPr>
          <w:rFonts w:cstheme="minorHAnsi"/>
          <w:lang w:val="en-US"/>
        </w:rPr>
        <w:t xml:space="preserve"> and </w:t>
      </w:r>
      <w:r w:rsidR="00423140" w:rsidRPr="00383CF2">
        <w:rPr>
          <w:rFonts w:cstheme="minorHAnsi"/>
          <w:lang w:val="en-US"/>
        </w:rPr>
        <w:t xml:space="preserve">time and resource </w:t>
      </w:r>
      <w:r w:rsidRPr="00383CF2">
        <w:rPr>
          <w:rFonts w:cstheme="minorHAnsi"/>
          <w:lang w:val="en-US"/>
        </w:rPr>
        <w:t>limitations</w:t>
      </w:r>
      <w:r w:rsidR="00423140" w:rsidRPr="00383CF2">
        <w:rPr>
          <w:rFonts w:cstheme="minorHAnsi"/>
          <w:lang w:val="en-US"/>
        </w:rPr>
        <w:t xml:space="preserve"> to develop these</w:t>
      </w:r>
      <w:r w:rsidRPr="00383CF2">
        <w:rPr>
          <w:rFonts w:cstheme="minorHAnsi"/>
          <w:lang w:val="en-US"/>
        </w:rPr>
        <w:t xml:space="preserve"> processes.  Additionally, </w:t>
      </w:r>
      <w:r w:rsidR="00423140" w:rsidRPr="00383CF2">
        <w:rPr>
          <w:rFonts w:cstheme="minorHAnsi"/>
          <w:lang w:val="en-US"/>
        </w:rPr>
        <w:t xml:space="preserve">there is an identified </w:t>
      </w:r>
      <w:r w:rsidRPr="00383CF2">
        <w:rPr>
          <w:rFonts w:cstheme="minorHAnsi"/>
          <w:lang w:val="en-US"/>
        </w:rPr>
        <w:t xml:space="preserve">need </w:t>
      </w:r>
      <w:r w:rsidR="00423140" w:rsidRPr="00383CF2">
        <w:rPr>
          <w:rFonts w:cstheme="minorHAnsi"/>
          <w:lang w:val="en-US"/>
        </w:rPr>
        <w:t>for the institutionalization of</w:t>
      </w:r>
      <w:r w:rsidRPr="00383CF2">
        <w:rPr>
          <w:rFonts w:cstheme="minorHAnsi"/>
          <w:lang w:val="en-US"/>
        </w:rPr>
        <w:t xml:space="preserve"> a mechanism of joint responsibility between the Ministry of Environment </w:t>
      </w:r>
      <w:r w:rsidRPr="00383CF2">
        <w:rPr>
          <w:rFonts w:cstheme="minorHAnsi"/>
          <w:lang w:val="en-US"/>
        </w:rPr>
        <w:lastRenderedPageBreak/>
        <w:t>and representatives of civil society and communities, peoples and nat</w:t>
      </w:r>
      <w:r w:rsidR="00423140" w:rsidRPr="00383CF2">
        <w:rPr>
          <w:rFonts w:cstheme="minorHAnsi"/>
          <w:lang w:val="en-US"/>
        </w:rPr>
        <w:t>ionalities t</w:t>
      </w:r>
      <w:r w:rsidRPr="00383CF2">
        <w:rPr>
          <w:rFonts w:cstheme="minorHAnsi"/>
          <w:lang w:val="en-US"/>
        </w:rPr>
        <w:t>o ensure</w:t>
      </w:r>
      <w:r w:rsidR="00423140" w:rsidRPr="00383CF2">
        <w:rPr>
          <w:rFonts w:cstheme="minorHAnsi"/>
          <w:lang w:val="en-US"/>
        </w:rPr>
        <w:t xml:space="preserve"> stakeholder</w:t>
      </w:r>
      <w:r w:rsidRPr="00383CF2">
        <w:rPr>
          <w:rFonts w:cstheme="minorHAnsi"/>
          <w:lang w:val="en-US"/>
        </w:rPr>
        <w:t xml:space="preserve"> representativeness and dissemination of information </w:t>
      </w:r>
      <w:r w:rsidR="00423140" w:rsidRPr="00383CF2">
        <w:rPr>
          <w:rFonts w:cstheme="minorHAnsi"/>
          <w:lang w:val="en-US"/>
        </w:rPr>
        <w:t>relevant to the</w:t>
      </w:r>
      <w:r w:rsidRPr="00383CF2">
        <w:rPr>
          <w:rFonts w:cstheme="minorHAnsi"/>
          <w:lang w:val="en-US"/>
        </w:rPr>
        <w:t xml:space="preserve"> processes and decisions</w:t>
      </w:r>
      <w:r w:rsidR="00423140" w:rsidRPr="00383CF2">
        <w:rPr>
          <w:rFonts w:cstheme="minorHAnsi"/>
          <w:lang w:val="en-US"/>
        </w:rPr>
        <w:t xml:space="preserve"> made </w:t>
      </w:r>
      <w:r w:rsidRPr="00383CF2">
        <w:rPr>
          <w:rFonts w:cstheme="minorHAnsi"/>
          <w:lang w:val="en-US"/>
        </w:rPr>
        <w:t>by the formal participation platform.</w:t>
      </w:r>
    </w:p>
    <w:p w:rsidR="00FE06A4" w:rsidRPr="00383CF2" w:rsidRDefault="00581F1A" w:rsidP="00383CF2">
      <w:pPr>
        <w:autoSpaceDE w:val="0"/>
        <w:autoSpaceDN w:val="0"/>
        <w:adjustRightInd w:val="0"/>
        <w:spacing w:before="160" w:after="0" w:line="201" w:lineRule="atLeast"/>
        <w:jc w:val="both"/>
        <w:rPr>
          <w:rFonts w:cstheme="minorHAnsi"/>
          <w:lang w:val="en-US"/>
        </w:rPr>
      </w:pPr>
      <w:r w:rsidRPr="00383CF2">
        <w:rPr>
          <w:rFonts w:cstheme="minorHAnsi"/>
          <w:lang w:val="en-US"/>
        </w:rPr>
        <w:t xml:space="preserve">The </w:t>
      </w:r>
      <w:r w:rsidR="00381AAB" w:rsidRPr="00383CF2">
        <w:rPr>
          <w:rFonts w:cstheme="minorHAnsi"/>
          <w:lang w:val="en-US"/>
        </w:rPr>
        <w:t xml:space="preserve">Ministry of </w:t>
      </w:r>
      <w:r w:rsidR="007C31B7" w:rsidRPr="00383CF2">
        <w:rPr>
          <w:rFonts w:cstheme="minorHAnsi"/>
          <w:lang w:val="en-US"/>
        </w:rPr>
        <w:t>Environment</w:t>
      </w:r>
      <w:r w:rsidR="00381AAB" w:rsidRPr="00383CF2">
        <w:rPr>
          <w:rFonts w:cstheme="minorHAnsi"/>
          <w:lang w:val="en-US"/>
        </w:rPr>
        <w:t xml:space="preserve"> </w:t>
      </w:r>
      <w:r w:rsidRPr="00383CF2">
        <w:rPr>
          <w:rFonts w:cstheme="minorHAnsi"/>
          <w:lang w:val="en-US"/>
        </w:rPr>
        <w:t>is</w:t>
      </w:r>
      <w:r w:rsidR="00011202" w:rsidRPr="00383CF2">
        <w:rPr>
          <w:rFonts w:cstheme="minorHAnsi"/>
          <w:lang w:val="en-US"/>
        </w:rPr>
        <w:t xml:space="preserve"> currently</w:t>
      </w:r>
      <w:r w:rsidRPr="00383CF2">
        <w:rPr>
          <w:rFonts w:cstheme="minorHAnsi"/>
          <w:lang w:val="en-US"/>
        </w:rPr>
        <w:t xml:space="preserve"> conducting a review of applications to </w:t>
      </w:r>
      <w:r w:rsidR="00011202" w:rsidRPr="00383CF2">
        <w:rPr>
          <w:rFonts w:cstheme="minorHAnsi"/>
          <w:lang w:val="en-US"/>
        </w:rPr>
        <w:t>create</w:t>
      </w:r>
      <w:r w:rsidRPr="00383CF2">
        <w:rPr>
          <w:rFonts w:cstheme="minorHAnsi"/>
          <w:lang w:val="en-US"/>
        </w:rPr>
        <w:t xml:space="preserve"> the </w:t>
      </w:r>
      <w:r w:rsidR="00381AAB" w:rsidRPr="00383CF2">
        <w:rPr>
          <w:rFonts w:cstheme="minorHAnsi"/>
          <w:lang w:val="en-US"/>
        </w:rPr>
        <w:t>REDD+</w:t>
      </w:r>
      <w:r w:rsidRPr="00383CF2">
        <w:rPr>
          <w:rFonts w:cstheme="minorHAnsi"/>
          <w:lang w:val="en-US"/>
        </w:rPr>
        <w:t xml:space="preserve"> Roundtable</w:t>
      </w:r>
      <w:r w:rsidR="00381AAB" w:rsidRPr="00383CF2">
        <w:rPr>
          <w:rFonts w:cstheme="minorHAnsi"/>
          <w:lang w:val="en-US"/>
        </w:rPr>
        <w:t xml:space="preserve">, which will be a formal platform </w:t>
      </w:r>
      <w:r w:rsidRPr="00383CF2">
        <w:rPr>
          <w:rFonts w:cstheme="minorHAnsi"/>
          <w:lang w:val="en-US"/>
        </w:rPr>
        <w:t>for</w:t>
      </w:r>
      <w:r w:rsidR="00011202" w:rsidRPr="00383CF2">
        <w:rPr>
          <w:rFonts w:cstheme="minorHAnsi"/>
          <w:lang w:val="en-US"/>
        </w:rPr>
        <w:t xml:space="preserve"> stakeholder</w:t>
      </w:r>
      <w:r w:rsidR="00381AAB" w:rsidRPr="00383CF2">
        <w:rPr>
          <w:rFonts w:cstheme="minorHAnsi"/>
          <w:lang w:val="en-US"/>
        </w:rPr>
        <w:t xml:space="preserve"> dialogue, involvement, participation, d</w:t>
      </w:r>
      <w:r w:rsidRPr="00383CF2">
        <w:rPr>
          <w:rFonts w:cstheme="minorHAnsi"/>
          <w:lang w:val="en-US"/>
        </w:rPr>
        <w:t>iscussion</w:t>
      </w:r>
      <w:r w:rsidR="00381AAB" w:rsidRPr="00383CF2">
        <w:rPr>
          <w:rFonts w:cstheme="minorHAnsi"/>
          <w:lang w:val="en-US"/>
        </w:rPr>
        <w:t xml:space="preserve">, consultation and follow-up </w:t>
      </w:r>
      <w:r w:rsidRPr="00383CF2">
        <w:rPr>
          <w:rFonts w:cstheme="minorHAnsi"/>
          <w:lang w:val="en-US"/>
        </w:rPr>
        <w:t>of</w:t>
      </w:r>
      <w:r w:rsidR="00011202" w:rsidRPr="00383CF2">
        <w:rPr>
          <w:rFonts w:cstheme="minorHAnsi"/>
          <w:lang w:val="en-US"/>
        </w:rPr>
        <w:t xml:space="preserve"> the</w:t>
      </w:r>
      <w:r w:rsidRPr="00383CF2">
        <w:rPr>
          <w:rFonts w:cstheme="minorHAnsi"/>
          <w:lang w:val="en-US"/>
        </w:rPr>
        <w:t xml:space="preserve"> processes </w:t>
      </w:r>
      <w:r w:rsidR="002E654C" w:rsidRPr="00383CF2">
        <w:rPr>
          <w:rFonts w:cstheme="minorHAnsi"/>
          <w:lang w:val="en-US"/>
        </w:rPr>
        <w:t xml:space="preserve">that </w:t>
      </w:r>
      <w:r w:rsidRPr="00383CF2">
        <w:rPr>
          <w:rFonts w:cstheme="minorHAnsi"/>
          <w:lang w:val="en-US"/>
        </w:rPr>
        <w:t>the</w:t>
      </w:r>
      <w:r w:rsidR="00381AAB" w:rsidRPr="00383CF2">
        <w:rPr>
          <w:rFonts w:cstheme="minorHAnsi"/>
          <w:lang w:val="en-US"/>
        </w:rPr>
        <w:t xml:space="preserve"> Ministry of</w:t>
      </w:r>
      <w:r w:rsidRPr="00383CF2">
        <w:rPr>
          <w:rFonts w:cstheme="minorHAnsi"/>
          <w:lang w:val="en-US"/>
        </w:rPr>
        <w:t xml:space="preserve"> E</w:t>
      </w:r>
      <w:r w:rsidR="00381AAB" w:rsidRPr="00383CF2">
        <w:rPr>
          <w:rFonts w:cstheme="minorHAnsi"/>
          <w:lang w:val="en-US"/>
        </w:rPr>
        <w:t>nvironment</w:t>
      </w:r>
      <w:r w:rsidR="002E654C" w:rsidRPr="00383CF2">
        <w:rPr>
          <w:rFonts w:cstheme="minorHAnsi"/>
          <w:lang w:val="en-US"/>
        </w:rPr>
        <w:t xml:space="preserve"> may carry out</w:t>
      </w:r>
      <w:r w:rsidR="00381AAB" w:rsidRPr="00383CF2">
        <w:rPr>
          <w:rFonts w:cstheme="minorHAnsi"/>
          <w:lang w:val="en-US"/>
        </w:rPr>
        <w:t>,</w:t>
      </w:r>
      <w:r w:rsidR="002E654C" w:rsidRPr="00383CF2">
        <w:rPr>
          <w:rFonts w:cstheme="minorHAnsi"/>
          <w:lang w:val="en-US"/>
        </w:rPr>
        <w:t xml:space="preserve"> </w:t>
      </w:r>
      <w:r w:rsidR="0087521F" w:rsidRPr="00383CF2">
        <w:rPr>
          <w:rFonts w:cstheme="minorHAnsi"/>
          <w:lang w:val="en-US"/>
        </w:rPr>
        <w:t xml:space="preserve">during the stage of development </w:t>
      </w:r>
      <w:r w:rsidR="00381AAB" w:rsidRPr="00383CF2">
        <w:rPr>
          <w:rFonts w:cstheme="minorHAnsi"/>
          <w:lang w:val="en-US"/>
        </w:rPr>
        <w:t>and implementation of</w:t>
      </w:r>
      <w:r w:rsidR="0087521F" w:rsidRPr="00383CF2">
        <w:rPr>
          <w:rFonts w:cstheme="minorHAnsi"/>
          <w:lang w:val="en-US"/>
        </w:rPr>
        <w:t xml:space="preserve"> the</w:t>
      </w:r>
      <w:r w:rsidR="00381AAB" w:rsidRPr="00383CF2">
        <w:rPr>
          <w:rFonts w:cstheme="minorHAnsi"/>
          <w:lang w:val="en-US"/>
        </w:rPr>
        <w:t xml:space="preserve"> </w:t>
      </w:r>
      <w:r w:rsidR="0087521F" w:rsidRPr="00383CF2">
        <w:rPr>
          <w:rFonts w:cstheme="minorHAnsi"/>
          <w:lang w:val="en-US"/>
        </w:rPr>
        <w:t xml:space="preserve">REDD+ mechanism in the future.   The REDD+ Roundtable </w:t>
      </w:r>
      <w:r w:rsidR="00381AAB" w:rsidRPr="00383CF2">
        <w:rPr>
          <w:rFonts w:cstheme="minorHAnsi"/>
          <w:lang w:val="en-US"/>
        </w:rPr>
        <w:t>is expected</w:t>
      </w:r>
      <w:r w:rsidR="0087521F" w:rsidRPr="00383CF2">
        <w:rPr>
          <w:rFonts w:cstheme="minorHAnsi"/>
          <w:lang w:val="en-US"/>
        </w:rPr>
        <w:t xml:space="preserve"> to start operating in August </w:t>
      </w:r>
      <w:r w:rsidR="00381AAB" w:rsidRPr="00383CF2">
        <w:rPr>
          <w:rFonts w:cstheme="minorHAnsi"/>
          <w:lang w:val="en-US"/>
        </w:rPr>
        <w:t>2012.</w:t>
      </w:r>
    </w:p>
    <w:sectPr w:rsidR="00FE06A4" w:rsidRPr="00383CF2" w:rsidSect="0017104F">
      <w:footerReference w:type="default" r:id="rId8"/>
      <w:pgSz w:w="12240" w:h="15840" w:code="1"/>
      <w:pgMar w:top="1400" w:right="860" w:bottom="397" w:left="696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FF0" w:rsidRDefault="00AD6FF0" w:rsidP="0075656D">
      <w:pPr>
        <w:spacing w:after="0" w:line="240" w:lineRule="auto"/>
      </w:pPr>
      <w:r>
        <w:separator/>
      </w:r>
    </w:p>
  </w:endnote>
  <w:endnote w:type="continuationSeparator" w:id="0">
    <w:p w:rsidR="00AD6FF0" w:rsidRDefault="00AD6FF0" w:rsidP="0075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aramond 3 LT Std">
    <w:altName w:val="Garamond 3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98126"/>
      <w:docPartObj>
        <w:docPartGallery w:val="Page Numbers (Bottom of Page)"/>
        <w:docPartUnique/>
      </w:docPartObj>
    </w:sdtPr>
    <w:sdtContent>
      <w:p w:rsidR="0075656D" w:rsidRDefault="00876DCF">
        <w:pPr>
          <w:pStyle w:val="Footer"/>
          <w:jc w:val="center"/>
        </w:pPr>
        <w:fldSimple w:instr=" PAGE   \* MERGEFORMAT ">
          <w:r w:rsidR="0017104F">
            <w:rPr>
              <w:noProof/>
            </w:rPr>
            <w:t>5</w:t>
          </w:r>
        </w:fldSimple>
      </w:p>
    </w:sdtContent>
  </w:sdt>
  <w:p w:rsidR="0075656D" w:rsidRDefault="007565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FF0" w:rsidRDefault="00AD6FF0" w:rsidP="0075656D">
      <w:pPr>
        <w:spacing w:after="0" w:line="240" w:lineRule="auto"/>
      </w:pPr>
      <w:r>
        <w:separator/>
      </w:r>
    </w:p>
  </w:footnote>
  <w:footnote w:type="continuationSeparator" w:id="0">
    <w:p w:rsidR="00AD6FF0" w:rsidRDefault="00AD6FF0" w:rsidP="00756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6C116F"/>
    <w:multiLevelType w:val="hybridMultilevel"/>
    <w:tmpl w:val="716660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786B5E"/>
    <w:multiLevelType w:val="hybridMultilevel"/>
    <w:tmpl w:val="6EF41B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8204F3C"/>
    <w:multiLevelType w:val="hybridMultilevel"/>
    <w:tmpl w:val="B8B090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2E5A1A"/>
    <w:multiLevelType w:val="hybridMultilevel"/>
    <w:tmpl w:val="AD2CDE9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DC42AB"/>
    <w:multiLevelType w:val="hybridMultilevel"/>
    <w:tmpl w:val="B27CE190"/>
    <w:lvl w:ilvl="0" w:tplc="F2F68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B79B9"/>
    <w:multiLevelType w:val="hybridMultilevel"/>
    <w:tmpl w:val="1CA8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F392B"/>
    <w:multiLevelType w:val="hybridMultilevel"/>
    <w:tmpl w:val="C8CE3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66166"/>
    <w:multiLevelType w:val="hybridMultilevel"/>
    <w:tmpl w:val="C05411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D3A2AC1"/>
    <w:multiLevelType w:val="hybridMultilevel"/>
    <w:tmpl w:val="DD300D7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F4A24A8"/>
    <w:multiLevelType w:val="hybridMultilevel"/>
    <w:tmpl w:val="90653B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6B25DD9"/>
    <w:multiLevelType w:val="hybridMultilevel"/>
    <w:tmpl w:val="9A7E796E"/>
    <w:lvl w:ilvl="0" w:tplc="D9B82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6DC8EC6E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Century Goth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417714"/>
    <w:multiLevelType w:val="hybridMultilevel"/>
    <w:tmpl w:val="05BC41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6A4"/>
    <w:rsid w:val="00011202"/>
    <w:rsid w:val="00036DAB"/>
    <w:rsid w:val="000434A1"/>
    <w:rsid w:val="00046DCA"/>
    <w:rsid w:val="000606CE"/>
    <w:rsid w:val="000740E0"/>
    <w:rsid w:val="00097EBF"/>
    <w:rsid w:val="000A45E9"/>
    <w:rsid w:val="000B5629"/>
    <w:rsid w:val="000C2FE9"/>
    <w:rsid w:val="000E2522"/>
    <w:rsid w:val="000E5338"/>
    <w:rsid w:val="000F7229"/>
    <w:rsid w:val="00100DFC"/>
    <w:rsid w:val="00113D48"/>
    <w:rsid w:val="00135A2F"/>
    <w:rsid w:val="00142F51"/>
    <w:rsid w:val="001449E8"/>
    <w:rsid w:val="001553C1"/>
    <w:rsid w:val="001616EA"/>
    <w:rsid w:val="0017104F"/>
    <w:rsid w:val="00173790"/>
    <w:rsid w:val="001D00EE"/>
    <w:rsid w:val="0024615D"/>
    <w:rsid w:val="0025781F"/>
    <w:rsid w:val="00283051"/>
    <w:rsid w:val="002942C3"/>
    <w:rsid w:val="002A0FB4"/>
    <w:rsid w:val="002C58EA"/>
    <w:rsid w:val="002C75EE"/>
    <w:rsid w:val="002E654C"/>
    <w:rsid w:val="003127F0"/>
    <w:rsid w:val="00314033"/>
    <w:rsid w:val="00332FFE"/>
    <w:rsid w:val="003440BD"/>
    <w:rsid w:val="00365EB4"/>
    <w:rsid w:val="00381AAB"/>
    <w:rsid w:val="00383CF2"/>
    <w:rsid w:val="003B0CE9"/>
    <w:rsid w:val="004210B2"/>
    <w:rsid w:val="0042116F"/>
    <w:rsid w:val="00421A59"/>
    <w:rsid w:val="00423140"/>
    <w:rsid w:val="00437E97"/>
    <w:rsid w:val="0045501A"/>
    <w:rsid w:val="004A1959"/>
    <w:rsid w:val="004D3069"/>
    <w:rsid w:val="004F063F"/>
    <w:rsid w:val="00514063"/>
    <w:rsid w:val="00526C8D"/>
    <w:rsid w:val="005440E3"/>
    <w:rsid w:val="0054656E"/>
    <w:rsid w:val="00563A08"/>
    <w:rsid w:val="00581F1A"/>
    <w:rsid w:val="005D315C"/>
    <w:rsid w:val="005E0409"/>
    <w:rsid w:val="005E76EF"/>
    <w:rsid w:val="00600E3C"/>
    <w:rsid w:val="00614D41"/>
    <w:rsid w:val="00617986"/>
    <w:rsid w:val="00621D30"/>
    <w:rsid w:val="00665798"/>
    <w:rsid w:val="00674A8D"/>
    <w:rsid w:val="00681A8E"/>
    <w:rsid w:val="006A1504"/>
    <w:rsid w:val="006C1E31"/>
    <w:rsid w:val="006C6231"/>
    <w:rsid w:val="006D209B"/>
    <w:rsid w:val="006D3B5B"/>
    <w:rsid w:val="006E51A6"/>
    <w:rsid w:val="006E6C04"/>
    <w:rsid w:val="00702538"/>
    <w:rsid w:val="007234A5"/>
    <w:rsid w:val="007345B5"/>
    <w:rsid w:val="00742546"/>
    <w:rsid w:val="0075656D"/>
    <w:rsid w:val="00780AD6"/>
    <w:rsid w:val="007862F2"/>
    <w:rsid w:val="007B3291"/>
    <w:rsid w:val="007B5BB3"/>
    <w:rsid w:val="007C31B7"/>
    <w:rsid w:val="007D658C"/>
    <w:rsid w:val="007F0300"/>
    <w:rsid w:val="0081266D"/>
    <w:rsid w:val="008226C3"/>
    <w:rsid w:val="00831309"/>
    <w:rsid w:val="00845BDC"/>
    <w:rsid w:val="00846137"/>
    <w:rsid w:val="00870228"/>
    <w:rsid w:val="00871E81"/>
    <w:rsid w:val="0087521F"/>
    <w:rsid w:val="00876DCF"/>
    <w:rsid w:val="00884886"/>
    <w:rsid w:val="00885153"/>
    <w:rsid w:val="008A0F2D"/>
    <w:rsid w:val="008D2830"/>
    <w:rsid w:val="008E0F4D"/>
    <w:rsid w:val="008E6A4F"/>
    <w:rsid w:val="008F1097"/>
    <w:rsid w:val="008F55EE"/>
    <w:rsid w:val="00901F2B"/>
    <w:rsid w:val="00930C0A"/>
    <w:rsid w:val="00967A53"/>
    <w:rsid w:val="00981EBA"/>
    <w:rsid w:val="00994ABA"/>
    <w:rsid w:val="009B70DB"/>
    <w:rsid w:val="009C00A1"/>
    <w:rsid w:val="00A107AC"/>
    <w:rsid w:val="00A17439"/>
    <w:rsid w:val="00A200A6"/>
    <w:rsid w:val="00A4626B"/>
    <w:rsid w:val="00A763A9"/>
    <w:rsid w:val="00A77C74"/>
    <w:rsid w:val="00AB421F"/>
    <w:rsid w:val="00AC28F2"/>
    <w:rsid w:val="00AD6FF0"/>
    <w:rsid w:val="00AE3103"/>
    <w:rsid w:val="00AE3E18"/>
    <w:rsid w:val="00B17E82"/>
    <w:rsid w:val="00B367B6"/>
    <w:rsid w:val="00B4330B"/>
    <w:rsid w:val="00B43C68"/>
    <w:rsid w:val="00B52B72"/>
    <w:rsid w:val="00B533CE"/>
    <w:rsid w:val="00B5344B"/>
    <w:rsid w:val="00BB2A79"/>
    <w:rsid w:val="00BE4226"/>
    <w:rsid w:val="00BF4F4A"/>
    <w:rsid w:val="00C01B14"/>
    <w:rsid w:val="00C14906"/>
    <w:rsid w:val="00C157EC"/>
    <w:rsid w:val="00C55423"/>
    <w:rsid w:val="00C60D9B"/>
    <w:rsid w:val="00C951FB"/>
    <w:rsid w:val="00CA2511"/>
    <w:rsid w:val="00CB1E57"/>
    <w:rsid w:val="00CD58E8"/>
    <w:rsid w:val="00D142F4"/>
    <w:rsid w:val="00D177CD"/>
    <w:rsid w:val="00D217C7"/>
    <w:rsid w:val="00D24ECF"/>
    <w:rsid w:val="00D71E74"/>
    <w:rsid w:val="00D81207"/>
    <w:rsid w:val="00D85A5C"/>
    <w:rsid w:val="00DB59E6"/>
    <w:rsid w:val="00DB7950"/>
    <w:rsid w:val="00DD6BCA"/>
    <w:rsid w:val="00DE57C6"/>
    <w:rsid w:val="00DF040C"/>
    <w:rsid w:val="00DF7287"/>
    <w:rsid w:val="00E15026"/>
    <w:rsid w:val="00E35032"/>
    <w:rsid w:val="00E4497E"/>
    <w:rsid w:val="00E5601A"/>
    <w:rsid w:val="00E81C8E"/>
    <w:rsid w:val="00E84B57"/>
    <w:rsid w:val="00EA435F"/>
    <w:rsid w:val="00EB59AE"/>
    <w:rsid w:val="00EE27E8"/>
    <w:rsid w:val="00EF40F8"/>
    <w:rsid w:val="00EF71D7"/>
    <w:rsid w:val="00F01A15"/>
    <w:rsid w:val="00F0479D"/>
    <w:rsid w:val="00FB23E5"/>
    <w:rsid w:val="00FD7F3D"/>
    <w:rsid w:val="00FE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06A4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E06A4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FE06A4"/>
    <w:rPr>
      <w:rFonts w:cs="Calibri Light"/>
      <w:color w:val="211D1E"/>
      <w:sz w:val="20"/>
      <w:szCs w:val="20"/>
    </w:rPr>
  </w:style>
  <w:style w:type="paragraph" w:customStyle="1" w:styleId="Pa11">
    <w:name w:val="Pa11"/>
    <w:basedOn w:val="Default"/>
    <w:next w:val="Default"/>
    <w:uiPriority w:val="99"/>
    <w:rsid w:val="00FE06A4"/>
    <w:pPr>
      <w:spacing w:line="36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FE06A4"/>
    <w:pPr>
      <w:spacing w:line="32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FE06A4"/>
    <w:rPr>
      <w:rFonts w:ascii="Century Gothic" w:hAnsi="Century Gothic" w:cs="Century Gothic"/>
      <w:color w:val="211D1E"/>
      <w:sz w:val="11"/>
      <w:szCs w:val="11"/>
    </w:rPr>
  </w:style>
  <w:style w:type="character" w:customStyle="1" w:styleId="A13">
    <w:name w:val="A13"/>
    <w:uiPriority w:val="99"/>
    <w:rsid w:val="00FE06A4"/>
    <w:rPr>
      <w:rFonts w:cs="Century Gothic"/>
      <w:color w:val="211D1E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FE06A4"/>
    <w:pPr>
      <w:spacing w:line="401" w:lineRule="atLeast"/>
    </w:pPr>
    <w:rPr>
      <w:rFonts w:ascii="Garamond 3 LT Std" w:hAnsi="Garamond 3 LT Std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FE06A4"/>
    <w:pPr>
      <w:spacing w:line="201" w:lineRule="atLeast"/>
    </w:pPr>
    <w:rPr>
      <w:rFonts w:ascii="Garamond 3 LT Std" w:hAnsi="Garamond 3 LT Std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FE06A4"/>
    <w:pPr>
      <w:spacing w:line="241" w:lineRule="atLeast"/>
    </w:pPr>
    <w:rPr>
      <w:rFonts w:ascii="Garamond 3 LT Std" w:hAnsi="Garamond 3 LT Std" w:cstheme="minorBidi"/>
      <w:color w:val="auto"/>
    </w:rPr>
  </w:style>
  <w:style w:type="character" w:customStyle="1" w:styleId="A2">
    <w:name w:val="A2"/>
    <w:uiPriority w:val="99"/>
    <w:rsid w:val="00FE06A4"/>
    <w:rPr>
      <w:rFonts w:ascii="Calibri Light" w:hAnsi="Calibri Light" w:cs="Calibri Light"/>
      <w:color w:val="211D1E"/>
      <w:sz w:val="16"/>
      <w:szCs w:val="16"/>
    </w:rPr>
  </w:style>
  <w:style w:type="paragraph" w:styleId="ListParagraph">
    <w:name w:val="List Paragraph"/>
    <w:basedOn w:val="Normal"/>
    <w:uiPriority w:val="34"/>
    <w:qFormat/>
    <w:rsid w:val="00FE06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6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656D"/>
  </w:style>
  <w:style w:type="paragraph" w:styleId="Footer">
    <w:name w:val="footer"/>
    <w:basedOn w:val="Normal"/>
    <w:link w:val="FooterChar"/>
    <w:uiPriority w:val="99"/>
    <w:unhideWhenUsed/>
    <w:rsid w:val="00756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3E44-EEEA-413B-A83F-EE5D9E88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5</Pages>
  <Words>2180</Words>
  <Characters>11996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Conservation International Foundation</Company>
  <LinksUpToDate>false</LinksUpToDate>
  <CharactersWithSpaces>14148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alhumeau</dc:creator>
  <cp:lastModifiedBy>alhumeau</cp:lastModifiedBy>
  <cp:revision>114</cp:revision>
  <dcterms:created xsi:type="dcterms:W3CDTF">2013-09-12T15:28:00Z</dcterms:created>
  <dcterms:modified xsi:type="dcterms:W3CDTF">2013-11-01T21:53:00Z</dcterms:modified>
</cp:coreProperties>
</file>