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B41" w:rsidRDefault="002D6D60" w:rsidP="00AC754E">
      <w:pPr>
        <w:pStyle w:val="Heading1"/>
        <w:spacing w:line="276" w:lineRule="auto"/>
        <w:jc w:val="center"/>
        <w:rPr>
          <w:rFonts w:asciiTheme="minorHAnsi" w:hAnsiTheme="minorHAnsi" w:cstheme="minorHAnsi"/>
          <w:sz w:val="22"/>
          <w:szCs w:val="22"/>
        </w:rPr>
      </w:pPr>
      <w:r w:rsidRPr="00ED03F0">
        <w:rPr>
          <w:rFonts w:asciiTheme="minorHAnsi" w:hAnsiTheme="minorHAnsi" w:cstheme="minorHAnsi"/>
          <w:sz w:val="22"/>
          <w:szCs w:val="22"/>
        </w:rPr>
        <w:t>E-discussion</w:t>
      </w:r>
      <w:r w:rsidR="00226B41" w:rsidRPr="00ED03F0">
        <w:rPr>
          <w:rFonts w:asciiTheme="minorHAnsi" w:hAnsiTheme="minorHAnsi" w:cstheme="minorHAnsi"/>
          <w:sz w:val="22"/>
          <w:szCs w:val="22"/>
        </w:rPr>
        <w:t xml:space="preserve"> on </w:t>
      </w:r>
      <w:r w:rsidR="00AC754E">
        <w:rPr>
          <w:rFonts w:asciiTheme="minorHAnsi" w:hAnsiTheme="minorHAnsi" w:cstheme="minorHAnsi"/>
          <w:sz w:val="22"/>
          <w:szCs w:val="22"/>
        </w:rPr>
        <w:t xml:space="preserve">Addressing </w:t>
      </w:r>
      <w:r w:rsidR="00226B41" w:rsidRPr="00ED03F0">
        <w:rPr>
          <w:rFonts w:asciiTheme="minorHAnsi" w:hAnsiTheme="minorHAnsi" w:cstheme="minorHAnsi"/>
          <w:sz w:val="22"/>
          <w:szCs w:val="22"/>
        </w:rPr>
        <w:t>REDD+</w:t>
      </w:r>
      <w:r w:rsidR="00AC754E">
        <w:rPr>
          <w:rFonts w:asciiTheme="minorHAnsi" w:hAnsiTheme="minorHAnsi" w:cstheme="minorHAnsi"/>
          <w:sz w:val="22"/>
          <w:szCs w:val="22"/>
        </w:rPr>
        <w:t xml:space="preserve"> Corruption at the Local Level</w:t>
      </w:r>
    </w:p>
    <w:p w:rsidR="00AC754E" w:rsidRPr="00AC754E" w:rsidRDefault="00AC754E" w:rsidP="00AC754E"/>
    <w:p w:rsidR="00226B41" w:rsidRPr="00A37391" w:rsidRDefault="00226B41" w:rsidP="000A4BB3">
      <w:pPr>
        <w:spacing w:line="276" w:lineRule="auto"/>
        <w:jc w:val="center"/>
        <w:rPr>
          <w:rFonts w:asciiTheme="minorHAnsi" w:hAnsiTheme="minorHAnsi" w:cstheme="minorHAnsi"/>
          <w:b/>
          <w:sz w:val="22"/>
          <w:szCs w:val="22"/>
        </w:rPr>
      </w:pPr>
      <w:r w:rsidRPr="00A37391">
        <w:rPr>
          <w:rFonts w:asciiTheme="minorHAnsi" w:hAnsiTheme="minorHAnsi" w:cstheme="minorHAnsi"/>
          <w:b/>
          <w:sz w:val="22"/>
          <w:szCs w:val="22"/>
        </w:rPr>
        <w:t xml:space="preserve">Concept </w:t>
      </w:r>
      <w:r w:rsidR="00373D99" w:rsidRPr="00A37391">
        <w:rPr>
          <w:rFonts w:asciiTheme="minorHAnsi" w:hAnsiTheme="minorHAnsi" w:cstheme="minorHAnsi"/>
          <w:b/>
          <w:sz w:val="22"/>
          <w:szCs w:val="22"/>
        </w:rPr>
        <w:t>N</w:t>
      </w:r>
      <w:r w:rsidRPr="00A37391">
        <w:rPr>
          <w:rFonts w:asciiTheme="minorHAnsi" w:hAnsiTheme="minorHAnsi" w:cstheme="minorHAnsi"/>
          <w:b/>
          <w:sz w:val="22"/>
          <w:szCs w:val="22"/>
        </w:rPr>
        <w:t>ote</w:t>
      </w:r>
    </w:p>
    <w:p w:rsidR="00226B41" w:rsidRPr="00ED03F0" w:rsidRDefault="00226B41" w:rsidP="000A4BB3">
      <w:pPr>
        <w:spacing w:line="276" w:lineRule="auto"/>
        <w:rPr>
          <w:rFonts w:asciiTheme="minorHAnsi" w:hAnsiTheme="minorHAnsi" w:cstheme="minorHAnsi"/>
          <w:sz w:val="22"/>
          <w:szCs w:val="22"/>
        </w:rPr>
      </w:pPr>
    </w:p>
    <w:p w:rsidR="00226B41" w:rsidRPr="00ED03F0" w:rsidRDefault="00A37391" w:rsidP="000A4BB3">
      <w:pPr>
        <w:spacing w:line="276" w:lineRule="auto"/>
        <w:jc w:val="both"/>
        <w:rPr>
          <w:rFonts w:asciiTheme="minorHAnsi" w:hAnsiTheme="minorHAnsi" w:cstheme="minorHAnsi"/>
          <w:b/>
          <w:sz w:val="22"/>
          <w:szCs w:val="22"/>
        </w:rPr>
      </w:pPr>
      <w:r>
        <w:rPr>
          <w:rFonts w:asciiTheme="minorHAnsi" w:hAnsiTheme="minorHAnsi" w:cstheme="minorHAnsi"/>
          <w:b/>
          <w:sz w:val="22"/>
          <w:szCs w:val="22"/>
        </w:rPr>
        <w:t>Summary</w:t>
      </w:r>
    </w:p>
    <w:p w:rsidR="00226B41" w:rsidRPr="00ED03F0" w:rsidRDefault="00226B41" w:rsidP="000A4BB3">
      <w:pPr>
        <w:spacing w:line="276" w:lineRule="auto"/>
        <w:jc w:val="both"/>
        <w:rPr>
          <w:rFonts w:asciiTheme="minorHAnsi" w:hAnsiTheme="minorHAnsi" w:cstheme="minorHAnsi"/>
          <w:sz w:val="22"/>
          <w:szCs w:val="22"/>
        </w:rPr>
      </w:pPr>
    </w:p>
    <w:p w:rsidR="00A37391" w:rsidRPr="005D07CD" w:rsidRDefault="00A37391" w:rsidP="00A37391">
      <w:pPr>
        <w:spacing w:line="276" w:lineRule="auto"/>
        <w:rPr>
          <w:rFonts w:asciiTheme="minorHAnsi" w:eastAsiaTheme="minorHAnsi" w:hAnsiTheme="minorHAnsi" w:cstheme="minorBidi"/>
          <w:i/>
          <w:sz w:val="22"/>
          <w:szCs w:val="22"/>
          <w:lang w:val="en-US" w:eastAsia="en-US"/>
        </w:rPr>
      </w:pPr>
      <w:r w:rsidRPr="005D07CD">
        <w:rPr>
          <w:rFonts w:asciiTheme="minorHAnsi" w:hAnsiTheme="minorHAnsi" w:cstheme="minorHAnsi"/>
          <w:i/>
          <w:sz w:val="22"/>
          <w:szCs w:val="22"/>
        </w:rPr>
        <w:t xml:space="preserve">Although national REDD+ programs are still in their initial design phases, considerable financial resources have already begun to flow to them, with the expectation of more to come.  These anticipated financial flows make national REDD+ programs potential targets for corruption.  </w:t>
      </w:r>
      <w:r w:rsidRPr="005D07CD">
        <w:rPr>
          <w:rFonts w:asciiTheme="minorHAnsi" w:eastAsiaTheme="minorHAnsi" w:hAnsiTheme="minorHAnsi" w:cstheme="minorBidi"/>
          <w:i/>
          <w:sz w:val="22"/>
          <w:szCs w:val="22"/>
          <w:lang w:val="en-US" w:eastAsia="en-US"/>
        </w:rPr>
        <w:t>Cognizant of this inherent risk, UNDP and its partners have begun integrating anti-corruption measures in REDD+ processes.  To date, most of this work has targeted the national level, where the work of setting up national REDD+ systems has been concentrated.  While national-level corruption is an important consideration, it is not the only level where corruption must be addressed.  Ultimately, the locus of REDD+ policy implementation and benefits delivery will be the local level, with local actors carrying out the majority of financial transfers. Thus, local processes and local institutions—local governance writ large—will play a large part in determining the extent of REDD+ corruption.</w:t>
      </w:r>
    </w:p>
    <w:p w:rsidR="00A37391" w:rsidRPr="005D07CD" w:rsidRDefault="00A37391" w:rsidP="00A37391">
      <w:pPr>
        <w:spacing w:line="276" w:lineRule="auto"/>
        <w:rPr>
          <w:rFonts w:asciiTheme="minorHAnsi" w:eastAsiaTheme="minorHAnsi" w:hAnsiTheme="minorHAnsi" w:cstheme="minorBidi"/>
          <w:i/>
          <w:sz w:val="22"/>
          <w:szCs w:val="22"/>
          <w:lang w:val="en-US" w:eastAsia="en-US"/>
        </w:rPr>
      </w:pPr>
    </w:p>
    <w:p w:rsidR="00A37391" w:rsidRPr="005D07CD" w:rsidRDefault="00A37391" w:rsidP="00A37391">
      <w:pPr>
        <w:spacing w:after="200" w:line="276" w:lineRule="auto"/>
        <w:rPr>
          <w:rFonts w:asciiTheme="minorHAnsi" w:eastAsiaTheme="minorHAnsi" w:hAnsiTheme="minorHAnsi" w:cstheme="minorBidi"/>
          <w:i/>
          <w:sz w:val="22"/>
          <w:szCs w:val="22"/>
          <w:lang w:val="en-US" w:eastAsia="en-US"/>
        </w:rPr>
      </w:pPr>
      <w:r w:rsidRPr="005D07CD">
        <w:rPr>
          <w:rFonts w:asciiTheme="minorHAnsi" w:eastAsiaTheme="minorHAnsi" w:hAnsiTheme="minorHAnsi" w:cstheme="minorBidi"/>
          <w:i/>
          <w:sz w:val="22"/>
          <w:szCs w:val="22"/>
          <w:lang w:val="en-US" w:eastAsia="en-US"/>
        </w:rPr>
        <w:t>In order to address corruption risks i</w:t>
      </w:r>
      <w:bookmarkStart w:id="0" w:name="_GoBack"/>
      <w:bookmarkEnd w:id="0"/>
      <w:r w:rsidRPr="005D07CD">
        <w:rPr>
          <w:rFonts w:asciiTheme="minorHAnsi" w:eastAsiaTheme="minorHAnsi" w:hAnsiTheme="minorHAnsi" w:cstheme="minorBidi"/>
          <w:i/>
          <w:sz w:val="22"/>
          <w:szCs w:val="22"/>
          <w:lang w:val="en-US" w:eastAsia="en-US"/>
        </w:rPr>
        <w:t>n REDD+ at the local level, UNDP’s Democratic Governance Group</w:t>
      </w:r>
      <w:r w:rsidR="00D91AEA" w:rsidRPr="005D07CD">
        <w:rPr>
          <w:rFonts w:asciiTheme="minorHAnsi" w:eastAsiaTheme="minorHAnsi" w:hAnsiTheme="minorHAnsi" w:cstheme="minorBidi"/>
          <w:i/>
          <w:sz w:val="22"/>
          <w:szCs w:val="22"/>
          <w:lang w:val="en-US" w:eastAsia="en-US"/>
        </w:rPr>
        <w:t>, Energy and Environment Group,</w:t>
      </w:r>
      <w:r w:rsidRPr="005D07CD">
        <w:rPr>
          <w:rFonts w:asciiTheme="minorHAnsi" w:eastAsiaTheme="minorHAnsi" w:hAnsiTheme="minorHAnsi" w:cstheme="minorBidi"/>
          <w:i/>
          <w:sz w:val="22"/>
          <w:szCs w:val="22"/>
          <w:lang w:val="en-US" w:eastAsia="en-US"/>
        </w:rPr>
        <w:t xml:space="preserve"> and the UN REDD Programme </w:t>
      </w:r>
      <w:r w:rsidR="00D91AEA" w:rsidRPr="005D07CD">
        <w:rPr>
          <w:rFonts w:asciiTheme="minorHAnsi" w:eastAsiaTheme="minorHAnsi" w:hAnsiTheme="minorHAnsi" w:cstheme="minorBidi"/>
          <w:i/>
          <w:sz w:val="22"/>
          <w:szCs w:val="22"/>
          <w:lang w:val="en-US" w:eastAsia="en-US"/>
        </w:rPr>
        <w:t xml:space="preserve">will </w:t>
      </w:r>
      <w:r w:rsidRPr="005D07CD">
        <w:rPr>
          <w:rFonts w:asciiTheme="minorHAnsi" w:eastAsiaTheme="minorHAnsi" w:hAnsiTheme="minorHAnsi" w:cstheme="minorBidi"/>
          <w:i/>
          <w:sz w:val="22"/>
          <w:szCs w:val="22"/>
          <w:lang w:val="en-US" w:eastAsia="en-US"/>
        </w:rPr>
        <w:t xml:space="preserve">jointly launch an </w:t>
      </w:r>
      <w:r w:rsidRPr="005D07CD">
        <w:rPr>
          <w:rFonts w:asciiTheme="minorHAnsi" w:eastAsiaTheme="minorHAnsi" w:hAnsiTheme="minorHAnsi" w:cstheme="minorBidi"/>
          <w:b/>
          <w:i/>
          <w:sz w:val="22"/>
          <w:szCs w:val="22"/>
          <w:lang w:val="en-US" w:eastAsia="en-US"/>
        </w:rPr>
        <w:t>e-Discussion</w:t>
      </w:r>
      <w:r w:rsidR="00D91AEA" w:rsidRPr="005D07CD">
        <w:rPr>
          <w:rFonts w:asciiTheme="minorHAnsi" w:eastAsiaTheme="minorHAnsi" w:hAnsiTheme="minorHAnsi" w:cstheme="minorBidi"/>
          <w:i/>
          <w:sz w:val="22"/>
          <w:szCs w:val="22"/>
          <w:lang w:val="en-US" w:eastAsia="en-US"/>
        </w:rPr>
        <w:t xml:space="preserve">, with the </w:t>
      </w:r>
      <w:r w:rsidRPr="005D07CD">
        <w:rPr>
          <w:rFonts w:asciiTheme="minorHAnsi" w:eastAsiaTheme="minorHAnsi" w:hAnsiTheme="minorHAnsi" w:cstheme="minorBidi"/>
          <w:i/>
          <w:sz w:val="22"/>
          <w:szCs w:val="22"/>
          <w:lang w:val="en-US" w:eastAsia="en-US"/>
        </w:rPr>
        <w:t xml:space="preserve">aim to develop a common understanding of the nature and severity of </w:t>
      </w:r>
      <w:r w:rsidR="00D91AEA" w:rsidRPr="005D07CD">
        <w:rPr>
          <w:rFonts w:asciiTheme="minorHAnsi" w:eastAsiaTheme="minorHAnsi" w:hAnsiTheme="minorHAnsi" w:cstheme="minorBidi"/>
          <w:i/>
          <w:sz w:val="22"/>
          <w:szCs w:val="22"/>
          <w:lang w:val="en-US" w:eastAsia="en-US"/>
        </w:rPr>
        <w:t xml:space="preserve">local </w:t>
      </w:r>
      <w:r w:rsidRPr="005D07CD">
        <w:rPr>
          <w:rFonts w:asciiTheme="minorHAnsi" w:eastAsiaTheme="minorHAnsi" w:hAnsiTheme="minorHAnsi" w:cstheme="minorBidi"/>
          <w:i/>
          <w:sz w:val="22"/>
          <w:szCs w:val="22"/>
          <w:lang w:val="en-US" w:eastAsia="en-US"/>
        </w:rPr>
        <w:t xml:space="preserve">REDD+ corruption risks and promising approaches to reduce these risks. It will bring together experts and practitioners in the three areas of anti-corruption, REDD+, and local governance to share lessons and good practices on how to promote transparency and accountability at the local level. The findings of the e-discussion will provide the basis for a </w:t>
      </w:r>
      <w:r w:rsidRPr="005D07CD">
        <w:rPr>
          <w:rFonts w:asciiTheme="minorHAnsi" w:eastAsiaTheme="minorHAnsi" w:hAnsiTheme="minorHAnsi" w:cstheme="minorBidi"/>
          <w:b/>
          <w:i/>
          <w:sz w:val="22"/>
          <w:szCs w:val="22"/>
          <w:lang w:val="en-US" w:eastAsia="en-US"/>
        </w:rPr>
        <w:t>Policy Brief</w:t>
      </w:r>
      <w:r w:rsidRPr="005D07CD">
        <w:rPr>
          <w:rFonts w:asciiTheme="minorHAnsi" w:eastAsiaTheme="minorHAnsi" w:hAnsiTheme="minorHAnsi" w:cstheme="minorBidi"/>
          <w:i/>
          <w:sz w:val="22"/>
          <w:szCs w:val="22"/>
          <w:lang w:val="en-US" w:eastAsia="en-US"/>
        </w:rPr>
        <w:t xml:space="preserve"> that will articulate a common approach and specific recommendations on anti-corruption programming for REDD+ at the local level.</w:t>
      </w:r>
    </w:p>
    <w:p w:rsidR="00A37391" w:rsidRPr="00ED03F0" w:rsidRDefault="00A37391" w:rsidP="00A37391">
      <w:pPr>
        <w:spacing w:line="276" w:lineRule="auto"/>
        <w:jc w:val="both"/>
        <w:rPr>
          <w:rFonts w:asciiTheme="minorHAnsi" w:hAnsiTheme="minorHAnsi" w:cstheme="minorHAnsi"/>
          <w:b/>
          <w:sz w:val="22"/>
          <w:szCs w:val="22"/>
        </w:rPr>
      </w:pPr>
      <w:r>
        <w:rPr>
          <w:rFonts w:asciiTheme="minorHAnsi" w:hAnsiTheme="minorHAnsi" w:cstheme="minorHAnsi"/>
          <w:b/>
          <w:sz w:val="22"/>
          <w:szCs w:val="22"/>
        </w:rPr>
        <w:t>REDD+: A Conjunction of Climate, Development and Conservation Benefits</w:t>
      </w:r>
    </w:p>
    <w:p w:rsidR="00A37391" w:rsidRPr="00ED03F0" w:rsidRDefault="00A37391" w:rsidP="00A37391">
      <w:pPr>
        <w:spacing w:line="276" w:lineRule="auto"/>
        <w:jc w:val="both"/>
        <w:rPr>
          <w:rFonts w:asciiTheme="minorHAnsi" w:hAnsiTheme="minorHAnsi" w:cstheme="minorHAnsi"/>
          <w:sz w:val="22"/>
          <w:szCs w:val="22"/>
        </w:rPr>
      </w:pPr>
    </w:p>
    <w:p w:rsidR="00A37391" w:rsidRDefault="00A37391" w:rsidP="00A37391">
      <w:pPr>
        <w:spacing w:line="276" w:lineRule="auto"/>
        <w:rPr>
          <w:rFonts w:asciiTheme="minorHAnsi" w:hAnsiTheme="minorHAnsi" w:cstheme="minorHAnsi"/>
          <w:sz w:val="22"/>
          <w:szCs w:val="22"/>
        </w:rPr>
      </w:pPr>
      <w:r w:rsidRPr="00ED03F0">
        <w:rPr>
          <w:rFonts w:asciiTheme="minorHAnsi" w:hAnsiTheme="minorHAnsi" w:cstheme="minorHAnsi"/>
          <w:sz w:val="22"/>
          <w:szCs w:val="22"/>
        </w:rPr>
        <w:t xml:space="preserve">The </w:t>
      </w:r>
      <w:r>
        <w:rPr>
          <w:rFonts w:asciiTheme="minorHAnsi" w:hAnsiTheme="minorHAnsi" w:cstheme="minorHAnsi"/>
          <w:sz w:val="22"/>
          <w:szCs w:val="22"/>
        </w:rPr>
        <w:t xml:space="preserve">potential </w:t>
      </w:r>
      <w:r w:rsidRPr="00ED03F0">
        <w:rPr>
          <w:rFonts w:asciiTheme="minorHAnsi" w:hAnsiTheme="minorHAnsi" w:cstheme="minorHAnsi"/>
          <w:sz w:val="22"/>
          <w:szCs w:val="22"/>
        </w:rPr>
        <w:t xml:space="preserve">benefits of </w:t>
      </w:r>
      <w:r>
        <w:rPr>
          <w:rFonts w:asciiTheme="minorHAnsi" w:hAnsiTheme="minorHAnsi" w:cstheme="minorHAnsi"/>
          <w:sz w:val="22"/>
          <w:szCs w:val="22"/>
        </w:rPr>
        <w:t>“</w:t>
      </w:r>
      <w:r w:rsidRPr="00ED03F0">
        <w:rPr>
          <w:rFonts w:asciiTheme="minorHAnsi" w:hAnsiTheme="minorHAnsi" w:cstheme="minorHAnsi"/>
          <w:sz w:val="22"/>
          <w:szCs w:val="22"/>
        </w:rPr>
        <w:t>reducing emission from deforestation and forest degradation</w:t>
      </w:r>
      <w:r>
        <w:rPr>
          <w:rFonts w:asciiTheme="minorHAnsi" w:hAnsiTheme="minorHAnsi" w:cstheme="minorHAnsi"/>
          <w:sz w:val="22"/>
          <w:szCs w:val="22"/>
        </w:rPr>
        <w:t>” (REDD) are substantial, both for climate change mitigation and for sustainable development.  D</w:t>
      </w:r>
      <w:r w:rsidRPr="00ED03F0">
        <w:rPr>
          <w:rFonts w:asciiTheme="minorHAnsi" w:hAnsiTheme="minorHAnsi" w:cstheme="minorHAnsi"/>
          <w:sz w:val="22"/>
          <w:szCs w:val="22"/>
        </w:rPr>
        <w:t>eforestation and forest degradation</w:t>
      </w:r>
      <w:r>
        <w:rPr>
          <w:rFonts w:asciiTheme="minorHAnsi" w:hAnsiTheme="minorHAnsi" w:cstheme="minorHAnsi"/>
          <w:sz w:val="22"/>
          <w:szCs w:val="22"/>
        </w:rPr>
        <w:t xml:space="preserve"> account for as much as 17% of greenhouse gas emissions worldwide.   At the same time, forests are a principle source of livelihoods and cultural identity in the developing nations where REDD activities are targeted.  If pursued in a way that supports sustainable local economies, develops the capacity of local organizations, and respects the priorities of local communities, REDD+ projects could bring social and economic benefits to rural communities while reducing forest-related carbon emissions and conserving forest resources. The “+” in REDD+ indicates this conjunction of climate, development, and conservation benefits.  </w:t>
      </w:r>
    </w:p>
    <w:p w:rsidR="00A37391" w:rsidRDefault="00A37391" w:rsidP="00A37391">
      <w:pPr>
        <w:spacing w:line="276" w:lineRule="auto"/>
        <w:rPr>
          <w:rFonts w:asciiTheme="minorHAnsi" w:hAnsiTheme="minorHAnsi" w:cstheme="minorHAnsi"/>
          <w:sz w:val="22"/>
          <w:szCs w:val="22"/>
        </w:rPr>
      </w:pPr>
    </w:p>
    <w:p w:rsidR="00A37391" w:rsidRDefault="00A37391" w:rsidP="00A37391">
      <w:pPr>
        <w:spacing w:line="276" w:lineRule="auto"/>
        <w:rPr>
          <w:rFonts w:asciiTheme="minorHAnsi" w:hAnsiTheme="minorHAnsi" w:cstheme="minorHAnsi"/>
          <w:sz w:val="22"/>
          <w:szCs w:val="22"/>
        </w:rPr>
      </w:pPr>
      <w:r>
        <w:rPr>
          <w:rFonts w:asciiTheme="minorHAnsi" w:hAnsiTheme="minorHAnsi" w:cstheme="minorHAnsi"/>
          <w:sz w:val="22"/>
          <w:szCs w:val="22"/>
        </w:rPr>
        <w:t xml:space="preserve">To achieve these co-benefits, the </w:t>
      </w:r>
      <w:r w:rsidRPr="00ED03F0">
        <w:rPr>
          <w:rFonts w:asciiTheme="minorHAnsi" w:hAnsiTheme="minorHAnsi" w:cstheme="minorHAnsi"/>
          <w:sz w:val="22"/>
          <w:szCs w:val="22"/>
        </w:rPr>
        <w:t>REDD</w:t>
      </w:r>
      <w:r>
        <w:rPr>
          <w:rFonts w:asciiTheme="minorHAnsi" w:hAnsiTheme="minorHAnsi" w:cstheme="minorHAnsi"/>
          <w:sz w:val="22"/>
          <w:szCs w:val="22"/>
        </w:rPr>
        <w:t>+ mechanism</w:t>
      </w:r>
      <w:r w:rsidRPr="00ED03F0">
        <w:rPr>
          <w:rFonts w:asciiTheme="minorHAnsi" w:hAnsiTheme="minorHAnsi" w:cstheme="minorHAnsi"/>
          <w:sz w:val="22"/>
          <w:szCs w:val="22"/>
        </w:rPr>
        <w:t xml:space="preserve"> provide</w:t>
      </w:r>
      <w:r>
        <w:rPr>
          <w:rFonts w:asciiTheme="minorHAnsi" w:hAnsiTheme="minorHAnsi" w:cstheme="minorHAnsi"/>
          <w:sz w:val="22"/>
          <w:szCs w:val="22"/>
        </w:rPr>
        <w:t>s</w:t>
      </w:r>
      <w:r w:rsidRPr="00ED03F0">
        <w:rPr>
          <w:rFonts w:asciiTheme="minorHAnsi" w:hAnsiTheme="minorHAnsi" w:cstheme="minorHAnsi"/>
          <w:sz w:val="22"/>
          <w:szCs w:val="22"/>
        </w:rPr>
        <w:t xml:space="preserve"> financial incentives to countries</w:t>
      </w:r>
      <w:r>
        <w:rPr>
          <w:rFonts w:asciiTheme="minorHAnsi" w:hAnsiTheme="minorHAnsi" w:cstheme="minorHAnsi"/>
          <w:sz w:val="22"/>
          <w:szCs w:val="22"/>
        </w:rPr>
        <w:t>—and ultimately to communities—</w:t>
      </w:r>
      <w:r w:rsidRPr="00ED03F0">
        <w:rPr>
          <w:rFonts w:asciiTheme="minorHAnsi" w:hAnsiTheme="minorHAnsi" w:cstheme="minorHAnsi"/>
          <w:sz w:val="22"/>
          <w:szCs w:val="22"/>
        </w:rPr>
        <w:t xml:space="preserve">to encourage </w:t>
      </w:r>
      <w:r>
        <w:rPr>
          <w:rFonts w:asciiTheme="minorHAnsi" w:hAnsiTheme="minorHAnsi" w:cstheme="minorHAnsi"/>
          <w:sz w:val="22"/>
          <w:szCs w:val="22"/>
        </w:rPr>
        <w:t xml:space="preserve">better </w:t>
      </w:r>
      <w:r w:rsidRPr="00ED03F0">
        <w:rPr>
          <w:rFonts w:asciiTheme="minorHAnsi" w:hAnsiTheme="minorHAnsi" w:cstheme="minorHAnsi"/>
          <w:sz w:val="22"/>
          <w:szCs w:val="22"/>
        </w:rPr>
        <w:t xml:space="preserve">forest </w:t>
      </w:r>
      <w:r>
        <w:rPr>
          <w:rFonts w:asciiTheme="minorHAnsi" w:hAnsiTheme="minorHAnsi" w:cstheme="minorHAnsi"/>
          <w:sz w:val="22"/>
          <w:szCs w:val="22"/>
        </w:rPr>
        <w:t xml:space="preserve">conservation and management practices. To </w:t>
      </w:r>
      <w:r>
        <w:rPr>
          <w:rFonts w:asciiTheme="minorHAnsi" w:hAnsiTheme="minorHAnsi" w:cstheme="minorHAnsi"/>
          <w:sz w:val="22"/>
          <w:szCs w:val="22"/>
        </w:rPr>
        <w:lastRenderedPageBreak/>
        <w:t>date, over US$ 5 billion has been pledged to support developing countries in the initial design phase of their national REDD+ programs</w:t>
      </w:r>
      <w:r w:rsidR="00D91AEA">
        <w:rPr>
          <w:rStyle w:val="FootnoteReference"/>
          <w:rFonts w:asciiTheme="minorHAnsi" w:hAnsiTheme="minorHAnsi" w:cstheme="minorHAnsi"/>
          <w:sz w:val="22"/>
          <w:szCs w:val="22"/>
        </w:rPr>
        <w:footnoteReference w:id="1"/>
      </w:r>
      <w:r>
        <w:rPr>
          <w:rFonts w:asciiTheme="minorHAnsi" w:hAnsiTheme="minorHAnsi" w:cstheme="minorHAnsi"/>
          <w:sz w:val="22"/>
          <w:szCs w:val="22"/>
        </w:rPr>
        <w:t xml:space="preserve">.  But the </w:t>
      </w:r>
      <w:r w:rsidRPr="00ED03F0">
        <w:rPr>
          <w:rFonts w:asciiTheme="minorHAnsi" w:hAnsiTheme="minorHAnsi" w:cstheme="minorHAnsi"/>
          <w:sz w:val="22"/>
          <w:szCs w:val="22"/>
        </w:rPr>
        <w:t xml:space="preserve">success of such </w:t>
      </w:r>
      <w:r>
        <w:rPr>
          <w:rFonts w:asciiTheme="minorHAnsi" w:hAnsiTheme="minorHAnsi" w:cstheme="minorHAnsi"/>
          <w:sz w:val="22"/>
          <w:szCs w:val="22"/>
        </w:rPr>
        <w:t xml:space="preserve">an </w:t>
      </w:r>
      <w:r w:rsidRPr="00ED03F0">
        <w:rPr>
          <w:rFonts w:asciiTheme="minorHAnsi" w:hAnsiTheme="minorHAnsi" w:cstheme="minorHAnsi"/>
          <w:sz w:val="22"/>
          <w:szCs w:val="22"/>
        </w:rPr>
        <w:t xml:space="preserve">incentive mechanism hinges on a number of conditions, of which </w:t>
      </w:r>
      <w:r>
        <w:rPr>
          <w:rFonts w:asciiTheme="minorHAnsi" w:hAnsiTheme="minorHAnsi" w:cstheme="minorHAnsi"/>
          <w:sz w:val="22"/>
          <w:szCs w:val="22"/>
        </w:rPr>
        <w:t xml:space="preserve">democratic </w:t>
      </w:r>
      <w:r w:rsidRPr="00ED03F0">
        <w:rPr>
          <w:rFonts w:asciiTheme="minorHAnsi" w:hAnsiTheme="minorHAnsi" w:cstheme="minorHAnsi"/>
          <w:sz w:val="22"/>
          <w:szCs w:val="22"/>
        </w:rPr>
        <w:t xml:space="preserve">governance </w:t>
      </w:r>
      <w:r>
        <w:rPr>
          <w:rFonts w:asciiTheme="minorHAnsi" w:hAnsiTheme="minorHAnsi" w:cstheme="minorHAnsi"/>
          <w:sz w:val="22"/>
          <w:szCs w:val="22"/>
        </w:rPr>
        <w:t>is</w:t>
      </w:r>
      <w:r w:rsidRPr="00ED03F0">
        <w:rPr>
          <w:rFonts w:asciiTheme="minorHAnsi" w:hAnsiTheme="minorHAnsi" w:cstheme="minorHAnsi"/>
          <w:sz w:val="22"/>
          <w:szCs w:val="22"/>
        </w:rPr>
        <w:t xml:space="preserve"> </w:t>
      </w:r>
      <w:r>
        <w:rPr>
          <w:rFonts w:asciiTheme="minorHAnsi" w:hAnsiTheme="minorHAnsi" w:cstheme="minorHAnsi"/>
          <w:sz w:val="22"/>
          <w:szCs w:val="22"/>
        </w:rPr>
        <w:t>a</w:t>
      </w:r>
      <w:r w:rsidRPr="00ED03F0">
        <w:rPr>
          <w:rFonts w:asciiTheme="minorHAnsi" w:hAnsiTheme="minorHAnsi" w:cstheme="minorHAnsi"/>
          <w:sz w:val="22"/>
          <w:szCs w:val="22"/>
        </w:rPr>
        <w:t xml:space="preserve"> major one.</w:t>
      </w:r>
    </w:p>
    <w:p w:rsidR="007E062E" w:rsidRDefault="007E062E" w:rsidP="00A37391">
      <w:pPr>
        <w:spacing w:line="276" w:lineRule="auto"/>
        <w:rPr>
          <w:rFonts w:asciiTheme="minorHAnsi" w:hAnsiTheme="minorHAnsi" w:cstheme="minorHAnsi"/>
          <w:sz w:val="22"/>
          <w:szCs w:val="22"/>
        </w:rPr>
      </w:pPr>
    </w:p>
    <w:p w:rsidR="00A37391" w:rsidRPr="007E062E" w:rsidRDefault="007E062E" w:rsidP="00A37391">
      <w:pPr>
        <w:spacing w:after="200" w:line="276" w:lineRule="auto"/>
        <w:rPr>
          <w:rFonts w:asciiTheme="minorHAnsi" w:eastAsiaTheme="minorHAnsi" w:hAnsiTheme="minorHAnsi" w:cstheme="minorBidi"/>
          <w:b/>
          <w:sz w:val="22"/>
          <w:szCs w:val="22"/>
          <w:lang w:val="en-US" w:eastAsia="en-US"/>
        </w:rPr>
      </w:pPr>
      <w:r w:rsidRPr="007E062E">
        <w:rPr>
          <w:rFonts w:asciiTheme="minorHAnsi" w:eastAsiaTheme="minorHAnsi" w:hAnsiTheme="minorHAnsi" w:cstheme="minorBidi"/>
          <w:b/>
          <w:sz w:val="22"/>
          <w:szCs w:val="22"/>
          <w:lang w:val="en-US" w:eastAsia="en-US"/>
        </w:rPr>
        <w:t>Forest Resources and Corruption</w:t>
      </w:r>
    </w:p>
    <w:p w:rsidR="005D07CD" w:rsidRDefault="005D07CD" w:rsidP="000A4BB3">
      <w:pPr>
        <w:spacing w:line="276" w:lineRule="auto"/>
        <w:jc w:val="both"/>
        <w:rPr>
          <w:rFonts w:asciiTheme="minorHAnsi" w:hAnsiTheme="minorHAnsi" w:cstheme="minorHAnsi"/>
          <w:sz w:val="22"/>
          <w:szCs w:val="22"/>
        </w:rPr>
      </w:pPr>
      <w:r>
        <w:rPr>
          <w:rFonts w:asciiTheme="minorHAnsi" w:hAnsiTheme="minorHAnsi" w:cstheme="minorHAnsi"/>
          <w:sz w:val="22"/>
          <w:szCs w:val="22"/>
        </w:rPr>
        <w:t>F</w:t>
      </w:r>
      <w:r w:rsidRPr="00ED03F0">
        <w:rPr>
          <w:rFonts w:asciiTheme="minorHAnsi" w:hAnsiTheme="minorHAnsi" w:cstheme="minorHAnsi"/>
          <w:sz w:val="22"/>
          <w:szCs w:val="22"/>
        </w:rPr>
        <w:t xml:space="preserve">orest resources </w:t>
      </w:r>
      <w:r>
        <w:rPr>
          <w:rFonts w:asciiTheme="minorHAnsi" w:hAnsiTheme="minorHAnsi" w:cstheme="minorHAnsi"/>
          <w:sz w:val="22"/>
          <w:szCs w:val="22"/>
        </w:rPr>
        <w:t xml:space="preserve">and lands </w:t>
      </w:r>
      <w:r w:rsidRPr="00ED03F0">
        <w:rPr>
          <w:rFonts w:asciiTheme="minorHAnsi" w:hAnsiTheme="minorHAnsi" w:cstheme="minorHAnsi"/>
          <w:sz w:val="22"/>
          <w:szCs w:val="22"/>
        </w:rPr>
        <w:t xml:space="preserve">are key economic </w:t>
      </w:r>
      <w:r>
        <w:rPr>
          <w:rFonts w:asciiTheme="minorHAnsi" w:hAnsiTheme="minorHAnsi" w:cstheme="minorHAnsi"/>
          <w:sz w:val="22"/>
          <w:szCs w:val="22"/>
        </w:rPr>
        <w:t xml:space="preserve">assets in many developing countries, important to both national </w:t>
      </w:r>
      <w:r w:rsidRPr="00ED03F0">
        <w:rPr>
          <w:rFonts w:asciiTheme="minorHAnsi" w:hAnsiTheme="minorHAnsi" w:cstheme="minorHAnsi"/>
          <w:sz w:val="22"/>
          <w:szCs w:val="22"/>
        </w:rPr>
        <w:t xml:space="preserve">development and </w:t>
      </w:r>
      <w:r>
        <w:rPr>
          <w:rFonts w:asciiTheme="minorHAnsi" w:hAnsiTheme="minorHAnsi" w:cstheme="minorHAnsi"/>
          <w:sz w:val="22"/>
          <w:szCs w:val="22"/>
        </w:rPr>
        <w:t>local survival.  Yet</w:t>
      </w:r>
      <w:r w:rsidRPr="00ED03F0">
        <w:rPr>
          <w:rFonts w:asciiTheme="minorHAnsi" w:hAnsiTheme="minorHAnsi" w:cstheme="minorHAnsi"/>
          <w:sz w:val="22"/>
          <w:szCs w:val="22"/>
        </w:rPr>
        <w:t xml:space="preserve"> many of the</w:t>
      </w:r>
      <w:r>
        <w:rPr>
          <w:rFonts w:asciiTheme="minorHAnsi" w:hAnsiTheme="minorHAnsi" w:cstheme="minorHAnsi"/>
          <w:sz w:val="22"/>
          <w:szCs w:val="22"/>
        </w:rPr>
        <w:t>se</w:t>
      </w:r>
      <w:r w:rsidRPr="00ED03F0">
        <w:rPr>
          <w:rFonts w:asciiTheme="minorHAnsi" w:hAnsiTheme="minorHAnsi" w:cstheme="minorHAnsi"/>
          <w:sz w:val="22"/>
          <w:szCs w:val="22"/>
        </w:rPr>
        <w:t xml:space="preserve"> </w:t>
      </w:r>
      <w:r>
        <w:rPr>
          <w:rFonts w:asciiTheme="minorHAnsi" w:hAnsiTheme="minorHAnsi" w:cstheme="minorHAnsi"/>
          <w:sz w:val="22"/>
          <w:szCs w:val="22"/>
        </w:rPr>
        <w:t xml:space="preserve">forest-dependent nations </w:t>
      </w:r>
      <w:r w:rsidRPr="00ED03F0">
        <w:rPr>
          <w:rFonts w:asciiTheme="minorHAnsi" w:hAnsiTheme="minorHAnsi" w:cstheme="minorHAnsi"/>
          <w:sz w:val="22"/>
          <w:szCs w:val="22"/>
        </w:rPr>
        <w:t>have weak lega</w:t>
      </w:r>
      <w:r>
        <w:rPr>
          <w:rFonts w:asciiTheme="minorHAnsi" w:hAnsiTheme="minorHAnsi" w:cstheme="minorHAnsi"/>
          <w:sz w:val="22"/>
          <w:szCs w:val="22"/>
        </w:rPr>
        <w:t xml:space="preserve">l and institutional frameworks governing natural resource exploitation, making the forest sector </w:t>
      </w:r>
      <w:r w:rsidRPr="00ED03F0">
        <w:rPr>
          <w:rFonts w:asciiTheme="minorHAnsi" w:hAnsiTheme="minorHAnsi" w:cstheme="minorHAnsi"/>
          <w:sz w:val="22"/>
          <w:szCs w:val="22"/>
        </w:rPr>
        <w:t>vulnerable to corruption and mismanagement</w:t>
      </w:r>
      <w:r>
        <w:rPr>
          <w:rFonts w:asciiTheme="minorHAnsi" w:hAnsiTheme="minorHAnsi" w:cstheme="minorHAnsi"/>
          <w:sz w:val="22"/>
          <w:szCs w:val="22"/>
        </w:rPr>
        <w:t>.  Indeed, the incidence of forest-related corruption, where forest assets are used for personal enrichment or for buying political support or influence, is well-documented.  It is estimated that US$10-23 billion worth of timber is illegally extracted each year, facilitated in part by corruption</w:t>
      </w:r>
      <w:r w:rsidR="007E3930">
        <w:rPr>
          <w:rStyle w:val="FootnoteReference"/>
          <w:rFonts w:asciiTheme="minorHAnsi" w:hAnsiTheme="minorHAnsi" w:cstheme="minorHAnsi"/>
          <w:sz w:val="22"/>
          <w:szCs w:val="22"/>
        </w:rPr>
        <w:footnoteReference w:id="2"/>
      </w:r>
      <w:r>
        <w:rPr>
          <w:rFonts w:asciiTheme="minorHAnsi" w:hAnsiTheme="minorHAnsi" w:cstheme="minorHAnsi"/>
          <w:sz w:val="22"/>
          <w:szCs w:val="22"/>
        </w:rPr>
        <w:t xml:space="preserve">.  Such corruption </w:t>
      </w:r>
      <w:r w:rsidRPr="00ED03F0">
        <w:rPr>
          <w:rFonts w:asciiTheme="minorHAnsi" w:hAnsiTheme="minorHAnsi" w:cstheme="minorHAnsi"/>
          <w:sz w:val="22"/>
          <w:szCs w:val="22"/>
        </w:rPr>
        <w:t>compromis</w:t>
      </w:r>
      <w:r>
        <w:rPr>
          <w:rFonts w:asciiTheme="minorHAnsi" w:hAnsiTheme="minorHAnsi" w:cstheme="minorHAnsi"/>
          <w:sz w:val="22"/>
          <w:szCs w:val="22"/>
        </w:rPr>
        <w:t>es</w:t>
      </w:r>
      <w:r w:rsidRPr="00ED03F0">
        <w:rPr>
          <w:rFonts w:asciiTheme="minorHAnsi" w:hAnsiTheme="minorHAnsi" w:cstheme="minorHAnsi"/>
          <w:sz w:val="22"/>
          <w:szCs w:val="22"/>
        </w:rPr>
        <w:t xml:space="preserve"> </w:t>
      </w:r>
      <w:r>
        <w:rPr>
          <w:rFonts w:asciiTheme="minorHAnsi" w:hAnsiTheme="minorHAnsi" w:cstheme="minorHAnsi"/>
          <w:sz w:val="22"/>
          <w:szCs w:val="22"/>
        </w:rPr>
        <w:t xml:space="preserve">not only </w:t>
      </w:r>
      <w:r w:rsidRPr="00ED03F0">
        <w:rPr>
          <w:rFonts w:asciiTheme="minorHAnsi" w:hAnsiTheme="minorHAnsi" w:cstheme="minorHAnsi"/>
          <w:sz w:val="22"/>
          <w:szCs w:val="22"/>
        </w:rPr>
        <w:t>the potential gains from implementing REDD+ programmes</w:t>
      </w:r>
      <w:r>
        <w:rPr>
          <w:rFonts w:asciiTheme="minorHAnsi" w:hAnsiTheme="minorHAnsi" w:cstheme="minorHAnsi"/>
          <w:sz w:val="22"/>
          <w:szCs w:val="22"/>
        </w:rPr>
        <w:t>, but also the very sustainability of the mechanism</w:t>
      </w:r>
      <w:r w:rsidRPr="00ED03F0">
        <w:rPr>
          <w:rFonts w:asciiTheme="minorHAnsi" w:hAnsiTheme="minorHAnsi" w:cstheme="minorHAnsi"/>
          <w:sz w:val="22"/>
          <w:szCs w:val="22"/>
        </w:rPr>
        <w:t>.</w:t>
      </w:r>
    </w:p>
    <w:p w:rsidR="005D07CD" w:rsidRDefault="005D07CD" w:rsidP="000A4BB3">
      <w:pPr>
        <w:spacing w:line="276" w:lineRule="auto"/>
        <w:jc w:val="both"/>
        <w:rPr>
          <w:rFonts w:asciiTheme="minorHAnsi" w:hAnsiTheme="minorHAnsi" w:cstheme="minorHAnsi"/>
          <w:sz w:val="22"/>
          <w:szCs w:val="22"/>
        </w:rPr>
      </w:pPr>
    </w:p>
    <w:p w:rsidR="00BC4FE9" w:rsidRPr="00ED03F0" w:rsidRDefault="005D07CD" w:rsidP="000A4BB3">
      <w:pPr>
        <w:spacing w:line="276" w:lineRule="auto"/>
        <w:jc w:val="both"/>
        <w:rPr>
          <w:rFonts w:asciiTheme="minorHAnsi" w:hAnsiTheme="minorHAnsi" w:cstheme="minorHAnsi"/>
          <w:sz w:val="22"/>
          <w:szCs w:val="22"/>
        </w:rPr>
      </w:pPr>
      <w:r>
        <w:rPr>
          <w:rFonts w:asciiTheme="minorHAnsi" w:hAnsiTheme="minorHAnsi" w:cstheme="minorHAnsi"/>
          <w:sz w:val="22"/>
          <w:szCs w:val="22"/>
        </w:rPr>
        <w:t>Mindful</w:t>
      </w:r>
      <w:r w:rsidR="00156086" w:rsidRPr="00ED03F0">
        <w:rPr>
          <w:rFonts w:asciiTheme="minorHAnsi" w:hAnsiTheme="minorHAnsi" w:cstheme="minorHAnsi"/>
          <w:sz w:val="22"/>
          <w:szCs w:val="22"/>
        </w:rPr>
        <w:t xml:space="preserve"> of the corruption risks inherent in </w:t>
      </w:r>
      <w:r w:rsidR="00BB083F">
        <w:rPr>
          <w:rFonts w:asciiTheme="minorHAnsi" w:hAnsiTheme="minorHAnsi" w:cstheme="minorHAnsi"/>
          <w:sz w:val="22"/>
          <w:szCs w:val="22"/>
        </w:rPr>
        <w:t>channelling</w:t>
      </w:r>
      <w:r w:rsidR="006B7D79">
        <w:rPr>
          <w:rFonts w:asciiTheme="minorHAnsi" w:hAnsiTheme="minorHAnsi" w:cstheme="minorHAnsi"/>
          <w:sz w:val="22"/>
          <w:szCs w:val="22"/>
        </w:rPr>
        <w:t xml:space="preserve"> </w:t>
      </w:r>
      <w:r w:rsidR="00156086" w:rsidRPr="00ED03F0">
        <w:rPr>
          <w:rFonts w:asciiTheme="minorHAnsi" w:hAnsiTheme="minorHAnsi" w:cstheme="minorHAnsi"/>
          <w:sz w:val="22"/>
          <w:szCs w:val="22"/>
        </w:rPr>
        <w:t xml:space="preserve">sizable amounts of financial resources through REDD+ and other global </w:t>
      </w:r>
      <w:r w:rsidR="00373D99">
        <w:rPr>
          <w:rFonts w:asciiTheme="minorHAnsi" w:hAnsiTheme="minorHAnsi" w:cstheme="minorHAnsi"/>
          <w:sz w:val="22"/>
          <w:szCs w:val="22"/>
        </w:rPr>
        <w:t xml:space="preserve">climate finance </w:t>
      </w:r>
      <w:r w:rsidR="00156086" w:rsidRPr="00ED03F0">
        <w:rPr>
          <w:rFonts w:asciiTheme="minorHAnsi" w:hAnsiTheme="minorHAnsi" w:cstheme="minorHAnsi"/>
          <w:sz w:val="22"/>
          <w:szCs w:val="22"/>
        </w:rPr>
        <w:t xml:space="preserve">programmes, </w:t>
      </w:r>
      <w:r w:rsidR="00901882">
        <w:rPr>
          <w:rFonts w:asciiTheme="minorHAnsi" w:hAnsiTheme="minorHAnsi" w:cstheme="minorHAnsi"/>
          <w:sz w:val="22"/>
          <w:szCs w:val="22"/>
        </w:rPr>
        <w:t xml:space="preserve">UN-REDD </w:t>
      </w:r>
      <w:r w:rsidR="00685C24">
        <w:rPr>
          <w:rFonts w:asciiTheme="minorHAnsi" w:hAnsiTheme="minorHAnsi" w:cstheme="minorHAnsi"/>
          <w:sz w:val="22"/>
          <w:szCs w:val="22"/>
        </w:rPr>
        <w:t xml:space="preserve">and its </w:t>
      </w:r>
      <w:r w:rsidR="00156086" w:rsidRPr="00ED03F0">
        <w:rPr>
          <w:rFonts w:asciiTheme="minorHAnsi" w:hAnsiTheme="minorHAnsi" w:cstheme="minorHAnsi"/>
          <w:sz w:val="22"/>
          <w:szCs w:val="22"/>
        </w:rPr>
        <w:t>partners</w:t>
      </w:r>
      <w:r w:rsidR="00901882">
        <w:rPr>
          <w:rFonts w:asciiTheme="minorHAnsi" w:hAnsiTheme="minorHAnsi" w:cstheme="minorHAnsi"/>
          <w:sz w:val="22"/>
          <w:szCs w:val="22"/>
        </w:rPr>
        <w:t>, led by UNDP,</w:t>
      </w:r>
      <w:r w:rsidR="00156086" w:rsidRPr="00ED03F0">
        <w:rPr>
          <w:rFonts w:asciiTheme="minorHAnsi" w:hAnsiTheme="minorHAnsi" w:cstheme="minorHAnsi"/>
          <w:sz w:val="22"/>
          <w:szCs w:val="22"/>
        </w:rPr>
        <w:t xml:space="preserve"> have begun </w:t>
      </w:r>
      <w:r w:rsidR="00BF1283">
        <w:rPr>
          <w:rFonts w:asciiTheme="minorHAnsi" w:hAnsiTheme="minorHAnsi" w:cstheme="minorHAnsi"/>
          <w:sz w:val="22"/>
          <w:szCs w:val="22"/>
        </w:rPr>
        <w:t xml:space="preserve">considering appropriate </w:t>
      </w:r>
      <w:r w:rsidR="00156086" w:rsidRPr="00ED03F0">
        <w:rPr>
          <w:rFonts w:asciiTheme="minorHAnsi" w:hAnsiTheme="minorHAnsi" w:cstheme="minorHAnsi"/>
          <w:sz w:val="22"/>
          <w:szCs w:val="22"/>
        </w:rPr>
        <w:t xml:space="preserve">anti-corruption measures. </w:t>
      </w:r>
      <w:r w:rsidR="006B7D79">
        <w:rPr>
          <w:rFonts w:asciiTheme="minorHAnsi" w:hAnsiTheme="minorHAnsi" w:cstheme="minorHAnsi"/>
          <w:sz w:val="22"/>
          <w:szCs w:val="22"/>
        </w:rPr>
        <w:t xml:space="preserve">While </w:t>
      </w:r>
      <w:r w:rsidR="00156086" w:rsidRPr="00ED03F0">
        <w:rPr>
          <w:rFonts w:asciiTheme="minorHAnsi" w:hAnsiTheme="minorHAnsi" w:cstheme="minorHAnsi"/>
          <w:sz w:val="22"/>
          <w:szCs w:val="22"/>
        </w:rPr>
        <w:t xml:space="preserve">there </w:t>
      </w:r>
      <w:r w:rsidR="006B7D79">
        <w:rPr>
          <w:rFonts w:asciiTheme="minorHAnsi" w:hAnsiTheme="minorHAnsi" w:cstheme="minorHAnsi"/>
          <w:sz w:val="22"/>
          <w:szCs w:val="22"/>
        </w:rPr>
        <w:t xml:space="preserve">is sometimes </w:t>
      </w:r>
      <w:r w:rsidR="00156086" w:rsidRPr="00ED03F0">
        <w:rPr>
          <w:rFonts w:asciiTheme="minorHAnsi" w:hAnsiTheme="minorHAnsi" w:cstheme="minorHAnsi"/>
          <w:sz w:val="22"/>
          <w:szCs w:val="22"/>
        </w:rPr>
        <w:t xml:space="preserve">a tendency to treat </w:t>
      </w:r>
      <w:r w:rsidR="00BF1283">
        <w:rPr>
          <w:rFonts w:asciiTheme="minorHAnsi" w:hAnsiTheme="minorHAnsi" w:cstheme="minorHAnsi"/>
          <w:sz w:val="22"/>
          <w:szCs w:val="22"/>
        </w:rPr>
        <w:t xml:space="preserve">instances of </w:t>
      </w:r>
      <w:r w:rsidR="00156086" w:rsidRPr="00ED03F0">
        <w:rPr>
          <w:rFonts w:asciiTheme="minorHAnsi" w:hAnsiTheme="minorHAnsi" w:cstheme="minorHAnsi"/>
          <w:sz w:val="22"/>
          <w:szCs w:val="22"/>
        </w:rPr>
        <w:t xml:space="preserve">corruption </w:t>
      </w:r>
      <w:r w:rsidR="00BF1283">
        <w:rPr>
          <w:rFonts w:asciiTheme="minorHAnsi" w:hAnsiTheme="minorHAnsi" w:cstheme="minorHAnsi"/>
          <w:sz w:val="22"/>
          <w:szCs w:val="22"/>
        </w:rPr>
        <w:t xml:space="preserve">as isolated </w:t>
      </w:r>
      <w:r w:rsidR="00156086" w:rsidRPr="00ED03F0">
        <w:rPr>
          <w:rFonts w:asciiTheme="minorHAnsi" w:hAnsiTheme="minorHAnsi" w:cstheme="minorHAnsi"/>
          <w:sz w:val="22"/>
          <w:szCs w:val="22"/>
        </w:rPr>
        <w:t>criminal act</w:t>
      </w:r>
      <w:r w:rsidR="00BF1283">
        <w:rPr>
          <w:rFonts w:asciiTheme="minorHAnsi" w:hAnsiTheme="minorHAnsi" w:cstheme="minorHAnsi"/>
          <w:sz w:val="22"/>
          <w:szCs w:val="22"/>
        </w:rPr>
        <w:t>s</w:t>
      </w:r>
      <w:r w:rsidR="00156086" w:rsidRPr="00ED03F0">
        <w:rPr>
          <w:rFonts w:asciiTheme="minorHAnsi" w:hAnsiTheme="minorHAnsi" w:cstheme="minorHAnsi"/>
          <w:sz w:val="22"/>
          <w:szCs w:val="22"/>
        </w:rPr>
        <w:t xml:space="preserve"> or </w:t>
      </w:r>
      <w:r w:rsidR="00BF1283">
        <w:rPr>
          <w:rFonts w:asciiTheme="minorHAnsi" w:hAnsiTheme="minorHAnsi" w:cstheme="minorHAnsi"/>
          <w:sz w:val="22"/>
          <w:szCs w:val="22"/>
        </w:rPr>
        <w:t xml:space="preserve">expressions of </w:t>
      </w:r>
      <w:r w:rsidR="00156086" w:rsidRPr="00ED03F0">
        <w:rPr>
          <w:rFonts w:asciiTheme="minorHAnsi" w:hAnsiTheme="minorHAnsi" w:cstheme="minorHAnsi"/>
          <w:sz w:val="22"/>
          <w:szCs w:val="22"/>
        </w:rPr>
        <w:t>mismanagement</w:t>
      </w:r>
      <w:r w:rsidR="006B7D79">
        <w:rPr>
          <w:rFonts w:asciiTheme="minorHAnsi" w:hAnsiTheme="minorHAnsi" w:cstheme="minorHAnsi"/>
          <w:sz w:val="22"/>
          <w:szCs w:val="22"/>
        </w:rPr>
        <w:t>,</w:t>
      </w:r>
      <w:r w:rsidR="00156086" w:rsidRPr="00ED03F0">
        <w:rPr>
          <w:rFonts w:asciiTheme="minorHAnsi" w:hAnsiTheme="minorHAnsi" w:cstheme="minorHAnsi"/>
          <w:sz w:val="22"/>
          <w:szCs w:val="22"/>
        </w:rPr>
        <w:t xml:space="preserve"> </w:t>
      </w:r>
      <w:r w:rsidR="006B7D79">
        <w:rPr>
          <w:rFonts w:asciiTheme="minorHAnsi" w:hAnsiTheme="minorHAnsi" w:cstheme="minorHAnsi"/>
          <w:sz w:val="22"/>
          <w:szCs w:val="22"/>
        </w:rPr>
        <w:t>a</w:t>
      </w:r>
      <w:r w:rsidR="00156086" w:rsidRPr="00ED03F0">
        <w:rPr>
          <w:rFonts w:asciiTheme="minorHAnsi" w:hAnsiTheme="minorHAnsi" w:cstheme="minorHAnsi"/>
          <w:sz w:val="22"/>
          <w:szCs w:val="22"/>
        </w:rPr>
        <w:t xml:space="preserve"> number of recent studies by UNDP and other partners have argued for addressing corruption as a broader governance issue which requires a holistic approach</w:t>
      </w:r>
      <w:r w:rsidR="000B638B" w:rsidRPr="00ED03F0">
        <w:rPr>
          <w:rFonts w:asciiTheme="minorHAnsi" w:hAnsiTheme="minorHAnsi" w:cstheme="minorHAnsi"/>
          <w:sz w:val="22"/>
          <w:szCs w:val="22"/>
        </w:rPr>
        <w:t xml:space="preserve"> (UNDP 2010)</w:t>
      </w:r>
      <w:r w:rsidR="00156086" w:rsidRPr="00ED03F0">
        <w:rPr>
          <w:rFonts w:asciiTheme="minorHAnsi" w:hAnsiTheme="minorHAnsi" w:cstheme="minorHAnsi"/>
          <w:sz w:val="22"/>
          <w:szCs w:val="22"/>
        </w:rPr>
        <w:t>.</w:t>
      </w:r>
      <w:r w:rsidR="001C6D5C">
        <w:rPr>
          <w:rFonts w:asciiTheme="minorHAnsi" w:hAnsiTheme="minorHAnsi" w:cstheme="minorHAnsi"/>
          <w:sz w:val="22"/>
          <w:szCs w:val="22"/>
        </w:rPr>
        <w:t xml:space="preserve"> </w:t>
      </w:r>
      <w:r w:rsidR="00F0254C" w:rsidRPr="00ED03F0">
        <w:rPr>
          <w:rFonts w:asciiTheme="minorHAnsi" w:hAnsiTheme="minorHAnsi" w:cstheme="minorHAnsi"/>
          <w:sz w:val="22"/>
          <w:szCs w:val="22"/>
        </w:rPr>
        <w:t>For instance, effective control of deforestation depends not only on the ability of the forestry agency to detect and identify illegal logging</w:t>
      </w:r>
      <w:r w:rsidR="006B7D79">
        <w:rPr>
          <w:rFonts w:asciiTheme="minorHAnsi" w:hAnsiTheme="minorHAnsi" w:cstheme="minorHAnsi"/>
          <w:sz w:val="22"/>
          <w:szCs w:val="22"/>
        </w:rPr>
        <w:t>,</w:t>
      </w:r>
      <w:r w:rsidR="00F0254C" w:rsidRPr="00ED03F0">
        <w:rPr>
          <w:rFonts w:asciiTheme="minorHAnsi" w:hAnsiTheme="minorHAnsi" w:cstheme="minorHAnsi"/>
          <w:sz w:val="22"/>
          <w:szCs w:val="22"/>
        </w:rPr>
        <w:t xml:space="preserve"> but also the ability of law enforcement bodies to take appropriate actions. Similarly, any gap in the working arrangement between forest agencies and revenue collection authorities could </w:t>
      </w:r>
      <w:r w:rsidR="001C6D5C">
        <w:rPr>
          <w:rFonts w:asciiTheme="minorHAnsi" w:hAnsiTheme="minorHAnsi" w:cstheme="minorHAnsi"/>
          <w:sz w:val="22"/>
          <w:szCs w:val="22"/>
        </w:rPr>
        <w:t xml:space="preserve">open potential hot </w:t>
      </w:r>
      <w:r w:rsidR="00F0254C" w:rsidRPr="00ED03F0">
        <w:rPr>
          <w:rFonts w:asciiTheme="minorHAnsi" w:hAnsiTheme="minorHAnsi" w:cstheme="minorHAnsi"/>
          <w:sz w:val="22"/>
          <w:szCs w:val="22"/>
        </w:rPr>
        <w:t>spot</w:t>
      </w:r>
      <w:r w:rsidR="001C6D5C">
        <w:rPr>
          <w:rFonts w:asciiTheme="minorHAnsi" w:hAnsiTheme="minorHAnsi" w:cstheme="minorHAnsi"/>
          <w:sz w:val="22"/>
          <w:szCs w:val="22"/>
        </w:rPr>
        <w:t>s</w:t>
      </w:r>
      <w:r w:rsidR="00F0254C" w:rsidRPr="00ED03F0">
        <w:rPr>
          <w:rFonts w:asciiTheme="minorHAnsi" w:hAnsiTheme="minorHAnsi" w:cstheme="minorHAnsi"/>
          <w:sz w:val="22"/>
          <w:szCs w:val="22"/>
        </w:rPr>
        <w:t xml:space="preserve"> for corruption. </w:t>
      </w:r>
    </w:p>
    <w:p w:rsidR="00461DD0" w:rsidRDefault="00461DD0" w:rsidP="000A4BB3">
      <w:pPr>
        <w:spacing w:line="276" w:lineRule="auto"/>
        <w:rPr>
          <w:rFonts w:asciiTheme="minorHAnsi" w:hAnsiTheme="minorHAnsi" w:cstheme="minorHAnsi"/>
          <w:b/>
          <w:sz w:val="22"/>
          <w:szCs w:val="22"/>
        </w:rPr>
      </w:pPr>
    </w:p>
    <w:p w:rsidR="00BC4FE9" w:rsidRPr="00ED03F0" w:rsidRDefault="00BC4FE9" w:rsidP="000A4BB3">
      <w:pPr>
        <w:spacing w:line="276" w:lineRule="auto"/>
        <w:rPr>
          <w:rFonts w:asciiTheme="minorHAnsi" w:hAnsiTheme="minorHAnsi" w:cstheme="minorHAnsi"/>
          <w:b/>
          <w:sz w:val="22"/>
          <w:szCs w:val="22"/>
        </w:rPr>
      </w:pPr>
      <w:r w:rsidRPr="00ED03F0">
        <w:rPr>
          <w:rFonts w:asciiTheme="minorHAnsi" w:hAnsiTheme="minorHAnsi" w:cstheme="minorHAnsi"/>
          <w:b/>
          <w:sz w:val="22"/>
          <w:szCs w:val="22"/>
        </w:rPr>
        <w:t xml:space="preserve">Why </w:t>
      </w:r>
      <w:r w:rsidR="00461DD0">
        <w:rPr>
          <w:rFonts w:asciiTheme="minorHAnsi" w:hAnsiTheme="minorHAnsi" w:cstheme="minorHAnsi"/>
          <w:b/>
          <w:sz w:val="22"/>
          <w:szCs w:val="22"/>
        </w:rPr>
        <w:t xml:space="preserve">a </w:t>
      </w:r>
      <w:r w:rsidR="007E062E">
        <w:rPr>
          <w:rFonts w:asciiTheme="minorHAnsi" w:hAnsiTheme="minorHAnsi" w:cstheme="minorHAnsi"/>
          <w:b/>
          <w:sz w:val="22"/>
          <w:szCs w:val="22"/>
        </w:rPr>
        <w:t>F</w:t>
      </w:r>
      <w:r w:rsidR="00461DD0">
        <w:rPr>
          <w:rFonts w:asciiTheme="minorHAnsi" w:hAnsiTheme="minorHAnsi" w:cstheme="minorHAnsi"/>
          <w:b/>
          <w:sz w:val="22"/>
          <w:szCs w:val="22"/>
        </w:rPr>
        <w:t xml:space="preserve">ocus on </w:t>
      </w:r>
      <w:r w:rsidR="007E062E">
        <w:rPr>
          <w:rFonts w:asciiTheme="minorHAnsi" w:hAnsiTheme="minorHAnsi" w:cstheme="minorHAnsi"/>
          <w:b/>
          <w:sz w:val="22"/>
          <w:szCs w:val="22"/>
        </w:rPr>
        <w:t>L</w:t>
      </w:r>
      <w:r w:rsidR="007343CD" w:rsidRPr="00ED03F0">
        <w:rPr>
          <w:rFonts w:asciiTheme="minorHAnsi" w:hAnsiTheme="minorHAnsi" w:cstheme="minorHAnsi"/>
          <w:b/>
          <w:sz w:val="22"/>
          <w:szCs w:val="22"/>
        </w:rPr>
        <w:t xml:space="preserve">ocal </w:t>
      </w:r>
      <w:r w:rsidR="007E062E">
        <w:rPr>
          <w:rFonts w:asciiTheme="minorHAnsi" w:hAnsiTheme="minorHAnsi" w:cstheme="minorHAnsi"/>
          <w:b/>
          <w:sz w:val="22"/>
          <w:szCs w:val="22"/>
        </w:rPr>
        <w:t>G</w:t>
      </w:r>
      <w:r w:rsidR="007343CD" w:rsidRPr="00ED03F0">
        <w:rPr>
          <w:rFonts w:asciiTheme="minorHAnsi" w:hAnsiTheme="minorHAnsi" w:cstheme="minorHAnsi"/>
          <w:b/>
          <w:sz w:val="22"/>
          <w:szCs w:val="22"/>
        </w:rPr>
        <w:t>overnance?</w:t>
      </w:r>
      <w:r w:rsidR="00F0254C" w:rsidRPr="00ED03F0">
        <w:rPr>
          <w:rFonts w:asciiTheme="minorHAnsi" w:hAnsiTheme="minorHAnsi" w:cstheme="minorHAnsi"/>
          <w:b/>
          <w:sz w:val="22"/>
          <w:szCs w:val="22"/>
        </w:rPr>
        <w:t xml:space="preserve"> </w:t>
      </w:r>
    </w:p>
    <w:p w:rsidR="000B638B" w:rsidRPr="00ED03F0" w:rsidRDefault="000B638B" w:rsidP="000A4BB3">
      <w:pPr>
        <w:spacing w:line="276" w:lineRule="auto"/>
        <w:rPr>
          <w:rFonts w:asciiTheme="minorHAnsi" w:hAnsiTheme="minorHAnsi" w:cstheme="minorHAnsi"/>
          <w:sz w:val="22"/>
          <w:szCs w:val="22"/>
        </w:rPr>
      </w:pPr>
    </w:p>
    <w:p w:rsidR="000B638B" w:rsidRPr="00ED03F0" w:rsidRDefault="00461DD0" w:rsidP="000A4BB3">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The concern for corruption applies at both national and local levels.  </w:t>
      </w:r>
      <w:r w:rsidR="000B638B" w:rsidRPr="00ED03F0">
        <w:rPr>
          <w:rFonts w:asciiTheme="minorHAnsi" w:hAnsiTheme="minorHAnsi" w:cstheme="minorHAnsi"/>
          <w:sz w:val="22"/>
          <w:szCs w:val="22"/>
        </w:rPr>
        <w:t xml:space="preserve">Although REDD+ negotiations </w:t>
      </w:r>
      <w:r w:rsidR="0026289F">
        <w:rPr>
          <w:rFonts w:asciiTheme="minorHAnsi" w:hAnsiTheme="minorHAnsi" w:cstheme="minorHAnsi"/>
          <w:sz w:val="22"/>
          <w:szCs w:val="22"/>
        </w:rPr>
        <w:t xml:space="preserve">initially </w:t>
      </w:r>
      <w:r w:rsidR="0026289F" w:rsidRPr="00ED03F0">
        <w:rPr>
          <w:rFonts w:asciiTheme="minorHAnsi" w:hAnsiTheme="minorHAnsi" w:cstheme="minorHAnsi"/>
          <w:sz w:val="22"/>
          <w:szCs w:val="22"/>
        </w:rPr>
        <w:t>relied</w:t>
      </w:r>
      <w:r w:rsidR="000B638B" w:rsidRPr="00ED03F0">
        <w:rPr>
          <w:rFonts w:asciiTheme="minorHAnsi" w:hAnsiTheme="minorHAnsi" w:cstheme="minorHAnsi"/>
          <w:sz w:val="22"/>
          <w:szCs w:val="22"/>
        </w:rPr>
        <w:t xml:space="preserve"> on intergovernmental processes involving</w:t>
      </w:r>
      <w:r w:rsidR="007343CD" w:rsidRPr="00ED03F0">
        <w:rPr>
          <w:rFonts w:asciiTheme="minorHAnsi" w:hAnsiTheme="minorHAnsi" w:cstheme="minorHAnsi"/>
          <w:sz w:val="22"/>
          <w:szCs w:val="22"/>
        </w:rPr>
        <w:t xml:space="preserve"> mainly</w:t>
      </w:r>
      <w:r w:rsidR="000B638B" w:rsidRPr="00ED03F0">
        <w:rPr>
          <w:rFonts w:asciiTheme="minorHAnsi" w:hAnsiTheme="minorHAnsi" w:cstheme="minorHAnsi"/>
          <w:sz w:val="22"/>
          <w:szCs w:val="22"/>
        </w:rPr>
        <w:t xml:space="preserve"> central government ministries, the </w:t>
      </w:r>
      <w:r w:rsidR="00D04E8A" w:rsidRPr="00ED03F0">
        <w:rPr>
          <w:rFonts w:asciiTheme="minorHAnsi" w:hAnsiTheme="minorHAnsi" w:cstheme="minorHAnsi"/>
          <w:sz w:val="22"/>
          <w:szCs w:val="22"/>
        </w:rPr>
        <w:t xml:space="preserve">implementation and more importantly </w:t>
      </w:r>
      <w:r w:rsidR="00270E57">
        <w:rPr>
          <w:rFonts w:asciiTheme="minorHAnsi" w:hAnsiTheme="minorHAnsi" w:cstheme="minorHAnsi"/>
          <w:sz w:val="22"/>
          <w:szCs w:val="22"/>
        </w:rPr>
        <w:t xml:space="preserve">the ultimate </w:t>
      </w:r>
      <w:r w:rsidR="000B638B" w:rsidRPr="00ED03F0">
        <w:rPr>
          <w:rFonts w:asciiTheme="minorHAnsi" w:hAnsiTheme="minorHAnsi" w:cstheme="minorHAnsi"/>
          <w:sz w:val="22"/>
          <w:szCs w:val="22"/>
        </w:rPr>
        <w:t xml:space="preserve">success of </w:t>
      </w:r>
      <w:r w:rsidR="00D04E8A" w:rsidRPr="00ED03F0">
        <w:rPr>
          <w:rFonts w:asciiTheme="minorHAnsi" w:hAnsiTheme="minorHAnsi" w:cstheme="minorHAnsi"/>
          <w:sz w:val="22"/>
          <w:szCs w:val="22"/>
        </w:rPr>
        <w:t xml:space="preserve">REDD+ </w:t>
      </w:r>
      <w:r w:rsidR="00FE2D96">
        <w:rPr>
          <w:rFonts w:asciiTheme="minorHAnsi" w:hAnsiTheme="minorHAnsi" w:cstheme="minorHAnsi"/>
          <w:sz w:val="22"/>
          <w:szCs w:val="22"/>
        </w:rPr>
        <w:t>policies</w:t>
      </w:r>
      <w:r w:rsidR="00D04E8A" w:rsidRPr="00ED03F0">
        <w:rPr>
          <w:rFonts w:asciiTheme="minorHAnsi" w:hAnsiTheme="minorHAnsi" w:cstheme="minorHAnsi"/>
          <w:sz w:val="22"/>
          <w:szCs w:val="22"/>
        </w:rPr>
        <w:t xml:space="preserve"> depend</w:t>
      </w:r>
      <w:r w:rsidR="000B638B" w:rsidRPr="00ED03F0">
        <w:rPr>
          <w:rFonts w:asciiTheme="minorHAnsi" w:hAnsiTheme="minorHAnsi" w:cstheme="minorHAnsi"/>
          <w:sz w:val="22"/>
          <w:szCs w:val="22"/>
        </w:rPr>
        <w:t xml:space="preserve"> on the active engagement of local state and non-state actors. </w:t>
      </w:r>
      <w:r w:rsidR="001C6D5C">
        <w:rPr>
          <w:rFonts w:asciiTheme="minorHAnsi" w:hAnsiTheme="minorHAnsi" w:cstheme="minorHAnsi"/>
          <w:sz w:val="22"/>
          <w:szCs w:val="22"/>
        </w:rPr>
        <w:t xml:space="preserve">Mindful of the importance of local ownership and participation to successful implementation, the vast majority of UN-REDD programmes </w:t>
      </w:r>
      <w:r w:rsidR="007501E9">
        <w:rPr>
          <w:rFonts w:asciiTheme="minorHAnsi" w:hAnsiTheme="minorHAnsi" w:cstheme="minorHAnsi"/>
          <w:sz w:val="22"/>
          <w:szCs w:val="22"/>
        </w:rPr>
        <w:t xml:space="preserve">have consciously identified capacity development at </w:t>
      </w:r>
      <w:r w:rsidR="0006710C">
        <w:rPr>
          <w:rFonts w:asciiTheme="minorHAnsi" w:hAnsiTheme="minorHAnsi" w:cstheme="minorHAnsi"/>
          <w:sz w:val="22"/>
          <w:szCs w:val="22"/>
        </w:rPr>
        <w:t xml:space="preserve">the </w:t>
      </w:r>
      <w:r w:rsidR="007501E9">
        <w:rPr>
          <w:rFonts w:asciiTheme="minorHAnsi" w:hAnsiTheme="minorHAnsi" w:cstheme="minorHAnsi"/>
          <w:sz w:val="22"/>
          <w:szCs w:val="22"/>
        </w:rPr>
        <w:t xml:space="preserve">sub-national level as </w:t>
      </w:r>
      <w:r w:rsidR="008E1F04">
        <w:rPr>
          <w:rFonts w:asciiTheme="minorHAnsi" w:hAnsiTheme="minorHAnsi" w:cstheme="minorHAnsi"/>
          <w:sz w:val="22"/>
          <w:szCs w:val="22"/>
        </w:rPr>
        <w:t xml:space="preserve">a </w:t>
      </w:r>
      <w:r w:rsidR="007501E9">
        <w:rPr>
          <w:rFonts w:asciiTheme="minorHAnsi" w:hAnsiTheme="minorHAnsi" w:cstheme="minorHAnsi"/>
          <w:sz w:val="22"/>
          <w:szCs w:val="22"/>
        </w:rPr>
        <w:t xml:space="preserve">priority.  </w:t>
      </w:r>
      <w:r w:rsidR="001C6D5C">
        <w:rPr>
          <w:rFonts w:asciiTheme="minorHAnsi" w:hAnsiTheme="minorHAnsi" w:cstheme="minorHAnsi"/>
          <w:sz w:val="22"/>
          <w:szCs w:val="22"/>
        </w:rPr>
        <w:t xml:space="preserve">  </w:t>
      </w:r>
    </w:p>
    <w:p w:rsidR="00F0254C" w:rsidRDefault="00F0254C" w:rsidP="000A4BB3">
      <w:pPr>
        <w:spacing w:line="276" w:lineRule="auto"/>
        <w:jc w:val="both"/>
        <w:rPr>
          <w:rFonts w:asciiTheme="minorHAnsi" w:hAnsiTheme="minorHAnsi" w:cstheme="minorHAnsi"/>
          <w:sz w:val="22"/>
          <w:szCs w:val="22"/>
        </w:rPr>
      </w:pPr>
    </w:p>
    <w:p w:rsidR="005D07CD" w:rsidRDefault="005D07CD" w:rsidP="005D07CD">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Corruption could occur during all phases of REDD+ (design, implementation and payment distribution) and at all levels (national, provincial and local). However, certain underlying factors warrant paying special attention to potential corruption risks at the local level (see box next page). In addition, </w:t>
      </w:r>
      <w:r w:rsidRPr="004463F5">
        <w:rPr>
          <w:rFonts w:asciiTheme="minorHAnsi" w:hAnsiTheme="minorHAnsi" w:cstheme="minorHAnsi"/>
          <w:sz w:val="22"/>
          <w:szCs w:val="22"/>
        </w:rPr>
        <w:t xml:space="preserve">most anti-corruption efforts, including laws, policies and institutions, seem to be </w:t>
      </w:r>
      <w:r>
        <w:rPr>
          <w:rFonts w:asciiTheme="minorHAnsi" w:hAnsiTheme="minorHAnsi" w:cstheme="minorHAnsi"/>
          <w:sz w:val="22"/>
          <w:szCs w:val="22"/>
        </w:rPr>
        <w:t xml:space="preserve">concentrated </w:t>
      </w:r>
      <w:r w:rsidRPr="004463F5">
        <w:rPr>
          <w:rFonts w:asciiTheme="minorHAnsi" w:hAnsiTheme="minorHAnsi" w:cstheme="minorHAnsi"/>
          <w:sz w:val="22"/>
          <w:szCs w:val="22"/>
        </w:rPr>
        <w:t xml:space="preserve">at the national </w:t>
      </w:r>
      <w:r w:rsidRPr="004463F5">
        <w:rPr>
          <w:rFonts w:asciiTheme="minorHAnsi" w:hAnsiTheme="minorHAnsi" w:cstheme="minorHAnsi"/>
          <w:sz w:val="22"/>
          <w:szCs w:val="22"/>
        </w:rPr>
        <w:lastRenderedPageBreak/>
        <w:t xml:space="preserve">level. </w:t>
      </w:r>
      <w:r>
        <w:rPr>
          <w:rFonts w:asciiTheme="minorHAnsi" w:hAnsiTheme="minorHAnsi" w:cstheme="minorHAnsi"/>
          <w:sz w:val="22"/>
          <w:szCs w:val="22"/>
        </w:rPr>
        <w:t xml:space="preserve">This could leave unchecked the </w:t>
      </w:r>
      <w:r w:rsidRPr="004463F5">
        <w:rPr>
          <w:rFonts w:asciiTheme="minorHAnsi" w:hAnsiTheme="minorHAnsi" w:cstheme="minorHAnsi"/>
          <w:sz w:val="22"/>
          <w:szCs w:val="22"/>
        </w:rPr>
        <w:t xml:space="preserve">significant </w:t>
      </w:r>
      <w:r>
        <w:rPr>
          <w:rFonts w:asciiTheme="minorHAnsi" w:hAnsiTheme="minorHAnsi" w:cstheme="minorHAnsi"/>
          <w:sz w:val="22"/>
          <w:szCs w:val="22"/>
        </w:rPr>
        <w:t xml:space="preserve">discretionary </w:t>
      </w:r>
      <w:r w:rsidRPr="004463F5">
        <w:rPr>
          <w:rFonts w:asciiTheme="minorHAnsi" w:hAnsiTheme="minorHAnsi" w:cstheme="minorHAnsi"/>
          <w:sz w:val="22"/>
          <w:szCs w:val="22"/>
        </w:rPr>
        <w:t xml:space="preserve">power </w:t>
      </w:r>
      <w:r>
        <w:rPr>
          <w:rFonts w:asciiTheme="minorHAnsi" w:hAnsiTheme="minorHAnsi" w:cstheme="minorHAnsi"/>
          <w:sz w:val="22"/>
          <w:szCs w:val="22"/>
        </w:rPr>
        <w:t>often veste</w:t>
      </w:r>
      <w:r w:rsidRPr="004463F5">
        <w:rPr>
          <w:rFonts w:asciiTheme="minorHAnsi" w:hAnsiTheme="minorHAnsi" w:cstheme="minorHAnsi"/>
          <w:sz w:val="22"/>
          <w:szCs w:val="22"/>
        </w:rPr>
        <w:t>d in sub-national governments</w:t>
      </w:r>
      <w:r>
        <w:rPr>
          <w:rStyle w:val="FootnoteReference"/>
          <w:rFonts w:asciiTheme="minorHAnsi" w:hAnsiTheme="minorHAnsi" w:cstheme="minorHAnsi"/>
          <w:sz w:val="22"/>
          <w:szCs w:val="22"/>
        </w:rPr>
        <w:footnoteReference w:id="3"/>
      </w:r>
      <w:r>
        <w:rPr>
          <w:rFonts w:asciiTheme="minorHAnsi" w:hAnsiTheme="minorHAnsi" w:cstheme="minorHAnsi"/>
          <w:sz w:val="22"/>
          <w:szCs w:val="22"/>
        </w:rPr>
        <w:t>.</w:t>
      </w:r>
    </w:p>
    <w:p w:rsidR="005D07CD" w:rsidRPr="00ED03F0" w:rsidRDefault="005D07CD" w:rsidP="000A4BB3">
      <w:pPr>
        <w:spacing w:line="276" w:lineRule="auto"/>
        <w:jc w:val="both"/>
        <w:rPr>
          <w:rFonts w:asciiTheme="minorHAnsi" w:hAnsiTheme="minorHAnsi" w:cstheme="minorHAnsi"/>
          <w:sz w:val="22"/>
          <w:szCs w:val="22"/>
        </w:rPr>
      </w:pPr>
    </w:p>
    <w:tbl>
      <w:tblPr>
        <w:tblStyle w:val="TableGrid"/>
        <w:tblpPr w:leftFromText="180" w:rightFromText="180" w:vertAnchor="text" w:horzAnchor="margin" w:tblpXSpec="right" w:tblpY="124"/>
        <w:tblOverlap w:val="never"/>
        <w:tblW w:w="0" w:type="auto"/>
        <w:shd w:val="clear" w:color="auto" w:fill="C6D9F1" w:themeFill="text2" w:themeFillTint="33"/>
        <w:tblLook w:val="04A0" w:firstRow="1" w:lastRow="0" w:firstColumn="1" w:lastColumn="0" w:noHBand="0" w:noVBand="1"/>
      </w:tblPr>
      <w:tblGrid>
        <w:gridCol w:w="5058"/>
      </w:tblGrid>
      <w:tr w:rsidR="005D07CD" w:rsidRPr="00ED03F0" w:rsidTr="005D07CD">
        <w:tc>
          <w:tcPr>
            <w:tcW w:w="5058" w:type="dxa"/>
            <w:shd w:val="clear" w:color="auto" w:fill="C6D9F1" w:themeFill="text2" w:themeFillTint="33"/>
          </w:tcPr>
          <w:p w:rsidR="005D07CD" w:rsidRPr="00ED03F0" w:rsidRDefault="005D07CD" w:rsidP="005D07CD">
            <w:pPr>
              <w:spacing w:line="276" w:lineRule="auto"/>
              <w:rPr>
                <w:rFonts w:asciiTheme="minorHAnsi" w:hAnsiTheme="minorHAnsi" w:cstheme="minorHAnsi"/>
                <w:i/>
              </w:rPr>
            </w:pPr>
            <w:r w:rsidRPr="00ED03F0">
              <w:rPr>
                <w:rFonts w:asciiTheme="minorHAnsi" w:hAnsiTheme="minorHAnsi" w:cstheme="minorHAnsi"/>
                <w:i/>
              </w:rPr>
              <w:t xml:space="preserve">Why would corruption risks </w:t>
            </w:r>
            <w:r>
              <w:rPr>
                <w:rFonts w:asciiTheme="minorHAnsi" w:hAnsiTheme="minorHAnsi" w:cstheme="minorHAnsi"/>
                <w:i/>
              </w:rPr>
              <w:t xml:space="preserve">be </w:t>
            </w:r>
            <w:r w:rsidRPr="00ED03F0">
              <w:rPr>
                <w:rFonts w:asciiTheme="minorHAnsi" w:hAnsiTheme="minorHAnsi" w:cstheme="minorHAnsi"/>
                <w:i/>
              </w:rPr>
              <w:t>higher at the local level?</w:t>
            </w:r>
          </w:p>
          <w:p w:rsidR="005D07CD" w:rsidRPr="00ED03F0" w:rsidRDefault="005D07CD" w:rsidP="005D07CD">
            <w:pPr>
              <w:pStyle w:val="ListParagraph"/>
              <w:numPr>
                <w:ilvl w:val="0"/>
                <w:numId w:val="1"/>
              </w:numPr>
              <w:spacing w:line="276" w:lineRule="auto"/>
              <w:ind w:left="360" w:hanging="180"/>
              <w:rPr>
                <w:rFonts w:asciiTheme="minorHAnsi" w:hAnsiTheme="minorHAnsi" w:cstheme="minorHAnsi"/>
                <w:i/>
              </w:rPr>
            </w:pPr>
            <w:r w:rsidRPr="00ED03F0">
              <w:rPr>
                <w:rFonts w:asciiTheme="minorHAnsi" w:hAnsiTheme="minorHAnsi" w:cstheme="minorHAnsi"/>
                <w:i/>
              </w:rPr>
              <w:t>Institutional capacity differentials between central and local government units</w:t>
            </w:r>
          </w:p>
          <w:p w:rsidR="005D07CD" w:rsidRPr="00ED03F0" w:rsidRDefault="005D07CD" w:rsidP="005D07CD">
            <w:pPr>
              <w:pStyle w:val="ListParagraph"/>
              <w:numPr>
                <w:ilvl w:val="0"/>
                <w:numId w:val="1"/>
              </w:numPr>
              <w:spacing w:line="276" w:lineRule="auto"/>
              <w:ind w:left="360" w:hanging="180"/>
              <w:rPr>
                <w:rFonts w:asciiTheme="minorHAnsi" w:hAnsiTheme="minorHAnsi" w:cstheme="minorHAnsi"/>
                <w:i/>
              </w:rPr>
            </w:pPr>
            <w:r w:rsidRPr="00ED03F0">
              <w:rPr>
                <w:rFonts w:asciiTheme="minorHAnsi" w:hAnsiTheme="minorHAnsi" w:cstheme="minorHAnsi"/>
                <w:i/>
              </w:rPr>
              <w:t>Elite capture could be higher</w:t>
            </w:r>
          </w:p>
          <w:p w:rsidR="005D07CD" w:rsidRPr="00ED03F0" w:rsidRDefault="005D07CD" w:rsidP="005D07CD">
            <w:pPr>
              <w:pStyle w:val="ListParagraph"/>
              <w:numPr>
                <w:ilvl w:val="0"/>
                <w:numId w:val="1"/>
              </w:numPr>
              <w:spacing w:line="276" w:lineRule="auto"/>
              <w:ind w:left="360" w:hanging="180"/>
              <w:rPr>
                <w:rFonts w:asciiTheme="minorHAnsi" w:hAnsiTheme="minorHAnsi" w:cstheme="minorHAnsi"/>
                <w:i/>
              </w:rPr>
            </w:pPr>
            <w:r w:rsidRPr="00ED03F0">
              <w:rPr>
                <w:rFonts w:asciiTheme="minorHAnsi" w:hAnsiTheme="minorHAnsi" w:cstheme="minorHAnsi"/>
                <w:i/>
              </w:rPr>
              <w:t>Citizens group</w:t>
            </w:r>
            <w:r>
              <w:rPr>
                <w:rFonts w:asciiTheme="minorHAnsi" w:hAnsiTheme="minorHAnsi" w:cstheme="minorHAnsi"/>
                <w:i/>
              </w:rPr>
              <w:t>s</w:t>
            </w:r>
            <w:r w:rsidRPr="00ED03F0">
              <w:rPr>
                <w:rFonts w:asciiTheme="minorHAnsi" w:hAnsiTheme="minorHAnsi" w:cstheme="minorHAnsi"/>
                <w:i/>
              </w:rPr>
              <w:t xml:space="preserve"> less organized and networked</w:t>
            </w:r>
          </w:p>
          <w:p w:rsidR="005D07CD" w:rsidRPr="00ED03F0" w:rsidRDefault="005D07CD" w:rsidP="005D07CD">
            <w:pPr>
              <w:pStyle w:val="ListParagraph"/>
              <w:numPr>
                <w:ilvl w:val="0"/>
                <w:numId w:val="1"/>
              </w:numPr>
              <w:spacing w:line="276" w:lineRule="auto"/>
              <w:ind w:left="360" w:hanging="180"/>
              <w:rPr>
                <w:rFonts w:asciiTheme="minorHAnsi" w:hAnsiTheme="minorHAnsi" w:cstheme="minorHAnsi"/>
                <w:i/>
              </w:rPr>
            </w:pPr>
            <w:r w:rsidRPr="00ED03F0">
              <w:rPr>
                <w:rFonts w:asciiTheme="minorHAnsi" w:hAnsiTheme="minorHAnsi" w:cstheme="minorHAnsi"/>
                <w:i/>
              </w:rPr>
              <w:t xml:space="preserve">Limited presence of watchdog institutions – anti-corruption/ombudsman offices  </w:t>
            </w:r>
          </w:p>
        </w:tc>
      </w:tr>
    </w:tbl>
    <w:p w:rsidR="007343CD" w:rsidRPr="00ED03F0" w:rsidRDefault="000B638B" w:rsidP="000F40D7">
      <w:pPr>
        <w:spacing w:line="276" w:lineRule="auto"/>
        <w:jc w:val="both"/>
        <w:rPr>
          <w:rFonts w:asciiTheme="minorHAnsi" w:hAnsiTheme="minorHAnsi" w:cstheme="minorHAnsi"/>
          <w:sz w:val="22"/>
          <w:szCs w:val="22"/>
        </w:rPr>
      </w:pPr>
      <w:r w:rsidRPr="00ED03F0">
        <w:rPr>
          <w:rFonts w:asciiTheme="minorHAnsi" w:hAnsiTheme="minorHAnsi" w:cstheme="minorHAnsi"/>
          <w:sz w:val="22"/>
          <w:szCs w:val="22"/>
        </w:rPr>
        <w:t xml:space="preserve">With decentralization taking root in many </w:t>
      </w:r>
      <w:r w:rsidR="00C66F62">
        <w:rPr>
          <w:rFonts w:asciiTheme="minorHAnsi" w:hAnsiTheme="minorHAnsi" w:cstheme="minorHAnsi"/>
          <w:sz w:val="22"/>
          <w:szCs w:val="22"/>
        </w:rPr>
        <w:t>developing countries</w:t>
      </w:r>
      <w:r w:rsidR="00C66F62">
        <w:rPr>
          <w:rStyle w:val="FootnoteReference"/>
          <w:rFonts w:asciiTheme="minorHAnsi" w:hAnsiTheme="minorHAnsi" w:cstheme="minorHAnsi"/>
          <w:sz w:val="22"/>
          <w:szCs w:val="22"/>
        </w:rPr>
        <w:footnoteReference w:id="4"/>
      </w:r>
      <w:r w:rsidR="00C66F62">
        <w:rPr>
          <w:rFonts w:asciiTheme="minorHAnsi" w:hAnsiTheme="minorHAnsi" w:cstheme="minorHAnsi"/>
          <w:sz w:val="22"/>
          <w:szCs w:val="22"/>
        </w:rPr>
        <w:t xml:space="preserve">, </w:t>
      </w:r>
      <w:r w:rsidR="00C14C73" w:rsidRPr="00ED03F0">
        <w:rPr>
          <w:rFonts w:asciiTheme="minorHAnsi" w:hAnsiTheme="minorHAnsi" w:cstheme="minorHAnsi"/>
          <w:sz w:val="22"/>
          <w:szCs w:val="22"/>
        </w:rPr>
        <w:t>local governments are increasingly assuming greater roles in local development</w:t>
      </w:r>
      <w:r w:rsidR="0006710C">
        <w:rPr>
          <w:rFonts w:asciiTheme="minorHAnsi" w:hAnsiTheme="minorHAnsi" w:cstheme="minorHAnsi"/>
          <w:sz w:val="22"/>
          <w:szCs w:val="22"/>
        </w:rPr>
        <w:t>,</w:t>
      </w:r>
      <w:r w:rsidR="00C14C73" w:rsidRPr="00ED03F0">
        <w:rPr>
          <w:rFonts w:asciiTheme="minorHAnsi" w:hAnsiTheme="minorHAnsi" w:cstheme="minorHAnsi"/>
          <w:sz w:val="22"/>
          <w:szCs w:val="22"/>
        </w:rPr>
        <w:t xml:space="preserve"> including administration of land and forest resources. </w:t>
      </w:r>
      <w:r w:rsidR="00520CDF">
        <w:rPr>
          <w:rFonts w:asciiTheme="minorHAnsi" w:hAnsiTheme="minorHAnsi" w:cstheme="minorHAnsi"/>
          <w:sz w:val="22"/>
          <w:szCs w:val="22"/>
        </w:rPr>
        <w:t>Indeed</w:t>
      </w:r>
      <w:r w:rsidR="002C5CD9">
        <w:rPr>
          <w:rFonts w:asciiTheme="minorHAnsi" w:hAnsiTheme="minorHAnsi" w:cstheme="minorHAnsi"/>
          <w:sz w:val="22"/>
          <w:szCs w:val="22"/>
        </w:rPr>
        <w:t xml:space="preserve">, </w:t>
      </w:r>
      <w:r w:rsidR="00C14C73" w:rsidRPr="00ED03F0">
        <w:rPr>
          <w:rFonts w:asciiTheme="minorHAnsi" w:hAnsiTheme="minorHAnsi" w:cstheme="minorHAnsi"/>
          <w:sz w:val="22"/>
          <w:szCs w:val="22"/>
        </w:rPr>
        <w:t>revenue</w:t>
      </w:r>
      <w:r w:rsidR="007343CD" w:rsidRPr="00ED03F0">
        <w:rPr>
          <w:rFonts w:asciiTheme="minorHAnsi" w:hAnsiTheme="minorHAnsi" w:cstheme="minorHAnsi"/>
          <w:sz w:val="22"/>
          <w:szCs w:val="22"/>
        </w:rPr>
        <w:t>s generated</w:t>
      </w:r>
      <w:r w:rsidR="00C14C73" w:rsidRPr="00ED03F0">
        <w:rPr>
          <w:rFonts w:asciiTheme="minorHAnsi" w:hAnsiTheme="minorHAnsi" w:cstheme="minorHAnsi"/>
          <w:sz w:val="22"/>
          <w:szCs w:val="22"/>
        </w:rPr>
        <w:t xml:space="preserve"> from these</w:t>
      </w:r>
      <w:r w:rsidR="007343CD" w:rsidRPr="00ED03F0">
        <w:rPr>
          <w:rFonts w:asciiTheme="minorHAnsi" w:hAnsiTheme="minorHAnsi" w:cstheme="minorHAnsi"/>
          <w:sz w:val="22"/>
          <w:szCs w:val="22"/>
        </w:rPr>
        <w:t xml:space="preserve"> resources </w:t>
      </w:r>
      <w:r w:rsidR="002C5CD9">
        <w:rPr>
          <w:rFonts w:asciiTheme="minorHAnsi" w:hAnsiTheme="minorHAnsi" w:cstheme="minorHAnsi"/>
          <w:sz w:val="22"/>
          <w:szCs w:val="22"/>
        </w:rPr>
        <w:t xml:space="preserve">often </w:t>
      </w:r>
      <w:r w:rsidR="007343CD" w:rsidRPr="00ED03F0">
        <w:rPr>
          <w:rFonts w:asciiTheme="minorHAnsi" w:hAnsiTheme="minorHAnsi" w:cstheme="minorHAnsi"/>
          <w:sz w:val="22"/>
          <w:szCs w:val="22"/>
        </w:rPr>
        <w:t>constitute</w:t>
      </w:r>
      <w:r w:rsidR="00C14C73" w:rsidRPr="00ED03F0">
        <w:rPr>
          <w:rFonts w:asciiTheme="minorHAnsi" w:hAnsiTheme="minorHAnsi" w:cstheme="minorHAnsi"/>
          <w:sz w:val="22"/>
          <w:szCs w:val="22"/>
        </w:rPr>
        <w:t xml:space="preserve"> </w:t>
      </w:r>
      <w:r w:rsidR="00C31951">
        <w:rPr>
          <w:rFonts w:asciiTheme="minorHAnsi" w:hAnsiTheme="minorHAnsi" w:cstheme="minorHAnsi"/>
          <w:sz w:val="22"/>
          <w:szCs w:val="22"/>
        </w:rPr>
        <w:t xml:space="preserve">the prime funding source </w:t>
      </w:r>
      <w:r w:rsidR="00C14C73" w:rsidRPr="00ED03F0">
        <w:rPr>
          <w:rFonts w:asciiTheme="minorHAnsi" w:hAnsiTheme="minorHAnsi" w:cstheme="minorHAnsi"/>
          <w:sz w:val="22"/>
          <w:szCs w:val="22"/>
        </w:rPr>
        <w:t xml:space="preserve">for local development projects and </w:t>
      </w:r>
      <w:r w:rsidR="00C31951">
        <w:rPr>
          <w:rFonts w:asciiTheme="minorHAnsi" w:hAnsiTheme="minorHAnsi" w:cstheme="minorHAnsi"/>
          <w:sz w:val="22"/>
          <w:szCs w:val="22"/>
        </w:rPr>
        <w:t xml:space="preserve">infrastructure </w:t>
      </w:r>
      <w:r w:rsidR="00C14C73" w:rsidRPr="00ED03F0">
        <w:rPr>
          <w:rFonts w:asciiTheme="minorHAnsi" w:hAnsiTheme="minorHAnsi" w:cstheme="minorHAnsi"/>
          <w:sz w:val="22"/>
          <w:szCs w:val="22"/>
        </w:rPr>
        <w:t>investment</w:t>
      </w:r>
      <w:r w:rsidR="00C31951">
        <w:rPr>
          <w:rFonts w:asciiTheme="minorHAnsi" w:hAnsiTheme="minorHAnsi" w:cstheme="minorHAnsi"/>
          <w:sz w:val="22"/>
          <w:szCs w:val="22"/>
        </w:rPr>
        <w:t>s</w:t>
      </w:r>
      <w:r w:rsidR="00C14C73" w:rsidRPr="00ED03F0">
        <w:rPr>
          <w:rFonts w:asciiTheme="minorHAnsi" w:hAnsiTheme="minorHAnsi" w:cstheme="minorHAnsi"/>
          <w:sz w:val="22"/>
          <w:szCs w:val="22"/>
        </w:rPr>
        <w:t xml:space="preserve">. </w:t>
      </w:r>
      <w:r w:rsidR="007343CD" w:rsidRPr="00ED03F0">
        <w:rPr>
          <w:rFonts w:asciiTheme="minorHAnsi" w:hAnsiTheme="minorHAnsi" w:cstheme="minorHAnsi"/>
          <w:sz w:val="22"/>
          <w:szCs w:val="22"/>
        </w:rPr>
        <w:t xml:space="preserve">However, such </w:t>
      </w:r>
      <w:r w:rsidR="00440B9B">
        <w:rPr>
          <w:rFonts w:asciiTheme="minorHAnsi" w:hAnsiTheme="minorHAnsi" w:cstheme="minorHAnsi"/>
          <w:sz w:val="22"/>
          <w:szCs w:val="22"/>
        </w:rPr>
        <w:t xml:space="preserve">an </w:t>
      </w:r>
      <w:r w:rsidR="007343CD" w:rsidRPr="00ED03F0">
        <w:rPr>
          <w:rFonts w:asciiTheme="minorHAnsi" w:hAnsiTheme="minorHAnsi" w:cstheme="minorHAnsi"/>
          <w:sz w:val="22"/>
          <w:szCs w:val="22"/>
        </w:rPr>
        <w:t>expand</w:t>
      </w:r>
      <w:r w:rsidR="00440B9B">
        <w:rPr>
          <w:rFonts w:asciiTheme="minorHAnsi" w:hAnsiTheme="minorHAnsi" w:cstheme="minorHAnsi"/>
          <w:sz w:val="22"/>
          <w:szCs w:val="22"/>
        </w:rPr>
        <w:t>ed</w:t>
      </w:r>
      <w:r w:rsidR="007343CD" w:rsidRPr="00ED03F0">
        <w:rPr>
          <w:rFonts w:asciiTheme="minorHAnsi" w:hAnsiTheme="minorHAnsi" w:cstheme="minorHAnsi"/>
          <w:sz w:val="22"/>
          <w:szCs w:val="22"/>
        </w:rPr>
        <w:t xml:space="preserve"> role and authority </w:t>
      </w:r>
      <w:r w:rsidR="001C6D5C">
        <w:rPr>
          <w:rFonts w:asciiTheme="minorHAnsi" w:hAnsiTheme="minorHAnsi" w:cstheme="minorHAnsi"/>
          <w:sz w:val="22"/>
          <w:szCs w:val="22"/>
        </w:rPr>
        <w:t xml:space="preserve">may </w:t>
      </w:r>
      <w:r w:rsidR="007343CD" w:rsidRPr="00ED03F0">
        <w:rPr>
          <w:rFonts w:asciiTheme="minorHAnsi" w:hAnsiTheme="minorHAnsi" w:cstheme="minorHAnsi"/>
          <w:sz w:val="22"/>
          <w:szCs w:val="22"/>
        </w:rPr>
        <w:t xml:space="preserve">not always </w:t>
      </w:r>
      <w:r w:rsidR="001C6D5C">
        <w:rPr>
          <w:rFonts w:asciiTheme="minorHAnsi" w:hAnsiTheme="minorHAnsi" w:cstheme="minorHAnsi"/>
          <w:sz w:val="22"/>
          <w:szCs w:val="22"/>
        </w:rPr>
        <w:t xml:space="preserve">be </w:t>
      </w:r>
      <w:r w:rsidR="007343CD" w:rsidRPr="00ED03F0">
        <w:rPr>
          <w:rFonts w:asciiTheme="minorHAnsi" w:hAnsiTheme="minorHAnsi" w:cstheme="minorHAnsi"/>
          <w:sz w:val="22"/>
          <w:szCs w:val="22"/>
        </w:rPr>
        <w:t xml:space="preserve">matched by the capacity required to </w:t>
      </w:r>
      <w:r w:rsidR="0006710C">
        <w:rPr>
          <w:rFonts w:asciiTheme="minorHAnsi" w:hAnsiTheme="minorHAnsi" w:cstheme="minorHAnsi"/>
          <w:sz w:val="22"/>
          <w:szCs w:val="22"/>
        </w:rPr>
        <w:t>adequately discharge the responsibilities</w:t>
      </w:r>
      <w:r w:rsidR="00352829">
        <w:rPr>
          <w:rFonts w:asciiTheme="minorHAnsi" w:hAnsiTheme="minorHAnsi" w:cstheme="minorHAnsi"/>
          <w:sz w:val="22"/>
          <w:szCs w:val="22"/>
        </w:rPr>
        <w:t xml:space="preserve"> </w:t>
      </w:r>
      <w:r w:rsidR="00520CDF">
        <w:rPr>
          <w:rFonts w:asciiTheme="minorHAnsi" w:hAnsiTheme="minorHAnsi" w:cstheme="minorHAnsi"/>
          <w:sz w:val="22"/>
          <w:szCs w:val="22"/>
        </w:rPr>
        <w:t xml:space="preserve">such authority </w:t>
      </w:r>
      <w:r w:rsidR="00352829">
        <w:rPr>
          <w:rFonts w:asciiTheme="minorHAnsi" w:hAnsiTheme="minorHAnsi" w:cstheme="minorHAnsi"/>
          <w:sz w:val="22"/>
          <w:szCs w:val="22"/>
        </w:rPr>
        <w:t>entail</w:t>
      </w:r>
      <w:r w:rsidR="00520CDF">
        <w:rPr>
          <w:rFonts w:asciiTheme="minorHAnsi" w:hAnsiTheme="minorHAnsi" w:cstheme="minorHAnsi"/>
          <w:sz w:val="22"/>
          <w:szCs w:val="22"/>
        </w:rPr>
        <w:t>s</w:t>
      </w:r>
      <w:r w:rsidR="007343CD" w:rsidRPr="00ED03F0">
        <w:rPr>
          <w:rFonts w:asciiTheme="minorHAnsi" w:hAnsiTheme="minorHAnsi" w:cstheme="minorHAnsi"/>
          <w:sz w:val="22"/>
          <w:szCs w:val="22"/>
        </w:rPr>
        <w:t xml:space="preserve">. Weaker institutional and technical capacities at </w:t>
      </w:r>
      <w:r w:rsidR="0006710C">
        <w:rPr>
          <w:rFonts w:asciiTheme="minorHAnsi" w:hAnsiTheme="minorHAnsi" w:cstheme="minorHAnsi"/>
          <w:sz w:val="22"/>
          <w:szCs w:val="22"/>
        </w:rPr>
        <w:t xml:space="preserve">the </w:t>
      </w:r>
      <w:r w:rsidR="007343CD" w:rsidRPr="00ED03F0">
        <w:rPr>
          <w:rFonts w:asciiTheme="minorHAnsi" w:hAnsiTheme="minorHAnsi" w:cstheme="minorHAnsi"/>
          <w:sz w:val="22"/>
          <w:szCs w:val="22"/>
        </w:rPr>
        <w:t>local level could mean greater possibility for elite capture and abuse of discretionary power.</w:t>
      </w:r>
      <w:r w:rsidR="007501E9">
        <w:rPr>
          <w:rFonts w:asciiTheme="minorHAnsi" w:hAnsiTheme="minorHAnsi" w:cstheme="minorHAnsi"/>
          <w:sz w:val="22"/>
          <w:szCs w:val="22"/>
        </w:rPr>
        <w:t xml:space="preserve"> For instance, a UNDP study</w:t>
      </w:r>
      <w:r w:rsidR="000F40D7">
        <w:rPr>
          <w:rStyle w:val="FootnoteReference"/>
          <w:rFonts w:asciiTheme="minorHAnsi" w:hAnsiTheme="minorHAnsi" w:cstheme="minorHAnsi"/>
          <w:sz w:val="22"/>
          <w:szCs w:val="22"/>
        </w:rPr>
        <w:footnoteReference w:id="5"/>
      </w:r>
      <w:r w:rsidR="007501E9">
        <w:rPr>
          <w:rFonts w:asciiTheme="minorHAnsi" w:hAnsiTheme="minorHAnsi" w:cstheme="minorHAnsi"/>
          <w:sz w:val="22"/>
          <w:szCs w:val="22"/>
        </w:rPr>
        <w:t xml:space="preserve"> </w:t>
      </w:r>
      <w:r w:rsidR="00352829">
        <w:rPr>
          <w:rFonts w:asciiTheme="minorHAnsi" w:hAnsiTheme="minorHAnsi" w:cstheme="minorHAnsi"/>
          <w:sz w:val="22"/>
          <w:szCs w:val="22"/>
        </w:rPr>
        <w:t xml:space="preserve">found </w:t>
      </w:r>
      <w:r w:rsidR="000F40D7">
        <w:rPr>
          <w:rFonts w:asciiTheme="minorHAnsi" w:hAnsiTheme="minorHAnsi" w:cstheme="minorHAnsi"/>
          <w:sz w:val="22"/>
          <w:szCs w:val="22"/>
        </w:rPr>
        <w:t xml:space="preserve">that </w:t>
      </w:r>
      <w:r w:rsidR="000F40D7" w:rsidRPr="000F40D7">
        <w:rPr>
          <w:rFonts w:asciiTheme="minorHAnsi" w:hAnsiTheme="minorHAnsi" w:cstheme="minorHAnsi"/>
          <w:sz w:val="22"/>
          <w:szCs w:val="22"/>
        </w:rPr>
        <w:t>low</w:t>
      </w:r>
      <w:r w:rsidR="002C5CD9">
        <w:rPr>
          <w:rFonts w:asciiTheme="minorHAnsi" w:hAnsiTheme="minorHAnsi" w:cstheme="minorHAnsi"/>
          <w:sz w:val="22"/>
          <w:szCs w:val="22"/>
        </w:rPr>
        <w:t>-</w:t>
      </w:r>
      <w:r w:rsidR="000F40D7" w:rsidRPr="000F40D7">
        <w:rPr>
          <w:rFonts w:asciiTheme="minorHAnsi" w:hAnsiTheme="minorHAnsi" w:cstheme="minorHAnsi"/>
          <w:sz w:val="22"/>
          <w:szCs w:val="22"/>
        </w:rPr>
        <w:t xml:space="preserve"> to mid-level public officials</w:t>
      </w:r>
      <w:r w:rsidR="002C5CD9">
        <w:rPr>
          <w:rFonts w:asciiTheme="minorHAnsi" w:hAnsiTheme="minorHAnsi" w:cstheme="minorHAnsi"/>
          <w:sz w:val="22"/>
          <w:szCs w:val="22"/>
        </w:rPr>
        <w:t xml:space="preserve">—those who will be </w:t>
      </w:r>
      <w:r w:rsidR="000F40D7" w:rsidRPr="000F40D7">
        <w:rPr>
          <w:rFonts w:asciiTheme="minorHAnsi" w:hAnsiTheme="minorHAnsi" w:cstheme="minorHAnsi"/>
          <w:sz w:val="22"/>
          <w:szCs w:val="22"/>
        </w:rPr>
        <w:t xml:space="preserve">responsible for implementing REDD+ </w:t>
      </w:r>
      <w:r w:rsidR="002C5CD9">
        <w:rPr>
          <w:rFonts w:asciiTheme="minorHAnsi" w:hAnsiTheme="minorHAnsi" w:cstheme="minorHAnsi"/>
          <w:sz w:val="22"/>
          <w:szCs w:val="22"/>
        </w:rPr>
        <w:t xml:space="preserve">at the local level—may </w:t>
      </w:r>
      <w:r w:rsidR="00352829">
        <w:rPr>
          <w:rFonts w:asciiTheme="minorHAnsi" w:hAnsiTheme="minorHAnsi" w:cstheme="minorHAnsi"/>
          <w:sz w:val="22"/>
          <w:szCs w:val="22"/>
        </w:rPr>
        <w:t xml:space="preserve">be </w:t>
      </w:r>
      <w:r w:rsidR="000F40D7" w:rsidRPr="000F40D7">
        <w:rPr>
          <w:rFonts w:asciiTheme="minorHAnsi" w:hAnsiTheme="minorHAnsi" w:cstheme="minorHAnsi"/>
          <w:sz w:val="22"/>
          <w:szCs w:val="22"/>
        </w:rPr>
        <w:t>bribed to</w:t>
      </w:r>
      <w:r w:rsidR="000F40D7">
        <w:rPr>
          <w:rFonts w:asciiTheme="minorHAnsi" w:hAnsiTheme="minorHAnsi" w:cstheme="minorHAnsi"/>
          <w:sz w:val="22"/>
          <w:szCs w:val="22"/>
        </w:rPr>
        <w:t xml:space="preserve"> </w:t>
      </w:r>
      <w:r w:rsidR="000F40D7" w:rsidRPr="000F40D7">
        <w:rPr>
          <w:rFonts w:asciiTheme="minorHAnsi" w:hAnsiTheme="minorHAnsi" w:cstheme="minorHAnsi"/>
          <w:sz w:val="22"/>
          <w:szCs w:val="22"/>
        </w:rPr>
        <w:t xml:space="preserve">ignore routine breaches of </w:t>
      </w:r>
      <w:r w:rsidR="002C5CD9">
        <w:rPr>
          <w:rFonts w:asciiTheme="minorHAnsi" w:hAnsiTheme="minorHAnsi" w:cstheme="minorHAnsi"/>
          <w:sz w:val="22"/>
          <w:szCs w:val="22"/>
        </w:rPr>
        <w:t xml:space="preserve">forest </w:t>
      </w:r>
      <w:r w:rsidR="000F40D7" w:rsidRPr="000F40D7">
        <w:rPr>
          <w:rFonts w:asciiTheme="minorHAnsi" w:hAnsiTheme="minorHAnsi" w:cstheme="minorHAnsi"/>
          <w:sz w:val="22"/>
          <w:szCs w:val="22"/>
        </w:rPr>
        <w:t xml:space="preserve">laws (e.g. </w:t>
      </w:r>
      <w:r w:rsidR="002C5CD9">
        <w:rPr>
          <w:rFonts w:asciiTheme="minorHAnsi" w:hAnsiTheme="minorHAnsi" w:cstheme="minorHAnsi"/>
          <w:sz w:val="22"/>
          <w:szCs w:val="22"/>
        </w:rPr>
        <w:t xml:space="preserve">to allow </w:t>
      </w:r>
      <w:r w:rsidR="000F40D7" w:rsidRPr="000F40D7">
        <w:rPr>
          <w:rFonts w:asciiTheme="minorHAnsi" w:hAnsiTheme="minorHAnsi" w:cstheme="minorHAnsi"/>
          <w:sz w:val="22"/>
          <w:szCs w:val="22"/>
        </w:rPr>
        <w:t>illegal logging), or to create fraudulent</w:t>
      </w:r>
      <w:r w:rsidR="000F40D7">
        <w:rPr>
          <w:rFonts w:asciiTheme="minorHAnsi" w:hAnsiTheme="minorHAnsi" w:cstheme="minorHAnsi"/>
          <w:sz w:val="22"/>
          <w:szCs w:val="22"/>
        </w:rPr>
        <w:t xml:space="preserve"> </w:t>
      </w:r>
      <w:r w:rsidR="000F40D7" w:rsidRPr="000F40D7">
        <w:rPr>
          <w:rFonts w:asciiTheme="minorHAnsi" w:hAnsiTheme="minorHAnsi" w:cstheme="minorHAnsi"/>
          <w:sz w:val="22"/>
          <w:szCs w:val="22"/>
        </w:rPr>
        <w:t>land titles or carbon rights.</w:t>
      </w:r>
    </w:p>
    <w:p w:rsidR="007343CD" w:rsidRPr="00ED03F0" w:rsidRDefault="007343CD" w:rsidP="000A4BB3">
      <w:pPr>
        <w:spacing w:line="276" w:lineRule="auto"/>
        <w:jc w:val="both"/>
        <w:rPr>
          <w:rFonts w:asciiTheme="minorHAnsi" w:hAnsiTheme="minorHAnsi" w:cstheme="minorHAnsi"/>
          <w:sz w:val="22"/>
          <w:szCs w:val="22"/>
        </w:rPr>
      </w:pPr>
    </w:p>
    <w:p w:rsidR="00780382" w:rsidRPr="00ED03F0" w:rsidRDefault="00780382" w:rsidP="000A4BB3">
      <w:pPr>
        <w:spacing w:line="276" w:lineRule="auto"/>
        <w:jc w:val="both"/>
        <w:rPr>
          <w:rFonts w:asciiTheme="minorHAnsi" w:hAnsiTheme="minorHAnsi" w:cstheme="minorHAnsi"/>
          <w:sz w:val="22"/>
          <w:szCs w:val="22"/>
        </w:rPr>
      </w:pPr>
      <w:r w:rsidRPr="00ED03F0">
        <w:rPr>
          <w:rFonts w:asciiTheme="minorHAnsi" w:hAnsiTheme="minorHAnsi" w:cstheme="minorHAnsi"/>
          <w:sz w:val="22"/>
          <w:szCs w:val="22"/>
        </w:rPr>
        <w:t>The quality of l</w:t>
      </w:r>
      <w:r w:rsidR="00FB1282" w:rsidRPr="00ED03F0">
        <w:rPr>
          <w:rFonts w:asciiTheme="minorHAnsi" w:hAnsiTheme="minorHAnsi" w:cstheme="minorHAnsi"/>
          <w:sz w:val="22"/>
          <w:szCs w:val="22"/>
        </w:rPr>
        <w:t xml:space="preserve">ocal governance also determines the extent to which </w:t>
      </w:r>
      <w:r w:rsidR="007343CD" w:rsidRPr="00ED03F0">
        <w:rPr>
          <w:rFonts w:asciiTheme="minorHAnsi" w:hAnsiTheme="minorHAnsi" w:cstheme="minorHAnsi"/>
          <w:sz w:val="22"/>
          <w:szCs w:val="22"/>
        </w:rPr>
        <w:t>forest-</w:t>
      </w:r>
      <w:r w:rsidR="00C14C73" w:rsidRPr="00ED03F0">
        <w:rPr>
          <w:rFonts w:asciiTheme="minorHAnsi" w:hAnsiTheme="minorHAnsi" w:cstheme="minorHAnsi"/>
          <w:sz w:val="22"/>
          <w:szCs w:val="22"/>
        </w:rPr>
        <w:t>dependent population</w:t>
      </w:r>
      <w:r w:rsidR="00C31951">
        <w:rPr>
          <w:rFonts w:asciiTheme="minorHAnsi" w:hAnsiTheme="minorHAnsi" w:cstheme="minorHAnsi"/>
          <w:sz w:val="22"/>
          <w:szCs w:val="22"/>
        </w:rPr>
        <w:t>s,</w:t>
      </w:r>
      <w:r w:rsidR="00C14C73" w:rsidRPr="00ED03F0">
        <w:rPr>
          <w:rFonts w:asciiTheme="minorHAnsi" w:hAnsiTheme="minorHAnsi" w:cstheme="minorHAnsi"/>
          <w:sz w:val="22"/>
          <w:szCs w:val="22"/>
        </w:rPr>
        <w:t xml:space="preserve"> such as indigenous </w:t>
      </w:r>
      <w:r w:rsidR="00FB1282" w:rsidRPr="00ED03F0">
        <w:rPr>
          <w:rFonts w:asciiTheme="minorHAnsi" w:hAnsiTheme="minorHAnsi" w:cstheme="minorHAnsi"/>
          <w:sz w:val="22"/>
          <w:szCs w:val="22"/>
        </w:rPr>
        <w:t>people</w:t>
      </w:r>
      <w:r w:rsidR="00C31951">
        <w:rPr>
          <w:rFonts w:asciiTheme="minorHAnsi" w:hAnsiTheme="minorHAnsi" w:cstheme="minorHAnsi"/>
          <w:sz w:val="22"/>
          <w:szCs w:val="22"/>
        </w:rPr>
        <w:t>s,</w:t>
      </w:r>
      <w:r w:rsidR="00FB1282" w:rsidRPr="00ED03F0">
        <w:rPr>
          <w:rFonts w:asciiTheme="minorHAnsi" w:hAnsiTheme="minorHAnsi" w:cstheme="minorHAnsi"/>
          <w:sz w:val="22"/>
          <w:szCs w:val="22"/>
        </w:rPr>
        <w:t xml:space="preserve"> get involved in decision-making processes</w:t>
      </w:r>
      <w:r w:rsidRPr="00ED03F0">
        <w:rPr>
          <w:rFonts w:asciiTheme="minorHAnsi" w:hAnsiTheme="minorHAnsi" w:cstheme="minorHAnsi"/>
          <w:sz w:val="22"/>
          <w:szCs w:val="22"/>
        </w:rPr>
        <w:t>. Local governments often oversee the assignment of rights to resources and have a direct bearing on the manner in which distribution of benefits from REDD+ is managed. Due to l</w:t>
      </w:r>
      <w:r w:rsidR="00AD32EB" w:rsidRPr="00ED03F0">
        <w:rPr>
          <w:rFonts w:asciiTheme="minorHAnsi" w:hAnsiTheme="minorHAnsi" w:cstheme="minorHAnsi"/>
          <w:sz w:val="22"/>
          <w:szCs w:val="22"/>
        </w:rPr>
        <w:t xml:space="preserve">ack </w:t>
      </w:r>
      <w:r w:rsidR="00FB1282" w:rsidRPr="00ED03F0">
        <w:rPr>
          <w:rFonts w:asciiTheme="minorHAnsi" w:hAnsiTheme="minorHAnsi" w:cstheme="minorHAnsi"/>
          <w:sz w:val="22"/>
          <w:szCs w:val="22"/>
        </w:rPr>
        <w:t>of information, resources, capacity or influence</w:t>
      </w:r>
      <w:r w:rsidRPr="00ED03F0">
        <w:rPr>
          <w:rFonts w:asciiTheme="minorHAnsi" w:hAnsiTheme="minorHAnsi" w:cstheme="minorHAnsi"/>
          <w:sz w:val="22"/>
          <w:szCs w:val="22"/>
        </w:rPr>
        <w:t xml:space="preserve">, forest-dependent communities </w:t>
      </w:r>
      <w:r w:rsidR="00440B9B">
        <w:rPr>
          <w:rFonts w:asciiTheme="minorHAnsi" w:hAnsiTheme="minorHAnsi" w:cstheme="minorHAnsi"/>
          <w:sz w:val="22"/>
          <w:szCs w:val="22"/>
        </w:rPr>
        <w:t>have found</w:t>
      </w:r>
      <w:r w:rsidRPr="00ED03F0">
        <w:rPr>
          <w:rFonts w:asciiTheme="minorHAnsi" w:hAnsiTheme="minorHAnsi" w:cstheme="minorHAnsi"/>
          <w:sz w:val="22"/>
          <w:szCs w:val="22"/>
        </w:rPr>
        <w:t xml:space="preserve"> it harder </w:t>
      </w:r>
      <w:r w:rsidR="00520CDF">
        <w:rPr>
          <w:rFonts w:asciiTheme="minorHAnsi" w:hAnsiTheme="minorHAnsi" w:cstheme="minorHAnsi"/>
          <w:sz w:val="22"/>
          <w:szCs w:val="22"/>
        </w:rPr>
        <w:t xml:space="preserve">than other stakeholders </w:t>
      </w:r>
      <w:r w:rsidRPr="00ED03F0">
        <w:rPr>
          <w:rFonts w:asciiTheme="minorHAnsi" w:hAnsiTheme="minorHAnsi" w:cstheme="minorHAnsi"/>
          <w:sz w:val="22"/>
          <w:szCs w:val="22"/>
        </w:rPr>
        <w:t xml:space="preserve">to shape </w:t>
      </w:r>
      <w:r w:rsidR="00440B9B">
        <w:rPr>
          <w:rFonts w:asciiTheme="minorHAnsi" w:hAnsiTheme="minorHAnsi" w:cstheme="minorHAnsi"/>
          <w:sz w:val="22"/>
          <w:szCs w:val="22"/>
        </w:rPr>
        <w:t xml:space="preserve">the </w:t>
      </w:r>
      <w:r w:rsidR="00AD32EB" w:rsidRPr="00ED03F0">
        <w:rPr>
          <w:rFonts w:asciiTheme="minorHAnsi" w:hAnsiTheme="minorHAnsi" w:cstheme="minorHAnsi"/>
          <w:sz w:val="22"/>
          <w:szCs w:val="22"/>
        </w:rPr>
        <w:t xml:space="preserve">REDD+ </w:t>
      </w:r>
      <w:r w:rsidRPr="00ED03F0">
        <w:rPr>
          <w:rFonts w:asciiTheme="minorHAnsi" w:hAnsiTheme="minorHAnsi" w:cstheme="minorHAnsi"/>
          <w:sz w:val="22"/>
          <w:szCs w:val="22"/>
        </w:rPr>
        <w:t xml:space="preserve">agenda and </w:t>
      </w:r>
      <w:r w:rsidR="00AD32EB" w:rsidRPr="00ED03F0">
        <w:rPr>
          <w:rFonts w:asciiTheme="minorHAnsi" w:hAnsiTheme="minorHAnsi" w:cstheme="minorHAnsi"/>
          <w:sz w:val="22"/>
          <w:szCs w:val="22"/>
        </w:rPr>
        <w:t>programming.</w:t>
      </w:r>
      <w:r w:rsidRPr="00ED03F0">
        <w:rPr>
          <w:rFonts w:asciiTheme="minorHAnsi" w:hAnsiTheme="minorHAnsi" w:cstheme="minorHAnsi"/>
          <w:sz w:val="22"/>
          <w:szCs w:val="22"/>
        </w:rPr>
        <w:t xml:space="preserve"> For these communities to effectively engage in REDD+ processes, both the demand and supply for accountability </w:t>
      </w:r>
      <w:r w:rsidR="00440B9B">
        <w:rPr>
          <w:rFonts w:asciiTheme="minorHAnsi" w:hAnsiTheme="minorHAnsi" w:cstheme="minorHAnsi"/>
          <w:sz w:val="22"/>
          <w:szCs w:val="22"/>
        </w:rPr>
        <w:t>must</w:t>
      </w:r>
      <w:r w:rsidRPr="00ED03F0">
        <w:rPr>
          <w:rFonts w:asciiTheme="minorHAnsi" w:hAnsiTheme="minorHAnsi" w:cstheme="minorHAnsi"/>
          <w:sz w:val="22"/>
          <w:szCs w:val="22"/>
        </w:rPr>
        <w:t xml:space="preserve"> be addressed</w:t>
      </w:r>
      <w:r w:rsidR="00520CDF">
        <w:rPr>
          <w:rFonts w:asciiTheme="minorHAnsi" w:hAnsiTheme="minorHAnsi" w:cstheme="minorHAnsi"/>
          <w:sz w:val="22"/>
          <w:szCs w:val="22"/>
        </w:rPr>
        <w:t xml:space="preserve">. That </w:t>
      </w:r>
      <w:r w:rsidRPr="00ED03F0">
        <w:rPr>
          <w:rFonts w:asciiTheme="minorHAnsi" w:hAnsiTheme="minorHAnsi" w:cstheme="minorHAnsi"/>
          <w:sz w:val="22"/>
          <w:szCs w:val="22"/>
        </w:rPr>
        <w:t xml:space="preserve">is, </w:t>
      </w:r>
      <w:r w:rsidR="00C824E4">
        <w:rPr>
          <w:rFonts w:asciiTheme="minorHAnsi" w:hAnsiTheme="minorHAnsi" w:cstheme="minorHAnsi"/>
          <w:sz w:val="22"/>
          <w:szCs w:val="22"/>
        </w:rPr>
        <w:t xml:space="preserve">both </w:t>
      </w:r>
      <w:r w:rsidR="00520CDF">
        <w:rPr>
          <w:rFonts w:asciiTheme="minorHAnsi" w:hAnsiTheme="minorHAnsi" w:cstheme="minorHAnsi"/>
          <w:sz w:val="22"/>
          <w:szCs w:val="22"/>
        </w:rPr>
        <w:t xml:space="preserve">the ability of </w:t>
      </w:r>
      <w:r w:rsidRPr="00ED03F0">
        <w:rPr>
          <w:rFonts w:asciiTheme="minorHAnsi" w:hAnsiTheme="minorHAnsi" w:cstheme="minorHAnsi"/>
          <w:sz w:val="22"/>
          <w:szCs w:val="22"/>
        </w:rPr>
        <w:t>local communities</w:t>
      </w:r>
      <w:r w:rsidR="00520CDF">
        <w:rPr>
          <w:rFonts w:asciiTheme="minorHAnsi" w:hAnsiTheme="minorHAnsi" w:cstheme="minorHAnsi"/>
          <w:sz w:val="22"/>
          <w:szCs w:val="22"/>
        </w:rPr>
        <w:t xml:space="preserve"> </w:t>
      </w:r>
      <w:r w:rsidRPr="00ED03F0">
        <w:rPr>
          <w:rFonts w:asciiTheme="minorHAnsi" w:hAnsiTheme="minorHAnsi" w:cstheme="minorHAnsi"/>
          <w:sz w:val="22"/>
          <w:szCs w:val="22"/>
        </w:rPr>
        <w:t xml:space="preserve">to hold elected officials accountable </w:t>
      </w:r>
      <w:r w:rsidR="00520CDF">
        <w:rPr>
          <w:rFonts w:asciiTheme="minorHAnsi" w:hAnsiTheme="minorHAnsi" w:cstheme="minorHAnsi"/>
          <w:sz w:val="22"/>
          <w:szCs w:val="22"/>
        </w:rPr>
        <w:t xml:space="preserve">(the demand side), </w:t>
      </w:r>
      <w:r w:rsidRPr="00ED03F0">
        <w:rPr>
          <w:rFonts w:asciiTheme="minorHAnsi" w:hAnsiTheme="minorHAnsi" w:cstheme="minorHAnsi"/>
          <w:sz w:val="22"/>
          <w:szCs w:val="22"/>
        </w:rPr>
        <w:t xml:space="preserve">and </w:t>
      </w:r>
      <w:r w:rsidR="00520CDF">
        <w:rPr>
          <w:rFonts w:asciiTheme="minorHAnsi" w:hAnsiTheme="minorHAnsi" w:cstheme="minorHAnsi"/>
          <w:sz w:val="22"/>
          <w:szCs w:val="22"/>
        </w:rPr>
        <w:t xml:space="preserve">the responsiveness of </w:t>
      </w:r>
      <w:r w:rsidRPr="00ED03F0">
        <w:rPr>
          <w:rFonts w:asciiTheme="minorHAnsi" w:hAnsiTheme="minorHAnsi" w:cstheme="minorHAnsi"/>
          <w:sz w:val="22"/>
          <w:szCs w:val="22"/>
        </w:rPr>
        <w:t>local governments to the concerns and interests of local communities</w:t>
      </w:r>
      <w:r w:rsidR="00520CDF">
        <w:rPr>
          <w:rFonts w:asciiTheme="minorHAnsi" w:hAnsiTheme="minorHAnsi" w:cstheme="minorHAnsi"/>
          <w:sz w:val="22"/>
          <w:szCs w:val="22"/>
        </w:rPr>
        <w:t xml:space="preserve"> (the supply side)</w:t>
      </w:r>
      <w:r w:rsidR="00C824E4">
        <w:rPr>
          <w:rFonts w:asciiTheme="minorHAnsi" w:hAnsiTheme="minorHAnsi" w:cstheme="minorHAnsi"/>
          <w:sz w:val="22"/>
          <w:szCs w:val="22"/>
        </w:rPr>
        <w:t xml:space="preserve"> must be enhanced</w:t>
      </w:r>
      <w:r w:rsidRPr="00ED03F0">
        <w:rPr>
          <w:rFonts w:asciiTheme="minorHAnsi" w:hAnsiTheme="minorHAnsi" w:cstheme="minorHAnsi"/>
          <w:sz w:val="22"/>
          <w:szCs w:val="22"/>
        </w:rPr>
        <w:t>.</w:t>
      </w:r>
      <w:r w:rsidR="006B2C7F">
        <w:rPr>
          <w:rFonts w:asciiTheme="minorHAnsi" w:hAnsiTheme="minorHAnsi" w:cstheme="minorHAnsi"/>
          <w:sz w:val="22"/>
          <w:szCs w:val="22"/>
        </w:rPr>
        <w:t xml:space="preserve"> </w:t>
      </w:r>
    </w:p>
    <w:p w:rsidR="00AD32EB" w:rsidRPr="00ED03F0" w:rsidRDefault="00AD32EB" w:rsidP="000A4BB3">
      <w:pPr>
        <w:spacing w:line="276" w:lineRule="auto"/>
        <w:rPr>
          <w:rFonts w:asciiTheme="minorHAnsi" w:hAnsiTheme="minorHAnsi" w:cstheme="minorHAnsi"/>
          <w:sz w:val="22"/>
          <w:szCs w:val="22"/>
        </w:rPr>
      </w:pPr>
    </w:p>
    <w:p w:rsidR="007343CD" w:rsidRPr="00ED03F0" w:rsidRDefault="00780382" w:rsidP="000A4BB3">
      <w:pPr>
        <w:spacing w:line="276" w:lineRule="auto"/>
        <w:jc w:val="both"/>
        <w:rPr>
          <w:rFonts w:asciiTheme="minorHAnsi" w:hAnsiTheme="minorHAnsi" w:cstheme="minorHAnsi"/>
          <w:sz w:val="22"/>
          <w:szCs w:val="22"/>
        </w:rPr>
      </w:pPr>
      <w:r w:rsidRPr="00ED03F0">
        <w:rPr>
          <w:rFonts w:asciiTheme="minorHAnsi" w:hAnsiTheme="minorHAnsi" w:cstheme="minorHAnsi"/>
          <w:sz w:val="22"/>
          <w:szCs w:val="22"/>
        </w:rPr>
        <w:t>In spite of the recent proliferation of oversight institutions such as anti-corruption bodies and watchdog institutions</w:t>
      </w:r>
      <w:r w:rsidR="00C824E4">
        <w:rPr>
          <w:rFonts w:asciiTheme="minorHAnsi" w:hAnsiTheme="minorHAnsi" w:cstheme="minorHAnsi"/>
          <w:sz w:val="22"/>
          <w:szCs w:val="22"/>
        </w:rPr>
        <w:t xml:space="preserve"> at the national level</w:t>
      </w:r>
      <w:r w:rsidRPr="00ED03F0">
        <w:rPr>
          <w:rFonts w:asciiTheme="minorHAnsi" w:hAnsiTheme="minorHAnsi" w:cstheme="minorHAnsi"/>
          <w:sz w:val="22"/>
          <w:szCs w:val="22"/>
        </w:rPr>
        <w:t xml:space="preserve">, the presence </w:t>
      </w:r>
      <w:r w:rsidR="00C824E4">
        <w:rPr>
          <w:rFonts w:asciiTheme="minorHAnsi" w:hAnsiTheme="minorHAnsi" w:cstheme="minorHAnsi"/>
          <w:sz w:val="22"/>
          <w:szCs w:val="22"/>
        </w:rPr>
        <w:t xml:space="preserve">of these institutions </w:t>
      </w:r>
      <w:r w:rsidRPr="00ED03F0">
        <w:rPr>
          <w:rFonts w:asciiTheme="minorHAnsi" w:hAnsiTheme="minorHAnsi" w:cstheme="minorHAnsi"/>
          <w:sz w:val="22"/>
          <w:szCs w:val="22"/>
        </w:rPr>
        <w:t xml:space="preserve">at the local level is </w:t>
      </w:r>
      <w:r w:rsidR="00C824E4">
        <w:rPr>
          <w:rFonts w:asciiTheme="minorHAnsi" w:hAnsiTheme="minorHAnsi" w:cstheme="minorHAnsi"/>
          <w:sz w:val="22"/>
          <w:szCs w:val="22"/>
        </w:rPr>
        <w:t xml:space="preserve">still </w:t>
      </w:r>
      <w:r w:rsidRPr="00ED03F0">
        <w:rPr>
          <w:rFonts w:asciiTheme="minorHAnsi" w:hAnsiTheme="minorHAnsi" w:cstheme="minorHAnsi"/>
          <w:sz w:val="22"/>
          <w:szCs w:val="22"/>
        </w:rPr>
        <w:t xml:space="preserve">severely limited. In the absence of </w:t>
      </w:r>
      <w:r w:rsidR="00C824E4">
        <w:rPr>
          <w:rFonts w:asciiTheme="minorHAnsi" w:hAnsiTheme="minorHAnsi" w:cstheme="minorHAnsi"/>
          <w:sz w:val="22"/>
          <w:szCs w:val="22"/>
        </w:rPr>
        <w:t xml:space="preserve">such </w:t>
      </w:r>
      <w:r w:rsidRPr="00ED03F0">
        <w:rPr>
          <w:rFonts w:asciiTheme="minorHAnsi" w:hAnsiTheme="minorHAnsi" w:cstheme="minorHAnsi"/>
          <w:sz w:val="22"/>
          <w:szCs w:val="22"/>
        </w:rPr>
        <w:t xml:space="preserve">voice and accountability mechanisms, the </w:t>
      </w:r>
      <w:r w:rsidR="00C31951">
        <w:rPr>
          <w:rFonts w:asciiTheme="minorHAnsi" w:hAnsiTheme="minorHAnsi" w:cstheme="minorHAnsi"/>
          <w:sz w:val="22"/>
          <w:szCs w:val="22"/>
        </w:rPr>
        <w:t xml:space="preserve">ability of </w:t>
      </w:r>
      <w:r w:rsidRPr="00ED03F0">
        <w:rPr>
          <w:rFonts w:asciiTheme="minorHAnsi" w:hAnsiTheme="minorHAnsi" w:cstheme="minorHAnsi"/>
          <w:sz w:val="22"/>
          <w:szCs w:val="22"/>
        </w:rPr>
        <w:t xml:space="preserve">local officials and interest groups to </w:t>
      </w:r>
      <w:r w:rsidR="00C824E4">
        <w:rPr>
          <w:rFonts w:asciiTheme="minorHAnsi" w:hAnsiTheme="minorHAnsi" w:cstheme="minorHAnsi"/>
          <w:sz w:val="22"/>
          <w:szCs w:val="22"/>
        </w:rPr>
        <w:t xml:space="preserve">divert the </w:t>
      </w:r>
      <w:r w:rsidRPr="00ED03F0">
        <w:rPr>
          <w:rFonts w:asciiTheme="minorHAnsi" w:hAnsiTheme="minorHAnsi" w:cstheme="minorHAnsi"/>
          <w:sz w:val="22"/>
          <w:szCs w:val="22"/>
        </w:rPr>
        <w:t>benefits from REDD+ programmes</w:t>
      </w:r>
      <w:r w:rsidR="00C31951">
        <w:rPr>
          <w:rFonts w:asciiTheme="minorHAnsi" w:hAnsiTheme="minorHAnsi" w:cstheme="minorHAnsi"/>
          <w:sz w:val="22"/>
          <w:szCs w:val="22"/>
        </w:rPr>
        <w:t xml:space="preserve"> </w:t>
      </w:r>
      <w:r w:rsidR="00C31951" w:rsidRPr="00ED03F0">
        <w:rPr>
          <w:rFonts w:asciiTheme="minorHAnsi" w:hAnsiTheme="minorHAnsi" w:cstheme="minorHAnsi"/>
          <w:sz w:val="22"/>
          <w:szCs w:val="22"/>
        </w:rPr>
        <w:t>will remain unchecked</w:t>
      </w:r>
      <w:r w:rsidRPr="00ED03F0">
        <w:rPr>
          <w:rFonts w:asciiTheme="minorHAnsi" w:hAnsiTheme="minorHAnsi" w:cstheme="minorHAnsi"/>
          <w:sz w:val="22"/>
          <w:szCs w:val="22"/>
        </w:rPr>
        <w:t>.</w:t>
      </w:r>
      <w:r w:rsidR="007501E9">
        <w:rPr>
          <w:rFonts w:asciiTheme="minorHAnsi" w:hAnsiTheme="minorHAnsi" w:cstheme="minorHAnsi"/>
          <w:sz w:val="22"/>
          <w:szCs w:val="22"/>
        </w:rPr>
        <w:t xml:space="preserve"> </w:t>
      </w:r>
      <w:r w:rsidR="00DE4CCC" w:rsidRPr="00ED03F0">
        <w:rPr>
          <w:rFonts w:asciiTheme="minorHAnsi" w:hAnsiTheme="minorHAnsi" w:cstheme="minorHAnsi"/>
          <w:sz w:val="22"/>
          <w:szCs w:val="22"/>
        </w:rPr>
        <w:t xml:space="preserve"> </w:t>
      </w:r>
      <w:r w:rsidR="00C31951">
        <w:rPr>
          <w:rFonts w:asciiTheme="minorHAnsi" w:hAnsiTheme="minorHAnsi" w:cstheme="minorHAnsi"/>
          <w:sz w:val="22"/>
          <w:szCs w:val="22"/>
        </w:rPr>
        <w:t>By</w:t>
      </w:r>
      <w:r w:rsidR="00DE4CCC" w:rsidRPr="00ED03F0">
        <w:rPr>
          <w:rFonts w:asciiTheme="minorHAnsi" w:hAnsiTheme="minorHAnsi" w:cstheme="minorHAnsi"/>
          <w:sz w:val="22"/>
          <w:szCs w:val="22"/>
        </w:rPr>
        <w:t xml:space="preserve"> the same token, the presence, capacity and influence </w:t>
      </w:r>
      <w:r w:rsidR="007501E9">
        <w:rPr>
          <w:rFonts w:asciiTheme="minorHAnsi" w:hAnsiTheme="minorHAnsi" w:cstheme="minorHAnsi"/>
          <w:sz w:val="22"/>
          <w:szCs w:val="22"/>
        </w:rPr>
        <w:t xml:space="preserve">of non-state actors </w:t>
      </w:r>
      <w:r w:rsidR="00DE4CCC" w:rsidRPr="00ED03F0">
        <w:rPr>
          <w:rFonts w:asciiTheme="minorHAnsi" w:hAnsiTheme="minorHAnsi" w:cstheme="minorHAnsi"/>
          <w:sz w:val="22"/>
          <w:szCs w:val="22"/>
        </w:rPr>
        <w:t xml:space="preserve">tend to decline as one goes from the </w:t>
      </w:r>
      <w:r w:rsidR="00F0254C" w:rsidRPr="00ED03F0">
        <w:rPr>
          <w:rFonts w:asciiTheme="minorHAnsi" w:hAnsiTheme="minorHAnsi" w:cstheme="minorHAnsi"/>
          <w:sz w:val="22"/>
          <w:szCs w:val="22"/>
        </w:rPr>
        <w:t>centre</w:t>
      </w:r>
      <w:r w:rsidR="00DE4CCC" w:rsidRPr="00ED03F0">
        <w:rPr>
          <w:rFonts w:asciiTheme="minorHAnsi" w:hAnsiTheme="minorHAnsi" w:cstheme="minorHAnsi"/>
          <w:sz w:val="22"/>
          <w:szCs w:val="22"/>
        </w:rPr>
        <w:t xml:space="preserve"> to the periphery, making civic engagement in such process</w:t>
      </w:r>
      <w:r w:rsidR="00352829">
        <w:rPr>
          <w:rFonts w:asciiTheme="minorHAnsi" w:hAnsiTheme="minorHAnsi" w:cstheme="minorHAnsi"/>
          <w:sz w:val="22"/>
          <w:szCs w:val="22"/>
        </w:rPr>
        <w:t>es</w:t>
      </w:r>
      <w:r w:rsidR="00DE4CCC" w:rsidRPr="00ED03F0">
        <w:rPr>
          <w:rFonts w:asciiTheme="minorHAnsi" w:hAnsiTheme="minorHAnsi" w:cstheme="minorHAnsi"/>
          <w:sz w:val="22"/>
          <w:szCs w:val="22"/>
        </w:rPr>
        <w:t xml:space="preserve"> as REDD+ </w:t>
      </w:r>
      <w:r w:rsidR="00352829">
        <w:rPr>
          <w:rFonts w:asciiTheme="minorHAnsi" w:hAnsiTheme="minorHAnsi" w:cstheme="minorHAnsi"/>
          <w:sz w:val="22"/>
          <w:szCs w:val="22"/>
        </w:rPr>
        <w:t>more difficult</w:t>
      </w:r>
      <w:r w:rsidR="00C824E4">
        <w:rPr>
          <w:rFonts w:asciiTheme="minorHAnsi" w:hAnsiTheme="minorHAnsi" w:cstheme="minorHAnsi"/>
          <w:sz w:val="22"/>
          <w:szCs w:val="22"/>
        </w:rPr>
        <w:t xml:space="preserve"> at the local level</w:t>
      </w:r>
      <w:r w:rsidR="00DE4CCC" w:rsidRPr="00ED03F0">
        <w:rPr>
          <w:rFonts w:asciiTheme="minorHAnsi" w:hAnsiTheme="minorHAnsi" w:cstheme="minorHAnsi"/>
          <w:sz w:val="22"/>
          <w:szCs w:val="22"/>
        </w:rPr>
        <w:t>.</w:t>
      </w:r>
    </w:p>
    <w:p w:rsidR="007343CD" w:rsidRPr="00ED03F0" w:rsidRDefault="007343CD" w:rsidP="000A4BB3">
      <w:pPr>
        <w:spacing w:line="276" w:lineRule="auto"/>
        <w:rPr>
          <w:rFonts w:asciiTheme="minorHAnsi" w:hAnsiTheme="minorHAnsi" w:cstheme="minorHAnsi"/>
          <w:sz w:val="22"/>
          <w:szCs w:val="22"/>
        </w:rPr>
      </w:pPr>
    </w:p>
    <w:p w:rsidR="00F0254C" w:rsidRDefault="00406E22" w:rsidP="000A4BB3">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Another potential problem is the </w:t>
      </w:r>
      <w:r w:rsidR="00F642E1">
        <w:rPr>
          <w:rFonts w:asciiTheme="minorHAnsi" w:hAnsiTheme="minorHAnsi" w:cstheme="minorHAnsi"/>
          <w:sz w:val="22"/>
          <w:szCs w:val="22"/>
        </w:rPr>
        <w:t>complexity and newness of REDD+</w:t>
      </w:r>
      <w:r>
        <w:rPr>
          <w:rFonts w:asciiTheme="minorHAnsi" w:hAnsiTheme="minorHAnsi" w:cstheme="minorHAnsi"/>
          <w:sz w:val="22"/>
          <w:szCs w:val="22"/>
        </w:rPr>
        <w:t xml:space="preserve">.  </w:t>
      </w:r>
      <w:r w:rsidR="00F642E1">
        <w:rPr>
          <w:rFonts w:asciiTheme="minorHAnsi" w:hAnsiTheme="minorHAnsi" w:cstheme="minorHAnsi"/>
          <w:sz w:val="22"/>
          <w:szCs w:val="22"/>
        </w:rPr>
        <w:t xml:space="preserve">Dealing with </w:t>
      </w:r>
      <w:r w:rsidR="00F0254C" w:rsidRPr="00ED03F0">
        <w:rPr>
          <w:rFonts w:asciiTheme="minorHAnsi" w:hAnsiTheme="minorHAnsi" w:cstheme="minorHAnsi"/>
          <w:sz w:val="22"/>
          <w:szCs w:val="22"/>
        </w:rPr>
        <w:t xml:space="preserve">corruption and community empowerment </w:t>
      </w:r>
      <w:r w:rsidR="00F642E1">
        <w:rPr>
          <w:rFonts w:asciiTheme="minorHAnsi" w:hAnsiTheme="minorHAnsi" w:cstheme="minorHAnsi"/>
          <w:sz w:val="22"/>
          <w:szCs w:val="22"/>
        </w:rPr>
        <w:t xml:space="preserve">in the context of REDD+ </w:t>
      </w:r>
      <w:r w:rsidR="00F0254C" w:rsidRPr="00ED03F0">
        <w:rPr>
          <w:rFonts w:asciiTheme="minorHAnsi" w:hAnsiTheme="minorHAnsi" w:cstheme="minorHAnsi"/>
          <w:sz w:val="22"/>
          <w:szCs w:val="22"/>
        </w:rPr>
        <w:t>require</w:t>
      </w:r>
      <w:r>
        <w:rPr>
          <w:rFonts w:asciiTheme="minorHAnsi" w:hAnsiTheme="minorHAnsi" w:cstheme="minorHAnsi"/>
          <w:sz w:val="22"/>
          <w:szCs w:val="22"/>
        </w:rPr>
        <w:t>s</w:t>
      </w:r>
      <w:r w:rsidR="00F0254C" w:rsidRPr="00ED03F0">
        <w:rPr>
          <w:rFonts w:asciiTheme="minorHAnsi" w:hAnsiTheme="minorHAnsi" w:cstheme="minorHAnsi"/>
          <w:sz w:val="22"/>
          <w:szCs w:val="22"/>
        </w:rPr>
        <w:t xml:space="preserve"> specific </w:t>
      </w:r>
      <w:r w:rsidR="00393F12" w:rsidRPr="00ED03F0">
        <w:rPr>
          <w:rFonts w:asciiTheme="minorHAnsi" w:hAnsiTheme="minorHAnsi" w:cstheme="minorHAnsi"/>
          <w:sz w:val="22"/>
          <w:szCs w:val="22"/>
        </w:rPr>
        <w:t xml:space="preserve">technical competencies </w:t>
      </w:r>
      <w:r w:rsidR="00ED03F0" w:rsidRPr="00ED03F0">
        <w:rPr>
          <w:rFonts w:asciiTheme="minorHAnsi" w:hAnsiTheme="minorHAnsi" w:cstheme="minorHAnsi"/>
          <w:sz w:val="22"/>
          <w:szCs w:val="22"/>
        </w:rPr>
        <w:t xml:space="preserve">relevant to </w:t>
      </w:r>
      <w:r w:rsidR="00393F12" w:rsidRPr="00ED03F0">
        <w:rPr>
          <w:rFonts w:asciiTheme="minorHAnsi" w:hAnsiTheme="minorHAnsi" w:cstheme="minorHAnsi"/>
          <w:sz w:val="22"/>
          <w:szCs w:val="22"/>
        </w:rPr>
        <w:t xml:space="preserve">REDD+ </w:t>
      </w:r>
      <w:r w:rsidR="00ED03F0" w:rsidRPr="00ED03F0">
        <w:rPr>
          <w:rFonts w:asciiTheme="minorHAnsi" w:hAnsiTheme="minorHAnsi" w:cstheme="minorHAnsi"/>
          <w:sz w:val="22"/>
          <w:szCs w:val="22"/>
        </w:rPr>
        <w:t xml:space="preserve">(e.g., </w:t>
      </w:r>
      <w:r w:rsidR="00FE1804">
        <w:rPr>
          <w:rFonts w:asciiTheme="minorHAnsi" w:hAnsiTheme="minorHAnsi" w:cstheme="minorHAnsi"/>
          <w:sz w:val="22"/>
          <w:szCs w:val="22"/>
        </w:rPr>
        <w:t xml:space="preserve">carbon </w:t>
      </w:r>
      <w:r w:rsidR="00393F12" w:rsidRPr="00ED03F0">
        <w:rPr>
          <w:rFonts w:asciiTheme="minorHAnsi" w:hAnsiTheme="minorHAnsi" w:cstheme="minorHAnsi"/>
          <w:sz w:val="22"/>
          <w:szCs w:val="22"/>
        </w:rPr>
        <w:t xml:space="preserve">monitoring, reporting and verification (MRV), forest governance, </w:t>
      </w:r>
      <w:r w:rsidR="00FE1804">
        <w:rPr>
          <w:rFonts w:asciiTheme="minorHAnsi" w:hAnsiTheme="minorHAnsi" w:cstheme="minorHAnsi"/>
          <w:sz w:val="22"/>
          <w:szCs w:val="22"/>
        </w:rPr>
        <w:t>dialogue with local stakeholders</w:t>
      </w:r>
      <w:r w:rsidR="0030318B">
        <w:rPr>
          <w:rFonts w:asciiTheme="minorHAnsi" w:hAnsiTheme="minorHAnsi" w:cstheme="minorHAnsi"/>
          <w:sz w:val="22"/>
          <w:szCs w:val="22"/>
        </w:rPr>
        <w:t>,</w:t>
      </w:r>
      <w:r w:rsidR="00FE1804">
        <w:rPr>
          <w:rFonts w:asciiTheme="minorHAnsi" w:hAnsiTheme="minorHAnsi" w:cstheme="minorHAnsi"/>
          <w:sz w:val="22"/>
          <w:szCs w:val="22"/>
        </w:rPr>
        <w:t xml:space="preserve"> </w:t>
      </w:r>
      <w:r w:rsidR="0030318B">
        <w:rPr>
          <w:rFonts w:asciiTheme="minorHAnsi" w:hAnsiTheme="minorHAnsi" w:cstheme="minorHAnsi"/>
          <w:sz w:val="22"/>
          <w:szCs w:val="22"/>
        </w:rPr>
        <w:t xml:space="preserve">and </w:t>
      </w:r>
      <w:r w:rsidR="00FE1804">
        <w:rPr>
          <w:rFonts w:asciiTheme="minorHAnsi" w:hAnsiTheme="minorHAnsi" w:cstheme="minorHAnsi"/>
          <w:sz w:val="22"/>
          <w:szCs w:val="22"/>
        </w:rPr>
        <w:t>fair and equitable distribution of benefits</w:t>
      </w:r>
      <w:r w:rsidR="00ED03F0" w:rsidRPr="00ED03F0">
        <w:rPr>
          <w:rFonts w:asciiTheme="minorHAnsi" w:hAnsiTheme="minorHAnsi" w:cstheme="minorHAnsi"/>
          <w:sz w:val="22"/>
          <w:szCs w:val="22"/>
        </w:rPr>
        <w:t>)</w:t>
      </w:r>
      <w:r w:rsidR="00393F12" w:rsidRPr="00ED03F0">
        <w:rPr>
          <w:rFonts w:asciiTheme="minorHAnsi" w:hAnsiTheme="minorHAnsi" w:cstheme="minorHAnsi"/>
          <w:sz w:val="22"/>
          <w:szCs w:val="22"/>
        </w:rPr>
        <w:t xml:space="preserve"> as well as </w:t>
      </w:r>
      <w:r w:rsidR="00F0254C" w:rsidRPr="00ED03F0">
        <w:rPr>
          <w:rFonts w:asciiTheme="minorHAnsi" w:hAnsiTheme="minorHAnsi" w:cstheme="minorHAnsi"/>
          <w:sz w:val="22"/>
          <w:szCs w:val="22"/>
        </w:rPr>
        <w:t>functional competencies</w:t>
      </w:r>
      <w:r w:rsidR="00ED03F0" w:rsidRPr="00ED03F0">
        <w:rPr>
          <w:rFonts w:asciiTheme="minorHAnsi" w:hAnsiTheme="minorHAnsi" w:cstheme="minorHAnsi"/>
          <w:sz w:val="22"/>
          <w:szCs w:val="22"/>
        </w:rPr>
        <w:t xml:space="preserve"> (</w:t>
      </w:r>
      <w:r w:rsidR="00F0254C" w:rsidRPr="00ED03F0">
        <w:rPr>
          <w:rFonts w:asciiTheme="minorHAnsi" w:hAnsiTheme="minorHAnsi" w:cstheme="minorHAnsi"/>
          <w:sz w:val="22"/>
          <w:szCs w:val="22"/>
        </w:rPr>
        <w:t xml:space="preserve">such </w:t>
      </w:r>
      <w:r w:rsidR="0026289F" w:rsidRPr="00ED03F0">
        <w:rPr>
          <w:rFonts w:asciiTheme="minorHAnsi" w:hAnsiTheme="minorHAnsi" w:cstheme="minorHAnsi"/>
          <w:sz w:val="22"/>
          <w:szCs w:val="22"/>
        </w:rPr>
        <w:t xml:space="preserve">as </w:t>
      </w:r>
      <w:r w:rsidR="00C824E4">
        <w:rPr>
          <w:rFonts w:asciiTheme="minorHAnsi" w:hAnsiTheme="minorHAnsi" w:cstheme="minorHAnsi"/>
          <w:sz w:val="22"/>
          <w:szCs w:val="22"/>
        </w:rPr>
        <w:t xml:space="preserve">project </w:t>
      </w:r>
      <w:r w:rsidR="0026289F" w:rsidRPr="00ED03F0">
        <w:rPr>
          <w:rFonts w:asciiTheme="minorHAnsi" w:hAnsiTheme="minorHAnsi" w:cstheme="minorHAnsi"/>
          <w:sz w:val="22"/>
          <w:szCs w:val="22"/>
        </w:rPr>
        <w:t>planning</w:t>
      </w:r>
      <w:r w:rsidR="00F0254C" w:rsidRPr="00ED03F0">
        <w:rPr>
          <w:rFonts w:asciiTheme="minorHAnsi" w:hAnsiTheme="minorHAnsi" w:cstheme="minorHAnsi"/>
          <w:sz w:val="22"/>
          <w:szCs w:val="22"/>
        </w:rPr>
        <w:t xml:space="preserve">, </w:t>
      </w:r>
      <w:r w:rsidR="00C824E4">
        <w:rPr>
          <w:rFonts w:asciiTheme="minorHAnsi" w:hAnsiTheme="minorHAnsi" w:cstheme="minorHAnsi"/>
          <w:sz w:val="22"/>
          <w:szCs w:val="22"/>
        </w:rPr>
        <w:t xml:space="preserve">budgeting, and </w:t>
      </w:r>
      <w:r w:rsidR="00F0254C" w:rsidRPr="00ED03F0">
        <w:rPr>
          <w:rFonts w:asciiTheme="minorHAnsi" w:hAnsiTheme="minorHAnsi" w:cstheme="minorHAnsi"/>
          <w:sz w:val="22"/>
          <w:szCs w:val="22"/>
        </w:rPr>
        <w:t>manag</w:t>
      </w:r>
      <w:r w:rsidR="00C824E4">
        <w:rPr>
          <w:rFonts w:asciiTheme="minorHAnsi" w:hAnsiTheme="minorHAnsi" w:cstheme="minorHAnsi"/>
          <w:sz w:val="22"/>
          <w:szCs w:val="22"/>
        </w:rPr>
        <w:t>ement;</w:t>
      </w:r>
      <w:r w:rsidR="00F0254C" w:rsidRPr="00ED03F0">
        <w:rPr>
          <w:rFonts w:asciiTheme="minorHAnsi" w:hAnsiTheme="minorHAnsi" w:cstheme="minorHAnsi"/>
          <w:sz w:val="22"/>
          <w:szCs w:val="22"/>
        </w:rPr>
        <w:t xml:space="preserve"> monitoring and evaluation skills</w:t>
      </w:r>
      <w:r w:rsidR="00C824E4">
        <w:rPr>
          <w:rFonts w:asciiTheme="minorHAnsi" w:hAnsiTheme="minorHAnsi" w:cstheme="minorHAnsi"/>
          <w:sz w:val="22"/>
          <w:szCs w:val="22"/>
        </w:rPr>
        <w:t>;</w:t>
      </w:r>
      <w:r w:rsidR="00FE1804" w:rsidRPr="00FE1804">
        <w:rPr>
          <w:rFonts w:asciiTheme="minorHAnsi" w:hAnsiTheme="minorHAnsi" w:cstheme="minorHAnsi"/>
          <w:sz w:val="22"/>
          <w:szCs w:val="22"/>
        </w:rPr>
        <w:t xml:space="preserve"> </w:t>
      </w:r>
      <w:r w:rsidR="00C824E4">
        <w:rPr>
          <w:rFonts w:asciiTheme="minorHAnsi" w:hAnsiTheme="minorHAnsi" w:cstheme="minorHAnsi"/>
          <w:sz w:val="22"/>
          <w:szCs w:val="22"/>
        </w:rPr>
        <w:t xml:space="preserve">and </w:t>
      </w:r>
      <w:r w:rsidR="00FE1804" w:rsidRPr="00ED03F0">
        <w:rPr>
          <w:rFonts w:asciiTheme="minorHAnsi" w:hAnsiTheme="minorHAnsi" w:cstheme="minorHAnsi"/>
          <w:sz w:val="22"/>
          <w:szCs w:val="22"/>
        </w:rPr>
        <w:t>risk management</w:t>
      </w:r>
      <w:r w:rsidR="00ED03F0" w:rsidRPr="00ED03F0">
        <w:rPr>
          <w:rFonts w:asciiTheme="minorHAnsi" w:hAnsiTheme="minorHAnsi" w:cstheme="minorHAnsi"/>
          <w:sz w:val="22"/>
          <w:szCs w:val="22"/>
        </w:rPr>
        <w:t>)</w:t>
      </w:r>
      <w:r w:rsidR="00393F12" w:rsidRPr="00ED03F0">
        <w:rPr>
          <w:rFonts w:asciiTheme="minorHAnsi" w:hAnsiTheme="minorHAnsi" w:cstheme="minorHAnsi"/>
          <w:sz w:val="22"/>
          <w:szCs w:val="22"/>
        </w:rPr>
        <w:t>.</w:t>
      </w:r>
      <w:r w:rsidR="00F0254C" w:rsidRPr="00ED03F0">
        <w:rPr>
          <w:rFonts w:asciiTheme="minorHAnsi" w:hAnsiTheme="minorHAnsi" w:cstheme="minorHAnsi"/>
          <w:sz w:val="22"/>
          <w:szCs w:val="22"/>
        </w:rPr>
        <w:t xml:space="preserve"> </w:t>
      </w:r>
      <w:r w:rsidR="0030318B">
        <w:rPr>
          <w:rFonts w:asciiTheme="minorHAnsi" w:hAnsiTheme="minorHAnsi" w:cstheme="minorHAnsi"/>
          <w:sz w:val="22"/>
          <w:szCs w:val="22"/>
        </w:rPr>
        <w:t xml:space="preserve"> In many cases, stakeholder groups at the local level—including local governments—have not yet fully developed these skills</w:t>
      </w:r>
      <w:r w:rsidR="00F677B5">
        <w:rPr>
          <w:rFonts w:asciiTheme="minorHAnsi" w:hAnsiTheme="minorHAnsi" w:cstheme="minorHAnsi"/>
          <w:sz w:val="22"/>
          <w:szCs w:val="22"/>
        </w:rPr>
        <w:t>.</w:t>
      </w:r>
      <w:r w:rsidR="0030318B">
        <w:rPr>
          <w:rFonts w:asciiTheme="minorHAnsi" w:hAnsiTheme="minorHAnsi" w:cstheme="minorHAnsi"/>
          <w:sz w:val="22"/>
          <w:szCs w:val="22"/>
        </w:rPr>
        <w:t xml:space="preserve"> </w:t>
      </w:r>
    </w:p>
    <w:p w:rsidR="0026289F" w:rsidRPr="00ED03F0" w:rsidRDefault="0026289F" w:rsidP="000A4BB3">
      <w:pPr>
        <w:spacing w:line="276" w:lineRule="auto"/>
        <w:jc w:val="both"/>
        <w:rPr>
          <w:rFonts w:asciiTheme="minorHAnsi" w:hAnsiTheme="minorHAnsi" w:cstheme="minorHAnsi"/>
          <w:sz w:val="22"/>
          <w:szCs w:val="22"/>
        </w:rPr>
      </w:pPr>
    </w:p>
    <w:p w:rsidR="001C3055" w:rsidRPr="00BD794F" w:rsidRDefault="001C3055" w:rsidP="001C3055">
      <w:pPr>
        <w:rPr>
          <w:rFonts w:asciiTheme="minorHAnsi" w:hAnsiTheme="minorHAnsi" w:cstheme="minorHAnsi"/>
          <w:b/>
          <w:sz w:val="22"/>
          <w:szCs w:val="22"/>
        </w:rPr>
      </w:pPr>
      <w:r w:rsidRPr="00BD794F">
        <w:rPr>
          <w:rFonts w:asciiTheme="minorHAnsi" w:hAnsiTheme="minorHAnsi" w:cstheme="minorHAnsi"/>
          <w:b/>
          <w:sz w:val="22"/>
          <w:szCs w:val="22"/>
        </w:rPr>
        <w:t xml:space="preserve">Rationale and </w:t>
      </w:r>
      <w:r w:rsidR="005D07CD">
        <w:rPr>
          <w:rFonts w:asciiTheme="minorHAnsi" w:hAnsiTheme="minorHAnsi" w:cstheme="minorHAnsi"/>
          <w:b/>
          <w:sz w:val="22"/>
          <w:szCs w:val="22"/>
        </w:rPr>
        <w:t>E</w:t>
      </w:r>
      <w:r w:rsidRPr="00BD794F">
        <w:rPr>
          <w:rFonts w:asciiTheme="minorHAnsi" w:hAnsiTheme="minorHAnsi" w:cstheme="minorHAnsi"/>
          <w:b/>
          <w:sz w:val="22"/>
          <w:szCs w:val="22"/>
        </w:rPr>
        <w:t>-</w:t>
      </w:r>
      <w:r w:rsidR="005D07CD">
        <w:rPr>
          <w:rFonts w:asciiTheme="minorHAnsi" w:hAnsiTheme="minorHAnsi" w:cstheme="minorHAnsi"/>
          <w:b/>
          <w:sz w:val="22"/>
          <w:szCs w:val="22"/>
        </w:rPr>
        <w:t>D</w:t>
      </w:r>
      <w:r w:rsidRPr="00BD794F">
        <w:rPr>
          <w:rFonts w:asciiTheme="minorHAnsi" w:hAnsiTheme="minorHAnsi" w:cstheme="minorHAnsi"/>
          <w:b/>
          <w:sz w:val="22"/>
          <w:szCs w:val="22"/>
        </w:rPr>
        <w:t xml:space="preserve">iscussion </w:t>
      </w:r>
      <w:r w:rsidR="005D07CD">
        <w:rPr>
          <w:rFonts w:asciiTheme="minorHAnsi" w:hAnsiTheme="minorHAnsi" w:cstheme="minorHAnsi"/>
          <w:b/>
          <w:sz w:val="22"/>
          <w:szCs w:val="22"/>
        </w:rPr>
        <w:t>O</w:t>
      </w:r>
      <w:r w:rsidRPr="00BD794F">
        <w:rPr>
          <w:rFonts w:asciiTheme="minorHAnsi" w:hAnsiTheme="minorHAnsi" w:cstheme="minorHAnsi"/>
          <w:b/>
          <w:sz w:val="22"/>
          <w:szCs w:val="22"/>
        </w:rPr>
        <w:t>bjectives</w:t>
      </w:r>
    </w:p>
    <w:p w:rsidR="001C3055" w:rsidRPr="00BD794F" w:rsidRDefault="001C3055" w:rsidP="001C3055">
      <w:pPr>
        <w:jc w:val="both"/>
        <w:rPr>
          <w:rFonts w:asciiTheme="minorHAnsi" w:hAnsiTheme="minorHAnsi" w:cstheme="minorHAnsi"/>
          <w:sz w:val="22"/>
          <w:szCs w:val="22"/>
        </w:rPr>
      </w:pPr>
    </w:p>
    <w:p w:rsidR="00BD794F" w:rsidRDefault="00E878A4" w:rsidP="003609AC">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Tackling REDD+ corruption at the local level will require expertise in three distinct areas: </w:t>
      </w:r>
      <w:r w:rsidR="00F677B5">
        <w:rPr>
          <w:rFonts w:asciiTheme="minorHAnsi" w:hAnsiTheme="minorHAnsi" w:cstheme="minorHAnsi"/>
          <w:sz w:val="22"/>
          <w:szCs w:val="22"/>
        </w:rPr>
        <w:t>local governance, anti-corruption</w:t>
      </w:r>
      <w:r>
        <w:rPr>
          <w:rFonts w:asciiTheme="minorHAnsi" w:hAnsiTheme="minorHAnsi" w:cstheme="minorHAnsi"/>
          <w:sz w:val="22"/>
          <w:szCs w:val="22"/>
        </w:rPr>
        <w:t xml:space="preserve"> programming</w:t>
      </w:r>
      <w:r w:rsidR="00F677B5">
        <w:rPr>
          <w:rFonts w:asciiTheme="minorHAnsi" w:hAnsiTheme="minorHAnsi" w:cstheme="minorHAnsi"/>
          <w:sz w:val="22"/>
          <w:szCs w:val="22"/>
        </w:rPr>
        <w:t xml:space="preserve">, and </w:t>
      </w:r>
      <w:r>
        <w:rPr>
          <w:rFonts w:asciiTheme="minorHAnsi" w:hAnsiTheme="minorHAnsi" w:cstheme="minorHAnsi"/>
          <w:sz w:val="22"/>
          <w:szCs w:val="22"/>
        </w:rPr>
        <w:t xml:space="preserve">the mechanics of </w:t>
      </w:r>
      <w:r w:rsidR="00F677B5">
        <w:rPr>
          <w:rFonts w:asciiTheme="minorHAnsi" w:hAnsiTheme="minorHAnsi" w:cstheme="minorHAnsi"/>
          <w:sz w:val="22"/>
          <w:szCs w:val="22"/>
        </w:rPr>
        <w:t>REDD+</w:t>
      </w:r>
      <w:r>
        <w:rPr>
          <w:rFonts w:asciiTheme="minorHAnsi" w:hAnsiTheme="minorHAnsi" w:cstheme="minorHAnsi"/>
          <w:sz w:val="22"/>
          <w:szCs w:val="22"/>
        </w:rPr>
        <w:t xml:space="preserve">.  Convening an e-discussion that brings together these three expert communities is the most efficient means to </w:t>
      </w:r>
      <w:r w:rsidR="00357693" w:rsidRPr="00BD794F">
        <w:rPr>
          <w:rFonts w:asciiTheme="minorHAnsi" w:hAnsiTheme="minorHAnsi" w:cstheme="minorHAnsi"/>
          <w:sz w:val="22"/>
          <w:szCs w:val="22"/>
        </w:rPr>
        <w:t xml:space="preserve">stimulate thinking and </w:t>
      </w:r>
      <w:r w:rsidR="00BD794F">
        <w:rPr>
          <w:rFonts w:asciiTheme="minorHAnsi" w:hAnsiTheme="minorHAnsi" w:cstheme="minorHAnsi"/>
          <w:sz w:val="22"/>
          <w:szCs w:val="22"/>
        </w:rPr>
        <w:t xml:space="preserve">share </w:t>
      </w:r>
      <w:r>
        <w:rPr>
          <w:rFonts w:asciiTheme="minorHAnsi" w:hAnsiTheme="minorHAnsi" w:cstheme="minorHAnsi"/>
          <w:sz w:val="22"/>
          <w:szCs w:val="22"/>
        </w:rPr>
        <w:t>lessons and good practices on how to promote transparency and accountability in climate finance and reduce the risks of local REDD+ corruption.</w:t>
      </w:r>
      <w:r w:rsidR="003F7AB8">
        <w:rPr>
          <w:rFonts w:asciiTheme="minorHAnsi" w:hAnsiTheme="minorHAnsi" w:cstheme="minorHAnsi"/>
          <w:sz w:val="22"/>
          <w:szCs w:val="22"/>
        </w:rPr>
        <w:t xml:space="preserve"> </w:t>
      </w:r>
      <w:r w:rsidR="00BD794F">
        <w:rPr>
          <w:rFonts w:asciiTheme="minorHAnsi" w:hAnsiTheme="minorHAnsi" w:cstheme="minorHAnsi"/>
          <w:sz w:val="22"/>
          <w:szCs w:val="22"/>
        </w:rPr>
        <w:t xml:space="preserve">More specifically, the proposed e-discussion aims to achieve the following three objectives: </w:t>
      </w:r>
    </w:p>
    <w:p w:rsidR="00E878A4" w:rsidRDefault="00E878A4" w:rsidP="003609AC">
      <w:pPr>
        <w:spacing w:line="276" w:lineRule="auto"/>
        <w:jc w:val="both"/>
        <w:rPr>
          <w:rFonts w:asciiTheme="minorHAnsi" w:hAnsiTheme="minorHAnsi" w:cstheme="minorHAnsi"/>
          <w:sz w:val="22"/>
          <w:szCs w:val="22"/>
        </w:rPr>
      </w:pPr>
    </w:p>
    <w:p w:rsidR="00BD794F" w:rsidRPr="004462D2" w:rsidRDefault="00AC754E" w:rsidP="003609AC">
      <w:pPr>
        <w:pStyle w:val="ListParagraph"/>
        <w:numPr>
          <w:ilvl w:val="0"/>
          <w:numId w:val="2"/>
        </w:numPr>
        <w:spacing w:line="276" w:lineRule="auto"/>
        <w:jc w:val="both"/>
        <w:rPr>
          <w:rFonts w:asciiTheme="minorHAnsi" w:hAnsiTheme="minorHAnsi" w:cstheme="minorHAnsi"/>
          <w:sz w:val="22"/>
          <w:szCs w:val="22"/>
        </w:rPr>
      </w:pPr>
      <w:r>
        <w:rPr>
          <w:rFonts w:asciiTheme="minorHAnsi" w:hAnsiTheme="minorHAnsi" w:cstheme="minorHAnsi"/>
          <w:sz w:val="22"/>
          <w:szCs w:val="22"/>
        </w:rPr>
        <w:t>R</w:t>
      </w:r>
      <w:r w:rsidR="00BD794F" w:rsidRPr="004462D2">
        <w:rPr>
          <w:rFonts w:asciiTheme="minorHAnsi" w:hAnsiTheme="minorHAnsi" w:cstheme="minorHAnsi"/>
          <w:sz w:val="22"/>
          <w:szCs w:val="22"/>
        </w:rPr>
        <w:t xml:space="preserve">aise awareness </w:t>
      </w:r>
      <w:r w:rsidR="004268B8">
        <w:rPr>
          <w:rFonts w:asciiTheme="minorHAnsi" w:hAnsiTheme="minorHAnsi" w:cstheme="minorHAnsi"/>
          <w:sz w:val="22"/>
          <w:szCs w:val="22"/>
        </w:rPr>
        <w:t xml:space="preserve">and </w:t>
      </w:r>
      <w:r w:rsidR="00440B9B">
        <w:rPr>
          <w:rFonts w:asciiTheme="minorHAnsi" w:hAnsiTheme="minorHAnsi" w:cstheme="minorHAnsi"/>
          <w:sz w:val="22"/>
          <w:szCs w:val="22"/>
        </w:rPr>
        <w:t xml:space="preserve">develop a </w:t>
      </w:r>
      <w:r w:rsidR="004268B8">
        <w:rPr>
          <w:rFonts w:asciiTheme="minorHAnsi" w:hAnsiTheme="minorHAnsi" w:cstheme="minorHAnsi"/>
          <w:sz w:val="22"/>
          <w:szCs w:val="22"/>
        </w:rPr>
        <w:t xml:space="preserve">common understanding </w:t>
      </w:r>
      <w:r w:rsidR="00BD794F" w:rsidRPr="004462D2">
        <w:rPr>
          <w:rFonts w:asciiTheme="minorHAnsi" w:hAnsiTheme="minorHAnsi" w:cstheme="minorHAnsi"/>
          <w:sz w:val="22"/>
          <w:szCs w:val="22"/>
        </w:rPr>
        <w:t xml:space="preserve">among UN colleagues </w:t>
      </w:r>
      <w:r w:rsidR="00C33933">
        <w:rPr>
          <w:rFonts w:asciiTheme="minorHAnsi" w:hAnsiTheme="minorHAnsi" w:cstheme="minorHAnsi"/>
          <w:sz w:val="22"/>
          <w:szCs w:val="22"/>
        </w:rPr>
        <w:t xml:space="preserve">and the wider development community </w:t>
      </w:r>
      <w:r w:rsidR="00BD794F" w:rsidRPr="004462D2">
        <w:rPr>
          <w:rFonts w:asciiTheme="minorHAnsi" w:hAnsiTheme="minorHAnsi" w:cstheme="minorHAnsi"/>
          <w:sz w:val="22"/>
          <w:szCs w:val="22"/>
        </w:rPr>
        <w:t xml:space="preserve">on </w:t>
      </w:r>
      <w:r w:rsidR="00A15969">
        <w:rPr>
          <w:rFonts w:asciiTheme="minorHAnsi" w:hAnsiTheme="minorHAnsi" w:cstheme="minorHAnsi"/>
          <w:sz w:val="22"/>
          <w:szCs w:val="22"/>
        </w:rPr>
        <w:t>the dynamics of local governance, climate finance (</w:t>
      </w:r>
      <w:r w:rsidR="00BD794F" w:rsidRPr="004462D2">
        <w:rPr>
          <w:rFonts w:asciiTheme="minorHAnsi" w:hAnsiTheme="minorHAnsi" w:cstheme="minorHAnsi"/>
          <w:sz w:val="22"/>
          <w:szCs w:val="22"/>
        </w:rPr>
        <w:t>REDD+</w:t>
      </w:r>
      <w:r w:rsidR="00A15969">
        <w:rPr>
          <w:rFonts w:asciiTheme="minorHAnsi" w:hAnsiTheme="minorHAnsi" w:cstheme="minorHAnsi"/>
          <w:sz w:val="22"/>
          <w:szCs w:val="22"/>
        </w:rPr>
        <w:t>)</w:t>
      </w:r>
      <w:r w:rsidR="00BD794F" w:rsidRPr="004462D2">
        <w:rPr>
          <w:rFonts w:asciiTheme="minorHAnsi" w:hAnsiTheme="minorHAnsi" w:cstheme="minorHAnsi"/>
          <w:sz w:val="22"/>
          <w:szCs w:val="22"/>
        </w:rPr>
        <w:t xml:space="preserve"> and corruption risks;</w:t>
      </w:r>
    </w:p>
    <w:p w:rsidR="004462D2" w:rsidRDefault="00AC754E" w:rsidP="003609AC">
      <w:pPr>
        <w:pStyle w:val="ListParagraph"/>
        <w:numPr>
          <w:ilvl w:val="0"/>
          <w:numId w:val="2"/>
        </w:numPr>
        <w:spacing w:line="276" w:lineRule="auto"/>
        <w:jc w:val="both"/>
        <w:rPr>
          <w:rFonts w:asciiTheme="minorHAnsi" w:hAnsiTheme="minorHAnsi" w:cstheme="minorHAnsi"/>
          <w:sz w:val="22"/>
          <w:szCs w:val="22"/>
        </w:rPr>
      </w:pPr>
      <w:r>
        <w:rPr>
          <w:rFonts w:asciiTheme="minorHAnsi" w:hAnsiTheme="minorHAnsi" w:cstheme="minorHAnsi"/>
          <w:sz w:val="22"/>
          <w:szCs w:val="22"/>
        </w:rPr>
        <w:t>I</w:t>
      </w:r>
      <w:r w:rsidR="00BD794F" w:rsidRPr="004462D2">
        <w:rPr>
          <w:rFonts w:asciiTheme="minorHAnsi" w:hAnsiTheme="minorHAnsi" w:cstheme="minorHAnsi"/>
          <w:sz w:val="22"/>
          <w:szCs w:val="22"/>
        </w:rPr>
        <w:t>dentify potential linkages and entry points between UNDP’s work in the area of local governance and anti-corruption in REDD+</w:t>
      </w:r>
      <w:r w:rsidR="004268B8">
        <w:rPr>
          <w:rFonts w:asciiTheme="minorHAnsi" w:hAnsiTheme="minorHAnsi" w:cstheme="minorHAnsi"/>
          <w:sz w:val="22"/>
          <w:szCs w:val="22"/>
        </w:rPr>
        <w:t>; and</w:t>
      </w:r>
    </w:p>
    <w:p w:rsidR="004268B8" w:rsidRPr="004268B8" w:rsidRDefault="004268B8" w:rsidP="004268B8">
      <w:pPr>
        <w:pStyle w:val="ListParagraph"/>
        <w:numPr>
          <w:ilvl w:val="0"/>
          <w:numId w:val="2"/>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Based on the findings of the e-discussion, </w:t>
      </w:r>
      <w:r w:rsidRPr="004268B8">
        <w:rPr>
          <w:rFonts w:asciiTheme="minorHAnsi" w:hAnsiTheme="minorHAnsi" w:cstheme="minorHAnsi"/>
          <w:sz w:val="22"/>
          <w:szCs w:val="22"/>
        </w:rPr>
        <w:t xml:space="preserve">develop a </w:t>
      </w:r>
      <w:r w:rsidRPr="004268B8">
        <w:rPr>
          <w:rFonts w:asciiTheme="minorHAnsi" w:hAnsiTheme="minorHAnsi" w:cstheme="minorHAnsi"/>
          <w:b/>
          <w:sz w:val="22"/>
          <w:szCs w:val="22"/>
        </w:rPr>
        <w:t>Policy Brief</w:t>
      </w:r>
      <w:r>
        <w:rPr>
          <w:rFonts w:asciiTheme="minorHAnsi" w:hAnsiTheme="minorHAnsi" w:cstheme="minorHAnsi"/>
          <w:sz w:val="22"/>
          <w:szCs w:val="22"/>
        </w:rPr>
        <w:t xml:space="preserve"> </w:t>
      </w:r>
      <w:r w:rsidR="00C33933">
        <w:rPr>
          <w:rFonts w:asciiTheme="minorHAnsi" w:hAnsiTheme="minorHAnsi" w:cstheme="minorHAnsi"/>
          <w:sz w:val="22"/>
          <w:szCs w:val="22"/>
        </w:rPr>
        <w:t xml:space="preserve">for the UN-REDD Programme </w:t>
      </w:r>
      <w:r>
        <w:rPr>
          <w:rFonts w:asciiTheme="minorHAnsi" w:hAnsiTheme="minorHAnsi" w:cstheme="minorHAnsi"/>
          <w:sz w:val="22"/>
          <w:szCs w:val="22"/>
        </w:rPr>
        <w:t>that will articulate a common approach and specific recommendation on anti-corruption programming for REDD+ at the local level.</w:t>
      </w:r>
      <w:r w:rsidRPr="004268B8">
        <w:rPr>
          <w:rFonts w:asciiTheme="minorHAnsi" w:hAnsiTheme="minorHAnsi" w:cstheme="minorHAnsi"/>
          <w:sz w:val="22"/>
          <w:szCs w:val="22"/>
        </w:rPr>
        <w:t xml:space="preserve"> </w:t>
      </w:r>
    </w:p>
    <w:p w:rsidR="004268B8" w:rsidRDefault="004268B8" w:rsidP="004268B8">
      <w:pPr>
        <w:pStyle w:val="ListParagraph"/>
        <w:spacing w:line="276" w:lineRule="auto"/>
        <w:jc w:val="both"/>
        <w:rPr>
          <w:rFonts w:asciiTheme="minorHAnsi" w:hAnsiTheme="minorHAnsi" w:cstheme="minorHAnsi"/>
          <w:sz w:val="22"/>
          <w:szCs w:val="22"/>
        </w:rPr>
      </w:pPr>
    </w:p>
    <w:p w:rsidR="001C3055" w:rsidRDefault="001C3055" w:rsidP="003609AC">
      <w:pPr>
        <w:spacing w:line="276" w:lineRule="auto"/>
        <w:jc w:val="both"/>
        <w:rPr>
          <w:rFonts w:asciiTheme="minorHAnsi" w:hAnsiTheme="minorHAnsi" w:cstheme="minorHAnsi"/>
          <w:sz w:val="22"/>
          <w:szCs w:val="22"/>
        </w:rPr>
      </w:pPr>
      <w:r w:rsidRPr="00BD794F">
        <w:rPr>
          <w:rFonts w:asciiTheme="minorHAnsi" w:hAnsiTheme="minorHAnsi" w:cstheme="minorHAnsi"/>
          <w:sz w:val="22"/>
          <w:szCs w:val="22"/>
        </w:rPr>
        <w:t xml:space="preserve">The audience for this e-discussion </w:t>
      </w:r>
      <w:r w:rsidR="003A057C">
        <w:rPr>
          <w:rFonts w:asciiTheme="minorHAnsi" w:hAnsiTheme="minorHAnsi" w:cstheme="minorHAnsi"/>
          <w:sz w:val="22"/>
          <w:szCs w:val="22"/>
        </w:rPr>
        <w:t xml:space="preserve">will be </w:t>
      </w:r>
      <w:r w:rsidR="005A1C15">
        <w:rPr>
          <w:rFonts w:asciiTheme="minorHAnsi" w:hAnsiTheme="minorHAnsi" w:cstheme="minorHAnsi"/>
          <w:sz w:val="22"/>
          <w:szCs w:val="22"/>
        </w:rPr>
        <w:t xml:space="preserve">both </w:t>
      </w:r>
      <w:r w:rsidR="003A057C">
        <w:rPr>
          <w:rFonts w:asciiTheme="minorHAnsi" w:hAnsiTheme="minorHAnsi" w:cstheme="minorHAnsi"/>
          <w:sz w:val="22"/>
          <w:szCs w:val="22"/>
        </w:rPr>
        <w:t xml:space="preserve">UNDP </w:t>
      </w:r>
      <w:r w:rsidR="00C33933">
        <w:rPr>
          <w:rFonts w:asciiTheme="minorHAnsi" w:hAnsiTheme="minorHAnsi" w:cstheme="minorHAnsi"/>
          <w:sz w:val="22"/>
          <w:szCs w:val="22"/>
        </w:rPr>
        <w:t xml:space="preserve">and UN-REDD Programme </w:t>
      </w:r>
      <w:r w:rsidR="003A057C">
        <w:rPr>
          <w:rFonts w:asciiTheme="minorHAnsi" w:hAnsiTheme="minorHAnsi" w:cstheme="minorHAnsi"/>
          <w:sz w:val="22"/>
          <w:szCs w:val="22"/>
        </w:rPr>
        <w:t xml:space="preserve">staff, </w:t>
      </w:r>
      <w:r w:rsidR="005A1C15">
        <w:rPr>
          <w:rFonts w:asciiTheme="minorHAnsi" w:hAnsiTheme="minorHAnsi" w:cstheme="minorHAnsi"/>
          <w:sz w:val="22"/>
          <w:szCs w:val="22"/>
        </w:rPr>
        <w:t xml:space="preserve">as well as </w:t>
      </w:r>
      <w:r w:rsidR="003A057C">
        <w:rPr>
          <w:rFonts w:asciiTheme="minorHAnsi" w:hAnsiTheme="minorHAnsi" w:cstheme="minorHAnsi"/>
          <w:sz w:val="22"/>
          <w:szCs w:val="22"/>
        </w:rPr>
        <w:t>experts and partners involved in</w:t>
      </w:r>
      <w:r w:rsidR="003F7AB8">
        <w:rPr>
          <w:rFonts w:asciiTheme="minorHAnsi" w:hAnsiTheme="minorHAnsi" w:cstheme="minorHAnsi"/>
          <w:sz w:val="22"/>
          <w:szCs w:val="22"/>
        </w:rPr>
        <w:t xml:space="preserve"> REDD</w:t>
      </w:r>
      <w:r w:rsidR="00C33933">
        <w:rPr>
          <w:rFonts w:asciiTheme="minorHAnsi" w:hAnsiTheme="minorHAnsi" w:cstheme="minorHAnsi"/>
          <w:sz w:val="22"/>
          <w:szCs w:val="22"/>
        </w:rPr>
        <w:t>+</w:t>
      </w:r>
      <w:r w:rsidR="003F7AB8">
        <w:rPr>
          <w:rFonts w:asciiTheme="minorHAnsi" w:hAnsiTheme="minorHAnsi" w:cstheme="minorHAnsi"/>
          <w:sz w:val="22"/>
          <w:szCs w:val="22"/>
        </w:rPr>
        <w:t xml:space="preserve"> and local governance both at </w:t>
      </w:r>
      <w:r w:rsidR="003A057C">
        <w:rPr>
          <w:rFonts w:asciiTheme="minorHAnsi" w:hAnsiTheme="minorHAnsi" w:cstheme="minorHAnsi"/>
          <w:sz w:val="22"/>
          <w:szCs w:val="22"/>
        </w:rPr>
        <w:t>the</w:t>
      </w:r>
      <w:r w:rsidR="003F7AB8">
        <w:rPr>
          <w:rFonts w:asciiTheme="minorHAnsi" w:hAnsiTheme="minorHAnsi" w:cstheme="minorHAnsi"/>
          <w:sz w:val="22"/>
          <w:szCs w:val="22"/>
        </w:rPr>
        <w:t xml:space="preserve"> country</w:t>
      </w:r>
      <w:r w:rsidR="003A057C">
        <w:rPr>
          <w:rFonts w:asciiTheme="minorHAnsi" w:hAnsiTheme="minorHAnsi" w:cstheme="minorHAnsi"/>
          <w:sz w:val="22"/>
          <w:szCs w:val="22"/>
        </w:rPr>
        <w:t xml:space="preserve"> and</w:t>
      </w:r>
      <w:r w:rsidR="003F7AB8">
        <w:rPr>
          <w:rFonts w:asciiTheme="minorHAnsi" w:hAnsiTheme="minorHAnsi" w:cstheme="minorHAnsi"/>
          <w:sz w:val="22"/>
          <w:szCs w:val="22"/>
        </w:rPr>
        <w:t xml:space="preserve"> regional</w:t>
      </w:r>
      <w:r w:rsidR="003A057C">
        <w:rPr>
          <w:rFonts w:asciiTheme="minorHAnsi" w:hAnsiTheme="minorHAnsi" w:cstheme="minorHAnsi"/>
          <w:sz w:val="22"/>
          <w:szCs w:val="22"/>
        </w:rPr>
        <w:t>/global levels</w:t>
      </w:r>
      <w:r w:rsidR="003F7AB8">
        <w:rPr>
          <w:rFonts w:asciiTheme="minorHAnsi" w:hAnsiTheme="minorHAnsi" w:cstheme="minorHAnsi"/>
          <w:sz w:val="22"/>
          <w:szCs w:val="22"/>
        </w:rPr>
        <w:t xml:space="preserve">. </w:t>
      </w:r>
    </w:p>
    <w:p w:rsidR="004462D2" w:rsidRDefault="004462D2" w:rsidP="003609AC">
      <w:pPr>
        <w:spacing w:line="276" w:lineRule="auto"/>
        <w:jc w:val="both"/>
        <w:rPr>
          <w:rFonts w:asciiTheme="minorHAnsi" w:hAnsiTheme="minorHAnsi" w:cstheme="minorHAnsi"/>
          <w:sz w:val="22"/>
          <w:szCs w:val="22"/>
        </w:rPr>
      </w:pPr>
    </w:p>
    <w:p w:rsidR="004462D2" w:rsidRPr="00BD794F" w:rsidRDefault="00A601DF" w:rsidP="003609AC">
      <w:pPr>
        <w:spacing w:line="276" w:lineRule="auto"/>
        <w:jc w:val="both"/>
        <w:rPr>
          <w:rFonts w:asciiTheme="minorHAnsi" w:hAnsiTheme="minorHAnsi" w:cstheme="minorHAnsi"/>
          <w:sz w:val="22"/>
          <w:szCs w:val="22"/>
        </w:rPr>
      </w:pPr>
      <w:r>
        <w:rPr>
          <w:rFonts w:asciiTheme="minorHAnsi" w:hAnsiTheme="minorHAnsi" w:cstheme="minorHAnsi"/>
          <w:sz w:val="22"/>
          <w:szCs w:val="22"/>
        </w:rPr>
        <w:t>By identifying specific technical and human capacit</w:t>
      </w:r>
      <w:r w:rsidR="0066089D">
        <w:rPr>
          <w:rFonts w:asciiTheme="minorHAnsi" w:hAnsiTheme="minorHAnsi" w:cstheme="minorHAnsi"/>
          <w:sz w:val="22"/>
          <w:szCs w:val="22"/>
        </w:rPr>
        <w:t>y</w:t>
      </w:r>
      <w:r>
        <w:rPr>
          <w:rFonts w:asciiTheme="minorHAnsi" w:hAnsiTheme="minorHAnsi" w:cstheme="minorHAnsi"/>
          <w:sz w:val="22"/>
          <w:szCs w:val="22"/>
        </w:rPr>
        <w:t xml:space="preserve"> </w:t>
      </w:r>
      <w:r w:rsidR="00A90FD9">
        <w:rPr>
          <w:rFonts w:asciiTheme="minorHAnsi" w:hAnsiTheme="minorHAnsi" w:cstheme="minorHAnsi"/>
          <w:sz w:val="22"/>
          <w:szCs w:val="22"/>
        </w:rPr>
        <w:t xml:space="preserve">needs of </w:t>
      </w:r>
      <w:r>
        <w:rPr>
          <w:rFonts w:asciiTheme="minorHAnsi" w:hAnsiTheme="minorHAnsi" w:cstheme="minorHAnsi"/>
          <w:sz w:val="22"/>
          <w:szCs w:val="22"/>
        </w:rPr>
        <w:t>local actors</w:t>
      </w:r>
      <w:r w:rsidR="00A90FD9">
        <w:rPr>
          <w:rFonts w:asciiTheme="minorHAnsi" w:hAnsiTheme="minorHAnsi" w:cstheme="minorHAnsi"/>
          <w:sz w:val="22"/>
          <w:szCs w:val="22"/>
        </w:rPr>
        <w:t xml:space="preserve">, this brief </w:t>
      </w:r>
      <w:r w:rsidR="004462D2">
        <w:rPr>
          <w:rFonts w:asciiTheme="minorHAnsi" w:hAnsiTheme="minorHAnsi" w:cstheme="minorHAnsi"/>
          <w:sz w:val="22"/>
          <w:szCs w:val="22"/>
        </w:rPr>
        <w:t xml:space="preserve">will </w:t>
      </w:r>
      <w:r w:rsidR="003F7AB8">
        <w:rPr>
          <w:rFonts w:asciiTheme="minorHAnsi" w:hAnsiTheme="minorHAnsi" w:cstheme="minorHAnsi"/>
          <w:sz w:val="22"/>
          <w:szCs w:val="22"/>
        </w:rPr>
        <w:t xml:space="preserve">inform </w:t>
      </w:r>
      <w:r w:rsidR="004462D2">
        <w:rPr>
          <w:rFonts w:asciiTheme="minorHAnsi" w:hAnsiTheme="minorHAnsi" w:cstheme="minorHAnsi"/>
          <w:sz w:val="22"/>
          <w:szCs w:val="22"/>
        </w:rPr>
        <w:t>UNDP’s Global Thematic Programme on Anti-corruption for Development Effectiveness (PACDE)</w:t>
      </w:r>
      <w:r w:rsidR="003F7AB8">
        <w:rPr>
          <w:rFonts w:asciiTheme="minorHAnsi" w:hAnsiTheme="minorHAnsi" w:cstheme="minorHAnsi"/>
          <w:sz w:val="22"/>
          <w:szCs w:val="22"/>
        </w:rPr>
        <w:t xml:space="preserve"> and </w:t>
      </w:r>
      <w:r w:rsidR="0066089D">
        <w:rPr>
          <w:rFonts w:asciiTheme="minorHAnsi" w:hAnsiTheme="minorHAnsi" w:cstheme="minorHAnsi"/>
          <w:sz w:val="22"/>
          <w:szCs w:val="22"/>
        </w:rPr>
        <w:t xml:space="preserve">the </w:t>
      </w:r>
      <w:r w:rsidR="003F7AB8">
        <w:rPr>
          <w:rFonts w:asciiTheme="minorHAnsi" w:hAnsiTheme="minorHAnsi" w:cstheme="minorHAnsi"/>
          <w:sz w:val="22"/>
          <w:szCs w:val="22"/>
        </w:rPr>
        <w:t xml:space="preserve">UN-REDD </w:t>
      </w:r>
      <w:r w:rsidR="00AC754E">
        <w:rPr>
          <w:rFonts w:asciiTheme="minorHAnsi" w:hAnsiTheme="minorHAnsi" w:cstheme="minorHAnsi"/>
          <w:sz w:val="22"/>
          <w:szCs w:val="22"/>
        </w:rPr>
        <w:t>P</w:t>
      </w:r>
      <w:r w:rsidR="003F7AB8">
        <w:rPr>
          <w:rFonts w:asciiTheme="minorHAnsi" w:hAnsiTheme="minorHAnsi" w:cstheme="minorHAnsi"/>
          <w:sz w:val="22"/>
          <w:szCs w:val="22"/>
        </w:rPr>
        <w:t>rogramme collaborative work plan for 2012 and beyond</w:t>
      </w:r>
      <w:r w:rsidR="004462D2">
        <w:rPr>
          <w:rFonts w:asciiTheme="minorHAnsi" w:hAnsiTheme="minorHAnsi" w:cstheme="minorHAnsi"/>
          <w:sz w:val="22"/>
          <w:szCs w:val="22"/>
        </w:rPr>
        <w:t xml:space="preserve">. </w:t>
      </w:r>
    </w:p>
    <w:p w:rsidR="005D07CD" w:rsidRDefault="005D07CD" w:rsidP="000A4BB3">
      <w:pPr>
        <w:spacing w:line="276" w:lineRule="auto"/>
        <w:rPr>
          <w:rFonts w:asciiTheme="minorHAnsi" w:hAnsiTheme="minorHAnsi" w:cstheme="minorHAnsi"/>
          <w:b/>
          <w:sz w:val="22"/>
          <w:szCs w:val="22"/>
        </w:rPr>
      </w:pPr>
    </w:p>
    <w:p w:rsidR="00DE4CCC" w:rsidRPr="00ED03F0" w:rsidRDefault="004268B8" w:rsidP="000A4BB3">
      <w:pPr>
        <w:spacing w:line="276" w:lineRule="auto"/>
        <w:rPr>
          <w:rFonts w:asciiTheme="minorHAnsi" w:hAnsiTheme="minorHAnsi" w:cstheme="minorHAnsi"/>
          <w:b/>
          <w:sz w:val="22"/>
          <w:szCs w:val="22"/>
        </w:rPr>
      </w:pPr>
      <w:r>
        <w:rPr>
          <w:rFonts w:asciiTheme="minorHAnsi" w:hAnsiTheme="minorHAnsi" w:cstheme="minorHAnsi"/>
          <w:b/>
          <w:sz w:val="22"/>
          <w:szCs w:val="22"/>
        </w:rPr>
        <w:t xml:space="preserve">Timing and </w:t>
      </w:r>
      <w:r w:rsidR="005D07CD">
        <w:rPr>
          <w:rFonts w:asciiTheme="minorHAnsi" w:hAnsiTheme="minorHAnsi" w:cstheme="minorHAnsi"/>
          <w:b/>
          <w:sz w:val="22"/>
          <w:szCs w:val="22"/>
        </w:rPr>
        <w:t>K</w:t>
      </w:r>
      <w:r w:rsidR="00ED03F0" w:rsidRPr="00ED03F0">
        <w:rPr>
          <w:rFonts w:asciiTheme="minorHAnsi" w:hAnsiTheme="minorHAnsi" w:cstheme="minorHAnsi"/>
          <w:b/>
          <w:sz w:val="22"/>
          <w:szCs w:val="22"/>
        </w:rPr>
        <w:t xml:space="preserve">ey </w:t>
      </w:r>
      <w:r w:rsidR="005D07CD">
        <w:rPr>
          <w:rFonts w:asciiTheme="minorHAnsi" w:hAnsiTheme="minorHAnsi" w:cstheme="minorHAnsi"/>
          <w:b/>
          <w:sz w:val="22"/>
          <w:szCs w:val="22"/>
        </w:rPr>
        <w:t>Q</w:t>
      </w:r>
      <w:r w:rsidR="00ED03F0" w:rsidRPr="00ED03F0">
        <w:rPr>
          <w:rFonts w:asciiTheme="minorHAnsi" w:hAnsiTheme="minorHAnsi" w:cstheme="minorHAnsi"/>
          <w:b/>
          <w:sz w:val="22"/>
          <w:szCs w:val="22"/>
        </w:rPr>
        <w:t xml:space="preserve">uestions to be </w:t>
      </w:r>
      <w:r w:rsidR="005D07CD">
        <w:rPr>
          <w:rFonts w:asciiTheme="minorHAnsi" w:hAnsiTheme="minorHAnsi" w:cstheme="minorHAnsi"/>
          <w:b/>
          <w:sz w:val="22"/>
          <w:szCs w:val="22"/>
        </w:rPr>
        <w:t>A</w:t>
      </w:r>
      <w:r w:rsidR="00ED03F0" w:rsidRPr="00ED03F0">
        <w:rPr>
          <w:rFonts w:asciiTheme="minorHAnsi" w:hAnsiTheme="minorHAnsi" w:cstheme="minorHAnsi"/>
          <w:b/>
          <w:sz w:val="22"/>
          <w:szCs w:val="22"/>
        </w:rPr>
        <w:t xml:space="preserve">ddressed </w:t>
      </w:r>
      <w:r w:rsidR="005D07CD">
        <w:rPr>
          <w:rFonts w:asciiTheme="minorHAnsi" w:hAnsiTheme="minorHAnsi" w:cstheme="minorHAnsi"/>
          <w:b/>
          <w:sz w:val="22"/>
          <w:szCs w:val="22"/>
        </w:rPr>
        <w:t>D</w:t>
      </w:r>
      <w:r w:rsidR="000E4C4D">
        <w:rPr>
          <w:rFonts w:asciiTheme="minorHAnsi" w:hAnsiTheme="minorHAnsi" w:cstheme="minorHAnsi"/>
          <w:b/>
          <w:sz w:val="22"/>
          <w:szCs w:val="22"/>
        </w:rPr>
        <w:t>uring</w:t>
      </w:r>
      <w:r w:rsidR="000E4C4D" w:rsidRPr="00ED03F0">
        <w:rPr>
          <w:rFonts w:asciiTheme="minorHAnsi" w:hAnsiTheme="minorHAnsi" w:cstheme="minorHAnsi"/>
          <w:b/>
          <w:sz w:val="22"/>
          <w:szCs w:val="22"/>
        </w:rPr>
        <w:t xml:space="preserve"> </w:t>
      </w:r>
      <w:r w:rsidR="00ED03F0" w:rsidRPr="00ED03F0">
        <w:rPr>
          <w:rFonts w:asciiTheme="minorHAnsi" w:hAnsiTheme="minorHAnsi" w:cstheme="minorHAnsi"/>
          <w:b/>
          <w:sz w:val="22"/>
          <w:szCs w:val="22"/>
        </w:rPr>
        <w:t xml:space="preserve">the </w:t>
      </w:r>
      <w:r w:rsidR="005D07CD">
        <w:rPr>
          <w:rFonts w:asciiTheme="minorHAnsi" w:hAnsiTheme="minorHAnsi" w:cstheme="minorHAnsi"/>
          <w:b/>
          <w:sz w:val="22"/>
          <w:szCs w:val="22"/>
        </w:rPr>
        <w:t>E</w:t>
      </w:r>
      <w:r w:rsidR="00ED03F0" w:rsidRPr="00ED03F0">
        <w:rPr>
          <w:rFonts w:asciiTheme="minorHAnsi" w:hAnsiTheme="minorHAnsi" w:cstheme="minorHAnsi"/>
          <w:b/>
          <w:sz w:val="22"/>
          <w:szCs w:val="22"/>
        </w:rPr>
        <w:t>-</w:t>
      </w:r>
      <w:r w:rsidR="005D07CD">
        <w:rPr>
          <w:rFonts w:asciiTheme="minorHAnsi" w:hAnsiTheme="minorHAnsi" w:cstheme="minorHAnsi"/>
          <w:b/>
          <w:sz w:val="22"/>
          <w:szCs w:val="22"/>
        </w:rPr>
        <w:t>D</w:t>
      </w:r>
      <w:r w:rsidR="00ED03F0" w:rsidRPr="00ED03F0">
        <w:rPr>
          <w:rFonts w:asciiTheme="minorHAnsi" w:hAnsiTheme="minorHAnsi" w:cstheme="minorHAnsi"/>
          <w:b/>
          <w:sz w:val="22"/>
          <w:szCs w:val="22"/>
        </w:rPr>
        <w:t>iscussion</w:t>
      </w:r>
    </w:p>
    <w:p w:rsidR="00ED03F0" w:rsidRPr="00ED03F0" w:rsidRDefault="00ED03F0" w:rsidP="000A4BB3">
      <w:pPr>
        <w:spacing w:line="276" w:lineRule="auto"/>
        <w:rPr>
          <w:rFonts w:asciiTheme="minorHAnsi" w:hAnsiTheme="minorHAnsi" w:cstheme="minorHAnsi"/>
          <w:sz w:val="22"/>
          <w:szCs w:val="22"/>
        </w:rPr>
      </w:pPr>
    </w:p>
    <w:p w:rsidR="00A5372A" w:rsidRPr="00A5372A" w:rsidRDefault="003A057C" w:rsidP="000A4BB3">
      <w:pPr>
        <w:spacing w:line="276" w:lineRule="auto"/>
        <w:jc w:val="both"/>
        <w:rPr>
          <w:rFonts w:asciiTheme="minorHAnsi" w:hAnsiTheme="minorHAnsi"/>
          <w:sz w:val="22"/>
          <w:szCs w:val="22"/>
        </w:rPr>
      </w:pPr>
      <w:r w:rsidRPr="00A5372A">
        <w:rPr>
          <w:rFonts w:asciiTheme="minorHAnsi" w:hAnsiTheme="minorHAnsi" w:cstheme="minorHAnsi"/>
          <w:sz w:val="22"/>
          <w:szCs w:val="22"/>
        </w:rPr>
        <w:t xml:space="preserve">The e-discussion </w:t>
      </w:r>
      <w:r w:rsidR="00AC754E" w:rsidRPr="00A5372A">
        <w:rPr>
          <w:rFonts w:asciiTheme="minorHAnsi" w:hAnsiTheme="minorHAnsi" w:cstheme="minorHAnsi"/>
          <w:sz w:val="22"/>
          <w:szCs w:val="22"/>
        </w:rPr>
        <w:t xml:space="preserve">will run from 21 January to 15 February, 2013, </w:t>
      </w:r>
      <w:r w:rsidR="00A5372A" w:rsidRPr="00A5372A">
        <w:rPr>
          <w:rFonts w:asciiTheme="minorHAnsi" w:hAnsiTheme="minorHAnsi"/>
          <w:sz w:val="22"/>
          <w:szCs w:val="22"/>
        </w:rPr>
        <w:t xml:space="preserve">on the </w:t>
      </w:r>
      <w:hyperlink r:id="rId9" w:tgtFrame="_blank" w:history="1">
        <w:r w:rsidR="00A5372A" w:rsidRPr="00A5372A">
          <w:rPr>
            <w:rStyle w:val="Hyperlink"/>
            <w:rFonts w:asciiTheme="minorHAnsi" w:eastAsiaTheme="majorEastAsia" w:hAnsiTheme="minorHAnsi"/>
            <w:sz w:val="22"/>
            <w:szCs w:val="22"/>
          </w:rPr>
          <w:t>Anti-corruption Teamworks Space</w:t>
        </w:r>
      </w:hyperlink>
      <w:r w:rsidR="00767146">
        <w:rPr>
          <w:rFonts w:asciiTheme="minorHAnsi" w:hAnsiTheme="minorHAnsi"/>
          <w:sz w:val="22"/>
          <w:szCs w:val="22"/>
        </w:rPr>
        <w:t>,</w:t>
      </w:r>
      <w:r w:rsidR="00A5372A" w:rsidRPr="00A5372A">
        <w:rPr>
          <w:rFonts w:asciiTheme="minorHAnsi" w:hAnsiTheme="minorHAnsi"/>
          <w:sz w:val="22"/>
          <w:szCs w:val="22"/>
        </w:rPr>
        <w:t xml:space="preserve"> and will be cross-posted on other respective Teamworks Spaces, including </w:t>
      </w:r>
      <w:hyperlink r:id="rId10" w:tgtFrame="_blank" w:history="1">
        <w:r w:rsidR="00A5372A" w:rsidRPr="00A5372A">
          <w:rPr>
            <w:rStyle w:val="Hyperlink"/>
            <w:rFonts w:asciiTheme="minorHAnsi" w:eastAsiaTheme="majorEastAsia" w:hAnsiTheme="minorHAnsi"/>
            <w:sz w:val="22"/>
            <w:szCs w:val="22"/>
          </w:rPr>
          <w:t>UN-REDD</w:t>
        </w:r>
      </w:hyperlink>
      <w:r w:rsidR="00A5372A" w:rsidRPr="00A5372A">
        <w:rPr>
          <w:rFonts w:asciiTheme="minorHAnsi" w:hAnsiTheme="minorHAnsi"/>
          <w:sz w:val="22"/>
          <w:szCs w:val="22"/>
        </w:rPr>
        <w:t xml:space="preserve"> and the </w:t>
      </w:r>
      <w:hyperlink r:id="rId11" w:tgtFrame="_blank" w:history="1">
        <w:r w:rsidR="00A5372A" w:rsidRPr="00A5372A">
          <w:rPr>
            <w:rStyle w:val="Hyperlink"/>
            <w:rFonts w:asciiTheme="minorHAnsi" w:eastAsiaTheme="majorEastAsia" w:hAnsiTheme="minorHAnsi"/>
            <w:sz w:val="22"/>
            <w:szCs w:val="22"/>
          </w:rPr>
          <w:t>Energy and Environment Group</w:t>
        </w:r>
      </w:hyperlink>
      <w:r w:rsidR="00A5372A" w:rsidRPr="00A5372A">
        <w:rPr>
          <w:rFonts w:asciiTheme="minorHAnsi" w:hAnsiTheme="minorHAnsi"/>
          <w:sz w:val="22"/>
          <w:szCs w:val="22"/>
        </w:rPr>
        <w:t xml:space="preserve">, as well as the </w:t>
      </w:r>
      <w:hyperlink r:id="rId12" w:tgtFrame="_blank" w:history="1">
        <w:r w:rsidR="00A5372A" w:rsidRPr="00A5372A">
          <w:rPr>
            <w:rStyle w:val="Hyperlink"/>
            <w:rFonts w:asciiTheme="minorHAnsi" w:eastAsiaTheme="majorEastAsia" w:hAnsiTheme="minorHAnsi"/>
            <w:sz w:val="22"/>
            <w:szCs w:val="22"/>
          </w:rPr>
          <w:t>UN-REDD workspace.</w:t>
        </w:r>
      </w:hyperlink>
      <w:r w:rsidR="00A5372A" w:rsidRPr="00A5372A">
        <w:rPr>
          <w:rFonts w:asciiTheme="minorHAnsi" w:hAnsiTheme="minorHAnsi"/>
          <w:sz w:val="22"/>
          <w:szCs w:val="22"/>
        </w:rPr>
        <w:t xml:space="preserve"> For those without ready access to these on-line forums, contributions can also be submitted by email to </w:t>
      </w:r>
      <w:hyperlink r:id="rId13" w:tgtFrame="_blank" w:history="1">
        <w:r w:rsidR="00A5372A" w:rsidRPr="00A5372A">
          <w:rPr>
            <w:rStyle w:val="Hyperlink"/>
            <w:rFonts w:asciiTheme="minorHAnsi" w:eastAsiaTheme="majorEastAsia" w:hAnsiTheme="minorHAnsi"/>
            <w:sz w:val="22"/>
            <w:szCs w:val="22"/>
          </w:rPr>
          <w:t>pacde@undp.org</w:t>
        </w:r>
      </w:hyperlink>
      <w:r w:rsidR="00A5372A" w:rsidRPr="00A5372A">
        <w:rPr>
          <w:rFonts w:asciiTheme="minorHAnsi" w:hAnsiTheme="minorHAnsi"/>
          <w:sz w:val="22"/>
          <w:szCs w:val="22"/>
        </w:rPr>
        <w:t>.</w:t>
      </w:r>
    </w:p>
    <w:p w:rsidR="004268B8" w:rsidRDefault="004268B8" w:rsidP="000A4BB3">
      <w:pPr>
        <w:spacing w:line="276" w:lineRule="auto"/>
        <w:jc w:val="both"/>
        <w:rPr>
          <w:rFonts w:asciiTheme="minorHAnsi" w:hAnsiTheme="minorHAnsi" w:cstheme="minorHAnsi"/>
          <w:sz w:val="22"/>
          <w:szCs w:val="22"/>
        </w:rPr>
      </w:pPr>
    </w:p>
    <w:p w:rsidR="00767146" w:rsidRDefault="00767146">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003A057C" w:rsidRDefault="004268B8" w:rsidP="000A4BB3">
      <w:pPr>
        <w:spacing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 xml:space="preserve">The e-discussion </w:t>
      </w:r>
      <w:r w:rsidR="00AC754E">
        <w:rPr>
          <w:rFonts w:asciiTheme="minorHAnsi" w:hAnsiTheme="minorHAnsi" w:cstheme="minorHAnsi"/>
          <w:sz w:val="22"/>
          <w:szCs w:val="22"/>
        </w:rPr>
        <w:t xml:space="preserve">will </w:t>
      </w:r>
      <w:r w:rsidR="003A057C">
        <w:rPr>
          <w:rFonts w:asciiTheme="minorHAnsi" w:hAnsiTheme="minorHAnsi" w:cstheme="minorHAnsi"/>
          <w:sz w:val="22"/>
          <w:szCs w:val="22"/>
        </w:rPr>
        <w:t xml:space="preserve">have </w:t>
      </w:r>
      <w:r w:rsidR="00BB083F">
        <w:rPr>
          <w:rFonts w:asciiTheme="minorHAnsi" w:hAnsiTheme="minorHAnsi" w:cstheme="minorHAnsi"/>
          <w:sz w:val="22"/>
          <w:szCs w:val="22"/>
        </w:rPr>
        <w:t>two phases</w:t>
      </w:r>
      <w:r w:rsidR="003A057C">
        <w:rPr>
          <w:rFonts w:asciiTheme="minorHAnsi" w:hAnsiTheme="minorHAnsi" w:cstheme="minorHAnsi"/>
          <w:sz w:val="22"/>
          <w:szCs w:val="22"/>
        </w:rPr>
        <w:t>:</w:t>
      </w:r>
    </w:p>
    <w:p w:rsidR="004268B8" w:rsidRDefault="004268B8" w:rsidP="000A4BB3">
      <w:pPr>
        <w:spacing w:line="276" w:lineRule="auto"/>
        <w:jc w:val="both"/>
        <w:rPr>
          <w:rFonts w:asciiTheme="minorHAnsi" w:hAnsiTheme="minorHAnsi" w:cstheme="minorHAnsi"/>
          <w:sz w:val="22"/>
          <w:szCs w:val="22"/>
        </w:rPr>
      </w:pPr>
    </w:p>
    <w:p w:rsidR="0066089D" w:rsidRPr="00AD2282" w:rsidRDefault="0066089D" w:rsidP="00AD2282">
      <w:pPr>
        <w:spacing w:line="276" w:lineRule="auto"/>
        <w:jc w:val="both"/>
        <w:rPr>
          <w:rFonts w:asciiTheme="minorHAnsi" w:hAnsiTheme="minorHAnsi" w:cstheme="minorHAnsi"/>
          <w:b/>
          <w:sz w:val="22"/>
          <w:szCs w:val="22"/>
        </w:rPr>
      </w:pPr>
      <w:r w:rsidRPr="00AD2282">
        <w:rPr>
          <w:rFonts w:asciiTheme="minorHAnsi" w:hAnsiTheme="minorHAnsi" w:cstheme="minorHAnsi"/>
          <w:b/>
          <w:sz w:val="22"/>
          <w:szCs w:val="22"/>
        </w:rPr>
        <w:t xml:space="preserve">Phase </w:t>
      </w:r>
      <w:r w:rsidR="00996557" w:rsidRPr="00AD2282">
        <w:rPr>
          <w:rFonts w:asciiTheme="minorHAnsi" w:hAnsiTheme="minorHAnsi" w:cstheme="minorHAnsi"/>
          <w:b/>
          <w:sz w:val="22"/>
          <w:szCs w:val="22"/>
        </w:rPr>
        <w:t xml:space="preserve">I </w:t>
      </w:r>
      <w:r w:rsidRPr="00AD2282">
        <w:rPr>
          <w:rFonts w:asciiTheme="minorHAnsi" w:hAnsiTheme="minorHAnsi" w:cstheme="minorHAnsi"/>
          <w:b/>
          <w:sz w:val="22"/>
          <w:szCs w:val="22"/>
        </w:rPr>
        <w:t>(21 January to 1 February, 2013)</w:t>
      </w:r>
      <w:r w:rsidR="00996557" w:rsidRPr="00AD2282">
        <w:rPr>
          <w:rFonts w:asciiTheme="minorHAnsi" w:hAnsiTheme="minorHAnsi" w:cstheme="minorHAnsi"/>
          <w:b/>
          <w:sz w:val="22"/>
          <w:szCs w:val="22"/>
        </w:rPr>
        <w:t>:</w:t>
      </w:r>
      <w:r w:rsidRPr="00AD2282">
        <w:rPr>
          <w:rFonts w:asciiTheme="minorHAnsi" w:hAnsiTheme="minorHAnsi" w:cstheme="minorHAnsi"/>
          <w:b/>
          <w:sz w:val="22"/>
          <w:szCs w:val="22"/>
        </w:rPr>
        <w:t xml:space="preserve">  </w:t>
      </w:r>
      <w:r w:rsidR="00996557" w:rsidRPr="00AD2282">
        <w:rPr>
          <w:rFonts w:asciiTheme="minorHAnsi" w:hAnsiTheme="minorHAnsi" w:cstheme="minorHAnsi"/>
          <w:b/>
          <w:sz w:val="22"/>
          <w:szCs w:val="22"/>
        </w:rPr>
        <w:t>Local Experience with Climate Finance</w:t>
      </w:r>
      <w:r w:rsidR="00A50AF9" w:rsidRPr="00AD2282">
        <w:rPr>
          <w:rFonts w:asciiTheme="minorHAnsi" w:hAnsiTheme="minorHAnsi" w:cstheme="minorHAnsi"/>
          <w:b/>
          <w:sz w:val="22"/>
          <w:szCs w:val="22"/>
        </w:rPr>
        <w:t xml:space="preserve"> and </w:t>
      </w:r>
      <w:r w:rsidR="009222D9">
        <w:rPr>
          <w:rFonts w:asciiTheme="minorHAnsi" w:hAnsiTheme="minorHAnsi" w:cstheme="minorHAnsi"/>
          <w:b/>
          <w:sz w:val="22"/>
          <w:szCs w:val="22"/>
        </w:rPr>
        <w:t xml:space="preserve">Forestry, and </w:t>
      </w:r>
      <w:r w:rsidR="00A50AF9" w:rsidRPr="00AD2282">
        <w:rPr>
          <w:rFonts w:asciiTheme="minorHAnsi" w:hAnsiTheme="minorHAnsi" w:cstheme="minorHAnsi"/>
          <w:b/>
          <w:sz w:val="22"/>
          <w:szCs w:val="22"/>
        </w:rPr>
        <w:t>Implications for REDD+</w:t>
      </w:r>
    </w:p>
    <w:p w:rsidR="0097462F" w:rsidRDefault="00A77366" w:rsidP="00B23E13">
      <w:pPr>
        <w:pStyle w:val="ListParagraph"/>
        <w:numPr>
          <w:ilvl w:val="0"/>
          <w:numId w:val="4"/>
        </w:numPr>
        <w:spacing w:line="276" w:lineRule="auto"/>
        <w:ind w:left="720" w:hanging="360"/>
        <w:jc w:val="both"/>
        <w:rPr>
          <w:rFonts w:asciiTheme="minorHAnsi" w:hAnsiTheme="minorHAnsi" w:cstheme="minorHAnsi"/>
          <w:sz w:val="22"/>
          <w:szCs w:val="22"/>
        </w:rPr>
      </w:pPr>
      <w:r>
        <w:rPr>
          <w:rFonts w:asciiTheme="minorHAnsi" w:hAnsiTheme="minorHAnsi" w:cstheme="minorHAnsi"/>
          <w:sz w:val="22"/>
          <w:szCs w:val="22"/>
        </w:rPr>
        <w:t>What has been the experience</w:t>
      </w:r>
      <w:r w:rsidR="0097462F">
        <w:rPr>
          <w:rFonts w:asciiTheme="minorHAnsi" w:hAnsiTheme="minorHAnsi" w:cstheme="minorHAnsi"/>
          <w:sz w:val="22"/>
          <w:szCs w:val="22"/>
        </w:rPr>
        <w:t>—the strong and weak points—</w:t>
      </w:r>
      <w:r>
        <w:rPr>
          <w:rFonts w:asciiTheme="minorHAnsi" w:hAnsiTheme="minorHAnsi" w:cstheme="minorHAnsi"/>
          <w:sz w:val="22"/>
          <w:szCs w:val="22"/>
        </w:rPr>
        <w:t xml:space="preserve">of local government’s involvement in the handling of climate finance </w:t>
      </w:r>
      <w:r w:rsidR="009222D9">
        <w:rPr>
          <w:rFonts w:asciiTheme="minorHAnsi" w:hAnsiTheme="minorHAnsi" w:cstheme="minorHAnsi"/>
          <w:sz w:val="22"/>
          <w:szCs w:val="22"/>
        </w:rPr>
        <w:t xml:space="preserve">and/or forestry </w:t>
      </w:r>
      <w:r>
        <w:rPr>
          <w:rFonts w:asciiTheme="minorHAnsi" w:hAnsiTheme="minorHAnsi" w:cstheme="minorHAnsi"/>
          <w:sz w:val="22"/>
          <w:szCs w:val="22"/>
        </w:rPr>
        <w:t>schemes</w:t>
      </w:r>
      <w:r w:rsidR="009222D9">
        <w:rPr>
          <w:rFonts w:asciiTheme="minorHAnsi" w:hAnsiTheme="minorHAnsi" w:cstheme="minorHAnsi"/>
          <w:sz w:val="22"/>
          <w:szCs w:val="22"/>
        </w:rPr>
        <w:t xml:space="preserve"> more broadly</w:t>
      </w:r>
      <w:r w:rsidR="0097462F">
        <w:rPr>
          <w:rFonts w:asciiTheme="minorHAnsi" w:hAnsiTheme="minorHAnsi" w:cstheme="minorHAnsi"/>
          <w:sz w:val="22"/>
          <w:szCs w:val="22"/>
        </w:rPr>
        <w:t>?</w:t>
      </w:r>
    </w:p>
    <w:p w:rsidR="0097462F" w:rsidRDefault="0097462F" w:rsidP="00AD2282">
      <w:pPr>
        <w:pStyle w:val="ListParagraph"/>
        <w:numPr>
          <w:ilvl w:val="1"/>
          <w:numId w:val="4"/>
        </w:numPr>
        <w:spacing w:line="276" w:lineRule="auto"/>
        <w:jc w:val="both"/>
        <w:rPr>
          <w:rFonts w:asciiTheme="minorHAnsi" w:hAnsiTheme="minorHAnsi" w:cstheme="minorHAnsi"/>
          <w:sz w:val="22"/>
          <w:szCs w:val="22"/>
        </w:rPr>
      </w:pPr>
      <w:r>
        <w:rPr>
          <w:rFonts w:asciiTheme="minorHAnsi" w:hAnsiTheme="minorHAnsi" w:cstheme="minorHAnsi"/>
          <w:sz w:val="22"/>
          <w:szCs w:val="22"/>
        </w:rPr>
        <w:t>To what extent has corruption been a factor?</w:t>
      </w:r>
    </w:p>
    <w:p w:rsidR="0097462F" w:rsidRDefault="0097462F" w:rsidP="00AD2282">
      <w:pPr>
        <w:pStyle w:val="ListParagraph"/>
        <w:numPr>
          <w:ilvl w:val="1"/>
          <w:numId w:val="4"/>
        </w:numPr>
        <w:spacing w:line="276" w:lineRule="auto"/>
        <w:jc w:val="both"/>
        <w:rPr>
          <w:rFonts w:asciiTheme="minorHAnsi" w:hAnsiTheme="minorHAnsi" w:cstheme="minorHAnsi"/>
          <w:sz w:val="22"/>
          <w:szCs w:val="22"/>
        </w:rPr>
      </w:pPr>
      <w:r>
        <w:rPr>
          <w:rFonts w:asciiTheme="minorHAnsi" w:hAnsiTheme="minorHAnsi" w:cstheme="minorHAnsi"/>
          <w:sz w:val="22"/>
          <w:szCs w:val="22"/>
        </w:rPr>
        <w:t>What were the most vulnerable aspects of these programs (e.g. project design; monitoring and compliance; financial transfers, etc</w:t>
      </w:r>
      <w:r w:rsidR="00761BBB">
        <w:rPr>
          <w:rFonts w:asciiTheme="minorHAnsi" w:hAnsiTheme="minorHAnsi" w:cstheme="minorHAnsi"/>
          <w:sz w:val="22"/>
          <w:szCs w:val="22"/>
        </w:rPr>
        <w:t>.</w:t>
      </w:r>
      <w:r>
        <w:rPr>
          <w:rFonts w:asciiTheme="minorHAnsi" w:hAnsiTheme="minorHAnsi" w:cstheme="minorHAnsi"/>
          <w:sz w:val="22"/>
          <w:szCs w:val="22"/>
        </w:rPr>
        <w:t>)</w:t>
      </w:r>
      <w:r w:rsidR="00761BBB">
        <w:rPr>
          <w:rFonts w:asciiTheme="minorHAnsi" w:hAnsiTheme="minorHAnsi" w:cstheme="minorHAnsi"/>
          <w:sz w:val="22"/>
          <w:szCs w:val="22"/>
        </w:rPr>
        <w:t>?</w:t>
      </w:r>
    </w:p>
    <w:p w:rsidR="00761BBB" w:rsidRDefault="00761BBB" w:rsidP="00AD2282">
      <w:pPr>
        <w:pStyle w:val="ListParagraph"/>
        <w:numPr>
          <w:ilvl w:val="1"/>
          <w:numId w:val="4"/>
        </w:numPr>
        <w:spacing w:line="276" w:lineRule="auto"/>
        <w:jc w:val="both"/>
        <w:rPr>
          <w:rFonts w:asciiTheme="minorHAnsi" w:hAnsiTheme="minorHAnsi" w:cstheme="minorHAnsi"/>
          <w:sz w:val="22"/>
          <w:szCs w:val="22"/>
        </w:rPr>
      </w:pPr>
      <w:r>
        <w:rPr>
          <w:rFonts w:asciiTheme="minorHAnsi" w:hAnsiTheme="minorHAnsi" w:cstheme="minorHAnsi"/>
          <w:sz w:val="22"/>
          <w:szCs w:val="22"/>
        </w:rPr>
        <w:t>What were the salient factors or issues involved in facilitating corruption?</w:t>
      </w:r>
    </w:p>
    <w:p w:rsidR="00761BBB" w:rsidRDefault="00761BBB" w:rsidP="00AD2282">
      <w:pPr>
        <w:pStyle w:val="ListParagraph"/>
        <w:numPr>
          <w:ilvl w:val="1"/>
          <w:numId w:val="4"/>
        </w:numPr>
        <w:spacing w:line="276" w:lineRule="auto"/>
        <w:jc w:val="both"/>
        <w:rPr>
          <w:rFonts w:asciiTheme="minorHAnsi" w:hAnsiTheme="minorHAnsi" w:cstheme="minorHAnsi"/>
          <w:sz w:val="22"/>
          <w:szCs w:val="22"/>
        </w:rPr>
      </w:pPr>
      <w:r w:rsidRPr="00761BBB">
        <w:rPr>
          <w:rFonts w:asciiTheme="minorHAnsi" w:hAnsiTheme="minorHAnsi" w:cstheme="minorHAnsi"/>
          <w:sz w:val="22"/>
          <w:szCs w:val="22"/>
        </w:rPr>
        <w:t>Was anti-corruption programming an aspect of the program? Was it effective?</w:t>
      </w:r>
    </w:p>
    <w:p w:rsidR="00D97C29" w:rsidRDefault="00D97C29" w:rsidP="00AD2282">
      <w:pPr>
        <w:pStyle w:val="ListParagraph"/>
        <w:numPr>
          <w:ilvl w:val="0"/>
          <w:numId w:val="4"/>
        </w:numPr>
        <w:spacing w:line="276" w:lineRule="auto"/>
        <w:ind w:left="720" w:hanging="360"/>
        <w:jc w:val="both"/>
        <w:rPr>
          <w:rFonts w:asciiTheme="minorHAnsi" w:hAnsiTheme="minorHAnsi" w:cstheme="minorHAnsi"/>
          <w:sz w:val="22"/>
          <w:szCs w:val="22"/>
        </w:rPr>
      </w:pPr>
      <w:r>
        <w:rPr>
          <w:rFonts w:asciiTheme="minorHAnsi" w:hAnsiTheme="minorHAnsi" w:cstheme="minorHAnsi"/>
          <w:sz w:val="22"/>
          <w:szCs w:val="22"/>
        </w:rPr>
        <w:t>Has the participation of loc</w:t>
      </w:r>
      <w:r w:rsidR="00761BBB">
        <w:rPr>
          <w:rFonts w:asciiTheme="minorHAnsi" w:hAnsiTheme="minorHAnsi" w:cstheme="minorHAnsi"/>
          <w:sz w:val="22"/>
          <w:szCs w:val="22"/>
        </w:rPr>
        <w:t xml:space="preserve">al civil society groups </w:t>
      </w:r>
      <w:r>
        <w:rPr>
          <w:rFonts w:asciiTheme="minorHAnsi" w:hAnsiTheme="minorHAnsi" w:cstheme="minorHAnsi"/>
          <w:sz w:val="22"/>
          <w:szCs w:val="22"/>
        </w:rPr>
        <w:t xml:space="preserve">materially affected the performance of local climate finance </w:t>
      </w:r>
      <w:r w:rsidR="009222D9">
        <w:rPr>
          <w:rFonts w:asciiTheme="minorHAnsi" w:hAnsiTheme="minorHAnsi" w:cstheme="minorHAnsi"/>
          <w:sz w:val="22"/>
          <w:szCs w:val="22"/>
        </w:rPr>
        <w:t xml:space="preserve">or forestry </w:t>
      </w:r>
      <w:r>
        <w:rPr>
          <w:rFonts w:asciiTheme="minorHAnsi" w:hAnsiTheme="minorHAnsi" w:cstheme="minorHAnsi"/>
          <w:sz w:val="22"/>
          <w:szCs w:val="22"/>
        </w:rPr>
        <w:t>schemes?</w:t>
      </w:r>
    </w:p>
    <w:p w:rsidR="00761BBB" w:rsidRDefault="00761BBB" w:rsidP="00AD2282">
      <w:pPr>
        <w:pStyle w:val="ListParagraph"/>
        <w:numPr>
          <w:ilvl w:val="1"/>
          <w:numId w:val="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 </w:t>
      </w:r>
      <w:r w:rsidR="00D97C29">
        <w:rPr>
          <w:rFonts w:asciiTheme="minorHAnsi" w:hAnsiTheme="minorHAnsi" w:cstheme="minorHAnsi"/>
          <w:sz w:val="22"/>
          <w:szCs w:val="22"/>
        </w:rPr>
        <w:t>What role did local groups play (i.e., were they involved in design, implementation, monitoring, or independent oversight)</w:t>
      </w:r>
      <w:r w:rsidR="00A50AF9">
        <w:rPr>
          <w:rFonts w:asciiTheme="minorHAnsi" w:hAnsiTheme="minorHAnsi" w:cstheme="minorHAnsi"/>
          <w:sz w:val="22"/>
          <w:szCs w:val="22"/>
        </w:rPr>
        <w:t>?</w:t>
      </w:r>
    </w:p>
    <w:p w:rsidR="00D97C29" w:rsidRDefault="000378F3" w:rsidP="00AD2282">
      <w:pPr>
        <w:pStyle w:val="ListParagraph"/>
        <w:numPr>
          <w:ilvl w:val="1"/>
          <w:numId w:val="4"/>
        </w:numPr>
        <w:spacing w:line="276" w:lineRule="auto"/>
        <w:jc w:val="both"/>
        <w:rPr>
          <w:rFonts w:asciiTheme="minorHAnsi" w:hAnsiTheme="minorHAnsi" w:cstheme="minorHAnsi"/>
          <w:sz w:val="22"/>
          <w:szCs w:val="22"/>
        </w:rPr>
      </w:pPr>
      <w:r>
        <w:rPr>
          <w:rFonts w:asciiTheme="minorHAnsi" w:hAnsiTheme="minorHAnsi" w:cstheme="minorHAnsi"/>
          <w:sz w:val="22"/>
          <w:szCs w:val="22"/>
        </w:rPr>
        <w:t>Was capacity building for local groups a part of the scheme? Was it effective?</w:t>
      </w:r>
    </w:p>
    <w:p w:rsidR="00D87B21" w:rsidRPr="00AD2282" w:rsidRDefault="000378F3" w:rsidP="00AD2282">
      <w:pPr>
        <w:pStyle w:val="ListParagraph"/>
        <w:numPr>
          <w:ilvl w:val="0"/>
          <w:numId w:val="4"/>
        </w:numPr>
        <w:spacing w:line="276" w:lineRule="auto"/>
        <w:ind w:left="720" w:hanging="360"/>
        <w:jc w:val="both"/>
        <w:rPr>
          <w:rFonts w:asciiTheme="minorHAnsi" w:hAnsiTheme="minorHAnsi" w:cstheme="minorHAnsi"/>
          <w:sz w:val="22"/>
          <w:szCs w:val="22"/>
        </w:rPr>
      </w:pPr>
      <w:r>
        <w:rPr>
          <w:rFonts w:asciiTheme="minorHAnsi" w:hAnsiTheme="minorHAnsi" w:cstheme="minorHAnsi"/>
          <w:sz w:val="22"/>
          <w:szCs w:val="22"/>
        </w:rPr>
        <w:t>In light of current experience, what are the potential corruption risks in REDD+ at the local level?</w:t>
      </w:r>
    </w:p>
    <w:p w:rsidR="004A0396" w:rsidRDefault="004A0396" w:rsidP="00AD2282">
      <w:pPr>
        <w:spacing w:line="276" w:lineRule="auto"/>
        <w:jc w:val="both"/>
        <w:rPr>
          <w:rFonts w:asciiTheme="minorHAnsi" w:hAnsiTheme="minorHAnsi" w:cstheme="minorHAnsi"/>
          <w:sz w:val="22"/>
          <w:szCs w:val="22"/>
        </w:rPr>
      </w:pPr>
    </w:p>
    <w:p w:rsidR="004A0396" w:rsidRPr="00AD2282" w:rsidRDefault="004A0396" w:rsidP="00AD2282">
      <w:pPr>
        <w:spacing w:line="276" w:lineRule="auto"/>
        <w:jc w:val="both"/>
        <w:rPr>
          <w:rFonts w:asciiTheme="minorHAnsi" w:hAnsiTheme="minorHAnsi" w:cstheme="minorHAnsi"/>
          <w:b/>
          <w:sz w:val="22"/>
          <w:szCs w:val="22"/>
        </w:rPr>
      </w:pPr>
      <w:r w:rsidRPr="00AD2282">
        <w:rPr>
          <w:rFonts w:asciiTheme="minorHAnsi" w:hAnsiTheme="minorHAnsi" w:cstheme="minorHAnsi"/>
          <w:b/>
          <w:sz w:val="22"/>
          <w:szCs w:val="22"/>
        </w:rPr>
        <w:t xml:space="preserve">Phase </w:t>
      </w:r>
      <w:r w:rsidR="00AD2282" w:rsidRPr="00AD2282">
        <w:rPr>
          <w:rFonts w:asciiTheme="minorHAnsi" w:hAnsiTheme="minorHAnsi" w:cstheme="minorHAnsi"/>
          <w:b/>
          <w:sz w:val="22"/>
          <w:szCs w:val="22"/>
        </w:rPr>
        <w:t xml:space="preserve">II (2 February to 15 February) </w:t>
      </w:r>
      <w:r w:rsidRPr="00AD2282">
        <w:rPr>
          <w:rFonts w:asciiTheme="minorHAnsi" w:hAnsiTheme="minorHAnsi" w:cstheme="minorHAnsi"/>
          <w:b/>
          <w:sz w:val="22"/>
          <w:szCs w:val="22"/>
        </w:rPr>
        <w:t xml:space="preserve">Response Options to Counter </w:t>
      </w:r>
      <w:r w:rsidR="00A50AF9" w:rsidRPr="00AD2282">
        <w:rPr>
          <w:rFonts w:asciiTheme="minorHAnsi" w:hAnsiTheme="minorHAnsi" w:cstheme="minorHAnsi"/>
          <w:b/>
          <w:sz w:val="22"/>
          <w:szCs w:val="22"/>
        </w:rPr>
        <w:t xml:space="preserve">Local </w:t>
      </w:r>
      <w:r w:rsidRPr="00AD2282">
        <w:rPr>
          <w:rFonts w:asciiTheme="minorHAnsi" w:hAnsiTheme="minorHAnsi" w:cstheme="minorHAnsi"/>
          <w:b/>
          <w:sz w:val="22"/>
          <w:szCs w:val="22"/>
        </w:rPr>
        <w:t>REDD+ Corruption</w:t>
      </w:r>
    </w:p>
    <w:p w:rsidR="004A0396" w:rsidRDefault="004A0396" w:rsidP="00AD2282">
      <w:pPr>
        <w:pStyle w:val="ListParagraph"/>
        <w:numPr>
          <w:ilvl w:val="0"/>
          <w:numId w:val="10"/>
        </w:numPr>
        <w:spacing w:line="276" w:lineRule="auto"/>
        <w:jc w:val="both"/>
        <w:rPr>
          <w:rFonts w:asciiTheme="minorHAnsi" w:hAnsiTheme="minorHAnsi" w:cstheme="minorHAnsi"/>
          <w:sz w:val="22"/>
          <w:szCs w:val="22"/>
        </w:rPr>
      </w:pPr>
      <w:r>
        <w:rPr>
          <w:rFonts w:asciiTheme="minorHAnsi" w:hAnsiTheme="minorHAnsi" w:cstheme="minorHAnsi"/>
          <w:sz w:val="22"/>
          <w:szCs w:val="22"/>
        </w:rPr>
        <w:t>How do we enlist local governance systems to counter the risks of REDD+ corruption?</w:t>
      </w:r>
    </w:p>
    <w:p w:rsidR="004A0396" w:rsidRDefault="00D26DCC" w:rsidP="00AD2282">
      <w:pPr>
        <w:pStyle w:val="ListParagraph"/>
        <w:numPr>
          <w:ilvl w:val="1"/>
          <w:numId w:val="10"/>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How do </w:t>
      </w:r>
      <w:r w:rsidR="00A50AF9">
        <w:rPr>
          <w:rFonts w:asciiTheme="minorHAnsi" w:hAnsiTheme="minorHAnsi" w:cstheme="minorHAnsi"/>
          <w:sz w:val="22"/>
          <w:szCs w:val="22"/>
        </w:rPr>
        <w:t>we</w:t>
      </w:r>
      <w:r>
        <w:rPr>
          <w:rFonts w:asciiTheme="minorHAnsi" w:hAnsiTheme="minorHAnsi" w:cstheme="minorHAnsi"/>
          <w:sz w:val="22"/>
          <w:szCs w:val="22"/>
        </w:rPr>
        <w:t xml:space="preserve"> create the demand and expectation of transparency at the local level?</w:t>
      </w:r>
    </w:p>
    <w:p w:rsidR="00A50AF9" w:rsidRDefault="00A50AF9" w:rsidP="00AD2282">
      <w:pPr>
        <w:pStyle w:val="ListParagraph"/>
        <w:numPr>
          <w:ilvl w:val="1"/>
          <w:numId w:val="10"/>
        </w:numPr>
        <w:spacing w:line="276" w:lineRule="auto"/>
        <w:jc w:val="both"/>
        <w:rPr>
          <w:rFonts w:asciiTheme="minorHAnsi" w:hAnsiTheme="minorHAnsi" w:cstheme="minorHAnsi"/>
          <w:sz w:val="22"/>
          <w:szCs w:val="22"/>
        </w:rPr>
      </w:pPr>
      <w:r>
        <w:rPr>
          <w:rFonts w:asciiTheme="minorHAnsi" w:hAnsiTheme="minorHAnsi" w:cstheme="minorHAnsi"/>
          <w:sz w:val="22"/>
          <w:szCs w:val="22"/>
        </w:rPr>
        <w:t>What positive role can local government institutions play in promoting integrity in REDD+ processes?</w:t>
      </w:r>
    </w:p>
    <w:p w:rsidR="00A50AF9" w:rsidRDefault="00A50AF9" w:rsidP="00AD2282">
      <w:pPr>
        <w:pStyle w:val="ListParagraph"/>
        <w:numPr>
          <w:ilvl w:val="1"/>
          <w:numId w:val="10"/>
        </w:numPr>
        <w:spacing w:line="276" w:lineRule="auto"/>
        <w:jc w:val="both"/>
        <w:rPr>
          <w:rFonts w:asciiTheme="minorHAnsi" w:hAnsiTheme="minorHAnsi" w:cstheme="minorHAnsi"/>
          <w:sz w:val="22"/>
          <w:szCs w:val="22"/>
        </w:rPr>
      </w:pPr>
      <w:r>
        <w:rPr>
          <w:rFonts w:asciiTheme="minorHAnsi" w:hAnsiTheme="minorHAnsi" w:cstheme="minorHAnsi"/>
          <w:sz w:val="22"/>
          <w:szCs w:val="22"/>
        </w:rPr>
        <w:t>What diagnostic tools and inst</w:t>
      </w:r>
      <w:r w:rsidR="006323E7">
        <w:rPr>
          <w:rFonts w:asciiTheme="minorHAnsi" w:hAnsiTheme="minorHAnsi" w:cstheme="minorHAnsi"/>
          <w:sz w:val="22"/>
          <w:szCs w:val="22"/>
        </w:rPr>
        <w:t>ru</w:t>
      </w:r>
      <w:r>
        <w:rPr>
          <w:rFonts w:asciiTheme="minorHAnsi" w:hAnsiTheme="minorHAnsi" w:cstheme="minorHAnsi"/>
          <w:sz w:val="22"/>
          <w:szCs w:val="22"/>
        </w:rPr>
        <w:t>ments are available to systematically assess corruption risks at the local level and devise response options?</w:t>
      </w:r>
    </w:p>
    <w:p w:rsidR="00A50AF9" w:rsidRDefault="00A50AF9" w:rsidP="00AD2282">
      <w:pPr>
        <w:pStyle w:val="ListParagraph"/>
        <w:numPr>
          <w:ilvl w:val="1"/>
          <w:numId w:val="10"/>
        </w:numPr>
        <w:spacing w:line="276" w:lineRule="auto"/>
        <w:jc w:val="both"/>
        <w:rPr>
          <w:rFonts w:asciiTheme="minorHAnsi" w:hAnsiTheme="minorHAnsi" w:cstheme="minorHAnsi"/>
          <w:sz w:val="22"/>
          <w:szCs w:val="22"/>
        </w:rPr>
      </w:pPr>
      <w:r>
        <w:rPr>
          <w:rFonts w:asciiTheme="minorHAnsi" w:hAnsiTheme="minorHAnsi" w:cstheme="minorHAnsi"/>
          <w:sz w:val="22"/>
          <w:szCs w:val="22"/>
        </w:rPr>
        <w:t>What level of outside oversight is appropriate and how should this be configured?</w:t>
      </w:r>
    </w:p>
    <w:p w:rsidR="005A0217" w:rsidRDefault="005A0217" w:rsidP="00AD2282">
      <w:pPr>
        <w:pStyle w:val="ListParagraph"/>
        <w:numPr>
          <w:ilvl w:val="1"/>
          <w:numId w:val="10"/>
        </w:numPr>
        <w:spacing w:line="276" w:lineRule="auto"/>
        <w:jc w:val="both"/>
        <w:rPr>
          <w:rFonts w:asciiTheme="minorHAnsi" w:hAnsiTheme="minorHAnsi" w:cstheme="minorHAnsi"/>
          <w:sz w:val="22"/>
          <w:szCs w:val="22"/>
        </w:rPr>
      </w:pPr>
      <w:r>
        <w:rPr>
          <w:rFonts w:asciiTheme="minorHAnsi" w:hAnsiTheme="minorHAnsi" w:cstheme="minorHAnsi"/>
          <w:sz w:val="22"/>
          <w:szCs w:val="22"/>
        </w:rPr>
        <w:t>What national-level policy changes are required to enable local REDD+ integrity?</w:t>
      </w:r>
    </w:p>
    <w:p w:rsidR="00A50AF9" w:rsidRDefault="00A50AF9" w:rsidP="00AD2282">
      <w:pPr>
        <w:pStyle w:val="ListParagraph"/>
        <w:numPr>
          <w:ilvl w:val="0"/>
          <w:numId w:val="10"/>
        </w:numPr>
        <w:spacing w:line="276" w:lineRule="auto"/>
        <w:jc w:val="both"/>
        <w:rPr>
          <w:rFonts w:asciiTheme="minorHAnsi" w:hAnsiTheme="minorHAnsi" w:cstheme="minorHAnsi"/>
          <w:sz w:val="22"/>
          <w:szCs w:val="22"/>
        </w:rPr>
      </w:pPr>
      <w:r>
        <w:rPr>
          <w:rFonts w:asciiTheme="minorHAnsi" w:hAnsiTheme="minorHAnsi" w:cstheme="minorHAnsi"/>
          <w:sz w:val="22"/>
          <w:szCs w:val="22"/>
        </w:rPr>
        <w:t>What is the appropriate role of local civil society groups in preventing local REDD+ corruption?</w:t>
      </w:r>
    </w:p>
    <w:p w:rsidR="00477396" w:rsidRDefault="00A50AF9" w:rsidP="00AD2282">
      <w:pPr>
        <w:pStyle w:val="ListParagraph"/>
        <w:numPr>
          <w:ilvl w:val="1"/>
          <w:numId w:val="10"/>
        </w:numPr>
        <w:spacing w:line="276" w:lineRule="auto"/>
        <w:jc w:val="both"/>
        <w:rPr>
          <w:rFonts w:asciiTheme="minorHAnsi" w:hAnsiTheme="minorHAnsi" w:cstheme="minorHAnsi"/>
          <w:sz w:val="22"/>
          <w:szCs w:val="22"/>
        </w:rPr>
      </w:pPr>
      <w:r>
        <w:rPr>
          <w:rFonts w:asciiTheme="minorHAnsi" w:hAnsiTheme="minorHAnsi" w:cstheme="minorHAnsi"/>
          <w:sz w:val="22"/>
          <w:szCs w:val="22"/>
        </w:rPr>
        <w:t>Should their role be confined to monitoring and oversight, or should they be involved in program implementation</w:t>
      </w:r>
      <w:r w:rsidR="00477396">
        <w:rPr>
          <w:rFonts w:asciiTheme="minorHAnsi" w:hAnsiTheme="minorHAnsi" w:cstheme="minorHAnsi"/>
          <w:sz w:val="22"/>
          <w:szCs w:val="22"/>
        </w:rPr>
        <w:t>?</w:t>
      </w:r>
    </w:p>
    <w:p w:rsidR="00A50AF9" w:rsidRDefault="00A50AF9" w:rsidP="00AD2282">
      <w:pPr>
        <w:pStyle w:val="ListParagraph"/>
        <w:numPr>
          <w:ilvl w:val="1"/>
          <w:numId w:val="10"/>
        </w:numPr>
        <w:spacing w:line="276" w:lineRule="auto"/>
        <w:jc w:val="both"/>
        <w:rPr>
          <w:rFonts w:asciiTheme="minorHAnsi" w:hAnsiTheme="minorHAnsi" w:cstheme="minorHAnsi"/>
          <w:sz w:val="22"/>
          <w:szCs w:val="22"/>
        </w:rPr>
      </w:pPr>
      <w:r>
        <w:rPr>
          <w:rFonts w:asciiTheme="minorHAnsi" w:hAnsiTheme="minorHAnsi" w:cstheme="minorHAnsi"/>
          <w:sz w:val="22"/>
          <w:szCs w:val="22"/>
        </w:rPr>
        <w:t>How can local groups be empowered for effective monitoring and oversight</w:t>
      </w:r>
      <w:r w:rsidR="00477396">
        <w:rPr>
          <w:rFonts w:asciiTheme="minorHAnsi" w:hAnsiTheme="minorHAnsi" w:cstheme="minorHAnsi"/>
          <w:sz w:val="22"/>
          <w:szCs w:val="22"/>
        </w:rPr>
        <w:t>?</w:t>
      </w:r>
    </w:p>
    <w:p w:rsidR="00477396" w:rsidRDefault="00477396" w:rsidP="00AD2282">
      <w:pPr>
        <w:pStyle w:val="ListParagraph"/>
        <w:numPr>
          <w:ilvl w:val="1"/>
          <w:numId w:val="10"/>
        </w:numPr>
        <w:spacing w:line="276" w:lineRule="auto"/>
        <w:jc w:val="both"/>
        <w:rPr>
          <w:rFonts w:asciiTheme="minorHAnsi" w:hAnsiTheme="minorHAnsi" w:cstheme="minorHAnsi"/>
          <w:sz w:val="22"/>
          <w:szCs w:val="22"/>
        </w:rPr>
      </w:pPr>
      <w:r>
        <w:rPr>
          <w:rFonts w:asciiTheme="minorHAnsi" w:hAnsiTheme="minorHAnsi" w:cstheme="minorHAnsi"/>
          <w:sz w:val="22"/>
          <w:szCs w:val="22"/>
        </w:rPr>
        <w:t>To what extent are local groups themselves subject to corruption?</w:t>
      </w:r>
    </w:p>
    <w:p w:rsidR="00477396" w:rsidRDefault="00477396" w:rsidP="00AD2282">
      <w:pPr>
        <w:pStyle w:val="ListParagraph"/>
        <w:numPr>
          <w:ilvl w:val="0"/>
          <w:numId w:val="10"/>
        </w:numPr>
        <w:spacing w:line="276" w:lineRule="auto"/>
        <w:jc w:val="both"/>
        <w:rPr>
          <w:rFonts w:asciiTheme="minorHAnsi" w:hAnsiTheme="minorHAnsi" w:cstheme="minorHAnsi"/>
          <w:sz w:val="22"/>
          <w:szCs w:val="22"/>
        </w:rPr>
      </w:pPr>
      <w:r>
        <w:rPr>
          <w:rFonts w:asciiTheme="minorHAnsi" w:hAnsiTheme="minorHAnsi" w:cstheme="minorHAnsi"/>
          <w:sz w:val="22"/>
          <w:szCs w:val="22"/>
        </w:rPr>
        <w:t>What does a successful model of benefits distribution at the local level look like?</w:t>
      </w:r>
    </w:p>
    <w:p w:rsidR="006323E7" w:rsidRDefault="005A0217" w:rsidP="00AD2282">
      <w:pPr>
        <w:pStyle w:val="ListParagraph"/>
        <w:numPr>
          <w:ilvl w:val="1"/>
          <w:numId w:val="10"/>
        </w:numPr>
        <w:spacing w:line="276" w:lineRule="auto"/>
        <w:jc w:val="both"/>
        <w:rPr>
          <w:rFonts w:asciiTheme="minorHAnsi" w:hAnsiTheme="minorHAnsi" w:cstheme="minorHAnsi"/>
          <w:sz w:val="22"/>
          <w:szCs w:val="22"/>
        </w:rPr>
      </w:pPr>
      <w:r>
        <w:rPr>
          <w:rFonts w:asciiTheme="minorHAnsi" w:hAnsiTheme="minorHAnsi" w:cstheme="minorHAnsi"/>
          <w:sz w:val="22"/>
          <w:szCs w:val="22"/>
        </w:rPr>
        <w:t>What policy changes are required to bring this about?</w:t>
      </w:r>
    </w:p>
    <w:p w:rsidR="005A0217" w:rsidRDefault="005A0217" w:rsidP="00AD2282">
      <w:pPr>
        <w:pStyle w:val="ListParagraph"/>
        <w:numPr>
          <w:ilvl w:val="1"/>
          <w:numId w:val="10"/>
        </w:numPr>
        <w:spacing w:line="276" w:lineRule="auto"/>
        <w:jc w:val="both"/>
        <w:rPr>
          <w:rFonts w:asciiTheme="minorHAnsi" w:hAnsiTheme="minorHAnsi" w:cstheme="minorHAnsi"/>
          <w:sz w:val="22"/>
          <w:szCs w:val="22"/>
        </w:rPr>
      </w:pPr>
      <w:r>
        <w:rPr>
          <w:rFonts w:asciiTheme="minorHAnsi" w:hAnsiTheme="minorHAnsi" w:cstheme="minorHAnsi"/>
          <w:sz w:val="22"/>
          <w:szCs w:val="22"/>
        </w:rPr>
        <w:t>What capacity support is required?</w:t>
      </w:r>
    </w:p>
    <w:p w:rsidR="00477396" w:rsidRDefault="006323E7" w:rsidP="00AD2282">
      <w:pPr>
        <w:pStyle w:val="ListParagraph"/>
        <w:numPr>
          <w:ilvl w:val="0"/>
          <w:numId w:val="10"/>
        </w:numPr>
        <w:spacing w:line="276" w:lineRule="auto"/>
        <w:jc w:val="both"/>
        <w:rPr>
          <w:rFonts w:asciiTheme="minorHAnsi" w:hAnsiTheme="minorHAnsi" w:cstheme="minorHAnsi"/>
          <w:sz w:val="22"/>
          <w:szCs w:val="22"/>
        </w:rPr>
      </w:pPr>
      <w:r>
        <w:rPr>
          <w:rFonts w:asciiTheme="minorHAnsi" w:hAnsiTheme="minorHAnsi" w:cstheme="minorHAnsi"/>
          <w:sz w:val="22"/>
          <w:szCs w:val="22"/>
        </w:rPr>
        <w:t>How can UNDP support these response options?</w:t>
      </w:r>
    </w:p>
    <w:p w:rsidR="00200F42" w:rsidRPr="00200F42" w:rsidRDefault="00200F42" w:rsidP="00200F42">
      <w:pPr>
        <w:spacing w:line="276" w:lineRule="auto"/>
        <w:jc w:val="both"/>
        <w:rPr>
          <w:rFonts w:asciiTheme="minorHAnsi" w:hAnsiTheme="minorHAnsi" w:cstheme="minorHAnsi"/>
          <w:sz w:val="22"/>
          <w:szCs w:val="22"/>
        </w:rPr>
      </w:pPr>
    </w:p>
    <w:p w:rsidR="005D07CD" w:rsidRDefault="005D07CD">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rsidR="001110D4" w:rsidRPr="001110D4" w:rsidRDefault="001110D4" w:rsidP="000A4BB3">
      <w:pPr>
        <w:spacing w:line="276" w:lineRule="auto"/>
        <w:jc w:val="both"/>
        <w:rPr>
          <w:rFonts w:asciiTheme="minorHAnsi" w:hAnsiTheme="minorHAnsi" w:cstheme="minorHAnsi"/>
          <w:b/>
          <w:sz w:val="22"/>
          <w:szCs w:val="22"/>
        </w:rPr>
      </w:pPr>
      <w:r w:rsidRPr="001110D4">
        <w:rPr>
          <w:rFonts w:asciiTheme="minorHAnsi" w:hAnsiTheme="minorHAnsi" w:cstheme="minorHAnsi"/>
          <w:b/>
          <w:sz w:val="22"/>
          <w:szCs w:val="22"/>
        </w:rPr>
        <w:lastRenderedPageBreak/>
        <w:t xml:space="preserve">Key </w:t>
      </w:r>
      <w:r w:rsidR="005D07CD">
        <w:rPr>
          <w:rFonts w:asciiTheme="minorHAnsi" w:hAnsiTheme="minorHAnsi" w:cstheme="minorHAnsi"/>
          <w:b/>
          <w:sz w:val="22"/>
          <w:szCs w:val="22"/>
        </w:rPr>
        <w:t>R</w:t>
      </w:r>
      <w:r w:rsidRPr="001110D4">
        <w:rPr>
          <w:rFonts w:asciiTheme="minorHAnsi" w:hAnsiTheme="minorHAnsi" w:cstheme="minorHAnsi"/>
          <w:b/>
          <w:sz w:val="22"/>
          <w:szCs w:val="22"/>
        </w:rPr>
        <w:t xml:space="preserve">eading </w:t>
      </w:r>
      <w:r w:rsidR="005D07CD">
        <w:rPr>
          <w:rFonts w:asciiTheme="minorHAnsi" w:hAnsiTheme="minorHAnsi" w:cstheme="minorHAnsi"/>
          <w:b/>
          <w:sz w:val="22"/>
          <w:szCs w:val="22"/>
        </w:rPr>
        <w:t>M</w:t>
      </w:r>
      <w:r w:rsidRPr="001110D4">
        <w:rPr>
          <w:rFonts w:asciiTheme="minorHAnsi" w:hAnsiTheme="minorHAnsi" w:cstheme="minorHAnsi"/>
          <w:b/>
          <w:sz w:val="22"/>
          <w:szCs w:val="22"/>
        </w:rPr>
        <w:t>aterials</w:t>
      </w:r>
    </w:p>
    <w:p w:rsidR="001110D4" w:rsidRDefault="001110D4" w:rsidP="000A4BB3">
      <w:pPr>
        <w:spacing w:line="276" w:lineRule="auto"/>
        <w:jc w:val="both"/>
        <w:rPr>
          <w:rFonts w:asciiTheme="minorHAnsi" w:hAnsiTheme="minorHAnsi" w:cstheme="minorHAnsi"/>
          <w:sz w:val="22"/>
          <w:szCs w:val="22"/>
        </w:rPr>
      </w:pPr>
    </w:p>
    <w:p w:rsidR="001110D4" w:rsidRPr="00A601DF" w:rsidRDefault="001110D4" w:rsidP="00DF3F11">
      <w:pPr>
        <w:pStyle w:val="ListParagraph"/>
        <w:numPr>
          <w:ilvl w:val="0"/>
          <w:numId w:val="7"/>
        </w:numPr>
        <w:spacing w:line="276" w:lineRule="auto"/>
        <w:rPr>
          <w:rFonts w:asciiTheme="minorHAnsi" w:hAnsiTheme="minorHAnsi" w:cstheme="minorHAnsi"/>
          <w:sz w:val="22"/>
          <w:szCs w:val="22"/>
        </w:rPr>
      </w:pPr>
      <w:r w:rsidRPr="00A601DF">
        <w:rPr>
          <w:rFonts w:asciiTheme="minorHAnsi" w:hAnsiTheme="minorHAnsi" w:cstheme="minorHAnsi"/>
          <w:sz w:val="22"/>
          <w:szCs w:val="22"/>
        </w:rPr>
        <w:t>Staying on Track – Tackling Corruption Risks in Climate Change. UNDP. 2010</w:t>
      </w:r>
      <w:r w:rsidR="00DB1281">
        <w:rPr>
          <w:rFonts w:asciiTheme="minorHAnsi" w:hAnsiTheme="minorHAnsi" w:cstheme="minorHAnsi"/>
          <w:sz w:val="22"/>
          <w:szCs w:val="22"/>
        </w:rPr>
        <w:t>.</w:t>
      </w:r>
      <w:r w:rsidR="00FB0B27">
        <w:rPr>
          <w:rFonts w:asciiTheme="minorHAnsi" w:hAnsiTheme="minorHAnsi" w:cstheme="minorHAnsi"/>
          <w:sz w:val="22"/>
          <w:szCs w:val="22"/>
        </w:rPr>
        <w:t xml:space="preserve"> </w:t>
      </w:r>
      <w:hyperlink r:id="rId14" w:history="1">
        <w:r w:rsidR="00DF3F11" w:rsidRPr="00960137">
          <w:rPr>
            <w:rStyle w:val="Hyperlink"/>
            <w:rFonts w:asciiTheme="minorHAnsi" w:hAnsiTheme="minorHAnsi" w:cstheme="minorHAnsi"/>
            <w:sz w:val="22"/>
            <w:szCs w:val="22"/>
          </w:rPr>
          <w:t>http://www.beta.undp.org/undp/en/home/librarypage/democratic-governance/anti-corruption/staying-on-track--tackling-corruption-risks-in-climate-change.html</w:t>
        </w:r>
      </w:hyperlink>
    </w:p>
    <w:p w:rsidR="009E5726" w:rsidRPr="009E5726" w:rsidRDefault="00A601DF" w:rsidP="009E5726">
      <w:pPr>
        <w:pStyle w:val="ListParagraph"/>
        <w:numPr>
          <w:ilvl w:val="0"/>
          <w:numId w:val="7"/>
        </w:numPr>
        <w:spacing w:line="276" w:lineRule="auto"/>
        <w:rPr>
          <w:rFonts w:asciiTheme="minorHAnsi" w:hAnsiTheme="minorHAnsi" w:cstheme="minorHAnsi"/>
          <w:sz w:val="22"/>
          <w:szCs w:val="22"/>
        </w:rPr>
      </w:pPr>
      <w:r>
        <w:rPr>
          <w:rFonts w:asciiTheme="minorHAnsi" w:hAnsiTheme="minorHAnsi" w:cstheme="minorHAnsi"/>
          <w:sz w:val="22"/>
          <w:szCs w:val="22"/>
        </w:rPr>
        <w:t xml:space="preserve">Local Governance and Climate Change: a Discussion Paper. December 2010. UNDP/UNCDF/UNEP </w:t>
      </w:r>
      <w:hyperlink r:id="rId15" w:history="1">
        <w:r w:rsidR="009E5726" w:rsidRPr="00BB4BC9">
          <w:rPr>
            <w:rStyle w:val="Hyperlink"/>
            <w:rFonts w:asciiTheme="minorHAnsi" w:hAnsiTheme="minorHAnsi" w:cstheme="minorHAnsi"/>
            <w:sz w:val="22"/>
            <w:szCs w:val="22"/>
          </w:rPr>
          <w:t>http://sustainabledevelopment.un.org/index.php?page=view&amp;type=400&amp;nr=359&amp;menu=35</w:t>
        </w:r>
      </w:hyperlink>
      <w:r w:rsidR="009E5726">
        <w:rPr>
          <w:rFonts w:asciiTheme="minorHAnsi" w:hAnsiTheme="minorHAnsi" w:cstheme="minorHAnsi"/>
          <w:sz w:val="22"/>
          <w:szCs w:val="22"/>
        </w:rPr>
        <w:t xml:space="preserve"> </w:t>
      </w:r>
    </w:p>
    <w:p w:rsidR="00DF3F11" w:rsidRPr="00F90A1E" w:rsidRDefault="001110D4" w:rsidP="00DF3F11">
      <w:pPr>
        <w:pStyle w:val="ListParagraph"/>
        <w:numPr>
          <w:ilvl w:val="0"/>
          <w:numId w:val="7"/>
        </w:numPr>
        <w:spacing w:line="276" w:lineRule="auto"/>
        <w:rPr>
          <w:rFonts w:asciiTheme="minorHAnsi" w:hAnsiTheme="minorHAnsi" w:cstheme="minorHAnsi"/>
          <w:sz w:val="22"/>
          <w:szCs w:val="22"/>
          <w:lang w:val="es-US"/>
        </w:rPr>
      </w:pPr>
      <w:r w:rsidRPr="00A601DF">
        <w:rPr>
          <w:rFonts w:asciiTheme="minorHAnsi" w:hAnsiTheme="minorHAnsi" w:cstheme="minorHAnsi"/>
          <w:sz w:val="22"/>
          <w:szCs w:val="22"/>
        </w:rPr>
        <w:t>Local Governance, Anti-corruption and REDD+ in Latin America and the Caribbean</w:t>
      </w:r>
      <w:r w:rsidR="00A601DF" w:rsidRPr="00A601DF">
        <w:rPr>
          <w:rFonts w:asciiTheme="minorHAnsi" w:hAnsiTheme="minorHAnsi" w:cstheme="minorHAnsi"/>
          <w:sz w:val="22"/>
          <w:szCs w:val="22"/>
        </w:rPr>
        <w:t>: Exploring Synergies to Strengthen Transparency and A</w:t>
      </w:r>
      <w:r w:rsidRPr="00A601DF">
        <w:rPr>
          <w:rFonts w:asciiTheme="minorHAnsi" w:hAnsiTheme="minorHAnsi" w:cstheme="minorHAnsi"/>
          <w:sz w:val="22"/>
          <w:szCs w:val="22"/>
        </w:rPr>
        <w:t xml:space="preserve">ccountability. </w:t>
      </w:r>
      <w:r w:rsidRPr="007432C0">
        <w:rPr>
          <w:rFonts w:asciiTheme="minorHAnsi" w:hAnsiTheme="minorHAnsi" w:cstheme="minorHAnsi"/>
          <w:sz w:val="22"/>
          <w:szCs w:val="22"/>
          <w:lang w:val="es-US"/>
        </w:rPr>
        <w:t>UNDP</w:t>
      </w:r>
      <w:r w:rsidR="00A601DF" w:rsidRPr="007432C0">
        <w:rPr>
          <w:rFonts w:asciiTheme="minorHAnsi" w:hAnsiTheme="minorHAnsi" w:cstheme="minorHAnsi"/>
          <w:sz w:val="22"/>
          <w:szCs w:val="22"/>
          <w:lang w:val="es-US"/>
        </w:rPr>
        <w:t xml:space="preserve"> Regional Centre Panama. 2011</w:t>
      </w:r>
      <w:r w:rsidR="00DB1281">
        <w:rPr>
          <w:rFonts w:asciiTheme="minorHAnsi" w:hAnsiTheme="minorHAnsi" w:cstheme="minorHAnsi"/>
          <w:sz w:val="22"/>
          <w:szCs w:val="22"/>
          <w:lang w:val="es-US"/>
        </w:rPr>
        <w:t>.</w:t>
      </w:r>
      <w:r w:rsidR="00FB0B27">
        <w:rPr>
          <w:rFonts w:asciiTheme="minorHAnsi" w:hAnsiTheme="minorHAnsi" w:cstheme="minorHAnsi"/>
          <w:sz w:val="22"/>
          <w:szCs w:val="22"/>
          <w:lang w:val="es-US"/>
        </w:rPr>
        <w:t xml:space="preserve"> </w:t>
      </w:r>
      <w:hyperlink r:id="rId16" w:history="1">
        <w:r w:rsidRPr="00F90A1E">
          <w:rPr>
            <w:rStyle w:val="Hyperlink"/>
            <w:rFonts w:asciiTheme="minorHAnsi" w:eastAsiaTheme="majorEastAsia" w:hAnsiTheme="minorHAnsi"/>
            <w:sz w:val="22"/>
            <w:szCs w:val="22"/>
            <w:lang w:val="es-US"/>
          </w:rPr>
          <w:t>http://www.regionalcentrelac-undp.org/images/stories/DESCENTRALIZACION/productos/climate.pdf</w:t>
        </w:r>
      </w:hyperlink>
    </w:p>
    <w:p w:rsidR="001110D4" w:rsidRDefault="00DF3F11" w:rsidP="00DF3F11">
      <w:pPr>
        <w:pStyle w:val="ListParagraph"/>
        <w:numPr>
          <w:ilvl w:val="0"/>
          <w:numId w:val="7"/>
        </w:numPr>
        <w:spacing w:line="276" w:lineRule="auto"/>
        <w:rPr>
          <w:rFonts w:asciiTheme="minorHAnsi" w:hAnsiTheme="minorHAnsi" w:cstheme="minorHAnsi"/>
          <w:sz w:val="22"/>
          <w:szCs w:val="22"/>
        </w:rPr>
      </w:pPr>
      <w:r w:rsidRPr="00DF3F11">
        <w:rPr>
          <w:rFonts w:asciiTheme="minorHAnsi" w:hAnsiTheme="minorHAnsi" w:cstheme="minorHAnsi"/>
          <w:sz w:val="22"/>
          <w:szCs w:val="22"/>
        </w:rPr>
        <w:t>Supporting Inclusive and Effective National Governance Systems for REDD+. UNDP, June 2010</w:t>
      </w:r>
      <w:r w:rsidR="00FB0B27">
        <w:rPr>
          <w:rFonts w:asciiTheme="minorHAnsi" w:hAnsiTheme="minorHAnsi" w:cstheme="minorHAnsi"/>
          <w:sz w:val="22"/>
          <w:szCs w:val="22"/>
        </w:rPr>
        <w:t xml:space="preserve"> </w:t>
      </w:r>
      <w:hyperlink r:id="rId17" w:history="1">
        <w:r w:rsidRPr="00960137">
          <w:rPr>
            <w:rStyle w:val="Hyperlink"/>
            <w:rFonts w:asciiTheme="minorHAnsi" w:hAnsiTheme="minorHAnsi" w:cstheme="minorHAnsi"/>
            <w:sz w:val="22"/>
            <w:szCs w:val="22"/>
          </w:rPr>
          <w:t>http://www.unredd.net/index.php?option=com_docman&amp;task=doc_download&amp;gid=4364&amp;Itemid=53</w:t>
        </w:r>
      </w:hyperlink>
    </w:p>
    <w:p w:rsidR="000572F1" w:rsidRPr="00FB59B4" w:rsidRDefault="000572F1" w:rsidP="000572F1">
      <w:pPr>
        <w:pStyle w:val="ListParagraph"/>
        <w:numPr>
          <w:ilvl w:val="0"/>
          <w:numId w:val="7"/>
        </w:numPr>
        <w:spacing w:line="276" w:lineRule="auto"/>
        <w:rPr>
          <w:rFonts w:asciiTheme="minorHAnsi" w:hAnsiTheme="minorHAnsi" w:cstheme="minorHAnsi"/>
          <w:sz w:val="22"/>
          <w:szCs w:val="22"/>
        </w:rPr>
      </w:pPr>
      <w:r w:rsidRPr="00FB59B4">
        <w:rPr>
          <w:rFonts w:asciiTheme="minorHAnsi" w:hAnsiTheme="minorHAnsi" w:cstheme="minorHAnsi"/>
          <w:sz w:val="22"/>
          <w:szCs w:val="22"/>
        </w:rPr>
        <w:t>Corruption challenges at sub-national level in Indonesia</w:t>
      </w:r>
      <w:r w:rsidR="00FB59B4" w:rsidRPr="00FB59B4">
        <w:rPr>
          <w:rFonts w:asciiTheme="minorHAnsi" w:hAnsiTheme="minorHAnsi" w:cstheme="minorHAnsi"/>
          <w:sz w:val="22"/>
          <w:szCs w:val="22"/>
        </w:rPr>
        <w:t xml:space="preserve">, </w:t>
      </w:r>
      <w:r w:rsidRPr="00FB59B4">
        <w:rPr>
          <w:rFonts w:asciiTheme="minorHAnsi" w:hAnsiTheme="minorHAnsi" w:cstheme="minorHAnsi"/>
          <w:sz w:val="22"/>
          <w:szCs w:val="22"/>
        </w:rPr>
        <w:t>by Marie Chene</w:t>
      </w:r>
      <w:r w:rsidR="00FB59B4">
        <w:rPr>
          <w:rFonts w:asciiTheme="minorHAnsi" w:hAnsiTheme="minorHAnsi" w:cstheme="minorHAnsi"/>
          <w:sz w:val="22"/>
          <w:szCs w:val="22"/>
        </w:rPr>
        <w:t xml:space="preserve"> (TI)</w:t>
      </w:r>
      <w:r w:rsidRPr="00FB59B4">
        <w:rPr>
          <w:rFonts w:asciiTheme="minorHAnsi" w:hAnsiTheme="minorHAnsi" w:cstheme="minorHAnsi"/>
          <w:sz w:val="22"/>
          <w:szCs w:val="22"/>
        </w:rPr>
        <w:t>; 21 July 2009</w:t>
      </w:r>
    </w:p>
    <w:p w:rsidR="000572F1" w:rsidRDefault="002039C9" w:rsidP="00FB59B4">
      <w:pPr>
        <w:pStyle w:val="ListParagraph"/>
        <w:spacing w:line="276" w:lineRule="auto"/>
        <w:rPr>
          <w:rFonts w:asciiTheme="minorHAnsi" w:hAnsiTheme="minorHAnsi" w:cstheme="minorHAnsi"/>
          <w:sz w:val="22"/>
          <w:szCs w:val="22"/>
        </w:rPr>
      </w:pPr>
      <w:hyperlink r:id="rId18" w:history="1">
        <w:r w:rsidR="00FB59B4" w:rsidRPr="00FC1247">
          <w:rPr>
            <w:rStyle w:val="Hyperlink"/>
            <w:rFonts w:asciiTheme="minorHAnsi" w:hAnsiTheme="minorHAnsi" w:cstheme="minorHAnsi"/>
            <w:sz w:val="22"/>
            <w:szCs w:val="22"/>
          </w:rPr>
          <w:t>http://www.u4.no/publications/corruption-challenges-at-sub-national-level-in-indonesia/</w:t>
        </w:r>
      </w:hyperlink>
      <w:r w:rsidR="00FB59B4">
        <w:rPr>
          <w:rFonts w:asciiTheme="minorHAnsi" w:hAnsiTheme="minorHAnsi" w:cstheme="minorHAnsi"/>
          <w:sz w:val="22"/>
          <w:szCs w:val="22"/>
        </w:rPr>
        <w:t xml:space="preserve"> </w:t>
      </w:r>
    </w:p>
    <w:p w:rsidR="00FB0B27" w:rsidRPr="00FB0B27" w:rsidRDefault="00DB1281" w:rsidP="00FB0B27">
      <w:pPr>
        <w:pStyle w:val="ListParagraph"/>
        <w:numPr>
          <w:ilvl w:val="0"/>
          <w:numId w:val="7"/>
        </w:numPr>
        <w:spacing w:line="276" w:lineRule="auto"/>
        <w:rPr>
          <w:rFonts w:asciiTheme="minorHAnsi" w:hAnsiTheme="minorHAnsi" w:cstheme="minorHAnsi"/>
          <w:sz w:val="22"/>
          <w:szCs w:val="22"/>
        </w:rPr>
      </w:pPr>
      <w:r>
        <w:rPr>
          <w:rFonts w:asciiTheme="minorHAnsi" w:hAnsiTheme="minorHAnsi" w:cstheme="minorHAnsi"/>
          <w:sz w:val="22"/>
          <w:szCs w:val="22"/>
        </w:rPr>
        <w:t>REDD Integrity: Addressing Governance and Corruption Challenges in Schemes for Reducing Emissions from Deforestation and Forest Degradation. U4 Anti-Corruption Resource Centre. 2011.</w:t>
      </w:r>
      <w:r w:rsidR="00FB0B27">
        <w:rPr>
          <w:rFonts w:asciiTheme="minorHAnsi" w:hAnsiTheme="minorHAnsi" w:cstheme="minorHAnsi"/>
          <w:sz w:val="22"/>
          <w:szCs w:val="22"/>
        </w:rPr>
        <w:t xml:space="preserve">  </w:t>
      </w:r>
      <w:hyperlink r:id="rId19" w:history="1">
        <w:r w:rsidR="00FB0B27" w:rsidRPr="00BB4BC9">
          <w:rPr>
            <w:rStyle w:val="Hyperlink"/>
            <w:rFonts w:asciiTheme="minorHAnsi" w:hAnsiTheme="minorHAnsi" w:cstheme="minorHAnsi"/>
            <w:sz w:val="22"/>
            <w:szCs w:val="22"/>
          </w:rPr>
          <w:t>http://www.u4.no/publications/redd-integrity-addressing-governance-and-corruption-challenges-in-schemes-for-reducing-emissions-from-deforestation-and-forest-degradation-redd/</w:t>
        </w:r>
      </w:hyperlink>
      <w:r w:rsidR="00FB0B27">
        <w:rPr>
          <w:rFonts w:asciiTheme="minorHAnsi" w:hAnsiTheme="minorHAnsi" w:cstheme="minorHAnsi"/>
          <w:sz w:val="22"/>
          <w:szCs w:val="22"/>
        </w:rPr>
        <w:t xml:space="preserve"> </w:t>
      </w:r>
    </w:p>
    <w:p w:rsidR="003626F4" w:rsidRDefault="003626F4" w:rsidP="00D27352">
      <w:pPr>
        <w:pStyle w:val="ListParagraph"/>
        <w:numPr>
          <w:ilvl w:val="0"/>
          <w:numId w:val="7"/>
        </w:numPr>
        <w:spacing w:line="276" w:lineRule="auto"/>
        <w:rPr>
          <w:rFonts w:asciiTheme="minorHAnsi" w:hAnsiTheme="minorHAnsi" w:cstheme="minorHAnsi"/>
          <w:sz w:val="22"/>
          <w:szCs w:val="22"/>
        </w:rPr>
      </w:pPr>
      <w:r>
        <w:rPr>
          <w:rFonts w:asciiTheme="minorHAnsi" w:hAnsiTheme="minorHAnsi" w:cstheme="minorHAnsi"/>
          <w:sz w:val="22"/>
          <w:szCs w:val="22"/>
        </w:rPr>
        <w:t>Unready for REDD+? Lessons from Corruption in Ugandan Conservation Areas. U4 Anti-Corruption Resource Centre. 2012.</w:t>
      </w:r>
      <w:r w:rsidR="00D27352">
        <w:rPr>
          <w:rFonts w:asciiTheme="minorHAnsi" w:hAnsiTheme="minorHAnsi" w:cstheme="minorHAnsi"/>
          <w:sz w:val="22"/>
          <w:szCs w:val="22"/>
        </w:rPr>
        <w:t xml:space="preserve"> </w:t>
      </w:r>
      <w:r w:rsidR="00FB0B27">
        <w:rPr>
          <w:rFonts w:asciiTheme="minorHAnsi" w:hAnsiTheme="minorHAnsi" w:cstheme="minorHAnsi"/>
          <w:sz w:val="22"/>
          <w:szCs w:val="22"/>
        </w:rPr>
        <w:t xml:space="preserve"> </w:t>
      </w:r>
      <w:hyperlink r:id="rId20" w:history="1">
        <w:r w:rsidR="00FB0B27" w:rsidRPr="00BB4BC9">
          <w:rPr>
            <w:rStyle w:val="Hyperlink"/>
            <w:rFonts w:asciiTheme="minorHAnsi" w:hAnsiTheme="minorHAnsi" w:cstheme="minorHAnsi"/>
            <w:sz w:val="22"/>
            <w:szCs w:val="22"/>
          </w:rPr>
          <w:t>http://www.u4.no/publications/unready-for-redd-lessons-from-corruption-in-ugandan-conservation-areas/</w:t>
        </w:r>
      </w:hyperlink>
    </w:p>
    <w:p w:rsidR="00FB0B27" w:rsidRDefault="00FB0B27" w:rsidP="00FB0B27">
      <w:pPr>
        <w:pStyle w:val="ListParagraph"/>
        <w:spacing w:line="276" w:lineRule="auto"/>
        <w:rPr>
          <w:rFonts w:asciiTheme="minorHAnsi" w:hAnsiTheme="minorHAnsi" w:cstheme="minorHAnsi"/>
          <w:sz w:val="22"/>
          <w:szCs w:val="22"/>
        </w:rPr>
      </w:pPr>
    </w:p>
    <w:p w:rsidR="00DB1281" w:rsidRPr="00DF3F11" w:rsidRDefault="00DB1281" w:rsidP="00FB59B4">
      <w:pPr>
        <w:pStyle w:val="ListParagraph"/>
        <w:spacing w:line="276" w:lineRule="auto"/>
        <w:rPr>
          <w:rFonts w:asciiTheme="minorHAnsi" w:hAnsiTheme="minorHAnsi" w:cstheme="minorHAnsi"/>
          <w:sz w:val="22"/>
          <w:szCs w:val="22"/>
        </w:rPr>
      </w:pPr>
    </w:p>
    <w:sectPr w:rsidR="00DB1281" w:rsidRPr="00DF3F11" w:rsidSect="0013426F">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9C9" w:rsidRDefault="002039C9" w:rsidP="006B2C7F">
      <w:r>
        <w:separator/>
      </w:r>
    </w:p>
  </w:endnote>
  <w:endnote w:type="continuationSeparator" w:id="0">
    <w:p w:rsidR="002039C9" w:rsidRDefault="002039C9" w:rsidP="006B2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540635"/>
      <w:docPartObj>
        <w:docPartGallery w:val="Page Numbers (Bottom of Page)"/>
        <w:docPartUnique/>
      </w:docPartObj>
    </w:sdtPr>
    <w:sdtEndPr>
      <w:rPr>
        <w:noProof/>
      </w:rPr>
    </w:sdtEndPr>
    <w:sdtContent>
      <w:p w:rsidR="009222D9" w:rsidRDefault="009222D9">
        <w:pPr>
          <w:pStyle w:val="Footer"/>
          <w:jc w:val="center"/>
        </w:pPr>
        <w:r>
          <w:fldChar w:fldCharType="begin"/>
        </w:r>
        <w:r>
          <w:instrText xml:space="preserve"> PAGE   \* MERGEFORMAT </w:instrText>
        </w:r>
        <w:r>
          <w:fldChar w:fldCharType="separate"/>
        </w:r>
        <w:r w:rsidR="0090760E">
          <w:rPr>
            <w:noProof/>
          </w:rPr>
          <w:t>1</w:t>
        </w:r>
        <w:r>
          <w:rPr>
            <w:noProof/>
          </w:rPr>
          <w:fldChar w:fldCharType="end"/>
        </w:r>
      </w:p>
    </w:sdtContent>
  </w:sdt>
  <w:p w:rsidR="00E2111B" w:rsidRDefault="00E211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9C9" w:rsidRDefault="002039C9" w:rsidP="006B2C7F">
      <w:r>
        <w:separator/>
      </w:r>
    </w:p>
  </w:footnote>
  <w:footnote w:type="continuationSeparator" w:id="0">
    <w:p w:rsidR="002039C9" w:rsidRDefault="002039C9" w:rsidP="006B2C7F">
      <w:r>
        <w:continuationSeparator/>
      </w:r>
    </w:p>
  </w:footnote>
  <w:footnote w:id="1">
    <w:p w:rsidR="00D91AEA" w:rsidRPr="0026289F" w:rsidRDefault="00D91AEA" w:rsidP="00D91AEA">
      <w:pPr>
        <w:pStyle w:val="FootnoteText"/>
        <w:rPr>
          <w:sz w:val="18"/>
          <w:szCs w:val="18"/>
          <w:lang w:val="en-US"/>
        </w:rPr>
      </w:pPr>
      <w:r w:rsidRPr="0026289F">
        <w:rPr>
          <w:rStyle w:val="FootnoteReference"/>
          <w:sz w:val="18"/>
          <w:szCs w:val="18"/>
        </w:rPr>
        <w:footnoteRef/>
      </w:r>
      <w:r w:rsidRPr="0026289F">
        <w:rPr>
          <w:sz w:val="18"/>
          <w:szCs w:val="18"/>
        </w:rPr>
        <w:t xml:space="preserve"> </w:t>
      </w:r>
      <w:proofErr w:type="gramStart"/>
      <w:r w:rsidRPr="003923EC">
        <w:rPr>
          <w:rFonts w:asciiTheme="minorHAnsi" w:hAnsiTheme="minorHAnsi" w:cstheme="minorHAnsi"/>
          <w:sz w:val="18"/>
          <w:szCs w:val="18"/>
          <w:lang w:val="en-US"/>
        </w:rPr>
        <w:t>UNDP (2010)</w:t>
      </w:r>
      <w:r w:rsidR="007E3930">
        <w:rPr>
          <w:rFonts w:asciiTheme="minorHAnsi" w:hAnsiTheme="minorHAnsi" w:cstheme="minorHAnsi"/>
          <w:sz w:val="18"/>
          <w:szCs w:val="18"/>
          <w:lang w:val="en-US"/>
        </w:rPr>
        <w:t>,</w:t>
      </w:r>
      <w:r w:rsidRPr="003923EC">
        <w:rPr>
          <w:rFonts w:asciiTheme="minorHAnsi" w:hAnsiTheme="minorHAnsi" w:cstheme="minorHAnsi"/>
          <w:sz w:val="18"/>
          <w:szCs w:val="18"/>
          <w:lang w:val="en-US"/>
        </w:rPr>
        <w:t xml:space="preserve"> Staying on Track – Tackling Corruption Risks in Climate Change</w:t>
      </w:r>
      <w:r w:rsidR="007E3930">
        <w:rPr>
          <w:rFonts w:asciiTheme="minorHAnsi" w:hAnsiTheme="minorHAnsi" w:cstheme="minorHAnsi"/>
          <w:sz w:val="18"/>
          <w:szCs w:val="18"/>
          <w:lang w:val="en-US"/>
        </w:rPr>
        <w:t>.</w:t>
      </w:r>
      <w:proofErr w:type="gramEnd"/>
    </w:p>
  </w:footnote>
  <w:footnote w:id="2">
    <w:p w:rsidR="007E3930" w:rsidRPr="007E3930" w:rsidRDefault="007E3930">
      <w:pPr>
        <w:pStyle w:val="FootnoteText"/>
        <w:rPr>
          <w:rFonts w:asciiTheme="majorHAnsi" w:hAnsiTheme="majorHAnsi"/>
          <w:sz w:val="18"/>
          <w:szCs w:val="18"/>
          <w:lang w:val="en-US"/>
        </w:rPr>
      </w:pPr>
      <w:r w:rsidRPr="007E3930">
        <w:rPr>
          <w:rStyle w:val="FootnoteReference"/>
          <w:rFonts w:asciiTheme="majorHAnsi" w:hAnsiTheme="majorHAnsi"/>
          <w:sz w:val="18"/>
          <w:szCs w:val="18"/>
        </w:rPr>
        <w:footnoteRef/>
      </w:r>
      <w:r w:rsidRPr="007E3930">
        <w:rPr>
          <w:rFonts w:asciiTheme="majorHAnsi" w:hAnsiTheme="majorHAnsi"/>
          <w:sz w:val="18"/>
          <w:szCs w:val="18"/>
        </w:rPr>
        <w:t xml:space="preserve"> </w:t>
      </w:r>
      <w:r w:rsidRPr="007E3930">
        <w:rPr>
          <w:rFonts w:asciiTheme="minorHAnsi" w:hAnsiTheme="minorHAnsi"/>
          <w:sz w:val="18"/>
          <w:szCs w:val="18"/>
          <w:lang w:val="en-US"/>
        </w:rPr>
        <w:t>Transparency International (2011), Global Corruption Report Climate Change, p. 299</w:t>
      </w:r>
      <w:r w:rsidRPr="007E3930">
        <w:rPr>
          <w:rFonts w:asciiTheme="majorHAnsi" w:hAnsiTheme="majorHAnsi"/>
          <w:sz w:val="18"/>
          <w:szCs w:val="18"/>
          <w:lang w:val="en-US"/>
        </w:rPr>
        <w:t>.</w:t>
      </w:r>
    </w:p>
  </w:footnote>
  <w:footnote w:id="3">
    <w:p w:rsidR="005D07CD" w:rsidRPr="008569E8" w:rsidRDefault="005D07CD" w:rsidP="005D07CD">
      <w:pPr>
        <w:pStyle w:val="FootnoteText"/>
        <w:rPr>
          <w:sz w:val="18"/>
          <w:szCs w:val="18"/>
          <w:lang w:val="en-US"/>
        </w:rPr>
      </w:pPr>
      <w:r w:rsidRPr="008569E8">
        <w:rPr>
          <w:rStyle w:val="FootnoteReference"/>
          <w:sz w:val="18"/>
          <w:szCs w:val="18"/>
        </w:rPr>
        <w:footnoteRef/>
      </w:r>
      <w:r w:rsidRPr="008569E8">
        <w:rPr>
          <w:sz w:val="18"/>
          <w:szCs w:val="18"/>
        </w:rPr>
        <w:t xml:space="preserve"> </w:t>
      </w:r>
      <w:r w:rsidR="007E3930" w:rsidRPr="004E1BDF">
        <w:rPr>
          <w:rFonts w:asciiTheme="minorHAnsi" w:hAnsiTheme="minorHAnsi"/>
          <w:sz w:val="18"/>
          <w:szCs w:val="18"/>
        </w:rPr>
        <w:t>UNDP (2011),</w:t>
      </w:r>
      <w:r w:rsidR="007E3930">
        <w:rPr>
          <w:sz w:val="18"/>
          <w:szCs w:val="18"/>
        </w:rPr>
        <w:t xml:space="preserve"> </w:t>
      </w:r>
      <w:r w:rsidRPr="007E3930">
        <w:rPr>
          <w:rFonts w:asciiTheme="minorHAnsi" w:hAnsiTheme="minorHAnsi"/>
          <w:sz w:val="18"/>
          <w:szCs w:val="18"/>
          <w:lang w:val="en-US"/>
        </w:rPr>
        <w:t xml:space="preserve">Local Governance, Anti-corruption and REDD+ in Latin America and the Caribbean: Exploring Synergies to Strengthen Transparency and Accountability. </w:t>
      </w:r>
      <w:proofErr w:type="gramStart"/>
      <w:r w:rsidRPr="007E3930">
        <w:rPr>
          <w:rFonts w:asciiTheme="minorHAnsi" w:hAnsiTheme="minorHAnsi"/>
          <w:sz w:val="18"/>
          <w:szCs w:val="18"/>
          <w:lang w:val="en-US"/>
        </w:rPr>
        <w:t>UNDP Regional Centre Panama</w:t>
      </w:r>
      <w:r w:rsidR="004E1BDF">
        <w:rPr>
          <w:rFonts w:asciiTheme="minorHAnsi" w:hAnsiTheme="minorHAnsi"/>
          <w:sz w:val="18"/>
          <w:szCs w:val="18"/>
          <w:lang w:val="en-US"/>
        </w:rPr>
        <w:t>.</w:t>
      </w:r>
      <w:proofErr w:type="gramEnd"/>
    </w:p>
  </w:footnote>
  <w:footnote w:id="4">
    <w:p w:rsidR="00C66F62" w:rsidRPr="00C66F62" w:rsidRDefault="00C66F62" w:rsidP="00C66F62">
      <w:pPr>
        <w:pStyle w:val="Default"/>
        <w:rPr>
          <w:rFonts w:asciiTheme="minorHAnsi" w:hAnsiTheme="minorHAnsi" w:cstheme="minorHAnsi"/>
          <w:sz w:val="18"/>
          <w:szCs w:val="18"/>
        </w:rPr>
      </w:pPr>
      <w:r w:rsidRPr="00C66F62">
        <w:rPr>
          <w:rStyle w:val="FootnoteReference"/>
          <w:rFonts w:asciiTheme="minorHAnsi" w:hAnsiTheme="minorHAnsi" w:cstheme="minorHAnsi"/>
          <w:sz w:val="18"/>
          <w:szCs w:val="18"/>
        </w:rPr>
        <w:footnoteRef/>
      </w:r>
      <w:r w:rsidRPr="00C66F62">
        <w:rPr>
          <w:rFonts w:asciiTheme="minorHAnsi" w:hAnsiTheme="minorHAnsi" w:cstheme="minorHAnsi"/>
          <w:sz w:val="18"/>
          <w:szCs w:val="18"/>
        </w:rPr>
        <w:t xml:space="preserve"> UNDP (2010) </w:t>
      </w:r>
      <w:hyperlink r:id="rId1" w:history="1">
        <w:r w:rsidRPr="00C66F62">
          <w:rPr>
            <w:rStyle w:val="Hyperlink"/>
            <w:rFonts w:asciiTheme="minorHAnsi" w:hAnsiTheme="minorHAnsi" w:cstheme="minorHAnsi"/>
            <w:sz w:val="18"/>
            <w:szCs w:val="18"/>
          </w:rPr>
          <w:t>Building Bridges between the State and the People – An Overview of Trends and Developments in Public Administration and Local Governance</w:t>
        </w:r>
      </w:hyperlink>
      <w:r w:rsidRPr="00C66F62">
        <w:rPr>
          <w:rFonts w:asciiTheme="minorHAnsi" w:hAnsiTheme="minorHAnsi" w:cstheme="minorHAnsi"/>
          <w:sz w:val="18"/>
          <w:szCs w:val="18"/>
        </w:rPr>
        <w:t xml:space="preserve">. </w:t>
      </w:r>
      <w:proofErr w:type="gramStart"/>
      <w:r w:rsidRPr="00C66F62">
        <w:rPr>
          <w:rFonts w:asciiTheme="minorHAnsi" w:hAnsiTheme="minorHAnsi" w:cstheme="minorHAnsi"/>
          <w:sz w:val="18"/>
          <w:szCs w:val="18"/>
        </w:rPr>
        <w:t>Democratic Governance Group.</w:t>
      </w:r>
      <w:proofErr w:type="gramEnd"/>
      <w:r w:rsidRPr="00C66F62">
        <w:rPr>
          <w:rFonts w:asciiTheme="minorHAnsi" w:hAnsiTheme="minorHAnsi" w:cstheme="minorHAnsi"/>
          <w:sz w:val="18"/>
          <w:szCs w:val="18"/>
        </w:rPr>
        <w:t xml:space="preserve"> September 2010.</w:t>
      </w:r>
    </w:p>
  </w:footnote>
  <w:footnote w:id="5">
    <w:p w:rsidR="000F40D7" w:rsidRPr="000F40D7" w:rsidRDefault="000F40D7">
      <w:pPr>
        <w:pStyle w:val="FootnoteText"/>
        <w:rPr>
          <w:sz w:val="18"/>
          <w:szCs w:val="18"/>
          <w:lang w:val="en-US"/>
        </w:rPr>
      </w:pPr>
      <w:r w:rsidRPr="000F40D7">
        <w:rPr>
          <w:rStyle w:val="FootnoteReference"/>
          <w:sz w:val="18"/>
          <w:szCs w:val="18"/>
        </w:rPr>
        <w:footnoteRef/>
      </w:r>
      <w:r w:rsidRPr="000F40D7">
        <w:rPr>
          <w:sz w:val="18"/>
          <w:szCs w:val="18"/>
        </w:rPr>
        <w:t xml:space="preserve"> </w:t>
      </w:r>
      <w:r w:rsidRPr="007E3930">
        <w:rPr>
          <w:rFonts w:asciiTheme="minorHAnsi" w:hAnsiTheme="minorHAnsi"/>
          <w:sz w:val="18"/>
          <w:szCs w:val="18"/>
          <w:lang w:val="en-US"/>
        </w:rPr>
        <w:t>Op-cit</w:t>
      </w:r>
      <w:r w:rsidR="004E1BDF">
        <w:rPr>
          <w:rFonts w:asciiTheme="minorHAnsi" w:hAnsiTheme="minorHAnsi"/>
          <w:sz w:val="18"/>
          <w:szCs w:val="18"/>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0D98"/>
    <w:multiLevelType w:val="hybridMultilevel"/>
    <w:tmpl w:val="69544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F54FD"/>
    <w:multiLevelType w:val="hybridMultilevel"/>
    <w:tmpl w:val="C3BED7F8"/>
    <w:lvl w:ilvl="0" w:tplc="776AA60C">
      <w:start w:val="5"/>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92330F"/>
    <w:multiLevelType w:val="hybridMultilevel"/>
    <w:tmpl w:val="CCA454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294CCE"/>
    <w:multiLevelType w:val="hybridMultilevel"/>
    <w:tmpl w:val="CB82B722"/>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9B4902"/>
    <w:multiLevelType w:val="hybridMultilevel"/>
    <w:tmpl w:val="C49C4610"/>
    <w:lvl w:ilvl="0" w:tplc="C562EEC0">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B55361"/>
    <w:multiLevelType w:val="hybridMultilevel"/>
    <w:tmpl w:val="D21AB21C"/>
    <w:lvl w:ilvl="0" w:tplc="D2C8DB2E">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F82E43"/>
    <w:multiLevelType w:val="hybridMultilevel"/>
    <w:tmpl w:val="0C6CCE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6919F5"/>
    <w:multiLevelType w:val="hybridMultilevel"/>
    <w:tmpl w:val="B41E5182"/>
    <w:lvl w:ilvl="0" w:tplc="BF327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5D7495"/>
    <w:multiLevelType w:val="hybridMultilevel"/>
    <w:tmpl w:val="6FE8B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D431F2"/>
    <w:multiLevelType w:val="hybridMultilevel"/>
    <w:tmpl w:val="A986F7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3"/>
  </w:num>
  <w:num w:numId="5">
    <w:abstractNumId w:val="8"/>
  </w:num>
  <w:num w:numId="6">
    <w:abstractNumId w:val="5"/>
  </w:num>
  <w:num w:numId="7">
    <w:abstractNumId w:val="9"/>
  </w:num>
  <w:num w:numId="8">
    <w:abstractNumId w:val="0"/>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B41"/>
    <w:rsid w:val="00006923"/>
    <w:rsid w:val="00010864"/>
    <w:rsid w:val="000205D2"/>
    <w:rsid w:val="000378F3"/>
    <w:rsid w:val="0004228F"/>
    <w:rsid w:val="000572F1"/>
    <w:rsid w:val="0006710C"/>
    <w:rsid w:val="000A4BB3"/>
    <w:rsid w:val="000B1E16"/>
    <w:rsid w:val="000B638B"/>
    <w:rsid w:val="000E4C4D"/>
    <w:rsid w:val="000F0DFE"/>
    <w:rsid w:val="000F40D7"/>
    <w:rsid w:val="000F7AF5"/>
    <w:rsid w:val="001110D4"/>
    <w:rsid w:val="0013426F"/>
    <w:rsid w:val="001352DE"/>
    <w:rsid w:val="001535F2"/>
    <w:rsid w:val="00156086"/>
    <w:rsid w:val="001560C5"/>
    <w:rsid w:val="001B7FA4"/>
    <w:rsid w:val="001C3055"/>
    <w:rsid w:val="001C6D5C"/>
    <w:rsid w:val="00200F42"/>
    <w:rsid w:val="00203754"/>
    <w:rsid w:val="002039C9"/>
    <w:rsid w:val="002167C3"/>
    <w:rsid w:val="00223C6C"/>
    <w:rsid w:val="00226B41"/>
    <w:rsid w:val="0023091B"/>
    <w:rsid w:val="0026289F"/>
    <w:rsid w:val="00270E57"/>
    <w:rsid w:val="002803DA"/>
    <w:rsid w:val="002A38CA"/>
    <w:rsid w:val="002B24C6"/>
    <w:rsid w:val="002B4020"/>
    <w:rsid w:val="002C5CD9"/>
    <w:rsid w:val="002D6D60"/>
    <w:rsid w:val="0030318B"/>
    <w:rsid w:val="00352829"/>
    <w:rsid w:val="00357693"/>
    <w:rsid w:val="003609AC"/>
    <w:rsid w:val="003626F4"/>
    <w:rsid w:val="00373D99"/>
    <w:rsid w:val="003923EC"/>
    <w:rsid w:val="00393F12"/>
    <w:rsid w:val="003A057C"/>
    <w:rsid w:val="003C34A0"/>
    <w:rsid w:val="003D06E6"/>
    <w:rsid w:val="003F7AB8"/>
    <w:rsid w:val="00406E22"/>
    <w:rsid w:val="004268B8"/>
    <w:rsid w:val="004367CC"/>
    <w:rsid w:val="00440A88"/>
    <w:rsid w:val="00440B9B"/>
    <w:rsid w:val="004462D2"/>
    <w:rsid w:val="004463F5"/>
    <w:rsid w:val="004523F3"/>
    <w:rsid w:val="00461DD0"/>
    <w:rsid w:val="00477396"/>
    <w:rsid w:val="004920AB"/>
    <w:rsid w:val="004A0396"/>
    <w:rsid w:val="004C53EC"/>
    <w:rsid w:val="004E1BDF"/>
    <w:rsid w:val="004F5099"/>
    <w:rsid w:val="00513F37"/>
    <w:rsid w:val="005204CB"/>
    <w:rsid w:val="00520CDF"/>
    <w:rsid w:val="00535C6B"/>
    <w:rsid w:val="00572159"/>
    <w:rsid w:val="005A0217"/>
    <w:rsid w:val="005A1C15"/>
    <w:rsid w:val="005D07CD"/>
    <w:rsid w:val="006323E7"/>
    <w:rsid w:val="00633F0D"/>
    <w:rsid w:val="00642E02"/>
    <w:rsid w:val="00655F07"/>
    <w:rsid w:val="0066089D"/>
    <w:rsid w:val="00666F7F"/>
    <w:rsid w:val="00685C24"/>
    <w:rsid w:val="00693142"/>
    <w:rsid w:val="00697FA6"/>
    <w:rsid w:val="006A5C70"/>
    <w:rsid w:val="006B2C7F"/>
    <w:rsid w:val="006B7D79"/>
    <w:rsid w:val="007343CD"/>
    <w:rsid w:val="0073778B"/>
    <w:rsid w:val="007432C0"/>
    <w:rsid w:val="007501E9"/>
    <w:rsid w:val="00761BBB"/>
    <w:rsid w:val="00767146"/>
    <w:rsid w:val="00780382"/>
    <w:rsid w:val="007C2F53"/>
    <w:rsid w:val="007C7383"/>
    <w:rsid w:val="007E062E"/>
    <w:rsid w:val="007E3930"/>
    <w:rsid w:val="0081424C"/>
    <w:rsid w:val="0083682C"/>
    <w:rsid w:val="008569E8"/>
    <w:rsid w:val="008C0005"/>
    <w:rsid w:val="008D613F"/>
    <w:rsid w:val="008E1F04"/>
    <w:rsid w:val="00901882"/>
    <w:rsid w:val="0090760E"/>
    <w:rsid w:val="009222D9"/>
    <w:rsid w:val="00940DD9"/>
    <w:rsid w:val="0094140F"/>
    <w:rsid w:val="0097462F"/>
    <w:rsid w:val="00996557"/>
    <w:rsid w:val="009E5726"/>
    <w:rsid w:val="00A15969"/>
    <w:rsid w:val="00A37391"/>
    <w:rsid w:val="00A50AF9"/>
    <w:rsid w:val="00A5372A"/>
    <w:rsid w:val="00A601DF"/>
    <w:rsid w:val="00A76839"/>
    <w:rsid w:val="00A77366"/>
    <w:rsid w:val="00A8385B"/>
    <w:rsid w:val="00A87482"/>
    <w:rsid w:val="00A90FD9"/>
    <w:rsid w:val="00A931BC"/>
    <w:rsid w:val="00AC754E"/>
    <w:rsid w:val="00AD2282"/>
    <w:rsid w:val="00AD32EB"/>
    <w:rsid w:val="00AD51E1"/>
    <w:rsid w:val="00B00BB2"/>
    <w:rsid w:val="00B23E13"/>
    <w:rsid w:val="00BB083F"/>
    <w:rsid w:val="00BC4FE9"/>
    <w:rsid w:val="00BD4B7A"/>
    <w:rsid w:val="00BD794F"/>
    <w:rsid w:val="00BE04C3"/>
    <w:rsid w:val="00BF1283"/>
    <w:rsid w:val="00C14C73"/>
    <w:rsid w:val="00C31951"/>
    <w:rsid w:val="00C33933"/>
    <w:rsid w:val="00C6561D"/>
    <w:rsid w:val="00C66F62"/>
    <w:rsid w:val="00C824E4"/>
    <w:rsid w:val="00C86F25"/>
    <w:rsid w:val="00CD668F"/>
    <w:rsid w:val="00D04E8A"/>
    <w:rsid w:val="00D26DCC"/>
    <w:rsid w:val="00D27352"/>
    <w:rsid w:val="00D57053"/>
    <w:rsid w:val="00D83D4F"/>
    <w:rsid w:val="00D87B21"/>
    <w:rsid w:val="00D91AEA"/>
    <w:rsid w:val="00D94A28"/>
    <w:rsid w:val="00D97C29"/>
    <w:rsid w:val="00DB1281"/>
    <w:rsid w:val="00DE4CCC"/>
    <w:rsid w:val="00DF3F11"/>
    <w:rsid w:val="00DF4535"/>
    <w:rsid w:val="00E2111B"/>
    <w:rsid w:val="00E509CF"/>
    <w:rsid w:val="00E878A4"/>
    <w:rsid w:val="00E907F2"/>
    <w:rsid w:val="00ED03F0"/>
    <w:rsid w:val="00F0254C"/>
    <w:rsid w:val="00F34723"/>
    <w:rsid w:val="00F41CF8"/>
    <w:rsid w:val="00F431FA"/>
    <w:rsid w:val="00F46905"/>
    <w:rsid w:val="00F53331"/>
    <w:rsid w:val="00F636A1"/>
    <w:rsid w:val="00F642E1"/>
    <w:rsid w:val="00F677B5"/>
    <w:rsid w:val="00F7267F"/>
    <w:rsid w:val="00F8678F"/>
    <w:rsid w:val="00F879B7"/>
    <w:rsid w:val="00F90A1E"/>
    <w:rsid w:val="00FB0B27"/>
    <w:rsid w:val="00FB1282"/>
    <w:rsid w:val="00FB59B4"/>
    <w:rsid w:val="00FE1804"/>
    <w:rsid w:val="00FE2D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B41"/>
    <w:pPr>
      <w:spacing w:after="0" w:line="240" w:lineRule="auto"/>
    </w:pPr>
    <w:rPr>
      <w:rFonts w:ascii="Myriad Pro" w:eastAsia="Times New Roman" w:hAnsi="Myriad Pro" w:cs="Times New Roman"/>
      <w:sz w:val="24"/>
      <w:szCs w:val="24"/>
      <w:lang w:val="en-GB" w:eastAsia="en-GB"/>
    </w:rPr>
  </w:style>
  <w:style w:type="paragraph" w:styleId="Heading1">
    <w:name w:val="heading 1"/>
    <w:basedOn w:val="Normal"/>
    <w:next w:val="Normal"/>
    <w:link w:val="Heading1Char"/>
    <w:uiPriority w:val="9"/>
    <w:qFormat/>
    <w:rsid w:val="00226B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26B4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B41"/>
    <w:rPr>
      <w:rFonts w:asciiTheme="majorHAnsi" w:eastAsiaTheme="majorEastAsia" w:hAnsiTheme="majorHAnsi" w:cstheme="majorBidi"/>
      <w:b/>
      <w:bCs/>
      <w:color w:val="365F91" w:themeColor="accent1" w:themeShade="BF"/>
      <w:sz w:val="28"/>
      <w:szCs w:val="28"/>
      <w:lang w:val="en-GB" w:eastAsia="en-GB"/>
    </w:rPr>
  </w:style>
  <w:style w:type="character" w:customStyle="1" w:styleId="Heading2Char">
    <w:name w:val="Heading 2 Char"/>
    <w:basedOn w:val="DefaultParagraphFont"/>
    <w:link w:val="Heading2"/>
    <w:uiPriority w:val="9"/>
    <w:rsid w:val="00226B41"/>
    <w:rPr>
      <w:rFonts w:asciiTheme="majorHAnsi" w:eastAsiaTheme="majorEastAsia" w:hAnsiTheme="majorHAnsi" w:cstheme="majorBidi"/>
      <w:b/>
      <w:bCs/>
      <w:color w:val="4F81BD" w:themeColor="accent1"/>
      <w:sz w:val="26"/>
      <w:szCs w:val="26"/>
      <w:lang w:val="en-GB" w:eastAsia="en-GB"/>
    </w:rPr>
  </w:style>
  <w:style w:type="paragraph" w:styleId="ListParagraph">
    <w:name w:val="List Paragraph"/>
    <w:basedOn w:val="Normal"/>
    <w:uiPriority w:val="34"/>
    <w:qFormat/>
    <w:rsid w:val="00BC4FE9"/>
    <w:pPr>
      <w:ind w:left="720"/>
      <w:contextualSpacing/>
    </w:pPr>
  </w:style>
  <w:style w:type="paragraph" w:styleId="PlainText">
    <w:name w:val="Plain Text"/>
    <w:basedOn w:val="Normal"/>
    <w:link w:val="PlainTextChar"/>
    <w:uiPriority w:val="99"/>
    <w:semiHidden/>
    <w:unhideWhenUsed/>
    <w:rsid w:val="007343CD"/>
    <w:rPr>
      <w:rFonts w:ascii="Trebuchet MS" w:eastAsiaTheme="minorHAnsi" w:hAnsi="Trebuchet MS"/>
      <w:sz w:val="20"/>
      <w:szCs w:val="20"/>
      <w:lang w:val="en-US" w:eastAsia="en-US"/>
    </w:rPr>
  </w:style>
  <w:style w:type="character" w:customStyle="1" w:styleId="PlainTextChar">
    <w:name w:val="Plain Text Char"/>
    <w:basedOn w:val="DefaultParagraphFont"/>
    <w:link w:val="PlainText"/>
    <w:uiPriority w:val="99"/>
    <w:semiHidden/>
    <w:rsid w:val="007343CD"/>
    <w:rPr>
      <w:rFonts w:ascii="Trebuchet MS" w:hAnsi="Trebuchet MS" w:cs="Times New Roman"/>
      <w:sz w:val="20"/>
      <w:szCs w:val="20"/>
    </w:rPr>
  </w:style>
  <w:style w:type="table" w:styleId="TableGrid">
    <w:name w:val="Table Grid"/>
    <w:basedOn w:val="TableNormal"/>
    <w:uiPriority w:val="59"/>
    <w:rsid w:val="00F02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B2C7F"/>
    <w:pPr>
      <w:tabs>
        <w:tab w:val="center" w:pos="4680"/>
        <w:tab w:val="right" w:pos="9360"/>
      </w:tabs>
    </w:pPr>
  </w:style>
  <w:style w:type="character" w:customStyle="1" w:styleId="HeaderChar">
    <w:name w:val="Header Char"/>
    <w:basedOn w:val="DefaultParagraphFont"/>
    <w:link w:val="Header"/>
    <w:uiPriority w:val="99"/>
    <w:rsid w:val="006B2C7F"/>
    <w:rPr>
      <w:rFonts w:ascii="Myriad Pro" w:eastAsia="Times New Roman" w:hAnsi="Myriad Pro" w:cs="Times New Roman"/>
      <w:sz w:val="24"/>
      <w:szCs w:val="24"/>
      <w:lang w:val="en-GB" w:eastAsia="en-GB"/>
    </w:rPr>
  </w:style>
  <w:style w:type="paragraph" w:styleId="Footer">
    <w:name w:val="footer"/>
    <w:basedOn w:val="Normal"/>
    <w:link w:val="FooterChar"/>
    <w:uiPriority w:val="99"/>
    <w:unhideWhenUsed/>
    <w:rsid w:val="006B2C7F"/>
    <w:pPr>
      <w:tabs>
        <w:tab w:val="center" w:pos="4680"/>
        <w:tab w:val="right" w:pos="9360"/>
      </w:tabs>
    </w:pPr>
  </w:style>
  <w:style w:type="character" w:customStyle="1" w:styleId="FooterChar">
    <w:name w:val="Footer Char"/>
    <w:basedOn w:val="DefaultParagraphFont"/>
    <w:link w:val="Footer"/>
    <w:uiPriority w:val="99"/>
    <w:rsid w:val="006B2C7F"/>
    <w:rPr>
      <w:rFonts w:ascii="Myriad Pro" w:eastAsia="Times New Roman" w:hAnsi="Myriad Pro" w:cs="Times New Roman"/>
      <w:sz w:val="24"/>
      <w:szCs w:val="24"/>
      <w:lang w:val="en-GB" w:eastAsia="en-GB"/>
    </w:rPr>
  </w:style>
  <w:style w:type="paragraph" w:styleId="FootnoteText">
    <w:name w:val="footnote text"/>
    <w:basedOn w:val="Normal"/>
    <w:link w:val="FootnoteTextChar"/>
    <w:uiPriority w:val="99"/>
    <w:semiHidden/>
    <w:unhideWhenUsed/>
    <w:rsid w:val="00FE2D96"/>
    <w:rPr>
      <w:sz w:val="20"/>
      <w:szCs w:val="20"/>
    </w:rPr>
  </w:style>
  <w:style w:type="character" w:customStyle="1" w:styleId="FootnoteTextChar">
    <w:name w:val="Footnote Text Char"/>
    <w:basedOn w:val="DefaultParagraphFont"/>
    <w:link w:val="FootnoteText"/>
    <w:uiPriority w:val="99"/>
    <w:semiHidden/>
    <w:rsid w:val="00FE2D96"/>
    <w:rPr>
      <w:rFonts w:ascii="Myriad Pro" w:eastAsia="Times New Roman" w:hAnsi="Myriad Pro" w:cs="Times New Roman"/>
      <w:sz w:val="20"/>
      <w:szCs w:val="20"/>
      <w:lang w:val="en-GB" w:eastAsia="en-GB"/>
    </w:rPr>
  </w:style>
  <w:style w:type="character" w:styleId="FootnoteReference">
    <w:name w:val="footnote reference"/>
    <w:basedOn w:val="DefaultParagraphFont"/>
    <w:uiPriority w:val="99"/>
    <w:semiHidden/>
    <w:unhideWhenUsed/>
    <w:rsid w:val="00FE2D96"/>
    <w:rPr>
      <w:vertAlign w:val="superscript"/>
    </w:rPr>
  </w:style>
  <w:style w:type="paragraph" w:styleId="BalloonText">
    <w:name w:val="Balloon Text"/>
    <w:basedOn w:val="Normal"/>
    <w:link w:val="BalloonTextChar"/>
    <w:uiPriority w:val="99"/>
    <w:semiHidden/>
    <w:unhideWhenUsed/>
    <w:rsid w:val="00FE2D96"/>
    <w:rPr>
      <w:rFonts w:ascii="Tahoma" w:hAnsi="Tahoma" w:cs="Tahoma"/>
      <w:sz w:val="16"/>
      <w:szCs w:val="16"/>
    </w:rPr>
  </w:style>
  <w:style w:type="character" w:customStyle="1" w:styleId="BalloonTextChar">
    <w:name w:val="Balloon Text Char"/>
    <w:basedOn w:val="DefaultParagraphFont"/>
    <w:link w:val="BalloonText"/>
    <w:uiPriority w:val="99"/>
    <w:semiHidden/>
    <w:rsid w:val="00FE2D96"/>
    <w:rPr>
      <w:rFonts w:ascii="Tahoma" w:eastAsia="Times New Roman" w:hAnsi="Tahoma" w:cs="Tahoma"/>
      <w:sz w:val="16"/>
      <w:szCs w:val="16"/>
      <w:lang w:val="en-GB" w:eastAsia="en-GB"/>
    </w:rPr>
  </w:style>
  <w:style w:type="character" w:styleId="CommentReference">
    <w:name w:val="annotation reference"/>
    <w:basedOn w:val="DefaultParagraphFont"/>
    <w:uiPriority w:val="99"/>
    <w:semiHidden/>
    <w:unhideWhenUsed/>
    <w:rsid w:val="00FE2D96"/>
    <w:rPr>
      <w:sz w:val="16"/>
      <w:szCs w:val="16"/>
    </w:rPr>
  </w:style>
  <w:style w:type="paragraph" w:styleId="CommentText">
    <w:name w:val="annotation text"/>
    <w:basedOn w:val="Normal"/>
    <w:link w:val="CommentTextChar"/>
    <w:uiPriority w:val="99"/>
    <w:semiHidden/>
    <w:unhideWhenUsed/>
    <w:rsid w:val="00FE2D96"/>
    <w:rPr>
      <w:sz w:val="20"/>
      <w:szCs w:val="20"/>
    </w:rPr>
  </w:style>
  <w:style w:type="character" w:customStyle="1" w:styleId="CommentTextChar">
    <w:name w:val="Comment Text Char"/>
    <w:basedOn w:val="DefaultParagraphFont"/>
    <w:link w:val="CommentText"/>
    <w:uiPriority w:val="99"/>
    <w:semiHidden/>
    <w:rsid w:val="00FE2D96"/>
    <w:rPr>
      <w:rFonts w:ascii="Myriad Pro" w:eastAsia="Times New Roman" w:hAnsi="Myriad Pro"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E2D96"/>
    <w:rPr>
      <w:b/>
      <w:bCs/>
    </w:rPr>
  </w:style>
  <w:style w:type="character" w:customStyle="1" w:styleId="CommentSubjectChar">
    <w:name w:val="Comment Subject Char"/>
    <w:basedOn w:val="CommentTextChar"/>
    <w:link w:val="CommentSubject"/>
    <w:uiPriority w:val="99"/>
    <w:semiHidden/>
    <w:rsid w:val="00FE2D96"/>
    <w:rPr>
      <w:rFonts w:ascii="Myriad Pro" w:eastAsia="Times New Roman" w:hAnsi="Myriad Pro" w:cs="Times New Roman"/>
      <w:b/>
      <w:bCs/>
      <w:sz w:val="20"/>
      <w:szCs w:val="20"/>
      <w:lang w:val="en-GB" w:eastAsia="en-GB"/>
    </w:rPr>
  </w:style>
  <w:style w:type="paragraph" w:customStyle="1" w:styleId="Default">
    <w:name w:val="Default"/>
    <w:rsid w:val="00C66F6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66F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B41"/>
    <w:pPr>
      <w:spacing w:after="0" w:line="240" w:lineRule="auto"/>
    </w:pPr>
    <w:rPr>
      <w:rFonts w:ascii="Myriad Pro" w:eastAsia="Times New Roman" w:hAnsi="Myriad Pro" w:cs="Times New Roman"/>
      <w:sz w:val="24"/>
      <w:szCs w:val="24"/>
      <w:lang w:val="en-GB" w:eastAsia="en-GB"/>
    </w:rPr>
  </w:style>
  <w:style w:type="paragraph" w:styleId="Heading1">
    <w:name w:val="heading 1"/>
    <w:basedOn w:val="Normal"/>
    <w:next w:val="Normal"/>
    <w:link w:val="Heading1Char"/>
    <w:uiPriority w:val="9"/>
    <w:qFormat/>
    <w:rsid w:val="00226B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26B4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B41"/>
    <w:rPr>
      <w:rFonts w:asciiTheme="majorHAnsi" w:eastAsiaTheme="majorEastAsia" w:hAnsiTheme="majorHAnsi" w:cstheme="majorBidi"/>
      <w:b/>
      <w:bCs/>
      <w:color w:val="365F91" w:themeColor="accent1" w:themeShade="BF"/>
      <w:sz w:val="28"/>
      <w:szCs w:val="28"/>
      <w:lang w:val="en-GB" w:eastAsia="en-GB"/>
    </w:rPr>
  </w:style>
  <w:style w:type="character" w:customStyle="1" w:styleId="Heading2Char">
    <w:name w:val="Heading 2 Char"/>
    <w:basedOn w:val="DefaultParagraphFont"/>
    <w:link w:val="Heading2"/>
    <w:uiPriority w:val="9"/>
    <w:rsid w:val="00226B41"/>
    <w:rPr>
      <w:rFonts w:asciiTheme="majorHAnsi" w:eastAsiaTheme="majorEastAsia" w:hAnsiTheme="majorHAnsi" w:cstheme="majorBidi"/>
      <w:b/>
      <w:bCs/>
      <w:color w:val="4F81BD" w:themeColor="accent1"/>
      <w:sz w:val="26"/>
      <w:szCs w:val="26"/>
      <w:lang w:val="en-GB" w:eastAsia="en-GB"/>
    </w:rPr>
  </w:style>
  <w:style w:type="paragraph" w:styleId="ListParagraph">
    <w:name w:val="List Paragraph"/>
    <w:basedOn w:val="Normal"/>
    <w:uiPriority w:val="34"/>
    <w:qFormat/>
    <w:rsid w:val="00BC4FE9"/>
    <w:pPr>
      <w:ind w:left="720"/>
      <w:contextualSpacing/>
    </w:pPr>
  </w:style>
  <w:style w:type="paragraph" w:styleId="PlainText">
    <w:name w:val="Plain Text"/>
    <w:basedOn w:val="Normal"/>
    <w:link w:val="PlainTextChar"/>
    <w:uiPriority w:val="99"/>
    <w:semiHidden/>
    <w:unhideWhenUsed/>
    <w:rsid w:val="007343CD"/>
    <w:rPr>
      <w:rFonts w:ascii="Trebuchet MS" w:eastAsiaTheme="minorHAnsi" w:hAnsi="Trebuchet MS"/>
      <w:sz w:val="20"/>
      <w:szCs w:val="20"/>
      <w:lang w:val="en-US" w:eastAsia="en-US"/>
    </w:rPr>
  </w:style>
  <w:style w:type="character" w:customStyle="1" w:styleId="PlainTextChar">
    <w:name w:val="Plain Text Char"/>
    <w:basedOn w:val="DefaultParagraphFont"/>
    <w:link w:val="PlainText"/>
    <w:uiPriority w:val="99"/>
    <w:semiHidden/>
    <w:rsid w:val="007343CD"/>
    <w:rPr>
      <w:rFonts w:ascii="Trebuchet MS" w:hAnsi="Trebuchet MS" w:cs="Times New Roman"/>
      <w:sz w:val="20"/>
      <w:szCs w:val="20"/>
    </w:rPr>
  </w:style>
  <w:style w:type="table" w:styleId="TableGrid">
    <w:name w:val="Table Grid"/>
    <w:basedOn w:val="TableNormal"/>
    <w:uiPriority w:val="59"/>
    <w:rsid w:val="00F02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B2C7F"/>
    <w:pPr>
      <w:tabs>
        <w:tab w:val="center" w:pos="4680"/>
        <w:tab w:val="right" w:pos="9360"/>
      </w:tabs>
    </w:pPr>
  </w:style>
  <w:style w:type="character" w:customStyle="1" w:styleId="HeaderChar">
    <w:name w:val="Header Char"/>
    <w:basedOn w:val="DefaultParagraphFont"/>
    <w:link w:val="Header"/>
    <w:uiPriority w:val="99"/>
    <w:rsid w:val="006B2C7F"/>
    <w:rPr>
      <w:rFonts w:ascii="Myriad Pro" w:eastAsia="Times New Roman" w:hAnsi="Myriad Pro" w:cs="Times New Roman"/>
      <w:sz w:val="24"/>
      <w:szCs w:val="24"/>
      <w:lang w:val="en-GB" w:eastAsia="en-GB"/>
    </w:rPr>
  </w:style>
  <w:style w:type="paragraph" w:styleId="Footer">
    <w:name w:val="footer"/>
    <w:basedOn w:val="Normal"/>
    <w:link w:val="FooterChar"/>
    <w:uiPriority w:val="99"/>
    <w:unhideWhenUsed/>
    <w:rsid w:val="006B2C7F"/>
    <w:pPr>
      <w:tabs>
        <w:tab w:val="center" w:pos="4680"/>
        <w:tab w:val="right" w:pos="9360"/>
      </w:tabs>
    </w:pPr>
  </w:style>
  <w:style w:type="character" w:customStyle="1" w:styleId="FooterChar">
    <w:name w:val="Footer Char"/>
    <w:basedOn w:val="DefaultParagraphFont"/>
    <w:link w:val="Footer"/>
    <w:uiPriority w:val="99"/>
    <w:rsid w:val="006B2C7F"/>
    <w:rPr>
      <w:rFonts w:ascii="Myriad Pro" w:eastAsia="Times New Roman" w:hAnsi="Myriad Pro" w:cs="Times New Roman"/>
      <w:sz w:val="24"/>
      <w:szCs w:val="24"/>
      <w:lang w:val="en-GB" w:eastAsia="en-GB"/>
    </w:rPr>
  </w:style>
  <w:style w:type="paragraph" w:styleId="FootnoteText">
    <w:name w:val="footnote text"/>
    <w:basedOn w:val="Normal"/>
    <w:link w:val="FootnoteTextChar"/>
    <w:uiPriority w:val="99"/>
    <w:semiHidden/>
    <w:unhideWhenUsed/>
    <w:rsid w:val="00FE2D96"/>
    <w:rPr>
      <w:sz w:val="20"/>
      <w:szCs w:val="20"/>
    </w:rPr>
  </w:style>
  <w:style w:type="character" w:customStyle="1" w:styleId="FootnoteTextChar">
    <w:name w:val="Footnote Text Char"/>
    <w:basedOn w:val="DefaultParagraphFont"/>
    <w:link w:val="FootnoteText"/>
    <w:uiPriority w:val="99"/>
    <w:semiHidden/>
    <w:rsid w:val="00FE2D96"/>
    <w:rPr>
      <w:rFonts w:ascii="Myriad Pro" w:eastAsia="Times New Roman" w:hAnsi="Myriad Pro" w:cs="Times New Roman"/>
      <w:sz w:val="20"/>
      <w:szCs w:val="20"/>
      <w:lang w:val="en-GB" w:eastAsia="en-GB"/>
    </w:rPr>
  </w:style>
  <w:style w:type="character" w:styleId="FootnoteReference">
    <w:name w:val="footnote reference"/>
    <w:basedOn w:val="DefaultParagraphFont"/>
    <w:uiPriority w:val="99"/>
    <w:semiHidden/>
    <w:unhideWhenUsed/>
    <w:rsid w:val="00FE2D96"/>
    <w:rPr>
      <w:vertAlign w:val="superscript"/>
    </w:rPr>
  </w:style>
  <w:style w:type="paragraph" w:styleId="BalloonText">
    <w:name w:val="Balloon Text"/>
    <w:basedOn w:val="Normal"/>
    <w:link w:val="BalloonTextChar"/>
    <w:uiPriority w:val="99"/>
    <w:semiHidden/>
    <w:unhideWhenUsed/>
    <w:rsid w:val="00FE2D96"/>
    <w:rPr>
      <w:rFonts w:ascii="Tahoma" w:hAnsi="Tahoma" w:cs="Tahoma"/>
      <w:sz w:val="16"/>
      <w:szCs w:val="16"/>
    </w:rPr>
  </w:style>
  <w:style w:type="character" w:customStyle="1" w:styleId="BalloonTextChar">
    <w:name w:val="Balloon Text Char"/>
    <w:basedOn w:val="DefaultParagraphFont"/>
    <w:link w:val="BalloonText"/>
    <w:uiPriority w:val="99"/>
    <w:semiHidden/>
    <w:rsid w:val="00FE2D96"/>
    <w:rPr>
      <w:rFonts w:ascii="Tahoma" w:eastAsia="Times New Roman" w:hAnsi="Tahoma" w:cs="Tahoma"/>
      <w:sz w:val="16"/>
      <w:szCs w:val="16"/>
      <w:lang w:val="en-GB" w:eastAsia="en-GB"/>
    </w:rPr>
  </w:style>
  <w:style w:type="character" w:styleId="CommentReference">
    <w:name w:val="annotation reference"/>
    <w:basedOn w:val="DefaultParagraphFont"/>
    <w:uiPriority w:val="99"/>
    <w:semiHidden/>
    <w:unhideWhenUsed/>
    <w:rsid w:val="00FE2D96"/>
    <w:rPr>
      <w:sz w:val="16"/>
      <w:szCs w:val="16"/>
    </w:rPr>
  </w:style>
  <w:style w:type="paragraph" w:styleId="CommentText">
    <w:name w:val="annotation text"/>
    <w:basedOn w:val="Normal"/>
    <w:link w:val="CommentTextChar"/>
    <w:uiPriority w:val="99"/>
    <w:semiHidden/>
    <w:unhideWhenUsed/>
    <w:rsid w:val="00FE2D96"/>
    <w:rPr>
      <w:sz w:val="20"/>
      <w:szCs w:val="20"/>
    </w:rPr>
  </w:style>
  <w:style w:type="character" w:customStyle="1" w:styleId="CommentTextChar">
    <w:name w:val="Comment Text Char"/>
    <w:basedOn w:val="DefaultParagraphFont"/>
    <w:link w:val="CommentText"/>
    <w:uiPriority w:val="99"/>
    <w:semiHidden/>
    <w:rsid w:val="00FE2D96"/>
    <w:rPr>
      <w:rFonts w:ascii="Myriad Pro" w:eastAsia="Times New Roman" w:hAnsi="Myriad Pro"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E2D96"/>
    <w:rPr>
      <w:b/>
      <w:bCs/>
    </w:rPr>
  </w:style>
  <w:style w:type="character" w:customStyle="1" w:styleId="CommentSubjectChar">
    <w:name w:val="Comment Subject Char"/>
    <w:basedOn w:val="CommentTextChar"/>
    <w:link w:val="CommentSubject"/>
    <w:uiPriority w:val="99"/>
    <w:semiHidden/>
    <w:rsid w:val="00FE2D96"/>
    <w:rPr>
      <w:rFonts w:ascii="Myriad Pro" w:eastAsia="Times New Roman" w:hAnsi="Myriad Pro" w:cs="Times New Roman"/>
      <w:b/>
      <w:bCs/>
      <w:sz w:val="20"/>
      <w:szCs w:val="20"/>
      <w:lang w:val="en-GB" w:eastAsia="en-GB"/>
    </w:rPr>
  </w:style>
  <w:style w:type="paragraph" w:customStyle="1" w:styleId="Default">
    <w:name w:val="Default"/>
    <w:rsid w:val="00C66F6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66F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182591">
      <w:bodyDiv w:val="1"/>
      <w:marLeft w:val="0"/>
      <w:marRight w:val="0"/>
      <w:marTop w:val="0"/>
      <w:marBottom w:val="0"/>
      <w:divBdr>
        <w:top w:val="none" w:sz="0" w:space="0" w:color="auto"/>
        <w:left w:val="none" w:sz="0" w:space="0" w:color="auto"/>
        <w:bottom w:val="none" w:sz="0" w:space="0" w:color="auto"/>
        <w:right w:val="none" w:sz="0" w:space="0" w:color="auto"/>
      </w:divBdr>
    </w:div>
    <w:div w:id="1184367914">
      <w:bodyDiv w:val="1"/>
      <w:marLeft w:val="0"/>
      <w:marRight w:val="0"/>
      <w:marTop w:val="0"/>
      <w:marBottom w:val="0"/>
      <w:divBdr>
        <w:top w:val="none" w:sz="0" w:space="0" w:color="auto"/>
        <w:left w:val="none" w:sz="0" w:space="0" w:color="auto"/>
        <w:bottom w:val="none" w:sz="0" w:space="0" w:color="auto"/>
        <w:right w:val="none" w:sz="0" w:space="0" w:color="auto"/>
      </w:divBdr>
    </w:div>
    <w:div w:id="152201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mail.undp.org/owa/redir.aspx?C=6K51Np8clk2dKEBS-AjYnUSQLqtJws8IFxdutoUeqmaqIiGU97BpQ8I98az-zwZ8tUV0lz-CQg0.&amp;URL=mailto%3apacde%40undp.org.%c2%a0+Inquiries" TargetMode="External"/><Relationship Id="rId18" Type="http://schemas.openxmlformats.org/officeDocument/2006/relationships/hyperlink" Target="http://www.u4.no/publications/corruption-challenges-at-sub-national-level-in-indonesi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ebmail.undp.org/owa/redir.aspx?C=6K51Np8clk2dKEBS-AjYnUSQLqtJws8IFxdutoUeqmaqIiGU97BpQ8I98az-zwZ8tUV0lz-CQg0.&amp;URL=http%3a%2f%2fwww.unredd.net%2f" TargetMode="External"/><Relationship Id="rId17" Type="http://schemas.openxmlformats.org/officeDocument/2006/relationships/hyperlink" Target="http://www.unredd.net/index.php?option=com_docman&amp;task=doc_download&amp;gid=4364&amp;Itemid=53" TargetMode="External"/><Relationship Id="rId2" Type="http://schemas.openxmlformats.org/officeDocument/2006/relationships/numbering" Target="numbering.xml"/><Relationship Id="rId16" Type="http://schemas.openxmlformats.org/officeDocument/2006/relationships/hyperlink" Target="http://www.regionalcentrelac-undp.org/images/stories/DESCENTRALIZACION/productos/climate.pdf" TargetMode="External"/><Relationship Id="rId20" Type="http://schemas.openxmlformats.org/officeDocument/2006/relationships/hyperlink" Target="http://www.u4.no/publications/unready-for-redd-lessons-from-corruption-in-ugandan-conservation-area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ebmail.undp.org/owa/redir.aspx?C=6K51Np8clk2dKEBS-AjYnUSQLqtJws8IFxdutoUeqmaqIiGU97BpQ8I98az-zwZ8tUV0lz-CQg0.&amp;URL=https%3a%2f%2fundp.unteamworks.org%2fenvironment" TargetMode="External"/><Relationship Id="rId5" Type="http://schemas.openxmlformats.org/officeDocument/2006/relationships/settings" Target="settings.xml"/><Relationship Id="rId15" Type="http://schemas.openxmlformats.org/officeDocument/2006/relationships/hyperlink" Target="http://sustainabledevelopment.un.org/index.php?page=view&amp;type=400&amp;nr=359&amp;menu=35" TargetMode="External"/><Relationship Id="rId23" Type="http://schemas.openxmlformats.org/officeDocument/2006/relationships/theme" Target="theme/theme1.xml"/><Relationship Id="rId10" Type="http://schemas.openxmlformats.org/officeDocument/2006/relationships/hyperlink" Target="https://webmail.undp.org/owa/redir.aspx?C=6K51Np8clk2dKEBS-AjYnUSQLqtJws8IFxdutoUeqmaqIiGU97BpQ8I98az-zwZ8tUV0lz-CQg0.&amp;URL=https%3a%2f%2fundp.unteamworks.org%2fnode%2f17846" TargetMode="External"/><Relationship Id="rId19" Type="http://schemas.openxmlformats.org/officeDocument/2006/relationships/hyperlink" Target="http://www.u4.no/publications/redd-integrity-addressing-governance-and-corruption-challenges-in-schemes-for-reducing-emissions-from-deforestation-and-forest-degradation-redd/" TargetMode="External"/><Relationship Id="rId4" Type="http://schemas.microsoft.com/office/2007/relationships/stylesWithEffects" Target="stylesWithEffects.xml"/><Relationship Id="rId9" Type="http://schemas.openxmlformats.org/officeDocument/2006/relationships/hyperlink" Target="https://webmail.undp.org/owa/redir.aspx?C=6K51Np8clk2dKEBS-AjYnUSQLqtJws8IFxdutoUeqmaqIiGU97BpQ8I98az-zwZ8tUV0lz-CQg0.&amp;URL=https%3a%2f%2fundp.unteamworks.org%2fnode%2f16856" TargetMode="External"/><Relationship Id="rId14" Type="http://schemas.openxmlformats.org/officeDocument/2006/relationships/hyperlink" Target="http://www.beta.undp.org/undp/en/home/librarypage/democratic-governance/anti-corruption/staying-on-track--tackling-corruption-risks-in-climate-change.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content.undp.org/go/practices/governance/share/Research---Discussion-Papers/download/?d_id=28885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C6A9E-BC0D-4DD1-836C-029F09860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2591</Words>
  <Characters>14773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tsegaye.lemma</dc:creator>
  <cp:lastModifiedBy>Diana Torres</cp:lastModifiedBy>
  <cp:revision>2</cp:revision>
  <cp:lastPrinted>2013-01-08T04:22:00Z</cp:lastPrinted>
  <dcterms:created xsi:type="dcterms:W3CDTF">2013-01-14T16:38:00Z</dcterms:created>
  <dcterms:modified xsi:type="dcterms:W3CDTF">2013-01-14T16:38:00Z</dcterms:modified>
</cp:coreProperties>
</file>