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EF7B1" w14:textId="77777777" w:rsidR="006B5A0C" w:rsidRPr="00C32B49" w:rsidRDefault="006B5A0C" w:rsidP="006B5A0C">
      <w:pPr>
        <w:jc w:val="center"/>
        <w:rPr>
          <w:rFonts w:cs="Calibri"/>
          <w:b/>
          <w:sz w:val="22"/>
          <w:szCs w:val="22"/>
        </w:rPr>
      </w:pPr>
      <w:r w:rsidRPr="00C32B49">
        <w:rPr>
          <w:rFonts w:cs="Calibri"/>
          <w:b/>
          <w:sz w:val="22"/>
          <w:szCs w:val="22"/>
        </w:rPr>
        <w:t>Management Group (MG) of the UN-REDD Programme</w:t>
      </w:r>
    </w:p>
    <w:p w14:paraId="188E2C30" w14:textId="6654CB65" w:rsidR="00521CCC" w:rsidRDefault="005810B6" w:rsidP="008947F0">
      <w:pPr>
        <w:jc w:val="center"/>
        <w:rPr>
          <w:rFonts w:cs="Calibri"/>
          <w:b/>
          <w:sz w:val="22"/>
          <w:szCs w:val="22"/>
        </w:rPr>
      </w:pPr>
      <w:r>
        <w:rPr>
          <w:rFonts w:cs="Calibri"/>
          <w:b/>
          <w:sz w:val="22"/>
          <w:szCs w:val="22"/>
        </w:rPr>
        <w:t xml:space="preserve">Meeting </w:t>
      </w:r>
      <w:r w:rsidR="002A40F7">
        <w:rPr>
          <w:rFonts w:cs="Calibri"/>
          <w:b/>
          <w:sz w:val="22"/>
          <w:szCs w:val="22"/>
        </w:rPr>
        <w:t>Decisions</w:t>
      </w:r>
      <w:r>
        <w:rPr>
          <w:rFonts w:cs="Calibri"/>
          <w:b/>
          <w:sz w:val="22"/>
          <w:szCs w:val="22"/>
        </w:rPr>
        <w:t xml:space="preserve"> of </w:t>
      </w:r>
      <w:r w:rsidR="00970549">
        <w:rPr>
          <w:rFonts w:cs="Calibri"/>
          <w:b/>
          <w:sz w:val="22"/>
          <w:szCs w:val="22"/>
        </w:rPr>
        <w:t>23</w:t>
      </w:r>
      <w:r w:rsidR="00BA77BA">
        <w:rPr>
          <w:rFonts w:cs="Calibri"/>
          <w:b/>
          <w:sz w:val="22"/>
          <w:szCs w:val="22"/>
        </w:rPr>
        <w:t xml:space="preserve"> </w:t>
      </w:r>
      <w:r w:rsidR="00E47946">
        <w:rPr>
          <w:rFonts w:cs="Calibri"/>
          <w:b/>
          <w:sz w:val="22"/>
          <w:szCs w:val="22"/>
        </w:rPr>
        <w:t>October</w:t>
      </w:r>
      <w:r w:rsidR="00BA77BA">
        <w:rPr>
          <w:rFonts w:cs="Calibri"/>
          <w:b/>
          <w:sz w:val="22"/>
          <w:szCs w:val="22"/>
        </w:rPr>
        <w:t xml:space="preserve"> </w:t>
      </w:r>
      <w:r w:rsidR="0097061D" w:rsidRPr="00C32B49">
        <w:rPr>
          <w:rFonts w:cs="Calibri"/>
          <w:b/>
          <w:sz w:val="22"/>
          <w:szCs w:val="22"/>
        </w:rPr>
        <w:t>201</w:t>
      </w:r>
      <w:r w:rsidR="00E9582F">
        <w:rPr>
          <w:rFonts w:cs="Calibri"/>
          <w:b/>
          <w:sz w:val="22"/>
          <w:szCs w:val="22"/>
        </w:rPr>
        <w:t>5</w:t>
      </w:r>
    </w:p>
    <w:p w14:paraId="7B8C7F3F" w14:textId="574C4D68" w:rsidR="00C32B49" w:rsidRDefault="00E47946" w:rsidP="008947F0">
      <w:pPr>
        <w:jc w:val="center"/>
        <w:rPr>
          <w:rFonts w:cs="Calibri"/>
          <w:b/>
          <w:sz w:val="22"/>
          <w:szCs w:val="22"/>
        </w:rPr>
      </w:pPr>
      <w:r>
        <w:rPr>
          <w:rFonts w:cs="Calibri"/>
          <w:b/>
          <w:sz w:val="22"/>
          <w:szCs w:val="22"/>
        </w:rPr>
        <w:t>9h30 Geneva/Rome, 10h3</w:t>
      </w:r>
      <w:r w:rsidR="00A029EF">
        <w:rPr>
          <w:rFonts w:cs="Calibri"/>
          <w:b/>
          <w:sz w:val="22"/>
          <w:szCs w:val="22"/>
        </w:rPr>
        <w:t>0</w:t>
      </w:r>
      <w:r w:rsidR="00521CCC">
        <w:rPr>
          <w:rFonts w:cs="Calibri"/>
          <w:b/>
          <w:sz w:val="22"/>
          <w:szCs w:val="22"/>
        </w:rPr>
        <w:t xml:space="preserve"> Nairobi</w:t>
      </w:r>
      <w:r w:rsidR="006B5A0C" w:rsidRPr="00C32B49">
        <w:rPr>
          <w:rFonts w:cs="Calibri"/>
          <w:b/>
          <w:sz w:val="22"/>
          <w:szCs w:val="22"/>
        </w:rPr>
        <w:t xml:space="preserve"> </w:t>
      </w:r>
    </w:p>
    <w:p w14:paraId="3A0599B7" w14:textId="77777777" w:rsidR="008947F0" w:rsidRPr="008A34C5" w:rsidRDefault="008947F0" w:rsidP="00797445">
      <w:pPr>
        <w:rPr>
          <w:rFonts w:cs="Calibri"/>
          <w:b/>
          <w:sz w:val="10"/>
          <w:szCs w:val="10"/>
        </w:rPr>
      </w:pPr>
    </w:p>
    <w:p w14:paraId="3CE71FCA" w14:textId="77777777" w:rsidR="004F1B6C" w:rsidRPr="00217302" w:rsidRDefault="004F1B6C" w:rsidP="004F1B6C">
      <w:pPr>
        <w:jc w:val="both"/>
        <w:rPr>
          <w:b/>
          <w:sz w:val="20"/>
        </w:rPr>
      </w:pPr>
      <w:r w:rsidRPr="00217302">
        <w:rPr>
          <w:b/>
          <w:sz w:val="20"/>
        </w:rPr>
        <w:t>Attendance:</w:t>
      </w:r>
    </w:p>
    <w:p w14:paraId="09BB6EAA" w14:textId="77777777" w:rsidR="004F1B6C" w:rsidRPr="00217302" w:rsidRDefault="004F1B6C" w:rsidP="004F1B6C">
      <w:pPr>
        <w:jc w:val="both"/>
        <w:rPr>
          <w:sz w:val="20"/>
          <w:u w:val="single"/>
        </w:rPr>
      </w:pPr>
      <w:r w:rsidRPr="00217302">
        <w:rPr>
          <w:sz w:val="20"/>
          <w:u w:val="single"/>
        </w:rPr>
        <w:t>MG members and alternates</w:t>
      </w:r>
    </w:p>
    <w:p w14:paraId="769120E8" w14:textId="226E8B21" w:rsidR="004F1B6C" w:rsidRPr="007F144C" w:rsidRDefault="004F1B6C" w:rsidP="004F1B6C">
      <w:pPr>
        <w:jc w:val="both"/>
        <w:rPr>
          <w:sz w:val="20"/>
        </w:rPr>
      </w:pPr>
      <w:r w:rsidRPr="007F144C">
        <w:rPr>
          <w:sz w:val="20"/>
        </w:rPr>
        <w:t>FAO: Maria José Sanz Sanchez</w:t>
      </w:r>
      <w:r w:rsidR="0014644E" w:rsidRPr="007F144C">
        <w:rPr>
          <w:sz w:val="20"/>
        </w:rPr>
        <w:t>, Tiina Vahanen</w:t>
      </w:r>
      <w:r w:rsidRPr="007F144C">
        <w:rPr>
          <w:sz w:val="20"/>
        </w:rPr>
        <w:t xml:space="preserve"> </w:t>
      </w:r>
    </w:p>
    <w:p w14:paraId="38A86A7B" w14:textId="0B60FA49" w:rsidR="004F1B6C" w:rsidRPr="0014644E" w:rsidRDefault="004F1B6C" w:rsidP="004F1B6C">
      <w:pPr>
        <w:jc w:val="both"/>
        <w:rPr>
          <w:sz w:val="20"/>
        </w:rPr>
      </w:pPr>
      <w:r w:rsidRPr="0014644E">
        <w:rPr>
          <w:sz w:val="20"/>
        </w:rPr>
        <w:t xml:space="preserve">UNDP: </w:t>
      </w:r>
      <w:r w:rsidR="0014644E">
        <w:rPr>
          <w:sz w:val="20"/>
        </w:rPr>
        <w:t>Josep Gari</w:t>
      </w:r>
    </w:p>
    <w:p w14:paraId="3009B073" w14:textId="36D47B2B" w:rsidR="004F1B6C" w:rsidRPr="00217302" w:rsidRDefault="004F1B6C" w:rsidP="004F1B6C">
      <w:pPr>
        <w:jc w:val="both"/>
        <w:rPr>
          <w:sz w:val="20"/>
        </w:rPr>
      </w:pPr>
      <w:r w:rsidRPr="00217302">
        <w:rPr>
          <w:sz w:val="20"/>
        </w:rPr>
        <w:t xml:space="preserve">UNEP: </w:t>
      </w:r>
      <w:r w:rsidR="00424A0E">
        <w:rPr>
          <w:sz w:val="20"/>
        </w:rPr>
        <w:t xml:space="preserve">Tim Christophersen </w:t>
      </w:r>
    </w:p>
    <w:p w14:paraId="7EC2F55A" w14:textId="5DCB48FE" w:rsidR="004F1B6C" w:rsidRPr="00217302" w:rsidRDefault="004F1B6C" w:rsidP="004F1B6C">
      <w:pPr>
        <w:jc w:val="both"/>
        <w:rPr>
          <w:sz w:val="20"/>
        </w:rPr>
      </w:pPr>
      <w:r w:rsidRPr="00217302">
        <w:rPr>
          <w:sz w:val="20"/>
        </w:rPr>
        <w:t>Secretaria</w:t>
      </w:r>
      <w:r>
        <w:rPr>
          <w:sz w:val="20"/>
        </w:rPr>
        <w:t>t: Mario Boccucci</w:t>
      </w:r>
    </w:p>
    <w:p w14:paraId="184B8C23" w14:textId="77777777" w:rsidR="004F1B6C" w:rsidRPr="00217302" w:rsidRDefault="004F1B6C" w:rsidP="004F1B6C">
      <w:pPr>
        <w:jc w:val="both"/>
        <w:rPr>
          <w:b/>
          <w:sz w:val="8"/>
        </w:rPr>
      </w:pPr>
    </w:p>
    <w:p w14:paraId="254BD9BB" w14:textId="77777777" w:rsidR="004F1B6C" w:rsidRPr="00217302" w:rsidRDefault="004F1B6C" w:rsidP="004F1B6C">
      <w:pPr>
        <w:jc w:val="both"/>
        <w:rPr>
          <w:sz w:val="20"/>
          <w:u w:val="single"/>
        </w:rPr>
      </w:pPr>
      <w:r w:rsidRPr="00217302">
        <w:rPr>
          <w:sz w:val="20"/>
          <w:u w:val="single"/>
        </w:rPr>
        <w:t>Others</w:t>
      </w:r>
    </w:p>
    <w:p w14:paraId="69ECAB8E" w14:textId="302EBD50" w:rsidR="004F1B6C" w:rsidRPr="00217302" w:rsidRDefault="004F1B6C" w:rsidP="004F1B6C">
      <w:pPr>
        <w:jc w:val="both"/>
        <w:rPr>
          <w:sz w:val="20"/>
        </w:rPr>
      </w:pPr>
      <w:r w:rsidRPr="00217302">
        <w:rPr>
          <w:sz w:val="20"/>
        </w:rPr>
        <w:t xml:space="preserve">Secretariat: </w:t>
      </w:r>
      <w:r w:rsidR="0014644E">
        <w:rPr>
          <w:sz w:val="20"/>
        </w:rPr>
        <w:t>Mike Speirs</w:t>
      </w:r>
      <w:r w:rsidR="00424A0E">
        <w:rPr>
          <w:sz w:val="20"/>
        </w:rPr>
        <w:t xml:space="preserve">, </w:t>
      </w:r>
      <w:r w:rsidR="00E47946">
        <w:rPr>
          <w:sz w:val="20"/>
        </w:rPr>
        <w:t>Jessica Holterhof</w:t>
      </w:r>
      <w:r w:rsidRPr="00217302">
        <w:rPr>
          <w:sz w:val="20"/>
        </w:rPr>
        <w:t xml:space="preserve"> </w:t>
      </w:r>
    </w:p>
    <w:p w14:paraId="03E6E2BE" w14:textId="77777777" w:rsidR="008947F0" w:rsidRPr="007E3334" w:rsidRDefault="008947F0" w:rsidP="00EF59E2">
      <w:pPr>
        <w:rPr>
          <w:b/>
          <w:sz w:val="12"/>
          <w:szCs w:val="22"/>
        </w:rPr>
      </w:pPr>
    </w:p>
    <w:p w14:paraId="312C1B19" w14:textId="4666C8B9" w:rsidR="00417903" w:rsidRPr="00A17819" w:rsidRDefault="00521CCC" w:rsidP="00A17819">
      <w:pPr>
        <w:pStyle w:val="ListParagraph"/>
        <w:numPr>
          <w:ilvl w:val="0"/>
          <w:numId w:val="34"/>
        </w:numPr>
        <w:spacing w:after="120" w:line="276" w:lineRule="auto"/>
        <w:ind w:left="357" w:hanging="357"/>
        <w:jc w:val="both"/>
        <w:rPr>
          <w:sz w:val="22"/>
          <w:szCs w:val="22"/>
        </w:rPr>
      </w:pPr>
      <w:r w:rsidRPr="00A17819">
        <w:rPr>
          <w:b/>
          <w:sz w:val="22"/>
          <w:szCs w:val="22"/>
        </w:rPr>
        <w:t xml:space="preserve">Approval </w:t>
      </w:r>
      <w:r w:rsidR="004D4F47">
        <w:rPr>
          <w:b/>
          <w:sz w:val="22"/>
          <w:szCs w:val="22"/>
        </w:rPr>
        <w:t xml:space="preserve">of </w:t>
      </w:r>
      <w:r w:rsidR="00970549">
        <w:rPr>
          <w:b/>
          <w:sz w:val="22"/>
          <w:szCs w:val="22"/>
        </w:rPr>
        <w:t>decisions</w:t>
      </w:r>
      <w:r w:rsidR="004D4F47">
        <w:rPr>
          <w:b/>
          <w:sz w:val="22"/>
          <w:szCs w:val="22"/>
        </w:rPr>
        <w:t xml:space="preserve"> of previous call</w:t>
      </w:r>
      <w:r w:rsidR="00970549">
        <w:rPr>
          <w:b/>
          <w:sz w:val="22"/>
          <w:szCs w:val="22"/>
        </w:rPr>
        <w:t>s</w:t>
      </w:r>
      <w:r w:rsidR="004D4F47">
        <w:rPr>
          <w:b/>
          <w:sz w:val="22"/>
          <w:szCs w:val="22"/>
        </w:rPr>
        <w:t>,</w:t>
      </w:r>
      <w:r w:rsidR="00424A0E">
        <w:rPr>
          <w:b/>
          <w:sz w:val="22"/>
          <w:szCs w:val="22"/>
        </w:rPr>
        <w:t xml:space="preserve"> 7</w:t>
      </w:r>
      <w:r w:rsidR="00970549">
        <w:rPr>
          <w:b/>
          <w:sz w:val="22"/>
          <w:szCs w:val="22"/>
        </w:rPr>
        <w:t xml:space="preserve"> and 14</w:t>
      </w:r>
      <w:r w:rsidR="004D4F47">
        <w:rPr>
          <w:b/>
          <w:sz w:val="22"/>
          <w:szCs w:val="22"/>
        </w:rPr>
        <w:t xml:space="preserve"> </w:t>
      </w:r>
      <w:r w:rsidR="00424A0E">
        <w:rPr>
          <w:b/>
          <w:sz w:val="22"/>
          <w:szCs w:val="22"/>
        </w:rPr>
        <w:t>October</w:t>
      </w:r>
      <w:r w:rsidR="00BA77BA">
        <w:rPr>
          <w:b/>
          <w:sz w:val="22"/>
          <w:szCs w:val="22"/>
        </w:rPr>
        <w:t xml:space="preserve"> </w:t>
      </w:r>
      <w:r w:rsidRPr="00A17819">
        <w:rPr>
          <w:b/>
          <w:sz w:val="22"/>
          <w:szCs w:val="22"/>
        </w:rPr>
        <w:t xml:space="preserve">2015 </w:t>
      </w:r>
    </w:p>
    <w:p w14:paraId="4BC7E2B1" w14:textId="77777777" w:rsidR="00797445" w:rsidRPr="00AC4FFB" w:rsidRDefault="00797445" w:rsidP="00EE0C71">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29ABAA96" w14:textId="25482811" w:rsidR="003D6854" w:rsidRPr="0014644E" w:rsidRDefault="0014644E" w:rsidP="0014644E">
      <w:pPr>
        <w:pStyle w:val="ListParagraph"/>
        <w:numPr>
          <w:ilvl w:val="1"/>
          <w:numId w:val="41"/>
        </w:numPr>
        <w:spacing w:after="120"/>
        <w:ind w:left="714" w:hanging="357"/>
        <w:contextualSpacing w:val="0"/>
        <w:jc w:val="both"/>
        <w:rPr>
          <w:sz w:val="20"/>
          <w:szCs w:val="22"/>
        </w:rPr>
      </w:pPr>
      <w:r>
        <w:rPr>
          <w:sz w:val="20"/>
          <w:szCs w:val="22"/>
        </w:rPr>
        <w:t xml:space="preserve">Any additional comments on the decisions are to be provided in writing by Wednesday, 28 October. </w:t>
      </w:r>
    </w:p>
    <w:p w14:paraId="22897AF1" w14:textId="77777777" w:rsidR="0014644E" w:rsidRPr="00C65CC8" w:rsidRDefault="0014644E" w:rsidP="0014644E">
      <w:pPr>
        <w:pStyle w:val="ListParagraph"/>
        <w:numPr>
          <w:ilvl w:val="0"/>
          <w:numId w:val="41"/>
        </w:numPr>
        <w:spacing w:after="120" w:line="276" w:lineRule="auto"/>
        <w:contextualSpacing w:val="0"/>
        <w:jc w:val="both"/>
        <w:rPr>
          <w:b/>
          <w:sz w:val="22"/>
          <w:szCs w:val="22"/>
        </w:rPr>
      </w:pPr>
      <w:r w:rsidRPr="00C65CC8">
        <w:rPr>
          <w:b/>
          <w:sz w:val="22"/>
          <w:szCs w:val="22"/>
        </w:rPr>
        <w:t>Update on the finalization of the Fund</w:t>
      </w:r>
      <w:r>
        <w:rPr>
          <w:b/>
          <w:sz w:val="22"/>
          <w:szCs w:val="22"/>
        </w:rPr>
        <w:t xml:space="preserve"> documents (MOU, SAA and TOR) </w:t>
      </w:r>
    </w:p>
    <w:p w14:paraId="087C3F0D" w14:textId="77777777" w:rsidR="00EF59E2" w:rsidRPr="00EE0C71" w:rsidRDefault="00EF59E2" w:rsidP="00EE0C71">
      <w:pPr>
        <w:spacing w:after="120" w:line="276" w:lineRule="auto"/>
        <w:ind w:firstLine="357"/>
        <w:jc w:val="both"/>
        <w:rPr>
          <w:sz w:val="20"/>
          <w:szCs w:val="22"/>
        </w:rPr>
      </w:pPr>
      <w:r w:rsidRPr="00EE0C71">
        <w:rPr>
          <w:sz w:val="20"/>
          <w:szCs w:val="22"/>
          <w:u w:val="single"/>
        </w:rPr>
        <w:t>Decisions and Actions</w:t>
      </w:r>
      <w:r w:rsidRPr="00EE0C71">
        <w:rPr>
          <w:sz w:val="20"/>
          <w:szCs w:val="22"/>
        </w:rPr>
        <w:t>:</w:t>
      </w:r>
    </w:p>
    <w:p w14:paraId="160AE534" w14:textId="04CCE4FD" w:rsidR="00F54699" w:rsidRDefault="00F54699" w:rsidP="00424A0E">
      <w:pPr>
        <w:pStyle w:val="ListParagraph"/>
        <w:widowControl w:val="0"/>
        <w:numPr>
          <w:ilvl w:val="0"/>
          <w:numId w:val="40"/>
        </w:numPr>
        <w:autoSpaceDE w:val="0"/>
        <w:autoSpaceDN w:val="0"/>
        <w:adjustRightInd w:val="0"/>
        <w:spacing w:after="120" w:line="276" w:lineRule="auto"/>
        <w:ind w:left="714" w:hanging="357"/>
        <w:contextualSpacing w:val="0"/>
        <w:jc w:val="both"/>
        <w:rPr>
          <w:sz w:val="20"/>
          <w:szCs w:val="22"/>
        </w:rPr>
      </w:pPr>
      <w:r>
        <w:rPr>
          <w:sz w:val="20"/>
          <w:szCs w:val="22"/>
        </w:rPr>
        <w:t>The Secretariat will provide the draft Terms of Reference for one UN representative in the EB, which will clarify the responsibilities and</w:t>
      </w:r>
      <w:r w:rsidR="000D0E31">
        <w:rPr>
          <w:sz w:val="20"/>
          <w:szCs w:val="22"/>
        </w:rPr>
        <w:t xml:space="preserve"> roles of such representative. </w:t>
      </w:r>
    </w:p>
    <w:p w14:paraId="1F8F111E" w14:textId="7075F96A" w:rsidR="000A39CE" w:rsidRPr="000A39CE" w:rsidRDefault="000A39CE" w:rsidP="000A39CE">
      <w:pPr>
        <w:pStyle w:val="ListParagraph"/>
        <w:widowControl w:val="0"/>
        <w:numPr>
          <w:ilvl w:val="0"/>
          <w:numId w:val="40"/>
        </w:numPr>
        <w:autoSpaceDE w:val="0"/>
        <w:autoSpaceDN w:val="0"/>
        <w:adjustRightInd w:val="0"/>
        <w:spacing w:after="120" w:line="276" w:lineRule="auto"/>
        <w:ind w:left="714" w:hanging="357"/>
        <w:contextualSpacing w:val="0"/>
        <w:jc w:val="both"/>
        <w:rPr>
          <w:sz w:val="20"/>
          <w:szCs w:val="22"/>
        </w:rPr>
      </w:pPr>
      <w:r>
        <w:rPr>
          <w:sz w:val="20"/>
          <w:szCs w:val="22"/>
        </w:rPr>
        <w:t xml:space="preserve">The MG agreed that before each meeting of the EB, the three UN agencies will consult and agree on a common position to be presented by the UN agency that is currently a member of the EB. If any UN agency objects to the proposal for a decision at any matter, the member shall express that objection as the agreed position. </w:t>
      </w:r>
    </w:p>
    <w:p w14:paraId="115EA49E" w14:textId="75C1B752" w:rsidR="00F54699" w:rsidRDefault="00F54699" w:rsidP="000D0E31">
      <w:pPr>
        <w:pStyle w:val="ListParagraph"/>
        <w:widowControl w:val="0"/>
        <w:numPr>
          <w:ilvl w:val="0"/>
          <w:numId w:val="40"/>
        </w:numPr>
        <w:autoSpaceDE w:val="0"/>
        <w:autoSpaceDN w:val="0"/>
        <w:adjustRightInd w:val="0"/>
        <w:spacing w:after="120" w:line="276" w:lineRule="auto"/>
        <w:ind w:left="714" w:hanging="357"/>
        <w:contextualSpacing w:val="0"/>
        <w:jc w:val="both"/>
        <w:rPr>
          <w:sz w:val="20"/>
          <w:szCs w:val="22"/>
        </w:rPr>
      </w:pPr>
      <w:r>
        <w:rPr>
          <w:sz w:val="20"/>
          <w:szCs w:val="22"/>
        </w:rPr>
        <w:t>Rather than approving of the 2016-</w:t>
      </w:r>
      <w:bookmarkStart w:id="0" w:name="_GoBack"/>
      <w:bookmarkEnd w:id="0"/>
      <w:r>
        <w:rPr>
          <w:sz w:val="20"/>
          <w:szCs w:val="22"/>
        </w:rPr>
        <w:t xml:space="preserve">2020 Results Framework, the EB will endorse it and propose </w:t>
      </w:r>
      <w:r w:rsidR="000D0E31">
        <w:rPr>
          <w:sz w:val="20"/>
          <w:szCs w:val="22"/>
        </w:rPr>
        <w:t>changes/revisions to reflect lessons learnt</w:t>
      </w:r>
      <w:proofErr w:type="gramStart"/>
      <w:r w:rsidR="000D0E31">
        <w:rPr>
          <w:sz w:val="20"/>
          <w:szCs w:val="22"/>
        </w:rPr>
        <w:t>,</w:t>
      </w:r>
      <w:proofErr w:type="gramEnd"/>
      <w:r w:rsidR="000D0E31">
        <w:rPr>
          <w:sz w:val="20"/>
          <w:szCs w:val="22"/>
        </w:rPr>
        <w:t xml:space="preserve"> if deemed necessary. Additionally, </w:t>
      </w:r>
      <w:r w:rsidR="000D0E31" w:rsidRPr="000D0E31">
        <w:rPr>
          <w:sz w:val="20"/>
          <w:szCs w:val="22"/>
        </w:rPr>
        <w:t>a</w:t>
      </w:r>
      <w:r w:rsidRPr="000D0E31">
        <w:rPr>
          <w:sz w:val="20"/>
          <w:szCs w:val="22"/>
        </w:rPr>
        <w:t xml:space="preserve"> short footnote </w:t>
      </w:r>
      <w:r w:rsidR="000D0E31" w:rsidRPr="000D0E31">
        <w:rPr>
          <w:sz w:val="20"/>
          <w:szCs w:val="22"/>
        </w:rPr>
        <w:t>will be incorporated in the Results Framework that all outcomes are based on the Theory of Change,</w:t>
      </w:r>
      <w:r w:rsidR="000D0E31">
        <w:rPr>
          <w:sz w:val="20"/>
          <w:szCs w:val="22"/>
        </w:rPr>
        <w:t xml:space="preserve"> which has already been approved by the Policy Board. </w:t>
      </w:r>
      <w:r w:rsidR="000D0E31" w:rsidRPr="000D0E31">
        <w:rPr>
          <w:sz w:val="20"/>
          <w:szCs w:val="22"/>
        </w:rPr>
        <w:t xml:space="preserve">  </w:t>
      </w:r>
    </w:p>
    <w:p w14:paraId="79959779" w14:textId="6B5090DC" w:rsidR="007F144C" w:rsidRPr="007F144C" w:rsidRDefault="007F144C" w:rsidP="007F144C">
      <w:pPr>
        <w:pStyle w:val="ListParagraph"/>
        <w:numPr>
          <w:ilvl w:val="0"/>
          <w:numId w:val="40"/>
        </w:numPr>
        <w:spacing w:after="120" w:line="276" w:lineRule="auto"/>
        <w:ind w:left="714" w:hanging="357"/>
        <w:contextualSpacing w:val="0"/>
        <w:jc w:val="both"/>
        <w:rPr>
          <w:sz w:val="20"/>
          <w:szCs w:val="22"/>
          <w:u w:val="single"/>
        </w:rPr>
      </w:pPr>
      <w:r>
        <w:rPr>
          <w:sz w:val="20"/>
          <w:szCs w:val="22"/>
        </w:rPr>
        <w:t xml:space="preserve">The UN agencies will provide a short written justification to the Secretariat on why the UN agencies have to be privy and included in the decision-making process. Based on those comments, the Secretariat will develop a rationale that will be sent to the Norwegian Government. </w:t>
      </w:r>
    </w:p>
    <w:p w14:paraId="40EA2223" w14:textId="77777777" w:rsidR="008A34C5" w:rsidRPr="008A34C5" w:rsidRDefault="00424A0E" w:rsidP="00424A0E">
      <w:pPr>
        <w:pStyle w:val="ListParagraph"/>
        <w:widowControl w:val="0"/>
        <w:numPr>
          <w:ilvl w:val="0"/>
          <w:numId w:val="40"/>
        </w:numPr>
        <w:autoSpaceDE w:val="0"/>
        <w:autoSpaceDN w:val="0"/>
        <w:adjustRightInd w:val="0"/>
        <w:spacing w:after="120" w:line="276" w:lineRule="auto"/>
        <w:ind w:left="714" w:hanging="357"/>
        <w:contextualSpacing w:val="0"/>
        <w:jc w:val="both"/>
        <w:rPr>
          <w:sz w:val="20"/>
          <w:szCs w:val="22"/>
        </w:rPr>
      </w:pPr>
      <w:r>
        <w:rPr>
          <w:color w:val="000000"/>
          <w:sz w:val="20"/>
          <w:szCs w:val="20"/>
        </w:rPr>
        <w:t xml:space="preserve">The </w:t>
      </w:r>
      <w:r w:rsidR="008A34C5">
        <w:rPr>
          <w:color w:val="000000"/>
          <w:sz w:val="20"/>
          <w:szCs w:val="20"/>
        </w:rPr>
        <w:t xml:space="preserve">MG agreed on a timeline for the next steps: </w:t>
      </w:r>
    </w:p>
    <w:tbl>
      <w:tblPr>
        <w:tblStyle w:val="TableGrid"/>
        <w:tblW w:w="0" w:type="auto"/>
        <w:jc w:val="center"/>
        <w:tblInd w:w="108" w:type="dxa"/>
        <w:tblLook w:val="04A0" w:firstRow="1" w:lastRow="0" w:firstColumn="1" w:lastColumn="0" w:noHBand="0" w:noVBand="1"/>
      </w:tblPr>
      <w:tblGrid>
        <w:gridCol w:w="2977"/>
        <w:gridCol w:w="1985"/>
        <w:gridCol w:w="2551"/>
      </w:tblGrid>
      <w:tr w:rsidR="008A34C5" w:rsidRPr="00B25E59" w14:paraId="3E083D9C" w14:textId="77777777" w:rsidTr="008A34C5">
        <w:trPr>
          <w:jc w:val="center"/>
        </w:trPr>
        <w:tc>
          <w:tcPr>
            <w:tcW w:w="2977" w:type="dxa"/>
            <w:shd w:val="clear" w:color="auto" w:fill="D9D9D9" w:themeFill="background1" w:themeFillShade="D9"/>
            <w:vAlign w:val="center"/>
          </w:tcPr>
          <w:p w14:paraId="63E6DB8D" w14:textId="77777777" w:rsidR="008A34C5" w:rsidRPr="008A34C5" w:rsidRDefault="008A34C5" w:rsidP="00DC697D">
            <w:pPr>
              <w:jc w:val="center"/>
              <w:rPr>
                <w:b/>
                <w:sz w:val="20"/>
                <w:szCs w:val="20"/>
              </w:rPr>
            </w:pPr>
            <w:r w:rsidRPr="008A34C5">
              <w:rPr>
                <w:b/>
                <w:sz w:val="20"/>
                <w:szCs w:val="20"/>
              </w:rPr>
              <w:t>ACTION</w:t>
            </w:r>
          </w:p>
        </w:tc>
        <w:tc>
          <w:tcPr>
            <w:tcW w:w="1985" w:type="dxa"/>
            <w:shd w:val="clear" w:color="auto" w:fill="D9D9D9" w:themeFill="background1" w:themeFillShade="D9"/>
            <w:vAlign w:val="center"/>
          </w:tcPr>
          <w:p w14:paraId="2A818CB0" w14:textId="77777777" w:rsidR="008A34C5" w:rsidRPr="008A34C5" w:rsidRDefault="008A34C5" w:rsidP="00DC697D">
            <w:pPr>
              <w:jc w:val="center"/>
              <w:rPr>
                <w:b/>
                <w:sz w:val="20"/>
                <w:szCs w:val="20"/>
              </w:rPr>
            </w:pPr>
            <w:r w:rsidRPr="008A34C5">
              <w:rPr>
                <w:b/>
                <w:sz w:val="20"/>
                <w:szCs w:val="20"/>
              </w:rPr>
              <w:t>WHO</w:t>
            </w:r>
          </w:p>
        </w:tc>
        <w:tc>
          <w:tcPr>
            <w:tcW w:w="2551" w:type="dxa"/>
            <w:shd w:val="clear" w:color="auto" w:fill="D9D9D9" w:themeFill="background1" w:themeFillShade="D9"/>
            <w:vAlign w:val="center"/>
          </w:tcPr>
          <w:p w14:paraId="46FEF4F5" w14:textId="77777777" w:rsidR="008A34C5" w:rsidRPr="008A34C5" w:rsidRDefault="008A34C5" w:rsidP="00DC697D">
            <w:pPr>
              <w:jc w:val="center"/>
              <w:rPr>
                <w:b/>
                <w:sz w:val="20"/>
                <w:szCs w:val="20"/>
              </w:rPr>
            </w:pPr>
            <w:r w:rsidRPr="008A34C5">
              <w:rPr>
                <w:b/>
                <w:sz w:val="20"/>
                <w:szCs w:val="20"/>
              </w:rPr>
              <w:t>WHEN</w:t>
            </w:r>
          </w:p>
        </w:tc>
      </w:tr>
      <w:tr w:rsidR="008A34C5" w:rsidRPr="00FA42DA" w14:paraId="2A1B54A6" w14:textId="77777777" w:rsidTr="008A34C5">
        <w:trPr>
          <w:trHeight w:val="1134"/>
          <w:jc w:val="center"/>
        </w:trPr>
        <w:tc>
          <w:tcPr>
            <w:tcW w:w="2977" w:type="dxa"/>
          </w:tcPr>
          <w:p w14:paraId="249FE7AD" w14:textId="77777777" w:rsidR="008A34C5" w:rsidRPr="008A34C5" w:rsidRDefault="008A34C5" w:rsidP="00DC697D">
            <w:pPr>
              <w:rPr>
                <w:b/>
                <w:sz w:val="20"/>
                <w:szCs w:val="20"/>
              </w:rPr>
            </w:pPr>
            <w:r w:rsidRPr="008A34C5">
              <w:rPr>
                <w:b/>
                <w:sz w:val="20"/>
                <w:szCs w:val="20"/>
              </w:rPr>
              <w:t>Governance arrangements</w:t>
            </w:r>
          </w:p>
          <w:p w14:paraId="2587AB8B" w14:textId="77777777" w:rsidR="008A34C5" w:rsidRPr="008A34C5" w:rsidRDefault="008A34C5" w:rsidP="00DC697D">
            <w:pPr>
              <w:rPr>
                <w:sz w:val="10"/>
                <w:szCs w:val="10"/>
              </w:rPr>
            </w:pPr>
          </w:p>
          <w:p w14:paraId="3A438369" w14:textId="1E43350C" w:rsidR="008A34C5" w:rsidRPr="008A34C5" w:rsidRDefault="008A34C5" w:rsidP="00DC697D">
            <w:pPr>
              <w:pStyle w:val="ListParagraph"/>
              <w:numPr>
                <w:ilvl w:val="0"/>
                <w:numId w:val="47"/>
              </w:numPr>
              <w:ind w:left="459" w:hanging="283"/>
              <w:rPr>
                <w:sz w:val="20"/>
                <w:szCs w:val="20"/>
              </w:rPr>
            </w:pPr>
            <w:r w:rsidRPr="008A34C5">
              <w:rPr>
                <w:sz w:val="20"/>
                <w:szCs w:val="20"/>
              </w:rPr>
              <w:t>Revision on governance arrangements based on MG comments</w:t>
            </w:r>
          </w:p>
        </w:tc>
        <w:tc>
          <w:tcPr>
            <w:tcW w:w="1985" w:type="dxa"/>
          </w:tcPr>
          <w:p w14:paraId="0757469E" w14:textId="77777777" w:rsidR="008A34C5" w:rsidRPr="008A34C5" w:rsidRDefault="008A34C5" w:rsidP="00DC697D">
            <w:pPr>
              <w:rPr>
                <w:sz w:val="20"/>
                <w:szCs w:val="20"/>
              </w:rPr>
            </w:pPr>
          </w:p>
          <w:p w14:paraId="3A3CD5C5" w14:textId="77777777" w:rsidR="008A34C5" w:rsidRPr="008A34C5" w:rsidRDefault="008A34C5" w:rsidP="008A34C5">
            <w:pPr>
              <w:pStyle w:val="ListParagraph"/>
              <w:numPr>
                <w:ilvl w:val="0"/>
                <w:numId w:val="48"/>
              </w:numPr>
              <w:ind w:left="419" w:hanging="284"/>
              <w:rPr>
                <w:sz w:val="20"/>
                <w:szCs w:val="20"/>
              </w:rPr>
            </w:pPr>
            <w:r w:rsidRPr="008A34C5">
              <w:rPr>
                <w:sz w:val="20"/>
                <w:szCs w:val="20"/>
              </w:rPr>
              <w:t>Secretariat</w:t>
            </w:r>
          </w:p>
          <w:p w14:paraId="4AE1AD26" w14:textId="77777777" w:rsidR="008A34C5" w:rsidRPr="008A34C5" w:rsidRDefault="008A34C5" w:rsidP="00DC697D">
            <w:pPr>
              <w:ind w:left="419" w:hanging="284"/>
              <w:rPr>
                <w:sz w:val="20"/>
                <w:szCs w:val="20"/>
              </w:rPr>
            </w:pPr>
          </w:p>
          <w:p w14:paraId="4EBC68B0" w14:textId="77777777" w:rsidR="008A34C5" w:rsidRPr="008A34C5" w:rsidRDefault="008A34C5" w:rsidP="00DC697D">
            <w:pPr>
              <w:pStyle w:val="ListParagraph"/>
              <w:ind w:left="419"/>
              <w:rPr>
                <w:sz w:val="20"/>
                <w:szCs w:val="20"/>
              </w:rPr>
            </w:pPr>
          </w:p>
        </w:tc>
        <w:tc>
          <w:tcPr>
            <w:tcW w:w="2551" w:type="dxa"/>
          </w:tcPr>
          <w:p w14:paraId="5102B985" w14:textId="77777777" w:rsidR="008A34C5" w:rsidRPr="008A34C5" w:rsidRDefault="008A34C5" w:rsidP="00DC697D">
            <w:pPr>
              <w:rPr>
                <w:sz w:val="20"/>
                <w:szCs w:val="20"/>
                <w:highlight w:val="yellow"/>
              </w:rPr>
            </w:pPr>
          </w:p>
          <w:p w14:paraId="2E666AC8" w14:textId="1F7643BC" w:rsidR="008A34C5" w:rsidRPr="008A34C5" w:rsidRDefault="008A34C5" w:rsidP="008A34C5">
            <w:pPr>
              <w:pStyle w:val="ListParagraph"/>
              <w:numPr>
                <w:ilvl w:val="0"/>
                <w:numId w:val="48"/>
              </w:numPr>
              <w:ind w:left="419" w:hanging="284"/>
              <w:rPr>
                <w:sz w:val="20"/>
                <w:szCs w:val="20"/>
              </w:rPr>
            </w:pPr>
            <w:r w:rsidRPr="008A34C5">
              <w:rPr>
                <w:sz w:val="20"/>
                <w:szCs w:val="20"/>
              </w:rPr>
              <w:t xml:space="preserve">Latest COB Tuesday, 27 October </w:t>
            </w:r>
          </w:p>
        </w:tc>
      </w:tr>
      <w:tr w:rsidR="008A34C5" w:rsidRPr="00040418" w14:paraId="0FB4A909" w14:textId="77777777" w:rsidTr="008A34C5">
        <w:trPr>
          <w:jc w:val="center"/>
        </w:trPr>
        <w:tc>
          <w:tcPr>
            <w:tcW w:w="2977" w:type="dxa"/>
          </w:tcPr>
          <w:p w14:paraId="74F97B5E" w14:textId="77777777" w:rsidR="008A34C5" w:rsidRPr="008A34C5" w:rsidRDefault="008A34C5" w:rsidP="00DC697D">
            <w:pPr>
              <w:rPr>
                <w:b/>
                <w:sz w:val="20"/>
                <w:szCs w:val="20"/>
              </w:rPr>
            </w:pPr>
            <w:r w:rsidRPr="008A34C5">
              <w:rPr>
                <w:b/>
                <w:sz w:val="20"/>
                <w:szCs w:val="20"/>
              </w:rPr>
              <w:t>Programming cycle</w:t>
            </w:r>
          </w:p>
          <w:p w14:paraId="21FEBA90" w14:textId="77777777" w:rsidR="008A34C5" w:rsidRPr="008A34C5" w:rsidRDefault="008A34C5" w:rsidP="00DC697D">
            <w:pPr>
              <w:rPr>
                <w:sz w:val="10"/>
                <w:szCs w:val="10"/>
              </w:rPr>
            </w:pPr>
          </w:p>
          <w:p w14:paraId="171E4228" w14:textId="27E5DABF" w:rsidR="008A34C5" w:rsidRPr="008A34C5" w:rsidRDefault="008A34C5" w:rsidP="008A34C5">
            <w:pPr>
              <w:pStyle w:val="ListParagraph"/>
              <w:numPr>
                <w:ilvl w:val="0"/>
                <w:numId w:val="47"/>
              </w:numPr>
              <w:ind w:left="459" w:hanging="283"/>
              <w:rPr>
                <w:sz w:val="20"/>
                <w:szCs w:val="20"/>
              </w:rPr>
            </w:pPr>
            <w:r w:rsidRPr="008A34C5">
              <w:rPr>
                <w:sz w:val="20"/>
                <w:szCs w:val="20"/>
              </w:rPr>
              <w:t>Provision of updated draft Programming Cycle</w:t>
            </w:r>
          </w:p>
          <w:p w14:paraId="7EDCB30C" w14:textId="77777777" w:rsidR="008A34C5" w:rsidRPr="008A34C5" w:rsidRDefault="008A34C5" w:rsidP="008A34C5">
            <w:pPr>
              <w:pStyle w:val="ListParagraph"/>
              <w:numPr>
                <w:ilvl w:val="0"/>
                <w:numId w:val="47"/>
              </w:numPr>
              <w:ind w:left="459" w:hanging="283"/>
              <w:rPr>
                <w:sz w:val="20"/>
                <w:szCs w:val="20"/>
              </w:rPr>
            </w:pPr>
            <w:r w:rsidRPr="008A34C5">
              <w:rPr>
                <w:sz w:val="20"/>
                <w:szCs w:val="20"/>
              </w:rPr>
              <w:t xml:space="preserve">UN agencies to provide written feedback </w:t>
            </w:r>
          </w:p>
        </w:tc>
        <w:tc>
          <w:tcPr>
            <w:tcW w:w="1985" w:type="dxa"/>
          </w:tcPr>
          <w:p w14:paraId="396DF62B" w14:textId="77777777" w:rsidR="008A34C5" w:rsidRPr="008A34C5" w:rsidRDefault="008A34C5" w:rsidP="00DC697D">
            <w:pPr>
              <w:rPr>
                <w:sz w:val="20"/>
                <w:szCs w:val="20"/>
              </w:rPr>
            </w:pPr>
          </w:p>
          <w:p w14:paraId="1C037EE4" w14:textId="21628631" w:rsidR="008A34C5" w:rsidRPr="008A34C5" w:rsidRDefault="008A34C5" w:rsidP="008A34C5">
            <w:pPr>
              <w:pStyle w:val="ListParagraph"/>
              <w:numPr>
                <w:ilvl w:val="0"/>
                <w:numId w:val="48"/>
              </w:numPr>
              <w:ind w:left="419" w:hanging="284"/>
              <w:rPr>
                <w:sz w:val="20"/>
                <w:szCs w:val="20"/>
              </w:rPr>
            </w:pPr>
            <w:r w:rsidRPr="008A34C5">
              <w:rPr>
                <w:sz w:val="20"/>
                <w:szCs w:val="20"/>
              </w:rPr>
              <w:t>Secretariat</w:t>
            </w:r>
          </w:p>
          <w:p w14:paraId="4D27A5F4" w14:textId="77777777" w:rsidR="008A34C5" w:rsidRPr="008A34C5" w:rsidRDefault="008A34C5" w:rsidP="008A34C5">
            <w:pPr>
              <w:pStyle w:val="ListParagraph"/>
              <w:numPr>
                <w:ilvl w:val="0"/>
                <w:numId w:val="48"/>
              </w:numPr>
              <w:ind w:left="419" w:hanging="284"/>
              <w:rPr>
                <w:sz w:val="20"/>
                <w:szCs w:val="20"/>
              </w:rPr>
            </w:pPr>
            <w:r w:rsidRPr="008A34C5">
              <w:rPr>
                <w:sz w:val="20"/>
                <w:szCs w:val="20"/>
              </w:rPr>
              <w:t>UN agencies</w:t>
            </w:r>
          </w:p>
          <w:p w14:paraId="0516532B" w14:textId="77777777" w:rsidR="008A34C5" w:rsidRPr="008A34C5" w:rsidRDefault="008A34C5" w:rsidP="00DC697D">
            <w:pPr>
              <w:rPr>
                <w:sz w:val="20"/>
                <w:szCs w:val="20"/>
              </w:rPr>
            </w:pPr>
          </w:p>
        </w:tc>
        <w:tc>
          <w:tcPr>
            <w:tcW w:w="2551" w:type="dxa"/>
          </w:tcPr>
          <w:p w14:paraId="2D294596" w14:textId="77777777" w:rsidR="008A34C5" w:rsidRPr="008A34C5" w:rsidRDefault="008A34C5" w:rsidP="00DC697D">
            <w:pPr>
              <w:rPr>
                <w:sz w:val="20"/>
                <w:szCs w:val="20"/>
              </w:rPr>
            </w:pPr>
          </w:p>
          <w:p w14:paraId="1B861929" w14:textId="3266E432" w:rsidR="008A34C5" w:rsidRPr="008A34C5" w:rsidRDefault="008A34C5" w:rsidP="008A34C5">
            <w:pPr>
              <w:pStyle w:val="ListParagraph"/>
              <w:numPr>
                <w:ilvl w:val="0"/>
                <w:numId w:val="48"/>
              </w:numPr>
              <w:ind w:left="419" w:hanging="284"/>
              <w:rPr>
                <w:sz w:val="20"/>
                <w:szCs w:val="20"/>
              </w:rPr>
            </w:pPr>
            <w:r w:rsidRPr="008A34C5">
              <w:rPr>
                <w:sz w:val="20"/>
                <w:szCs w:val="20"/>
              </w:rPr>
              <w:t>COB Friday, 23 October</w:t>
            </w:r>
          </w:p>
          <w:p w14:paraId="027FF744" w14:textId="77777777" w:rsidR="008A34C5" w:rsidRPr="008A34C5" w:rsidRDefault="008A34C5" w:rsidP="008A34C5">
            <w:pPr>
              <w:pStyle w:val="ListParagraph"/>
              <w:numPr>
                <w:ilvl w:val="0"/>
                <w:numId w:val="48"/>
              </w:numPr>
              <w:ind w:left="419" w:hanging="284"/>
              <w:rPr>
                <w:sz w:val="20"/>
                <w:szCs w:val="20"/>
              </w:rPr>
            </w:pPr>
            <w:r w:rsidRPr="008A34C5">
              <w:rPr>
                <w:sz w:val="20"/>
                <w:szCs w:val="20"/>
              </w:rPr>
              <w:t>Latest COB Monday, 26 October</w:t>
            </w:r>
          </w:p>
          <w:p w14:paraId="023D961E" w14:textId="77777777" w:rsidR="008A34C5" w:rsidRPr="008A34C5" w:rsidRDefault="008A34C5" w:rsidP="008A34C5">
            <w:pPr>
              <w:ind w:left="135"/>
              <w:rPr>
                <w:sz w:val="20"/>
                <w:szCs w:val="20"/>
              </w:rPr>
            </w:pPr>
          </w:p>
        </w:tc>
      </w:tr>
      <w:tr w:rsidR="008A34C5" w:rsidRPr="00040418" w14:paraId="11E8CB98" w14:textId="77777777" w:rsidTr="008A34C5">
        <w:trPr>
          <w:trHeight w:val="2333"/>
          <w:jc w:val="center"/>
        </w:trPr>
        <w:tc>
          <w:tcPr>
            <w:tcW w:w="2977" w:type="dxa"/>
          </w:tcPr>
          <w:p w14:paraId="5507A946" w14:textId="77777777" w:rsidR="008A34C5" w:rsidRPr="008A34C5" w:rsidRDefault="008A34C5" w:rsidP="00DC697D">
            <w:pPr>
              <w:rPr>
                <w:b/>
                <w:sz w:val="20"/>
                <w:szCs w:val="20"/>
              </w:rPr>
            </w:pPr>
            <w:r w:rsidRPr="008A34C5">
              <w:rPr>
                <w:b/>
                <w:sz w:val="20"/>
                <w:szCs w:val="20"/>
              </w:rPr>
              <w:lastRenderedPageBreak/>
              <w:t>Results Framework</w:t>
            </w:r>
          </w:p>
          <w:p w14:paraId="21F5BD6F" w14:textId="77777777" w:rsidR="008A34C5" w:rsidRPr="008A34C5" w:rsidRDefault="008A34C5" w:rsidP="00DC697D">
            <w:pPr>
              <w:rPr>
                <w:sz w:val="10"/>
                <w:szCs w:val="10"/>
              </w:rPr>
            </w:pPr>
          </w:p>
          <w:p w14:paraId="6984294A" w14:textId="08C28783" w:rsidR="008A34C5" w:rsidRPr="008A34C5" w:rsidRDefault="008A34C5" w:rsidP="008A34C5">
            <w:pPr>
              <w:pStyle w:val="ListParagraph"/>
              <w:numPr>
                <w:ilvl w:val="0"/>
                <w:numId w:val="47"/>
              </w:numPr>
              <w:ind w:left="459" w:hanging="283"/>
              <w:rPr>
                <w:sz w:val="20"/>
                <w:szCs w:val="20"/>
              </w:rPr>
            </w:pPr>
            <w:r w:rsidRPr="008A34C5">
              <w:rPr>
                <w:sz w:val="20"/>
                <w:szCs w:val="20"/>
              </w:rPr>
              <w:t xml:space="preserve">UN agencies to provide written feedback </w:t>
            </w:r>
          </w:p>
          <w:p w14:paraId="0438D83A" w14:textId="49C5BF31" w:rsidR="008A34C5" w:rsidRPr="008A34C5" w:rsidRDefault="008A34C5" w:rsidP="008A34C5">
            <w:pPr>
              <w:pStyle w:val="ListParagraph"/>
              <w:numPr>
                <w:ilvl w:val="0"/>
                <w:numId w:val="47"/>
              </w:numPr>
              <w:ind w:left="459" w:hanging="283"/>
              <w:rPr>
                <w:sz w:val="20"/>
                <w:szCs w:val="20"/>
              </w:rPr>
            </w:pPr>
            <w:r w:rsidRPr="008A34C5">
              <w:rPr>
                <w:sz w:val="20"/>
                <w:szCs w:val="20"/>
              </w:rPr>
              <w:t>Provision of draft RF to MPTF for LPAC revision</w:t>
            </w:r>
          </w:p>
          <w:p w14:paraId="0CE48F0A" w14:textId="63BB2D0E" w:rsidR="008A34C5" w:rsidRPr="008A34C5" w:rsidRDefault="008A34C5" w:rsidP="00DC697D">
            <w:pPr>
              <w:pStyle w:val="ListParagraph"/>
              <w:numPr>
                <w:ilvl w:val="0"/>
                <w:numId w:val="47"/>
              </w:numPr>
              <w:ind w:left="459" w:hanging="283"/>
              <w:rPr>
                <w:sz w:val="20"/>
                <w:szCs w:val="20"/>
              </w:rPr>
            </w:pPr>
            <w:r w:rsidRPr="008A34C5">
              <w:rPr>
                <w:sz w:val="20"/>
                <w:szCs w:val="20"/>
              </w:rPr>
              <w:t xml:space="preserve">Provision of draft RF </w:t>
            </w:r>
            <w:r>
              <w:rPr>
                <w:sz w:val="20"/>
                <w:szCs w:val="20"/>
              </w:rPr>
              <w:t>as an information document for S</w:t>
            </w:r>
            <w:r w:rsidRPr="008A34C5">
              <w:rPr>
                <w:sz w:val="20"/>
                <w:szCs w:val="20"/>
              </w:rPr>
              <w:t>ession 5 to PB members</w:t>
            </w:r>
          </w:p>
        </w:tc>
        <w:tc>
          <w:tcPr>
            <w:tcW w:w="1985" w:type="dxa"/>
          </w:tcPr>
          <w:p w14:paraId="45AD4ECA" w14:textId="77777777" w:rsidR="008A34C5" w:rsidRPr="008A34C5" w:rsidRDefault="008A34C5" w:rsidP="008A34C5">
            <w:pPr>
              <w:rPr>
                <w:sz w:val="20"/>
                <w:szCs w:val="20"/>
              </w:rPr>
            </w:pPr>
          </w:p>
          <w:p w14:paraId="3A8EB70B" w14:textId="52EEE4D6" w:rsidR="008A34C5" w:rsidRPr="008A34C5" w:rsidRDefault="008A34C5" w:rsidP="008A34C5">
            <w:pPr>
              <w:pStyle w:val="ListParagraph"/>
              <w:numPr>
                <w:ilvl w:val="0"/>
                <w:numId w:val="48"/>
              </w:numPr>
              <w:ind w:left="419" w:hanging="284"/>
              <w:rPr>
                <w:sz w:val="20"/>
                <w:szCs w:val="20"/>
              </w:rPr>
            </w:pPr>
            <w:r w:rsidRPr="008A34C5">
              <w:rPr>
                <w:sz w:val="20"/>
                <w:szCs w:val="20"/>
              </w:rPr>
              <w:t>UN agencies</w:t>
            </w:r>
          </w:p>
          <w:p w14:paraId="74DE67A5" w14:textId="64481B6B" w:rsidR="008A34C5" w:rsidRPr="008A34C5" w:rsidRDefault="008A34C5" w:rsidP="008A34C5">
            <w:pPr>
              <w:pStyle w:val="ListParagraph"/>
              <w:numPr>
                <w:ilvl w:val="0"/>
                <w:numId w:val="48"/>
              </w:numPr>
              <w:ind w:left="419" w:hanging="284"/>
              <w:rPr>
                <w:sz w:val="20"/>
                <w:szCs w:val="20"/>
              </w:rPr>
            </w:pPr>
            <w:r w:rsidRPr="008A34C5">
              <w:rPr>
                <w:sz w:val="20"/>
                <w:szCs w:val="20"/>
              </w:rPr>
              <w:t>Secretariat</w:t>
            </w:r>
          </w:p>
          <w:p w14:paraId="133B2A51" w14:textId="77777777" w:rsidR="008A34C5" w:rsidRPr="008A34C5" w:rsidRDefault="008A34C5" w:rsidP="008A34C5">
            <w:pPr>
              <w:pStyle w:val="ListParagraph"/>
              <w:numPr>
                <w:ilvl w:val="0"/>
                <w:numId w:val="48"/>
              </w:numPr>
              <w:ind w:left="419" w:hanging="284"/>
              <w:rPr>
                <w:sz w:val="20"/>
                <w:szCs w:val="20"/>
              </w:rPr>
            </w:pPr>
            <w:r w:rsidRPr="008A34C5">
              <w:rPr>
                <w:sz w:val="20"/>
                <w:szCs w:val="20"/>
              </w:rPr>
              <w:t>Secretariat</w:t>
            </w:r>
          </w:p>
          <w:p w14:paraId="5FD32530" w14:textId="77777777" w:rsidR="008A34C5" w:rsidRPr="008A34C5" w:rsidRDefault="008A34C5" w:rsidP="00DC697D">
            <w:pPr>
              <w:rPr>
                <w:sz w:val="20"/>
                <w:szCs w:val="20"/>
              </w:rPr>
            </w:pPr>
          </w:p>
        </w:tc>
        <w:tc>
          <w:tcPr>
            <w:tcW w:w="2551" w:type="dxa"/>
          </w:tcPr>
          <w:p w14:paraId="1809915E" w14:textId="77777777" w:rsidR="008A34C5" w:rsidRPr="008A34C5" w:rsidRDefault="008A34C5" w:rsidP="008A34C5">
            <w:pPr>
              <w:rPr>
                <w:sz w:val="20"/>
                <w:szCs w:val="20"/>
              </w:rPr>
            </w:pPr>
          </w:p>
          <w:p w14:paraId="0F988385" w14:textId="2E6D5F2B" w:rsidR="008A34C5" w:rsidRPr="008A34C5" w:rsidRDefault="008A34C5" w:rsidP="008A34C5">
            <w:pPr>
              <w:pStyle w:val="ListParagraph"/>
              <w:numPr>
                <w:ilvl w:val="0"/>
                <w:numId w:val="48"/>
              </w:numPr>
              <w:ind w:left="419" w:hanging="284"/>
              <w:rPr>
                <w:sz w:val="20"/>
                <w:szCs w:val="20"/>
              </w:rPr>
            </w:pPr>
            <w:r w:rsidRPr="008A34C5">
              <w:rPr>
                <w:sz w:val="20"/>
                <w:szCs w:val="20"/>
              </w:rPr>
              <w:t>Latest COB Tuesday, 27 October (with potential follow-up discussion during next MG call)</w:t>
            </w:r>
          </w:p>
          <w:p w14:paraId="637B48BE" w14:textId="7C64FAEA" w:rsidR="008A34C5" w:rsidRPr="008A34C5" w:rsidRDefault="008A34C5" w:rsidP="008A34C5">
            <w:pPr>
              <w:pStyle w:val="ListParagraph"/>
              <w:numPr>
                <w:ilvl w:val="0"/>
                <w:numId w:val="48"/>
              </w:numPr>
              <w:ind w:left="419" w:hanging="284"/>
              <w:rPr>
                <w:sz w:val="20"/>
                <w:szCs w:val="20"/>
              </w:rPr>
            </w:pPr>
            <w:r w:rsidRPr="008A34C5">
              <w:rPr>
                <w:sz w:val="20"/>
                <w:szCs w:val="20"/>
              </w:rPr>
              <w:t xml:space="preserve">Latest COB Tuesday, 27 October </w:t>
            </w:r>
          </w:p>
          <w:p w14:paraId="75F6A36F" w14:textId="1F1338A9" w:rsidR="008A34C5" w:rsidRPr="008A34C5" w:rsidRDefault="008A34C5" w:rsidP="008A34C5">
            <w:pPr>
              <w:pStyle w:val="ListParagraph"/>
              <w:numPr>
                <w:ilvl w:val="0"/>
                <w:numId w:val="48"/>
              </w:numPr>
              <w:ind w:left="419" w:hanging="284"/>
              <w:rPr>
                <w:sz w:val="20"/>
                <w:szCs w:val="20"/>
              </w:rPr>
            </w:pPr>
            <w:r w:rsidRPr="008A34C5">
              <w:rPr>
                <w:sz w:val="20"/>
                <w:szCs w:val="20"/>
              </w:rPr>
              <w:t>Latest COB Monday, 2 November</w:t>
            </w:r>
          </w:p>
        </w:tc>
      </w:tr>
      <w:tr w:rsidR="008A34C5" w:rsidRPr="00040418" w14:paraId="03F388FD" w14:textId="77777777" w:rsidTr="008A34C5">
        <w:trPr>
          <w:jc w:val="center"/>
        </w:trPr>
        <w:tc>
          <w:tcPr>
            <w:tcW w:w="2977" w:type="dxa"/>
          </w:tcPr>
          <w:p w14:paraId="1DD2F314" w14:textId="77777777" w:rsidR="008A34C5" w:rsidRPr="008A34C5" w:rsidRDefault="008A34C5" w:rsidP="00DC697D">
            <w:pPr>
              <w:rPr>
                <w:b/>
                <w:sz w:val="20"/>
                <w:szCs w:val="20"/>
              </w:rPr>
            </w:pPr>
            <w:r w:rsidRPr="008A34C5">
              <w:rPr>
                <w:b/>
                <w:sz w:val="20"/>
                <w:szCs w:val="20"/>
              </w:rPr>
              <w:t>Other sections of TOR</w:t>
            </w:r>
          </w:p>
          <w:p w14:paraId="40C4176A" w14:textId="77777777" w:rsidR="008A34C5" w:rsidRPr="008A34C5" w:rsidRDefault="008A34C5" w:rsidP="00DC697D">
            <w:pPr>
              <w:rPr>
                <w:sz w:val="10"/>
                <w:szCs w:val="10"/>
              </w:rPr>
            </w:pPr>
          </w:p>
          <w:p w14:paraId="7EC2B5C1" w14:textId="582E9670" w:rsidR="008A34C5" w:rsidRPr="008A34C5" w:rsidRDefault="008A34C5" w:rsidP="008A34C5">
            <w:pPr>
              <w:pStyle w:val="ListParagraph"/>
              <w:numPr>
                <w:ilvl w:val="0"/>
                <w:numId w:val="47"/>
              </w:numPr>
              <w:ind w:left="459" w:hanging="283"/>
              <w:rPr>
                <w:sz w:val="20"/>
                <w:szCs w:val="20"/>
              </w:rPr>
            </w:pPr>
            <w:r w:rsidRPr="008A34C5">
              <w:rPr>
                <w:sz w:val="20"/>
                <w:szCs w:val="20"/>
              </w:rPr>
              <w:t>Provision of updated draft TOR</w:t>
            </w:r>
          </w:p>
          <w:p w14:paraId="015BCAF1" w14:textId="606D0CAD" w:rsidR="008A34C5" w:rsidRPr="008A34C5" w:rsidRDefault="008A34C5" w:rsidP="00DC697D">
            <w:pPr>
              <w:pStyle w:val="ListParagraph"/>
              <w:numPr>
                <w:ilvl w:val="0"/>
                <w:numId w:val="47"/>
              </w:numPr>
              <w:ind w:left="459" w:hanging="283"/>
              <w:rPr>
                <w:sz w:val="20"/>
                <w:szCs w:val="20"/>
              </w:rPr>
            </w:pPr>
            <w:r w:rsidRPr="008A34C5">
              <w:rPr>
                <w:sz w:val="20"/>
                <w:szCs w:val="20"/>
              </w:rPr>
              <w:t xml:space="preserve">UN agencies to provide written feedback </w:t>
            </w:r>
          </w:p>
        </w:tc>
        <w:tc>
          <w:tcPr>
            <w:tcW w:w="1985" w:type="dxa"/>
          </w:tcPr>
          <w:p w14:paraId="45B008F7" w14:textId="77777777" w:rsidR="008A34C5" w:rsidRPr="008A34C5" w:rsidRDefault="008A34C5" w:rsidP="00DC697D">
            <w:pPr>
              <w:rPr>
                <w:sz w:val="20"/>
                <w:szCs w:val="20"/>
              </w:rPr>
            </w:pPr>
          </w:p>
          <w:p w14:paraId="0A7C6913" w14:textId="30CDFE4E" w:rsidR="008A34C5" w:rsidRPr="008A34C5" w:rsidRDefault="008A34C5" w:rsidP="008A34C5">
            <w:pPr>
              <w:pStyle w:val="ListParagraph"/>
              <w:numPr>
                <w:ilvl w:val="0"/>
                <w:numId w:val="48"/>
              </w:numPr>
              <w:ind w:left="419" w:hanging="284"/>
              <w:rPr>
                <w:sz w:val="20"/>
                <w:szCs w:val="20"/>
              </w:rPr>
            </w:pPr>
            <w:r w:rsidRPr="008A34C5">
              <w:rPr>
                <w:sz w:val="20"/>
                <w:szCs w:val="20"/>
              </w:rPr>
              <w:t>Secretariat</w:t>
            </w:r>
          </w:p>
          <w:p w14:paraId="61D7ABFB" w14:textId="77777777" w:rsidR="008A34C5" w:rsidRPr="008A34C5" w:rsidRDefault="008A34C5" w:rsidP="008A34C5">
            <w:pPr>
              <w:pStyle w:val="ListParagraph"/>
              <w:numPr>
                <w:ilvl w:val="0"/>
                <w:numId w:val="48"/>
              </w:numPr>
              <w:ind w:left="419" w:hanging="284"/>
              <w:rPr>
                <w:sz w:val="20"/>
                <w:szCs w:val="20"/>
              </w:rPr>
            </w:pPr>
            <w:r w:rsidRPr="008A34C5">
              <w:rPr>
                <w:sz w:val="20"/>
                <w:szCs w:val="20"/>
              </w:rPr>
              <w:t>UN agencies</w:t>
            </w:r>
          </w:p>
          <w:p w14:paraId="29EDB139" w14:textId="77777777" w:rsidR="008A34C5" w:rsidRPr="008A34C5" w:rsidRDefault="008A34C5" w:rsidP="00DC697D">
            <w:pPr>
              <w:rPr>
                <w:sz w:val="20"/>
                <w:szCs w:val="20"/>
              </w:rPr>
            </w:pPr>
          </w:p>
        </w:tc>
        <w:tc>
          <w:tcPr>
            <w:tcW w:w="2551" w:type="dxa"/>
          </w:tcPr>
          <w:p w14:paraId="1373EBE6" w14:textId="77777777" w:rsidR="008A34C5" w:rsidRPr="008A34C5" w:rsidRDefault="008A34C5" w:rsidP="00DC697D">
            <w:pPr>
              <w:rPr>
                <w:sz w:val="20"/>
                <w:szCs w:val="20"/>
              </w:rPr>
            </w:pPr>
          </w:p>
          <w:p w14:paraId="2C79968B" w14:textId="269EA643" w:rsidR="008A34C5" w:rsidRPr="008A34C5" w:rsidRDefault="008A34C5" w:rsidP="008A34C5">
            <w:pPr>
              <w:pStyle w:val="ListParagraph"/>
              <w:numPr>
                <w:ilvl w:val="0"/>
                <w:numId w:val="48"/>
              </w:numPr>
              <w:ind w:left="419" w:hanging="284"/>
              <w:rPr>
                <w:sz w:val="20"/>
                <w:szCs w:val="20"/>
              </w:rPr>
            </w:pPr>
            <w:r w:rsidRPr="008A34C5">
              <w:rPr>
                <w:sz w:val="20"/>
                <w:szCs w:val="20"/>
              </w:rPr>
              <w:t>COB Friday, 23 October</w:t>
            </w:r>
          </w:p>
          <w:p w14:paraId="4F911F99" w14:textId="77777777" w:rsidR="008A34C5" w:rsidRPr="008A34C5" w:rsidRDefault="008A34C5" w:rsidP="008A34C5">
            <w:pPr>
              <w:pStyle w:val="ListParagraph"/>
              <w:numPr>
                <w:ilvl w:val="0"/>
                <w:numId w:val="48"/>
              </w:numPr>
              <w:ind w:left="419" w:hanging="284"/>
              <w:rPr>
                <w:sz w:val="20"/>
                <w:szCs w:val="20"/>
              </w:rPr>
            </w:pPr>
            <w:r w:rsidRPr="008A34C5">
              <w:rPr>
                <w:sz w:val="20"/>
                <w:szCs w:val="20"/>
              </w:rPr>
              <w:t>Latest COB Monday, 26 October</w:t>
            </w:r>
          </w:p>
          <w:p w14:paraId="0D7606E7" w14:textId="77777777" w:rsidR="008A34C5" w:rsidRPr="008A34C5" w:rsidRDefault="008A34C5" w:rsidP="008A34C5">
            <w:pPr>
              <w:rPr>
                <w:sz w:val="20"/>
                <w:szCs w:val="20"/>
              </w:rPr>
            </w:pPr>
          </w:p>
        </w:tc>
      </w:tr>
    </w:tbl>
    <w:p w14:paraId="7D6B0514" w14:textId="712C7C4B" w:rsidR="00424A0E" w:rsidRPr="008A34C5" w:rsidRDefault="00424A0E" w:rsidP="008A34C5">
      <w:pPr>
        <w:pStyle w:val="ListParagraph"/>
        <w:widowControl w:val="0"/>
        <w:autoSpaceDE w:val="0"/>
        <w:autoSpaceDN w:val="0"/>
        <w:adjustRightInd w:val="0"/>
        <w:spacing w:after="120" w:line="276" w:lineRule="auto"/>
        <w:ind w:left="714"/>
        <w:contextualSpacing w:val="0"/>
        <w:jc w:val="both"/>
        <w:rPr>
          <w:sz w:val="10"/>
          <w:szCs w:val="10"/>
        </w:rPr>
      </w:pPr>
      <w:r>
        <w:rPr>
          <w:color w:val="000000"/>
          <w:sz w:val="20"/>
          <w:szCs w:val="20"/>
        </w:rPr>
        <w:t xml:space="preserve"> </w:t>
      </w:r>
    </w:p>
    <w:p w14:paraId="5484FD9C" w14:textId="34420C4A" w:rsidR="0014644E" w:rsidRPr="00584F01" w:rsidRDefault="0014644E" w:rsidP="0014644E">
      <w:pPr>
        <w:pStyle w:val="ListParagraph"/>
        <w:numPr>
          <w:ilvl w:val="0"/>
          <w:numId w:val="41"/>
        </w:numPr>
        <w:spacing w:before="120" w:after="120" w:line="276" w:lineRule="auto"/>
        <w:contextualSpacing w:val="0"/>
        <w:jc w:val="both"/>
        <w:rPr>
          <w:b/>
          <w:sz w:val="22"/>
          <w:szCs w:val="22"/>
        </w:rPr>
      </w:pPr>
      <w:r>
        <w:rPr>
          <w:b/>
          <w:sz w:val="22"/>
          <w:szCs w:val="22"/>
        </w:rPr>
        <w:t xml:space="preserve">Update on the request to Norway for the 2016 Budget and the extension of the current SNA by 12 months </w:t>
      </w:r>
    </w:p>
    <w:p w14:paraId="38EBD895" w14:textId="77777777" w:rsidR="00E47946" w:rsidRPr="00AC4FFB" w:rsidRDefault="00E47946" w:rsidP="00E47946">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160BA85A" w14:textId="4A6AB91A" w:rsidR="007F1617" w:rsidRDefault="001729B1" w:rsidP="007F1617">
      <w:pPr>
        <w:pStyle w:val="ListParagraph"/>
        <w:numPr>
          <w:ilvl w:val="1"/>
          <w:numId w:val="41"/>
        </w:numPr>
        <w:spacing w:after="120" w:line="276" w:lineRule="auto"/>
        <w:ind w:left="714" w:hanging="357"/>
        <w:contextualSpacing w:val="0"/>
        <w:jc w:val="both"/>
        <w:rPr>
          <w:sz w:val="20"/>
          <w:szCs w:val="22"/>
        </w:rPr>
      </w:pPr>
      <w:r>
        <w:rPr>
          <w:sz w:val="20"/>
          <w:szCs w:val="22"/>
        </w:rPr>
        <w:t xml:space="preserve">The UN agencies will provide their inputs for the 2016 fund request to Norway with a cost breakdown by UNDG budget categories as well as any written comments on the narrative by Monday, 26 October. </w:t>
      </w:r>
    </w:p>
    <w:p w14:paraId="176C911C" w14:textId="06173769" w:rsidR="001729B1" w:rsidRPr="001729B1" w:rsidRDefault="001729B1" w:rsidP="001729B1">
      <w:pPr>
        <w:pStyle w:val="ListParagraph"/>
        <w:numPr>
          <w:ilvl w:val="1"/>
          <w:numId w:val="41"/>
        </w:numPr>
        <w:spacing w:after="120" w:line="276" w:lineRule="auto"/>
        <w:ind w:left="714" w:hanging="357"/>
        <w:contextualSpacing w:val="0"/>
        <w:jc w:val="both"/>
        <w:rPr>
          <w:sz w:val="20"/>
          <w:szCs w:val="22"/>
        </w:rPr>
      </w:pPr>
      <w:r>
        <w:rPr>
          <w:sz w:val="20"/>
          <w:szCs w:val="22"/>
        </w:rPr>
        <w:t xml:space="preserve">The no-cost extension will be signed in the following order: UNEP, FAO and UNDP. </w:t>
      </w:r>
    </w:p>
    <w:p w14:paraId="1BD51C60" w14:textId="4B05D5A6" w:rsidR="00E47946" w:rsidRPr="00A17819" w:rsidRDefault="00424A0E" w:rsidP="0014644E">
      <w:pPr>
        <w:pStyle w:val="ListParagraph"/>
        <w:numPr>
          <w:ilvl w:val="0"/>
          <w:numId w:val="45"/>
        </w:numPr>
        <w:spacing w:after="120" w:line="276" w:lineRule="auto"/>
        <w:ind w:left="357" w:hanging="357"/>
        <w:jc w:val="both"/>
        <w:rPr>
          <w:sz w:val="22"/>
          <w:szCs w:val="22"/>
        </w:rPr>
      </w:pPr>
      <w:r>
        <w:rPr>
          <w:b/>
          <w:sz w:val="22"/>
          <w:szCs w:val="22"/>
        </w:rPr>
        <w:t xml:space="preserve">Update on </w:t>
      </w:r>
      <w:r w:rsidR="0014644E">
        <w:rPr>
          <w:b/>
          <w:sz w:val="22"/>
          <w:szCs w:val="22"/>
        </w:rPr>
        <w:t xml:space="preserve">PB15 agenda/Knowledge Management day </w:t>
      </w:r>
      <w:r>
        <w:rPr>
          <w:b/>
          <w:sz w:val="22"/>
          <w:szCs w:val="22"/>
        </w:rPr>
        <w:t xml:space="preserve"> </w:t>
      </w:r>
    </w:p>
    <w:p w14:paraId="59AE4FB0" w14:textId="77777777" w:rsidR="00E47946" w:rsidRPr="00AC4FFB" w:rsidRDefault="00E47946" w:rsidP="00E47946">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1C81BA66" w14:textId="268DC2B5" w:rsidR="00424A0E" w:rsidRDefault="001729B1" w:rsidP="00424A0E">
      <w:pPr>
        <w:pStyle w:val="ListParagraph"/>
        <w:numPr>
          <w:ilvl w:val="1"/>
          <w:numId w:val="41"/>
        </w:numPr>
        <w:spacing w:after="120" w:line="276" w:lineRule="auto"/>
        <w:ind w:left="714" w:hanging="357"/>
        <w:contextualSpacing w:val="0"/>
        <w:jc w:val="both"/>
        <w:rPr>
          <w:sz w:val="20"/>
          <w:szCs w:val="22"/>
        </w:rPr>
      </w:pPr>
      <w:r>
        <w:rPr>
          <w:sz w:val="20"/>
          <w:szCs w:val="22"/>
        </w:rPr>
        <w:t xml:space="preserve">The draft agenda has been circulated to the MG for comment. Any additional comments are to be provided by Monday, 26 October. </w:t>
      </w:r>
    </w:p>
    <w:p w14:paraId="5866247A" w14:textId="401241A1" w:rsidR="001729B1" w:rsidRPr="00424A0E" w:rsidRDefault="001729B1" w:rsidP="00424A0E">
      <w:pPr>
        <w:pStyle w:val="ListParagraph"/>
        <w:numPr>
          <w:ilvl w:val="1"/>
          <w:numId w:val="41"/>
        </w:numPr>
        <w:spacing w:after="120" w:line="276" w:lineRule="auto"/>
        <w:ind w:left="714" w:hanging="357"/>
        <w:contextualSpacing w:val="0"/>
        <w:jc w:val="both"/>
        <w:rPr>
          <w:sz w:val="20"/>
          <w:szCs w:val="22"/>
        </w:rPr>
      </w:pPr>
      <w:r>
        <w:rPr>
          <w:sz w:val="20"/>
          <w:szCs w:val="22"/>
        </w:rPr>
        <w:t xml:space="preserve">No internal MG meeting will take place on Wednesday, 11 November. </w:t>
      </w:r>
    </w:p>
    <w:p w14:paraId="4BD6CF7C" w14:textId="6FCDE253" w:rsidR="00E47946" w:rsidRPr="0014644E" w:rsidRDefault="00424A0E" w:rsidP="0014644E">
      <w:pPr>
        <w:pStyle w:val="ListParagraph"/>
        <w:numPr>
          <w:ilvl w:val="0"/>
          <w:numId w:val="46"/>
        </w:numPr>
        <w:spacing w:after="120" w:line="276" w:lineRule="auto"/>
        <w:ind w:left="357" w:hanging="357"/>
        <w:contextualSpacing w:val="0"/>
        <w:jc w:val="both"/>
        <w:rPr>
          <w:sz w:val="22"/>
          <w:szCs w:val="22"/>
        </w:rPr>
      </w:pPr>
      <w:r>
        <w:rPr>
          <w:b/>
          <w:sz w:val="22"/>
          <w:szCs w:val="22"/>
        </w:rPr>
        <w:t>AOB</w:t>
      </w:r>
    </w:p>
    <w:p w14:paraId="6115556C" w14:textId="24533418" w:rsidR="0014644E" w:rsidRPr="0014644E" w:rsidRDefault="0014644E" w:rsidP="0014644E">
      <w:pPr>
        <w:pStyle w:val="ListParagraph"/>
        <w:spacing w:after="120" w:line="276" w:lineRule="auto"/>
        <w:ind w:left="357"/>
        <w:jc w:val="both"/>
        <w:rPr>
          <w:b/>
          <w:sz w:val="20"/>
          <w:szCs w:val="22"/>
        </w:rPr>
      </w:pPr>
      <w:r>
        <w:rPr>
          <w:b/>
          <w:sz w:val="20"/>
          <w:szCs w:val="22"/>
        </w:rPr>
        <w:t>Next MG call</w:t>
      </w:r>
    </w:p>
    <w:p w14:paraId="0A7B0966" w14:textId="77777777" w:rsidR="0014644E" w:rsidRPr="00AC4FFB" w:rsidRDefault="0014644E" w:rsidP="0014644E">
      <w:pPr>
        <w:spacing w:after="120" w:line="276" w:lineRule="auto"/>
        <w:ind w:firstLine="357"/>
        <w:jc w:val="both"/>
        <w:rPr>
          <w:sz w:val="20"/>
          <w:szCs w:val="22"/>
        </w:rPr>
      </w:pPr>
      <w:r w:rsidRPr="00AC4FFB">
        <w:rPr>
          <w:sz w:val="20"/>
          <w:szCs w:val="22"/>
          <w:u w:val="single"/>
        </w:rPr>
        <w:t>Decisions and Actions</w:t>
      </w:r>
      <w:r w:rsidRPr="00AC4FFB">
        <w:rPr>
          <w:sz w:val="20"/>
          <w:szCs w:val="22"/>
        </w:rPr>
        <w:t>:</w:t>
      </w:r>
    </w:p>
    <w:p w14:paraId="2D243684" w14:textId="53E915B2" w:rsidR="0014644E" w:rsidRPr="00424A0E" w:rsidRDefault="0014644E" w:rsidP="0014644E">
      <w:pPr>
        <w:pStyle w:val="ListParagraph"/>
        <w:numPr>
          <w:ilvl w:val="1"/>
          <w:numId w:val="41"/>
        </w:numPr>
        <w:spacing w:after="120" w:line="276" w:lineRule="auto"/>
        <w:ind w:left="714" w:hanging="357"/>
        <w:jc w:val="both"/>
        <w:rPr>
          <w:sz w:val="20"/>
          <w:szCs w:val="22"/>
        </w:rPr>
      </w:pPr>
      <w:r w:rsidRPr="00424A0E">
        <w:rPr>
          <w:sz w:val="20"/>
          <w:szCs w:val="22"/>
        </w:rPr>
        <w:t xml:space="preserve">The </w:t>
      </w:r>
      <w:r w:rsidR="001729B1">
        <w:rPr>
          <w:sz w:val="20"/>
          <w:szCs w:val="22"/>
        </w:rPr>
        <w:t xml:space="preserve">next MG call will be on Friday, 30 October at 9.30h (Geneva time). </w:t>
      </w:r>
      <w:r w:rsidRPr="00424A0E">
        <w:rPr>
          <w:sz w:val="20"/>
          <w:szCs w:val="22"/>
        </w:rPr>
        <w:t xml:space="preserve"> </w:t>
      </w:r>
    </w:p>
    <w:p w14:paraId="7CEE7965" w14:textId="1E1B669A" w:rsidR="00AA181C" w:rsidRPr="00424A0E" w:rsidRDefault="00AA181C" w:rsidP="00424A0E">
      <w:pPr>
        <w:spacing w:after="120" w:line="276" w:lineRule="auto"/>
        <w:jc w:val="both"/>
        <w:rPr>
          <w:sz w:val="20"/>
          <w:szCs w:val="22"/>
        </w:rPr>
      </w:pPr>
    </w:p>
    <w:sectPr w:rsidR="00AA181C" w:rsidRPr="00424A0E" w:rsidSect="006E270F">
      <w:footerReference w:type="even"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EEEBA" w14:textId="77777777" w:rsidR="00985770" w:rsidRDefault="00985770" w:rsidP="00210035">
      <w:r>
        <w:separator/>
      </w:r>
    </w:p>
  </w:endnote>
  <w:endnote w:type="continuationSeparator" w:id="0">
    <w:p w14:paraId="47E1573F" w14:textId="77777777" w:rsidR="00985770" w:rsidRDefault="00985770" w:rsidP="002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3944"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FB31B" w14:textId="77777777" w:rsidR="00355A10" w:rsidRDefault="00355A10" w:rsidP="00210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E62A" w14:textId="77777777" w:rsidR="00355A10" w:rsidRDefault="00355A10" w:rsidP="001F0F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39CE">
      <w:rPr>
        <w:rStyle w:val="PageNumber"/>
        <w:noProof/>
      </w:rPr>
      <w:t>1</w:t>
    </w:r>
    <w:r>
      <w:rPr>
        <w:rStyle w:val="PageNumber"/>
      </w:rPr>
      <w:fldChar w:fldCharType="end"/>
    </w:r>
  </w:p>
  <w:p w14:paraId="76958FA7" w14:textId="77777777" w:rsidR="00355A10" w:rsidRDefault="00355A10" w:rsidP="00210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28441" w14:textId="77777777" w:rsidR="00985770" w:rsidRDefault="00985770" w:rsidP="00210035">
      <w:r>
        <w:separator/>
      </w:r>
    </w:p>
  </w:footnote>
  <w:footnote w:type="continuationSeparator" w:id="0">
    <w:p w14:paraId="21DB3558" w14:textId="77777777" w:rsidR="00985770" w:rsidRDefault="00985770" w:rsidP="0021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4EC6"/>
    <w:multiLevelType w:val="hybridMultilevel"/>
    <w:tmpl w:val="A814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B14E8"/>
    <w:multiLevelType w:val="hybridMultilevel"/>
    <w:tmpl w:val="6A686F00"/>
    <w:lvl w:ilvl="0" w:tplc="100C000F">
      <w:start w:val="1"/>
      <w:numFmt w:val="decimal"/>
      <w:lvlText w:val="%1."/>
      <w:lvlJc w:val="left"/>
      <w:pPr>
        <w:ind w:left="360" w:hanging="360"/>
      </w:pPr>
      <w:rPr>
        <w:b/>
      </w:rPr>
    </w:lvl>
    <w:lvl w:ilvl="1" w:tplc="100C0019">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
    <w:nsid w:val="05DF652B"/>
    <w:multiLevelType w:val="hybridMultilevel"/>
    <w:tmpl w:val="BB7E4822"/>
    <w:lvl w:ilvl="0" w:tplc="100C0019">
      <w:start w:val="1"/>
      <w:numFmt w:val="lowerLetter"/>
      <w:lvlText w:val="%1."/>
      <w:lvlJc w:val="left"/>
      <w:pPr>
        <w:ind w:left="360" w:hanging="360"/>
      </w:pPr>
      <w:rPr>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
    <w:nsid w:val="08555779"/>
    <w:multiLevelType w:val="hybridMultilevel"/>
    <w:tmpl w:val="1B480854"/>
    <w:lvl w:ilvl="0" w:tplc="3962D53C">
      <w:start w:val="1"/>
      <w:numFmt w:val="decimal"/>
      <w:lvlText w:val="%1."/>
      <w:lvlJc w:val="left"/>
      <w:pPr>
        <w:ind w:left="36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25F80"/>
    <w:multiLevelType w:val="hybridMultilevel"/>
    <w:tmpl w:val="6D663B7C"/>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1B5A94"/>
    <w:multiLevelType w:val="hybridMultilevel"/>
    <w:tmpl w:val="3C84241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85726"/>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D0F24"/>
    <w:multiLevelType w:val="hybridMultilevel"/>
    <w:tmpl w:val="8BC8FB84"/>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176702DC"/>
    <w:multiLevelType w:val="hybridMultilevel"/>
    <w:tmpl w:val="E1F2A880"/>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791A21"/>
    <w:multiLevelType w:val="hybridMultilevel"/>
    <w:tmpl w:val="9350D3B0"/>
    <w:lvl w:ilvl="0" w:tplc="B75CD914">
      <w:start w:val="1"/>
      <w:numFmt w:val="lowerRoman"/>
      <w:lvlText w:val="%1."/>
      <w:lvlJc w:val="right"/>
      <w:pPr>
        <w:ind w:left="720" w:hanging="360"/>
      </w:pPr>
      <w:rPr>
        <w:b w:val="0"/>
      </w:rPr>
    </w:lvl>
    <w:lvl w:ilvl="1" w:tplc="100C0019">
      <w:start w:val="1"/>
      <w:numFmt w:val="lowerLetter"/>
      <w:lvlText w:val="%2."/>
      <w:lvlJc w:val="left"/>
      <w:pPr>
        <w:ind w:left="1443" w:hanging="360"/>
      </w:pPr>
    </w:lvl>
    <w:lvl w:ilvl="2" w:tplc="100C001B" w:tentative="1">
      <w:start w:val="1"/>
      <w:numFmt w:val="lowerRoman"/>
      <w:lvlText w:val="%3."/>
      <w:lvlJc w:val="right"/>
      <w:pPr>
        <w:ind w:left="2163" w:hanging="180"/>
      </w:pPr>
    </w:lvl>
    <w:lvl w:ilvl="3" w:tplc="100C000F" w:tentative="1">
      <w:start w:val="1"/>
      <w:numFmt w:val="decimal"/>
      <w:lvlText w:val="%4."/>
      <w:lvlJc w:val="left"/>
      <w:pPr>
        <w:ind w:left="2883" w:hanging="360"/>
      </w:pPr>
    </w:lvl>
    <w:lvl w:ilvl="4" w:tplc="100C0019" w:tentative="1">
      <w:start w:val="1"/>
      <w:numFmt w:val="lowerLetter"/>
      <w:lvlText w:val="%5."/>
      <w:lvlJc w:val="left"/>
      <w:pPr>
        <w:ind w:left="3603" w:hanging="360"/>
      </w:pPr>
    </w:lvl>
    <w:lvl w:ilvl="5" w:tplc="100C001B" w:tentative="1">
      <w:start w:val="1"/>
      <w:numFmt w:val="lowerRoman"/>
      <w:lvlText w:val="%6."/>
      <w:lvlJc w:val="right"/>
      <w:pPr>
        <w:ind w:left="4323" w:hanging="180"/>
      </w:pPr>
    </w:lvl>
    <w:lvl w:ilvl="6" w:tplc="100C000F" w:tentative="1">
      <w:start w:val="1"/>
      <w:numFmt w:val="decimal"/>
      <w:lvlText w:val="%7."/>
      <w:lvlJc w:val="left"/>
      <w:pPr>
        <w:ind w:left="5043" w:hanging="360"/>
      </w:pPr>
    </w:lvl>
    <w:lvl w:ilvl="7" w:tplc="100C0019" w:tentative="1">
      <w:start w:val="1"/>
      <w:numFmt w:val="lowerLetter"/>
      <w:lvlText w:val="%8."/>
      <w:lvlJc w:val="left"/>
      <w:pPr>
        <w:ind w:left="5763" w:hanging="360"/>
      </w:pPr>
    </w:lvl>
    <w:lvl w:ilvl="8" w:tplc="100C001B" w:tentative="1">
      <w:start w:val="1"/>
      <w:numFmt w:val="lowerRoman"/>
      <w:lvlText w:val="%9."/>
      <w:lvlJc w:val="right"/>
      <w:pPr>
        <w:ind w:left="6483" w:hanging="180"/>
      </w:pPr>
    </w:lvl>
  </w:abstractNum>
  <w:abstractNum w:abstractNumId="10">
    <w:nsid w:val="18C6129C"/>
    <w:multiLevelType w:val="hybridMultilevel"/>
    <w:tmpl w:val="36163EF2"/>
    <w:lvl w:ilvl="0" w:tplc="100C0019">
      <w:start w:val="1"/>
      <w:numFmt w:val="lowerLetter"/>
      <w:lvlText w:val="%1."/>
      <w:lvlJc w:val="left"/>
      <w:pPr>
        <w:ind w:left="360" w:hanging="360"/>
      </w:pPr>
      <w:rPr>
        <w:b/>
      </w:rPr>
    </w:lvl>
    <w:lvl w:ilvl="1" w:tplc="100C0003">
      <w:start w:val="1"/>
      <w:numFmt w:val="bullet"/>
      <w:lvlText w:val="o"/>
      <w:lvlJc w:val="left"/>
      <w:pPr>
        <w:ind w:left="1083" w:hanging="360"/>
      </w:pPr>
      <w:rPr>
        <w:rFonts w:ascii="Courier New" w:hAnsi="Courier New" w:cs="Courier New" w:hint="default"/>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1">
    <w:nsid w:val="1A090639"/>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12">
    <w:nsid w:val="1D57420E"/>
    <w:multiLevelType w:val="hybridMultilevel"/>
    <w:tmpl w:val="93722A02"/>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3">
    <w:nsid w:val="1DE211C3"/>
    <w:multiLevelType w:val="hybridMultilevel"/>
    <w:tmpl w:val="4CD854C6"/>
    <w:lvl w:ilvl="0" w:tplc="299EEA72">
      <w:start w:val="1"/>
      <w:numFmt w:val="lowerLetter"/>
      <w:lvlText w:val="%1."/>
      <w:lvlJc w:val="left"/>
      <w:pPr>
        <w:ind w:left="108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EA35E3"/>
    <w:multiLevelType w:val="hybridMultilevel"/>
    <w:tmpl w:val="EEBAF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2275D1C"/>
    <w:multiLevelType w:val="hybridMultilevel"/>
    <w:tmpl w:val="3C108D76"/>
    <w:lvl w:ilvl="0" w:tplc="84D42F9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22585259"/>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1877EC"/>
    <w:multiLevelType w:val="hybridMultilevel"/>
    <w:tmpl w:val="E312D740"/>
    <w:lvl w:ilvl="0" w:tplc="100C000F">
      <w:start w:val="1"/>
      <w:numFmt w:val="decimal"/>
      <w:lvlText w:val="%1."/>
      <w:lvlJc w:val="left"/>
      <w:pPr>
        <w:ind w:left="360" w:hanging="360"/>
      </w:pPr>
      <w:rPr>
        <w:b/>
      </w:rPr>
    </w:lvl>
    <w:lvl w:ilvl="1" w:tplc="5F106358">
      <w:start w:val="1"/>
      <w:numFmt w:val="lowerLetter"/>
      <w:lvlText w:val="%2."/>
      <w:lvlJc w:val="left"/>
      <w:pPr>
        <w:ind w:left="1083" w:hanging="360"/>
      </w:pPr>
      <w:rPr>
        <w:b w:val="0"/>
      </w:rPr>
    </w:lvl>
    <w:lvl w:ilvl="2" w:tplc="100C001B">
      <w:start w:val="1"/>
      <w:numFmt w:val="lowerRoman"/>
      <w:lvlText w:val="%3."/>
      <w:lvlJc w:val="right"/>
      <w:pPr>
        <w:ind w:left="1803" w:hanging="180"/>
      </w:pPr>
    </w:lvl>
    <w:lvl w:ilvl="3" w:tplc="0409001B">
      <w:start w:val="1"/>
      <w:numFmt w:val="lowerRoman"/>
      <w:lvlText w:val="%4."/>
      <w:lvlJc w:val="righ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18">
    <w:nsid w:val="2AB9317D"/>
    <w:multiLevelType w:val="hybridMultilevel"/>
    <w:tmpl w:val="A28C6BA8"/>
    <w:lvl w:ilvl="0" w:tplc="0E04F2D6">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nsid w:val="2B6A3A11"/>
    <w:multiLevelType w:val="multilevel"/>
    <w:tmpl w:val="BF5A6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2FAC144C"/>
    <w:multiLevelType w:val="hybridMultilevel"/>
    <w:tmpl w:val="BAB8B86E"/>
    <w:lvl w:ilvl="0" w:tplc="76645B92">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1216F8"/>
    <w:multiLevelType w:val="hybridMultilevel"/>
    <w:tmpl w:val="CFC0B7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22">
    <w:nsid w:val="374A47AA"/>
    <w:multiLevelType w:val="hybridMultilevel"/>
    <w:tmpl w:val="CFD81190"/>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F735F6"/>
    <w:multiLevelType w:val="hybridMultilevel"/>
    <w:tmpl w:val="40DA7B90"/>
    <w:lvl w:ilvl="0" w:tplc="10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AD0906"/>
    <w:multiLevelType w:val="hybridMultilevel"/>
    <w:tmpl w:val="08DAECBE"/>
    <w:lvl w:ilvl="0" w:tplc="3C5C14C4">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nsid w:val="39470E20"/>
    <w:multiLevelType w:val="hybridMultilevel"/>
    <w:tmpl w:val="0B089F22"/>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7E3138"/>
    <w:multiLevelType w:val="hybridMultilevel"/>
    <w:tmpl w:val="7D8E1D5A"/>
    <w:lvl w:ilvl="0" w:tplc="C968396E">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nsid w:val="3F573860"/>
    <w:multiLevelType w:val="hybridMultilevel"/>
    <w:tmpl w:val="CB368440"/>
    <w:lvl w:ilvl="0" w:tplc="47B68668">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nsid w:val="468E7DD9"/>
    <w:multiLevelType w:val="hybridMultilevel"/>
    <w:tmpl w:val="A2703638"/>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29">
    <w:nsid w:val="4B997A59"/>
    <w:multiLevelType w:val="hybridMultilevel"/>
    <w:tmpl w:val="DFDA3B7E"/>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C440F1E"/>
    <w:multiLevelType w:val="hybridMultilevel"/>
    <w:tmpl w:val="923A34F8"/>
    <w:lvl w:ilvl="0" w:tplc="E47E58F8">
      <w:start w:val="2"/>
      <w:numFmt w:val="bullet"/>
      <w:lvlText w:val="-"/>
      <w:lvlJc w:val="left"/>
      <w:pPr>
        <w:ind w:left="720" w:hanging="360"/>
      </w:pPr>
      <w:rPr>
        <w:rFonts w:ascii="Calibri" w:eastAsiaTheme="minorEastAsia"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nsid w:val="4C5C3D1C"/>
    <w:multiLevelType w:val="hybridMultilevel"/>
    <w:tmpl w:val="377AC9F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5E1C30"/>
    <w:multiLevelType w:val="hybridMultilevel"/>
    <w:tmpl w:val="1F926D3A"/>
    <w:lvl w:ilvl="0" w:tplc="1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9234F6"/>
    <w:multiLevelType w:val="hybridMultilevel"/>
    <w:tmpl w:val="4E8A810C"/>
    <w:lvl w:ilvl="0" w:tplc="001EEBF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06382A"/>
    <w:multiLevelType w:val="hybridMultilevel"/>
    <w:tmpl w:val="CBA4E7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0876B1"/>
    <w:multiLevelType w:val="hybridMultilevel"/>
    <w:tmpl w:val="FFE0C1DC"/>
    <w:lvl w:ilvl="0" w:tplc="100C000F">
      <w:start w:val="1"/>
      <w:numFmt w:val="decimal"/>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36">
    <w:nsid w:val="5F7F5D9B"/>
    <w:multiLevelType w:val="hybridMultilevel"/>
    <w:tmpl w:val="87FC564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7E7396"/>
    <w:multiLevelType w:val="hybridMultilevel"/>
    <w:tmpl w:val="34502E08"/>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93608B"/>
    <w:multiLevelType w:val="hybridMultilevel"/>
    <w:tmpl w:val="F368A25E"/>
    <w:lvl w:ilvl="0" w:tplc="91FE5608">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D14BEE"/>
    <w:multiLevelType w:val="hybridMultilevel"/>
    <w:tmpl w:val="CD2C9C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A440133"/>
    <w:multiLevelType w:val="hybridMultilevel"/>
    <w:tmpl w:val="3C26D816"/>
    <w:lvl w:ilvl="0" w:tplc="D42C23AE">
      <w:start w:val="4"/>
      <w:numFmt w:val="bullet"/>
      <w:lvlText w:val="-"/>
      <w:lvlJc w:val="left"/>
      <w:pPr>
        <w:ind w:left="720" w:hanging="36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0D7E96"/>
    <w:multiLevelType w:val="hybridMultilevel"/>
    <w:tmpl w:val="E12C13F6"/>
    <w:lvl w:ilvl="0" w:tplc="4920E5BC">
      <w:start w:val="2"/>
      <w:numFmt w:val="bullet"/>
      <w:lvlText w:val="-"/>
      <w:lvlJc w:val="left"/>
      <w:pPr>
        <w:ind w:left="720" w:hanging="360"/>
      </w:pPr>
      <w:rPr>
        <w:rFonts w:ascii="Calibri" w:eastAsiaTheme="minorEastAsia"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nsid w:val="6E975CFB"/>
    <w:multiLevelType w:val="hybridMultilevel"/>
    <w:tmpl w:val="91D87DEE"/>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43">
    <w:nsid w:val="6EAE5E94"/>
    <w:multiLevelType w:val="hybridMultilevel"/>
    <w:tmpl w:val="683E6C60"/>
    <w:lvl w:ilvl="0" w:tplc="0409000F">
      <w:start w:val="1"/>
      <w:numFmt w:val="decimal"/>
      <w:lvlText w:val="%1."/>
      <w:lvlJc w:val="left"/>
      <w:pPr>
        <w:ind w:left="360" w:hanging="360"/>
      </w:pPr>
      <w:rPr>
        <w:b w:val="0"/>
      </w:rPr>
    </w:lvl>
    <w:lvl w:ilvl="1" w:tplc="100C0019">
      <w:start w:val="1"/>
      <w:numFmt w:val="lowerLetter"/>
      <w:lvlText w:val="%2."/>
      <w:lvlJc w:val="left"/>
      <w:pPr>
        <w:ind w:left="1083" w:hanging="360"/>
      </w:pPr>
    </w:lvl>
    <w:lvl w:ilvl="2" w:tplc="100C001B">
      <w:start w:val="1"/>
      <w:numFmt w:val="lowerRoman"/>
      <w:lvlText w:val="%3."/>
      <w:lvlJc w:val="right"/>
      <w:pPr>
        <w:ind w:left="1803" w:hanging="180"/>
      </w:pPr>
    </w:lvl>
    <w:lvl w:ilvl="3" w:tplc="100C000F">
      <w:start w:val="1"/>
      <w:numFmt w:val="decimal"/>
      <w:lvlText w:val="%4."/>
      <w:lvlJc w:val="left"/>
      <w:pPr>
        <w:ind w:left="2523" w:hanging="360"/>
      </w:pPr>
    </w:lvl>
    <w:lvl w:ilvl="4" w:tplc="100C0019">
      <w:start w:val="1"/>
      <w:numFmt w:val="lowerLetter"/>
      <w:lvlText w:val="%5."/>
      <w:lvlJc w:val="left"/>
      <w:pPr>
        <w:ind w:left="3243" w:hanging="360"/>
      </w:pPr>
    </w:lvl>
    <w:lvl w:ilvl="5" w:tplc="100C001B">
      <w:start w:val="1"/>
      <w:numFmt w:val="lowerRoman"/>
      <w:lvlText w:val="%6."/>
      <w:lvlJc w:val="right"/>
      <w:pPr>
        <w:ind w:left="3963" w:hanging="180"/>
      </w:pPr>
    </w:lvl>
    <w:lvl w:ilvl="6" w:tplc="100C000F">
      <w:start w:val="1"/>
      <w:numFmt w:val="decimal"/>
      <w:lvlText w:val="%7."/>
      <w:lvlJc w:val="left"/>
      <w:pPr>
        <w:ind w:left="4683" w:hanging="360"/>
      </w:pPr>
    </w:lvl>
    <w:lvl w:ilvl="7" w:tplc="100C0019">
      <w:start w:val="1"/>
      <w:numFmt w:val="lowerLetter"/>
      <w:lvlText w:val="%8."/>
      <w:lvlJc w:val="left"/>
      <w:pPr>
        <w:ind w:left="5403" w:hanging="360"/>
      </w:pPr>
    </w:lvl>
    <w:lvl w:ilvl="8" w:tplc="100C001B">
      <w:start w:val="1"/>
      <w:numFmt w:val="lowerRoman"/>
      <w:lvlText w:val="%9."/>
      <w:lvlJc w:val="right"/>
      <w:pPr>
        <w:ind w:left="6123" w:hanging="180"/>
      </w:pPr>
    </w:lvl>
  </w:abstractNum>
  <w:abstractNum w:abstractNumId="44">
    <w:nsid w:val="750222CC"/>
    <w:multiLevelType w:val="hybridMultilevel"/>
    <w:tmpl w:val="4964005A"/>
    <w:lvl w:ilvl="0" w:tplc="3962D53C">
      <w:start w:val="1"/>
      <w:numFmt w:val="decimal"/>
      <w:lvlText w:val="%1."/>
      <w:lvlJc w:val="left"/>
      <w:pPr>
        <w:ind w:left="720" w:hanging="360"/>
      </w:pPr>
      <w:rPr>
        <w:b/>
      </w:rPr>
    </w:lvl>
    <w:lvl w:ilvl="1" w:tplc="100C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5E6FF5"/>
    <w:multiLevelType w:val="hybridMultilevel"/>
    <w:tmpl w:val="CE88D8C4"/>
    <w:lvl w:ilvl="0" w:tplc="100C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CB03A18"/>
    <w:multiLevelType w:val="hybridMultilevel"/>
    <w:tmpl w:val="F8965286"/>
    <w:lvl w:ilvl="0" w:tplc="100C000F">
      <w:start w:val="1"/>
      <w:numFmt w:val="decimal"/>
      <w:lvlText w:val="%1."/>
      <w:lvlJc w:val="left"/>
      <w:pPr>
        <w:ind w:left="360" w:hanging="360"/>
      </w:pPr>
      <w:rPr>
        <w:b/>
      </w:rPr>
    </w:lvl>
    <w:lvl w:ilvl="1" w:tplc="100C0019">
      <w:start w:val="1"/>
      <w:numFmt w:val="lowerLetter"/>
      <w:lvlText w:val="%2."/>
      <w:lvlJc w:val="left"/>
      <w:pPr>
        <w:ind w:left="1083" w:hanging="360"/>
      </w:pPr>
    </w:lvl>
    <w:lvl w:ilvl="2" w:tplc="100C001B" w:tentative="1">
      <w:start w:val="1"/>
      <w:numFmt w:val="lowerRoman"/>
      <w:lvlText w:val="%3."/>
      <w:lvlJc w:val="right"/>
      <w:pPr>
        <w:ind w:left="1803" w:hanging="180"/>
      </w:p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abstractNum w:abstractNumId="47">
    <w:nsid w:val="7D0C1297"/>
    <w:multiLevelType w:val="hybridMultilevel"/>
    <w:tmpl w:val="C0B44B92"/>
    <w:lvl w:ilvl="0" w:tplc="100C0019">
      <w:start w:val="1"/>
      <w:numFmt w:val="lowerLetter"/>
      <w:lvlText w:val="%1."/>
      <w:lvlJc w:val="left"/>
      <w:pPr>
        <w:ind w:left="360" w:hanging="360"/>
      </w:pPr>
      <w:rPr>
        <w:b/>
      </w:rPr>
    </w:lvl>
    <w:lvl w:ilvl="1" w:tplc="299EEA72">
      <w:start w:val="1"/>
      <w:numFmt w:val="lowerLetter"/>
      <w:lvlText w:val="%2."/>
      <w:lvlJc w:val="left"/>
      <w:pPr>
        <w:ind w:left="1083" w:hanging="360"/>
      </w:pPr>
      <w:rPr>
        <w:b w:val="0"/>
      </w:rPr>
    </w:lvl>
    <w:lvl w:ilvl="2" w:tplc="380A2942">
      <w:start w:val="1"/>
      <w:numFmt w:val="lowerRoman"/>
      <w:lvlText w:val="(%3)"/>
      <w:lvlJc w:val="left"/>
      <w:pPr>
        <w:ind w:left="2343" w:hanging="720"/>
      </w:pPr>
      <w:rPr>
        <w:rFonts w:hint="default"/>
      </w:rPr>
    </w:lvl>
    <w:lvl w:ilvl="3" w:tplc="100C000F" w:tentative="1">
      <w:start w:val="1"/>
      <w:numFmt w:val="decimal"/>
      <w:lvlText w:val="%4."/>
      <w:lvlJc w:val="left"/>
      <w:pPr>
        <w:ind w:left="2523" w:hanging="360"/>
      </w:pPr>
    </w:lvl>
    <w:lvl w:ilvl="4" w:tplc="100C0019" w:tentative="1">
      <w:start w:val="1"/>
      <w:numFmt w:val="lowerLetter"/>
      <w:lvlText w:val="%5."/>
      <w:lvlJc w:val="left"/>
      <w:pPr>
        <w:ind w:left="3243" w:hanging="360"/>
      </w:pPr>
    </w:lvl>
    <w:lvl w:ilvl="5" w:tplc="100C001B" w:tentative="1">
      <w:start w:val="1"/>
      <w:numFmt w:val="lowerRoman"/>
      <w:lvlText w:val="%6."/>
      <w:lvlJc w:val="right"/>
      <w:pPr>
        <w:ind w:left="3963" w:hanging="180"/>
      </w:pPr>
    </w:lvl>
    <w:lvl w:ilvl="6" w:tplc="100C000F" w:tentative="1">
      <w:start w:val="1"/>
      <w:numFmt w:val="decimal"/>
      <w:lvlText w:val="%7."/>
      <w:lvlJc w:val="left"/>
      <w:pPr>
        <w:ind w:left="4683" w:hanging="360"/>
      </w:pPr>
    </w:lvl>
    <w:lvl w:ilvl="7" w:tplc="100C0019" w:tentative="1">
      <w:start w:val="1"/>
      <w:numFmt w:val="lowerLetter"/>
      <w:lvlText w:val="%8."/>
      <w:lvlJc w:val="left"/>
      <w:pPr>
        <w:ind w:left="5403" w:hanging="360"/>
      </w:pPr>
    </w:lvl>
    <w:lvl w:ilvl="8" w:tplc="100C001B" w:tentative="1">
      <w:start w:val="1"/>
      <w:numFmt w:val="lowerRoman"/>
      <w:lvlText w:val="%9."/>
      <w:lvlJc w:val="right"/>
      <w:pPr>
        <w:ind w:left="6123" w:hanging="180"/>
      </w:pPr>
    </w:lvl>
  </w:abstractNum>
  <w:num w:numId="1">
    <w:abstractNumId w:val="35"/>
  </w:num>
  <w:num w:numId="2">
    <w:abstractNumId w:val="9"/>
  </w:num>
  <w:num w:numId="3">
    <w:abstractNumId w:val="12"/>
  </w:num>
  <w:num w:numId="4">
    <w:abstractNumId w:val="46"/>
  </w:num>
  <w:num w:numId="5">
    <w:abstractNumId w:val="14"/>
  </w:num>
  <w:num w:numId="6">
    <w:abstractNumId w:val="17"/>
  </w:num>
  <w:num w:numId="7">
    <w:abstractNumId w:val="13"/>
  </w:num>
  <w:num w:numId="8">
    <w:abstractNumId w:val="39"/>
  </w:num>
  <w:num w:numId="9">
    <w:abstractNumId w:val="6"/>
  </w:num>
  <w:num w:numId="10">
    <w:abstractNumId w:val="36"/>
  </w:num>
  <w:num w:numId="11">
    <w:abstractNumId w:val="31"/>
  </w:num>
  <w:num w:numId="12">
    <w:abstractNumId w:val="34"/>
  </w:num>
  <w:num w:numId="13">
    <w:abstractNumId w:val="40"/>
  </w:num>
  <w:num w:numId="14">
    <w:abstractNumId w:val="16"/>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1"/>
  </w:num>
  <w:num w:numId="22">
    <w:abstractNumId w:val="1"/>
  </w:num>
  <w:num w:numId="23">
    <w:abstractNumId w:val="27"/>
  </w:num>
  <w:num w:numId="24">
    <w:abstractNumId w:val="24"/>
  </w:num>
  <w:num w:numId="25">
    <w:abstractNumId w:val="18"/>
  </w:num>
  <w:num w:numId="26">
    <w:abstractNumId w:val="26"/>
  </w:num>
  <w:num w:numId="27">
    <w:abstractNumId w:val="21"/>
  </w:num>
  <w:num w:numId="28">
    <w:abstractNumId w:val="42"/>
  </w:num>
  <w:num w:numId="29">
    <w:abstractNumId w:val="30"/>
  </w:num>
  <w:num w:numId="30">
    <w:abstractNumId w:val="47"/>
  </w:num>
  <w:num w:numId="31">
    <w:abstractNumId w:val="7"/>
  </w:num>
  <w:num w:numId="32">
    <w:abstractNumId w:val="10"/>
  </w:num>
  <w:num w:numId="33">
    <w:abstractNumId w:val="2"/>
  </w:num>
  <w:num w:numId="34">
    <w:abstractNumId w:val="33"/>
  </w:num>
  <w:num w:numId="35">
    <w:abstractNumId w:val="25"/>
  </w:num>
  <w:num w:numId="36">
    <w:abstractNumId w:val="37"/>
  </w:num>
  <w:num w:numId="37">
    <w:abstractNumId w:val="5"/>
  </w:num>
  <w:num w:numId="38">
    <w:abstractNumId w:val="44"/>
  </w:num>
  <w:num w:numId="39">
    <w:abstractNumId w:val="8"/>
  </w:num>
  <w:num w:numId="40">
    <w:abstractNumId w:val="4"/>
  </w:num>
  <w:num w:numId="41">
    <w:abstractNumId w:val="3"/>
  </w:num>
  <w:num w:numId="42">
    <w:abstractNumId w:val="23"/>
  </w:num>
  <w:num w:numId="43">
    <w:abstractNumId w:val="45"/>
  </w:num>
  <w:num w:numId="44">
    <w:abstractNumId w:val="0"/>
  </w:num>
  <w:num w:numId="45">
    <w:abstractNumId w:val="20"/>
  </w:num>
  <w:num w:numId="46">
    <w:abstractNumId w:val="38"/>
  </w:num>
  <w:num w:numId="47">
    <w:abstractNumId w:val="22"/>
  </w:num>
  <w:num w:numId="48">
    <w:abstractNumId w:val="32"/>
  </w:num>
  <w:num w:numId="49">
    <w:abstractNumId w:val="29"/>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Linhares-Juvenal">
    <w15:presenceInfo w15:providerId="Windows Live" w15:userId="abbb2a15251e6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C"/>
    <w:rsid w:val="00012BB6"/>
    <w:rsid w:val="00014570"/>
    <w:rsid w:val="000145B1"/>
    <w:rsid w:val="00016045"/>
    <w:rsid w:val="0002433C"/>
    <w:rsid w:val="00025889"/>
    <w:rsid w:val="00031519"/>
    <w:rsid w:val="000516EF"/>
    <w:rsid w:val="00065684"/>
    <w:rsid w:val="00077565"/>
    <w:rsid w:val="000843E4"/>
    <w:rsid w:val="000A13C9"/>
    <w:rsid w:val="000A2BD6"/>
    <w:rsid w:val="000A39CE"/>
    <w:rsid w:val="000B0078"/>
    <w:rsid w:val="000B120C"/>
    <w:rsid w:val="000B5D93"/>
    <w:rsid w:val="000B7487"/>
    <w:rsid w:val="000C0B3D"/>
    <w:rsid w:val="000C5432"/>
    <w:rsid w:val="000C5DEA"/>
    <w:rsid w:val="000D0E31"/>
    <w:rsid w:val="000D41F3"/>
    <w:rsid w:val="000F1232"/>
    <w:rsid w:val="000F3597"/>
    <w:rsid w:val="00103F2C"/>
    <w:rsid w:val="001054BE"/>
    <w:rsid w:val="00107E68"/>
    <w:rsid w:val="0011671E"/>
    <w:rsid w:val="001244FF"/>
    <w:rsid w:val="0014072D"/>
    <w:rsid w:val="0014644E"/>
    <w:rsid w:val="00151242"/>
    <w:rsid w:val="00152D75"/>
    <w:rsid w:val="00156601"/>
    <w:rsid w:val="001600AA"/>
    <w:rsid w:val="00162AED"/>
    <w:rsid w:val="0016643F"/>
    <w:rsid w:val="001708F8"/>
    <w:rsid w:val="001729B1"/>
    <w:rsid w:val="00172A0E"/>
    <w:rsid w:val="00190327"/>
    <w:rsid w:val="001952F4"/>
    <w:rsid w:val="001B1613"/>
    <w:rsid w:val="001B29EC"/>
    <w:rsid w:val="001B3B04"/>
    <w:rsid w:val="001B7713"/>
    <w:rsid w:val="001B7F2F"/>
    <w:rsid w:val="001C3957"/>
    <w:rsid w:val="001C5035"/>
    <w:rsid w:val="001D31DE"/>
    <w:rsid w:val="001D488A"/>
    <w:rsid w:val="001D4E42"/>
    <w:rsid w:val="001E2080"/>
    <w:rsid w:val="001E6A25"/>
    <w:rsid w:val="001F0BB4"/>
    <w:rsid w:val="001F0FD7"/>
    <w:rsid w:val="001F1900"/>
    <w:rsid w:val="002019F5"/>
    <w:rsid w:val="00201C12"/>
    <w:rsid w:val="00203F35"/>
    <w:rsid w:val="00210035"/>
    <w:rsid w:val="00210507"/>
    <w:rsid w:val="00217302"/>
    <w:rsid w:val="00217D40"/>
    <w:rsid w:val="00221642"/>
    <w:rsid w:val="0022509A"/>
    <w:rsid w:val="00227C18"/>
    <w:rsid w:val="002302C9"/>
    <w:rsid w:val="002303B9"/>
    <w:rsid w:val="00232991"/>
    <w:rsid w:val="00233C63"/>
    <w:rsid w:val="00236917"/>
    <w:rsid w:val="002458FA"/>
    <w:rsid w:val="00250DC2"/>
    <w:rsid w:val="00257C5B"/>
    <w:rsid w:val="00262D63"/>
    <w:rsid w:val="00277046"/>
    <w:rsid w:val="00277C9D"/>
    <w:rsid w:val="0028198D"/>
    <w:rsid w:val="00281C79"/>
    <w:rsid w:val="00283567"/>
    <w:rsid w:val="00290D2C"/>
    <w:rsid w:val="00293AB3"/>
    <w:rsid w:val="00294310"/>
    <w:rsid w:val="002A1EA6"/>
    <w:rsid w:val="002A40F7"/>
    <w:rsid w:val="002A50D3"/>
    <w:rsid w:val="002B7768"/>
    <w:rsid w:val="002C0CE0"/>
    <w:rsid w:val="002C1F0B"/>
    <w:rsid w:val="002C2363"/>
    <w:rsid w:val="002C2F9F"/>
    <w:rsid w:val="002C4A92"/>
    <w:rsid w:val="002C5A65"/>
    <w:rsid w:val="002C65E2"/>
    <w:rsid w:val="002D7BA3"/>
    <w:rsid w:val="002E16A9"/>
    <w:rsid w:val="002E22E8"/>
    <w:rsid w:val="002E5890"/>
    <w:rsid w:val="002E74C3"/>
    <w:rsid w:val="003024CB"/>
    <w:rsid w:val="00304332"/>
    <w:rsid w:val="00316499"/>
    <w:rsid w:val="00320378"/>
    <w:rsid w:val="003225A2"/>
    <w:rsid w:val="00337659"/>
    <w:rsid w:val="0034553C"/>
    <w:rsid w:val="003464C2"/>
    <w:rsid w:val="00354C59"/>
    <w:rsid w:val="00355A10"/>
    <w:rsid w:val="00355EEC"/>
    <w:rsid w:val="00362F49"/>
    <w:rsid w:val="00363F73"/>
    <w:rsid w:val="00365DA9"/>
    <w:rsid w:val="00372BBD"/>
    <w:rsid w:val="003815ED"/>
    <w:rsid w:val="00381C0D"/>
    <w:rsid w:val="0038207F"/>
    <w:rsid w:val="00383B12"/>
    <w:rsid w:val="003842AC"/>
    <w:rsid w:val="00385AD0"/>
    <w:rsid w:val="00387793"/>
    <w:rsid w:val="003A089C"/>
    <w:rsid w:val="003A621E"/>
    <w:rsid w:val="003A65C0"/>
    <w:rsid w:val="003A71A5"/>
    <w:rsid w:val="003B04CA"/>
    <w:rsid w:val="003B287C"/>
    <w:rsid w:val="003B5A26"/>
    <w:rsid w:val="003C0264"/>
    <w:rsid w:val="003C1312"/>
    <w:rsid w:val="003C30EA"/>
    <w:rsid w:val="003C6B3E"/>
    <w:rsid w:val="003D0E86"/>
    <w:rsid w:val="003D1A80"/>
    <w:rsid w:val="003D6854"/>
    <w:rsid w:val="003E2D20"/>
    <w:rsid w:val="003F61A7"/>
    <w:rsid w:val="0040487E"/>
    <w:rsid w:val="00413026"/>
    <w:rsid w:val="0041570B"/>
    <w:rsid w:val="00417903"/>
    <w:rsid w:val="00420469"/>
    <w:rsid w:val="004229AC"/>
    <w:rsid w:val="00424A0E"/>
    <w:rsid w:val="00424EE5"/>
    <w:rsid w:val="0043440D"/>
    <w:rsid w:val="00475EBA"/>
    <w:rsid w:val="004810B9"/>
    <w:rsid w:val="004A2E47"/>
    <w:rsid w:val="004A3777"/>
    <w:rsid w:val="004B038C"/>
    <w:rsid w:val="004B4297"/>
    <w:rsid w:val="004C2089"/>
    <w:rsid w:val="004C4CF7"/>
    <w:rsid w:val="004C543E"/>
    <w:rsid w:val="004D4F47"/>
    <w:rsid w:val="004D7DCC"/>
    <w:rsid w:val="004E0CEE"/>
    <w:rsid w:val="004E2AAF"/>
    <w:rsid w:val="004F13BC"/>
    <w:rsid w:val="004F1B6C"/>
    <w:rsid w:val="004F459E"/>
    <w:rsid w:val="0050607A"/>
    <w:rsid w:val="0051234C"/>
    <w:rsid w:val="00520F4A"/>
    <w:rsid w:val="00521CCC"/>
    <w:rsid w:val="00522920"/>
    <w:rsid w:val="00525851"/>
    <w:rsid w:val="00527A0A"/>
    <w:rsid w:val="00532326"/>
    <w:rsid w:val="00534CFE"/>
    <w:rsid w:val="00536C9C"/>
    <w:rsid w:val="0054310F"/>
    <w:rsid w:val="005433D9"/>
    <w:rsid w:val="005465FD"/>
    <w:rsid w:val="00551114"/>
    <w:rsid w:val="005724F3"/>
    <w:rsid w:val="0057301D"/>
    <w:rsid w:val="00574912"/>
    <w:rsid w:val="00576AF8"/>
    <w:rsid w:val="005810B6"/>
    <w:rsid w:val="005826DA"/>
    <w:rsid w:val="00582DB7"/>
    <w:rsid w:val="005B6F16"/>
    <w:rsid w:val="005C53F1"/>
    <w:rsid w:val="005D4527"/>
    <w:rsid w:val="005D54ED"/>
    <w:rsid w:val="005E1043"/>
    <w:rsid w:val="005E1E0C"/>
    <w:rsid w:val="005E5F69"/>
    <w:rsid w:val="005F142C"/>
    <w:rsid w:val="005F20B7"/>
    <w:rsid w:val="005F4016"/>
    <w:rsid w:val="005F40D0"/>
    <w:rsid w:val="005F7D25"/>
    <w:rsid w:val="00606BEC"/>
    <w:rsid w:val="00607822"/>
    <w:rsid w:val="006256EC"/>
    <w:rsid w:val="00626F75"/>
    <w:rsid w:val="00627EBF"/>
    <w:rsid w:val="006309A4"/>
    <w:rsid w:val="00631496"/>
    <w:rsid w:val="0063323B"/>
    <w:rsid w:val="00641C25"/>
    <w:rsid w:val="006473D0"/>
    <w:rsid w:val="00654A2D"/>
    <w:rsid w:val="00657C8C"/>
    <w:rsid w:val="006618FA"/>
    <w:rsid w:val="00662777"/>
    <w:rsid w:val="00666597"/>
    <w:rsid w:val="00667BFE"/>
    <w:rsid w:val="00675F1C"/>
    <w:rsid w:val="0067650D"/>
    <w:rsid w:val="00684FA3"/>
    <w:rsid w:val="00691337"/>
    <w:rsid w:val="00693CDC"/>
    <w:rsid w:val="00697750"/>
    <w:rsid w:val="006B11F7"/>
    <w:rsid w:val="006B5A0C"/>
    <w:rsid w:val="006B6061"/>
    <w:rsid w:val="006D2C20"/>
    <w:rsid w:val="006E14A0"/>
    <w:rsid w:val="006E270F"/>
    <w:rsid w:val="006E412D"/>
    <w:rsid w:val="006F4051"/>
    <w:rsid w:val="006F5706"/>
    <w:rsid w:val="0070644E"/>
    <w:rsid w:val="00712A8B"/>
    <w:rsid w:val="00713644"/>
    <w:rsid w:val="007150FF"/>
    <w:rsid w:val="0072058C"/>
    <w:rsid w:val="00723E1E"/>
    <w:rsid w:val="007301DE"/>
    <w:rsid w:val="00730B0C"/>
    <w:rsid w:val="0073191B"/>
    <w:rsid w:val="00731B54"/>
    <w:rsid w:val="0073283E"/>
    <w:rsid w:val="00736094"/>
    <w:rsid w:val="0074104D"/>
    <w:rsid w:val="007505BA"/>
    <w:rsid w:val="0075344F"/>
    <w:rsid w:val="00753929"/>
    <w:rsid w:val="007623C6"/>
    <w:rsid w:val="00762CDF"/>
    <w:rsid w:val="00767D6B"/>
    <w:rsid w:val="0077048E"/>
    <w:rsid w:val="00783EA9"/>
    <w:rsid w:val="007846AA"/>
    <w:rsid w:val="007878EE"/>
    <w:rsid w:val="00787CB3"/>
    <w:rsid w:val="00796088"/>
    <w:rsid w:val="00797445"/>
    <w:rsid w:val="007A141C"/>
    <w:rsid w:val="007B2144"/>
    <w:rsid w:val="007B2A2D"/>
    <w:rsid w:val="007B57BE"/>
    <w:rsid w:val="007D1DC5"/>
    <w:rsid w:val="007D5D87"/>
    <w:rsid w:val="007E3334"/>
    <w:rsid w:val="007E441E"/>
    <w:rsid w:val="007F031C"/>
    <w:rsid w:val="007F144C"/>
    <w:rsid w:val="007F1617"/>
    <w:rsid w:val="008111B8"/>
    <w:rsid w:val="0081509C"/>
    <w:rsid w:val="00816513"/>
    <w:rsid w:val="0081681F"/>
    <w:rsid w:val="00824A3A"/>
    <w:rsid w:val="0082606C"/>
    <w:rsid w:val="00830FE3"/>
    <w:rsid w:val="00844C1F"/>
    <w:rsid w:val="008450A3"/>
    <w:rsid w:val="00855EDF"/>
    <w:rsid w:val="00860E13"/>
    <w:rsid w:val="00864B20"/>
    <w:rsid w:val="008707C6"/>
    <w:rsid w:val="00873AB9"/>
    <w:rsid w:val="008743CF"/>
    <w:rsid w:val="00887151"/>
    <w:rsid w:val="00891256"/>
    <w:rsid w:val="008947F0"/>
    <w:rsid w:val="0089592E"/>
    <w:rsid w:val="008A1D92"/>
    <w:rsid w:val="008A34C5"/>
    <w:rsid w:val="008A6EAF"/>
    <w:rsid w:val="008C714C"/>
    <w:rsid w:val="008D2369"/>
    <w:rsid w:val="008D4C0E"/>
    <w:rsid w:val="008D4E90"/>
    <w:rsid w:val="008E4A10"/>
    <w:rsid w:val="008F0C4E"/>
    <w:rsid w:val="00901D39"/>
    <w:rsid w:val="00906D92"/>
    <w:rsid w:val="00906E56"/>
    <w:rsid w:val="00911F77"/>
    <w:rsid w:val="00913483"/>
    <w:rsid w:val="00916F29"/>
    <w:rsid w:val="00917CB5"/>
    <w:rsid w:val="009200EF"/>
    <w:rsid w:val="0092278F"/>
    <w:rsid w:val="009252E6"/>
    <w:rsid w:val="009277BB"/>
    <w:rsid w:val="00933EE4"/>
    <w:rsid w:val="00936586"/>
    <w:rsid w:val="00946AEF"/>
    <w:rsid w:val="00950F77"/>
    <w:rsid w:val="0095173C"/>
    <w:rsid w:val="0095469B"/>
    <w:rsid w:val="00955DDE"/>
    <w:rsid w:val="009565C3"/>
    <w:rsid w:val="00957E94"/>
    <w:rsid w:val="00970549"/>
    <w:rsid w:val="0097061D"/>
    <w:rsid w:val="00971A48"/>
    <w:rsid w:val="009755E4"/>
    <w:rsid w:val="009804B3"/>
    <w:rsid w:val="00981C7A"/>
    <w:rsid w:val="00982E63"/>
    <w:rsid w:val="00985770"/>
    <w:rsid w:val="0098797D"/>
    <w:rsid w:val="00996027"/>
    <w:rsid w:val="009B2DF3"/>
    <w:rsid w:val="009B2F51"/>
    <w:rsid w:val="009C5F73"/>
    <w:rsid w:val="009C61E1"/>
    <w:rsid w:val="009C65C6"/>
    <w:rsid w:val="009E1418"/>
    <w:rsid w:val="009E26F0"/>
    <w:rsid w:val="009E29D1"/>
    <w:rsid w:val="009E5FF6"/>
    <w:rsid w:val="009F4077"/>
    <w:rsid w:val="009F4D65"/>
    <w:rsid w:val="009F56F2"/>
    <w:rsid w:val="00A01E00"/>
    <w:rsid w:val="00A029EF"/>
    <w:rsid w:val="00A03B99"/>
    <w:rsid w:val="00A04033"/>
    <w:rsid w:val="00A12FBD"/>
    <w:rsid w:val="00A17819"/>
    <w:rsid w:val="00A217AE"/>
    <w:rsid w:val="00A23A6E"/>
    <w:rsid w:val="00A27D28"/>
    <w:rsid w:val="00A3769A"/>
    <w:rsid w:val="00A40CBC"/>
    <w:rsid w:val="00A44074"/>
    <w:rsid w:val="00A44B27"/>
    <w:rsid w:val="00A50C6A"/>
    <w:rsid w:val="00A67119"/>
    <w:rsid w:val="00A85DC9"/>
    <w:rsid w:val="00A92A80"/>
    <w:rsid w:val="00A92AEA"/>
    <w:rsid w:val="00AA181C"/>
    <w:rsid w:val="00AB4F56"/>
    <w:rsid w:val="00AC3393"/>
    <w:rsid w:val="00AC3516"/>
    <w:rsid w:val="00AD268F"/>
    <w:rsid w:val="00AD399D"/>
    <w:rsid w:val="00AE010C"/>
    <w:rsid w:val="00AE10A0"/>
    <w:rsid w:val="00AE2A00"/>
    <w:rsid w:val="00AE2DE5"/>
    <w:rsid w:val="00AE6990"/>
    <w:rsid w:val="00B07D91"/>
    <w:rsid w:val="00B24F9E"/>
    <w:rsid w:val="00B30F4F"/>
    <w:rsid w:val="00B31E7D"/>
    <w:rsid w:val="00B5385B"/>
    <w:rsid w:val="00B76B4A"/>
    <w:rsid w:val="00B77563"/>
    <w:rsid w:val="00B86719"/>
    <w:rsid w:val="00B90D77"/>
    <w:rsid w:val="00B90E5C"/>
    <w:rsid w:val="00B91488"/>
    <w:rsid w:val="00B95B57"/>
    <w:rsid w:val="00B96C15"/>
    <w:rsid w:val="00BA77BA"/>
    <w:rsid w:val="00BB0776"/>
    <w:rsid w:val="00BB08E7"/>
    <w:rsid w:val="00BB18A2"/>
    <w:rsid w:val="00BB260A"/>
    <w:rsid w:val="00BC3310"/>
    <w:rsid w:val="00BC5B43"/>
    <w:rsid w:val="00BC7CC1"/>
    <w:rsid w:val="00BD501B"/>
    <w:rsid w:val="00BE2105"/>
    <w:rsid w:val="00BF612C"/>
    <w:rsid w:val="00C05875"/>
    <w:rsid w:val="00C06959"/>
    <w:rsid w:val="00C1084B"/>
    <w:rsid w:val="00C17089"/>
    <w:rsid w:val="00C32B49"/>
    <w:rsid w:val="00C40A63"/>
    <w:rsid w:val="00C45D1C"/>
    <w:rsid w:val="00C6160A"/>
    <w:rsid w:val="00C63183"/>
    <w:rsid w:val="00C6790E"/>
    <w:rsid w:val="00C751FA"/>
    <w:rsid w:val="00C80253"/>
    <w:rsid w:val="00C85F7C"/>
    <w:rsid w:val="00C86537"/>
    <w:rsid w:val="00C92578"/>
    <w:rsid w:val="00C93006"/>
    <w:rsid w:val="00C96850"/>
    <w:rsid w:val="00CA05F5"/>
    <w:rsid w:val="00CA31E2"/>
    <w:rsid w:val="00CA3640"/>
    <w:rsid w:val="00CA637F"/>
    <w:rsid w:val="00CA7392"/>
    <w:rsid w:val="00CB43D0"/>
    <w:rsid w:val="00CB5A4A"/>
    <w:rsid w:val="00CB738B"/>
    <w:rsid w:val="00CC7D52"/>
    <w:rsid w:val="00CD1B57"/>
    <w:rsid w:val="00CD1EFD"/>
    <w:rsid w:val="00CD501F"/>
    <w:rsid w:val="00CD654C"/>
    <w:rsid w:val="00CD7970"/>
    <w:rsid w:val="00CE5630"/>
    <w:rsid w:val="00CF5490"/>
    <w:rsid w:val="00D01C34"/>
    <w:rsid w:val="00D062BD"/>
    <w:rsid w:val="00D07FE5"/>
    <w:rsid w:val="00D10189"/>
    <w:rsid w:val="00D10F53"/>
    <w:rsid w:val="00D11E71"/>
    <w:rsid w:val="00D125C7"/>
    <w:rsid w:val="00D356DB"/>
    <w:rsid w:val="00D40078"/>
    <w:rsid w:val="00D411C0"/>
    <w:rsid w:val="00D42702"/>
    <w:rsid w:val="00D517B4"/>
    <w:rsid w:val="00D56750"/>
    <w:rsid w:val="00D56D0D"/>
    <w:rsid w:val="00D64CAF"/>
    <w:rsid w:val="00D715C3"/>
    <w:rsid w:val="00D7451B"/>
    <w:rsid w:val="00D763DE"/>
    <w:rsid w:val="00D813BF"/>
    <w:rsid w:val="00D81B34"/>
    <w:rsid w:val="00D844E6"/>
    <w:rsid w:val="00D93ED5"/>
    <w:rsid w:val="00D950D2"/>
    <w:rsid w:val="00DA69F6"/>
    <w:rsid w:val="00DA73BF"/>
    <w:rsid w:val="00DB7945"/>
    <w:rsid w:val="00DC1E21"/>
    <w:rsid w:val="00DC4AD3"/>
    <w:rsid w:val="00DC726C"/>
    <w:rsid w:val="00DD412B"/>
    <w:rsid w:val="00DD691A"/>
    <w:rsid w:val="00DE33F2"/>
    <w:rsid w:val="00DE3AEA"/>
    <w:rsid w:val="00DF4E27"/>
    <w:rsid w:val="00DF607E"/>
    <w:rsid w:val="00E0301D"/>
    <w:rsid w:val="00E250CC"/>
    <w:rsid w:val="00E30C61"/>
    <w:rsid w:val="00E35391"/>
    <w:rsid w:val="00E37219"/>
    <w:rsid w:val="00E37EF5"/>
    <w:rsid w:val="00E43B3D"/>
    <w:rsid w:val="00E44E6E"/>
    <w:rsid w:val="00E456E2"/>
    <w:rsid w:val="00E47946"/>
    <w:rsid w:val="00E47BE9"/>
    <w:rsid w:val="00E523CB"/>
    <w:rsid w:val="00E52D8E"/>
    <w:rsid w:val="00E74909"/>
    <w:rsid w:val="00E82DFC"/>
    <w:rsid w:val="00E83C83"/>
    <w:rsid w:val="00E862B2"/>
    <w:rsid w:val="00E904E2"/>
    <w:rsid w:val="00E92B05"/>
    <w:rsid w:val="00E94FD7"/>
    <w:rsid w:val="00E9582F"/>
    <w:rsid w:val="00E9680E"/>
    <w:rsid w:val="00EA5A9F"/>
    <w:rsid w:val="00EE0C71"/>
    <w:rsid w:val="00EE0C8B"/>
    <w:rsid w:val="00EE4C58"/>
    <w:rsid w:val="00EF59E2"/>
    <w:rsid w:val="00F012BC"/>
    <w:rsid w:val="00F01FE5"/>
    <w:rsid w:val="00F0339D"/>
    <w:rsid w:val="00F052EA"/>
    <w:rsid w:val="00F17AFF"/>
    <w:rsid w:val="00F45A4D"/>
    <w:rsid w:val="00F470F3"/>
    <w:rsid w:val="00F54569"/>
    <w:rsid w:val="00F54699"/>
    <w:rsid w:val="00F67E36"/>
    <w:rsid w:val="00F74B5B"/>
    <w:rsid w:val="00F80A31"/>
    <w:rsid w:val="00F81571"/>
    <w:rsid w:val="00F836A9"/>
    <w:rsid w:val="00F8573D"/>
    <w:rsid w:val="00F860C2"/>
    <w:rsid w:val="00F879AD"/>
    <w:rsid w:val="00F87BB6"/>
    <w:rsid w:val="00F91967"/>
    <w:rsid w:val="00F91BD1"/>
    <w:rsid w:val="00F9372E"/>
    <w:rsid w:val="00FA3D8F"/>
    <w:rsid w:val="00FA56E7"/>
    <w:rsid w:val="00FA6AFA"/>
    <w:rsid w:val="00FA7177"/>
    <w:rsid w:val="00FB01A8"/>
    <w:rsid w:val="00FB4101"/>
    <w:rsid w:val="00FB6F95"/>
    <w:rsid w:val="00FB7D87"/>
    <w:rsid w:val="00FC0E8C"/>
    <w:rsid w:val="00FD030F"/>
    <w:rsid w:val="00FD297B"/>
    <w:rsid w:val="00FD4CEB"/>
    <w:rsid w:val="00FD758A"/>
    <w:rsid w:val="00FE38A3"/>
    <w:rsid w:val="00FE4B55"/>
    <w:rsid w:val="00FE602F"/>
    <w:rsid w:val="00FF28E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3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5C53F1"/>
    <w:rPr>
      <w:rFonts w:eastAsiaTheme="minorEastAsia"/>
      <w:sz w:val="24"/>
      <w:szCs w:val="24"/>
      <w:lang w:val="en-US"/>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5C53F1"/>
    <w:rPr>
      <w:sz w:val="20"/>
      <w:szCs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5C53F1"/>
    <w:rPr>
      <w:rFonts w:eastAsiaTheme="minorEastAsia"/>
      <w:sz w:val="20"/>
      <w:szCs w:val="20"/>
      <w:lang w:val="en-US"/>
    </w:rPr>
  </w:style>
  <w:style w:type="character" w:styleId="FootnoteReference">
    <w:name w:val="footnote reference"/>
    <w:unhideWhenUsed/>
    <w:rsid w:val="005C53F1"/>
    <w:rPr>
      <w:vertAlign w:val="superscript"/>
    </w:rPr>
  </w:style>
  <w:style w:type="table" w:styleId="TableGrid">
    <w:name w:val="Table Grid"/>
    <w:basedOn w:val="TableNormal"/>
    <w:uiPriority w:val="59"/>
    <w:rsid w:val="008A34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0C"/>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2D63"/>
    <w:pPr>
      <w:ind w:left="720"/>
      <w:contextualSpacing/>
    </w:pPr>
  </w:style>
  <w:style w:type="character" w:styleId="CommentReference">
    <w:name w:val="annotation reference"/>
    <w:basedOn w:val="DefaultParagraphFont"/>
    <w:uiPriority w:val="99"/>
    <w:semiHidden/>
    <w:unhideWhenUsed/>
    <w:rsid w:val="003D1A80"/>
    <w:rPr>
      <w:sz w:val="18"/>
      <w:szCs w:val="18"/>
    </w:rPr>
  </w:style>
  <w:style w:type="paragraph" w:styleId="CommentText">
    <w:name w:val="annotation text"/>
    <w:basedOn w:val="Normal"/>
    <w:link w:val="CommentTextChar"/>
    <w:uiPriority w:val="99"/>
    <w:semiHidden/>
    <w:unhideWhenUsed/>
    <w:rsid w:val="003D1A80"/>
  </w:style>
  <w:style w:type="character" w:customStyle="1" w:styleId="CommentTextChar">
    <w:name w:val="Comment Text Char"/>
    <w:basedOn w:val="DefaultParagraphFont"/>
    <w:link w:val="CommentText"/>
    <w:uiPriority w:val="99"/>
    <w:semiHidden/>
    <w:rsid w:val="003D1A80"/>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3D1A80"/>
    <w:rPr>
      <w:b/>
      <w:bCs/>
      <w:sz w:val="20"/>
      <w:szCs w:val="20"/>
    </w:rPr>
  </w:style>
  <w:style w:type="character" w:customStyle="1" w:styleId="CommentSubjectChar">
    <w:name w:val="Comment Subject Char"/>
    <w:basedOn w:val="CommentTextChar"/>
    <w:link w:val="CommentSubject"/>
    <w:uiPriority w:val="99"/>
    <w:semiHidden/>
    <w:rsid w:val="003D1A80"/>
    <w:rPr>
      <w:rFonts w:eastAsiaTheme="minorEastAsia"/>
      <w:b/>
      <w:bCs/>
      <w:sz w:val="20"/>
      <w:szCs w:val="20"/>
      <w:lang w:val="en-US"/>
    </w:rPr>
  </w:style>
  <w:style w:type="paragraph" w:styleId="BalloonText">
    <w:name w:val="Balloon Text"/>
    <w:basedOn w:val="Normal"/>
    <w:link w:val="BalloonTextChar"/>
    <w:uiPriority w:val="99"/>
    <w:semiHidden/>
    <w:unhideWhenUsed/>
    <w:rsid w:val="003D1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A80"/>
    <w:rPr>
      <w:rFonts w:ascii="Lucida Grande" w:eastAsiaTheme="minorEastAsia" w:hAnsi="Lucida Grande" w:cs="Lucida Grande"/>
      <w:sz w:val="18"/>
      <w:szCs w:val="18"/>
      <w:lang w:val="en-US"/>
    </w:rPr>
  </w:style>
  <w:style w:type="paragraph" w:styleId="Footer">
    <w:name w:val="footer"/>
    <w:basedOn w:val="Normal"/>
    <w:link w:val="FooterChar"/>
    <w:uiPriority w:val="99"/>
    <w:unhideWhenUsed/>
    <w:rsid w:val="00210035"/>
    <w:pPr>
      <w:tabs>
        <w:tab w:val="center" w:pos="4320"/>
        <w:tab w:val="right" w:pos="8640"/>
      </w:tabs>
    </w:pPr>
  </w:style>
  <w:style w:type="character" w:customStyle="1" w:styleId="FooterChar">
    <w:name w:val="Footer Char"/>
    <w:basedOn w:val="DefaultParagraphFont"/>
    <w:link w:val="Footer"/>
    <w:uiPriority w:val="99"/>
    <w:rsid w:val="00210035"/>
    <w:rPr>
      <w:rFonts w:eastAsiaTheme="minorEastAsia"/>
      <w:sz w:val="24"/>
      <w:szCs w:val="24"/>
      <w:lang w:val="en-US"/>
    </w:rPr>
  </w:style>
  <w:style w:type="character" w:styleId="PageNumber">
    <w:name w:val="page number"/>
    <w:basedOn w:val="DefaultParagraphFont"/>
    <w:uiPriority w:val="99"/>
    <w:semiHidden/>
    <w:unhideWhenUsed/>
    <w:rsid w:val="00210035"/>
  </w:style>
  <w:style w:type="character" w:customStyle="1" w:styleId="ListParagraphChar">
    <w:name w:val="List Paragraph Char"/>
    <w:link w:val="ListParagraph"/>
    <w:uiPriority w:val="34"/>
    <w:rsid w:val="005C53F1"/>
    <w:rPr>
      <w:rFonts w:eastAsiaTheme="minorEastAsia"/>
      <w:sz w:val="24"/>
      <w:szCs w:val="24"/>
      <w:lang w:val="en-US"/>
    </w:rPr>
  </w:style>
  <w:style w:type="paragraph" w:styleId="FootnoteText">
    <w:name w:val="footnote text"/>
    <w:aliases w:val="PBF Footnote Text,single space,Texto nota pie Car Car Car,FOOTNOTES,fn,Footnote Text Char Char Char,Footnote Text1 Char,Footnote Text Char Char Char1 Char,Footnote Text Char Char Char1,ADB,footnote text"/>
    <w:basedOn w:val="Normal"/>
    <w:link w:val="FootnoteTextChar"/>
    <w:unhideWhenUsed/>
    <w:rsid w:val="005C53F1"/>
    <w:rPr>
      <w:sz w:val="20"/>
      <w:szCs w:val="20"/>
    </w:rPr>
  </w:style>
  <w:style w:type="character" w:customStyle="1" w:styleId="FootnoteTextChar">
    <w:name w:val="Footnote Text Char"/>
    <w:aliases w:val="PBF Footnote Text Char,single space Char,Texto nota pie Car Car Car Char,FOOTNOTES Char,fn Char,Footnote Text Char Char Char Char,Footnote Text1 Char Char,Footnote Text Char Char Char1 Char Char,Footnote Text Char Char Char1 Char1"/>
    <w:basedOn w:val="DefaultParagraphFont"/>
    <w:link w:val="FootnoteText"/>
    <w:rsid w:val="005C53F1"/>
    <w:rPr>
      <w:rFonts w:eastAsiaTheme="minorEastAsia"/>
      <w:sz w:val="20"/>
      <w:szCs w:val="20"/>
      <w:lang w:val="en-US"/>
    </w:rPr>
  </w:style>
  <w:style w:type="character" w:styleId="FootnoteReference">
    <w:name w:val="footnote reference"/>
    <w:unhideWhenUsed/>
    <w:rsid w:val="005C53F1"/>
    <w:rPr>
      <w:vertAlign w:val="superscript"/>
    </w:rPr>
  </w:style>
  <w:style w:type="table" w:styleId="TableGrid">
    <w:name w:val="Table Grid"/>
    <w:basedOn w:val="TableNormal"/>
    <w:uiPriority w:val="59"/>
    <w:rsid w:val="008A34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694">
      <w:bodyDiv w:val="1"/>
      <w:marLeft w:val="0"/>
      <w:marRight w:val="0"/>
      <w:marTop w:val="0"/>
      <w:marBottom w:val="0"/>
      <w:divBdr>
        <w:top w:val="none" w:sz="0" w:space="0" w:color="auto"/>
        <w:left w:val="none" w:sz="0" w:space="0" w:color="auto"/>
        <w:bottom w:val="none" w:sz="0" w:space="0" w:color="auto"/>
        <w:right w:val="none" w:sz="0" w:space="0" w:color="auto"/>
      </w:divBdr>
    </w:div>
    <w:div w:id="373698196">
      <w:bodyDiv w:val="1"/>
      <w:marLeft w:val="0"/>
      <w:marRight w:val="0"/>
      <w:marTop w:val="0"/>
      <w:marBottom w:val="0"/>
      <w:divBdr>
        <w:top w:val="none" w:sz="0" w:space="0" w:color="auto"/>
        <w:left w:val="none" w:sz="0" w:space="0" w:color="auto"/>
        <w:bottom w:val="none" w:sz="0" w:space="0" w:color="auto"/>
        <w:right w:val="none" w:sz="0" w:space="0" w:color="auto"/>
      </w:divBdr>
    </w:div>
    <w:div w:id="392313069">
      <w:bodyDiv w:val="1"/>
      <w:marLeft w:val="0"/>
      <w:marRight w:val="0"/>
      <w:marTop w:val="0"/>
      <w:marBottom w:val="0"/>
      <w:divBdr>
        <w:top w:val="none" w:sz="0" w:space="0" w:color="auto"/>
        <w:left w:val="none" w:sz="0" w:space="0" w:color="auto"/>
        <w:bottom w:val="none" w:sz="0" w:space="0" w:color="auto"/>
        <w:right w:val="none" w:sz="0" w:space="0" w:color="auto"/>
      </w:divBdr>
    </w:div>
    <w:div w:id="690882094">
      <w:bodyDiv w:val="1"/>
      <w:marLeft w:val="0"/>
      <w:marRight w:val="0"/>
      <w:marTop w:val="0"/>
      <w:marBottom w:val="0"/>
      <w:divBdr>
        <w:top w:val="none" w:sz="0" w:space="0" w:color="auto"/>
        <w:left w:val="none" w:sz="0" w:space="0" w:color="auto"/>
        <w:bottom w:val="none" w:sz="0" w:space="0" w:color="auto"/>
        <w:right w:val="none" w:sz="0" w:space="0" w:color="auto"/>
      </w:divBdr>
    </w:div>
    <w:div w:id="1488201976">
      <w:bodyDiv w:val="1"/>
      <w:marLeft w:val="0"/>
      <w:marRight w:val="0"/>
      <w:marTop w:val="0"/>
      <w:marBottom w:val="0"/>
      <w:divBdr>
        <w:top w:val="none" w:sz="0" w:space="0" w:color="auto"/>
        <w:left w:val="none" w:sz="0" w:space="0" w:color="auto"/>
        <w:bottom w:val="none" w:sz="0" w:space="0" w:color="auto"/>
        <w:right w:val="none" w:sz="0" w:space="0" w:color="auto"/>
      </w:divBdr>
    </w:div>
    <w:div w:id="20701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514</Words>
  <Characters>2930</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 Atallah</dc:creator>
  <cp:lastModifiedBy>Jessica Holterhof</cp:lastModifiedBy>
  <cp:revision>8</cp:revision>
  <cp:lastPrinted>2015-06-10T07:53:00Z</cp:lastPrinted>
  <dcterms:created xsi:type="dcterms:W3CDTF">2015-10-23T07:05:00Z</dcterms:created>
  <dcterms:modified xsi:type="dcterms:W3CDTF">2015-10-29T12:48:00Z</dcterms:modified>
</cp:coreProperties>
</file>