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55" w:rsidRPr="00C32B49" w:rsidRDefault="00B60555" w:rsidP="00B60555">
      <w:pPr>
        <w:jc w:val="center"/>
        <w:rPr>
          <w:rFonts w:cs="Calibri"/>
          <w:b/>
          <w:sz w:val="22"/>
          <w:szCs w:val="22"/>
        </w:rPr>
      </w:pPr>
      <w:r w:rsidRPr="00C32B49">
        <w:rPr>
          <w:rFonts w:cs="Calibri"/>
          <w:b/>
          <w:sz w:val="22"/>
          <w:szCs w:val="22"/>
        </w:rPr>
        <w:t>Management Group (MG) of the UN-REDD Programme</w:t>
      </w:r>
    </w:p>
    <w:p w:rsidR="00B60555" w:rsidRDefault="00B60555" w:rsidP="00B60555">
      <w:pPr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Meeting Decisions of 17 June</w:t>
      </w:r>
      <w:r w:rsidRPr="00C32B49">
        <w:rPr>
          <w:rFonts w:cs="Calibri"/>
          <w:b/>
          <w:sz w:val="22"/>
          <w:szCs w:val="22"/>
        </w:rPr>
        <w:t xml:space="preserve"> 201</w:t>
      </w:r>
      <w:r>
        <w:rPr>
          <w:rFonts w:cs="Calibri"/>
          <w:b/>
          <w:sz w:val="22"/>
          <w:szCs w:val="22"/>
        </w:rPr>
        <w:t>5</w:t>
      </w:r>
      <w:r w:rsidRPr="00C32B49">
        <w:rPr>
          <w:rFonts w:cs="Calibri"/>
          <w:b/>
          <w:sz w:val="22"/>
          <w:szCs w:val="22"/>
        </w:rPr>
        <w:t xml:space="preserve"> </w:t>
      </w:r>
    </w:p>
    <w:p w:rsidR="00B60555" w:rsidRDefault="00B60555" w:rsidP="00B60555">
      <w:pPr>
        <w:rPr>
          <w:b/>
          <w:sz w:val="22"/>
          <w:szCs w:val="22"/>
        </w:rPr>
      </w:pPr>
    </w:p>
    <w:p w:rsidR="00B60555" w:rsidRDefault="00B60555" w:rsidP="00B60555">
      <w:pPr>
        <w:ind w:left="357" w:hanging="357"/>
        <w:rPr>
          <w:rFonts w:eastAsia="Calibri" w:cs="Calibri"/>
          <w:b/>
          <w:sz w:val="22"/>
          <w:szCs w:val="22"/>
          <w:lang w:val="en-GB" w:eastAsia="en-GB"/>
        </w:rPr>
      </w:pPr>
      <w:r>
        <w:rPr>
          <w:rFonts w:eastAsia="Calibri" w:cs="Calibri"/>
          <w:b/>
          <w:sz w:val="22"/>
          <w:szCs w:val="22"/>
          <w:lang w:val="en-GB" w:eastAsia="en-GB"/>
        </w:rPr>
        <w:t>Participants:</w:t>
      </w:r>
    </w:p>
    <w:p w:rsidR="00B60555" w:rsidRPr="000F6374" w:rsidRDefault="00B60555" w:rsidP="00B60555">
      <w:pPr>
        <w:ind w:left="357" w:hanging="357"/>
        <w:rPr>
          <w:rFonts w:eastAsia="Calibri" w:cs="Calibri"/>
          <w:b/>
          <w:sz w:val="10"/>
          <w:szCs w:val="22"/>
          <w:lang w:val="en-GB" w:eastAsia="en-GB"/>
        </w:rPr>
      </w:pPr>
    </w:p>
    <w:p w:rsidR="00556A24" w:rsidRDefault="00556A24" w:rsidP="00556A24">
      <w:pPr>
        <w:ind w:left="357" w:hanging="357"/>
        <w:rPr>
          <w:rFonts w:eastAsia="Calibri" w:cs="Calibri"/>
          <w:sz w:val="22"/>
          <w:szCs w:val="22"/>
          <w:u w:val="single"/>
          <w:lang w:val="en-GB" w:eastAsia="en-GB"/>
        </w:rPr>
      </w:pPr>
      <w:r>
        <w:rPr>
          <w:rFonts w:eastAsia="Calibri" w:cs="Calibri"/>
          <w:sz w:val="22"/>
          <w:szCs w:val="22"/>
          <w:u w:val="single"/>
          <w:lang w:val="en-GB" w:eastAsia="en-GB"/>
        </w:rPr>
        <w:t>MG members and alternates</w:t>
      </w:r>
    </w:p>
    <w:p w:rsidR="00556A24" w:rsidRDefault="00556A24" w:rsidP="00556A24">
      <w:pPr>
        <w:ind w:left="357" w:hanging="357"/>
        <w:rPr>
          <w:rFonts w:eastAsia="Calibri" w:cs="Calibri"/>
          <w:sz w:val="22"/>
          <w:szCs w:val="22"/>
          <w:lang w:eastAsia="en-GB"/>
        </w:rPr>
      </w:pPr>
      <w:r>
        <w:rPr>
          <w:rFonts w:eastAsia="Calibri" w:cs="Calibri"/>
          <w:sz w:val="22"/>
          <w:szCs w:val="22"/>
          <w:lang w:eastAsia="en-GB"/>
        </w:rPr>
        <w:t xml:space="preserve">FAO: Maria </w:t>
      </w:r>
      <w:proofErr w:type="spellStart"/>
      <w:r>
        <w:rPr>
          <w:rFonts w:eastAsia="Calibri" w:cs="Calibri"/>
          <w:sz w:val="22"/>
          <w:szCs w:val="22"/>
          <w:lang w:eastAsia="en-GB"/>
        </w:rPr>
        <w:t>Sanz</w:t>
      </w:r>
      <w:proofErr w:type="spellEnd"/>
      <w:r>
        <w:rPr>
          <w:rFonts w:eastAsia="Calibri" w:cs="Calibri"/>
          <w:sz w:val="22"/>
          <w:szCs w:val="22"/>
          <w:lang w:eastAsia="en-GB"/>
        </w:rPr>
        <w:t xml:space="preserve"> Sanchez</w:t>
      </w:r>
    </w:p>
    <w:p w:rsidR="00556A24" w:rsidRDefault="00556A24" w:rsidP="00556A24">
      <w:pPr>
        <w:ind w:left="357" w:hanging="357"/>
        <w:rPr>
          <w:rFonts w:eastAsia="Calibri" w:cs="Calibri"/>
          <w:sz w:val="22"/>
          <w:szCs w:val="22"/>
          <w:lang w:val="en-GB" w:eastAsia="en-GB"/>
        </w:rPr>
      </w:pPr>
      <w:r>
        <w:rPr>
          <w:rFonts w:eastAsia="Calibri" w:cs="Calibri"/>
          <w:sz w:val="22"/>
          <w:szCs w:val="22"/>
          <w:lang w:eastAsia="en-GB"/>
        </w:rPr>
        <w:t>UNDP: Tim Clairs</w:t>
      </w:r>
    </w:p>
    <w:p w:rsidR="00556A24" w:rsidRDefault="00556A24" w:rsidP="00556A24">
      <w:pPr>
        <w:ind w:left="357" w:hanging="357"/>
        <w:rPr>
          <w:rFonts w:eastAsia="Calibri" w:cs="Calibri"/>
          <w:sz w:val="22"/>
          <w:szCs w:val="22"/>
          <w:lang w:val="en-GB" w:eastAsia="en-GB"/>
        </w:rPr>
      </w:pPr>
      <w:r>
        <w:rPr>
          <w:rFonts w:eastAsia="Calibri" w:cs="Calibri"/>
          <w:sz w:val="22"/>
          <w:szCs w:val="22"/>
          <w:lang w:val="en-GB" w:eastAsia="en-GB"/>
        </w:rPr>
        <w:t>UNEP: Tim Christophersen</w:t>
      </w:r>
    </w:p>
    <w:p w:rsidR="00556A24" w:rsidRDefault="00556A24" w:rsidP="00556A24">
      <w:pPr>
        <w:ind w:left="357" w:hanging="357"/>
        <w:rPr>
          <w:rFonts w:eastAsia="Calibri" w:cs="Calibri"/>
          <w:sz w:val="22"/>
          <w:szCs w:val="22"/>
          <w:lang w:eastAsia="en-GB"/>
        </w:rPr>
      </w:pPr>
      <w:r>
        <w:rPr>
          <w:rFonts w:eastAsia="Calibri" w:cs="Calibri"/>
          <w:sz w:val="22"/>
          <w:szCs w:val="22"/>
          <w:lang w:eastAsia="en-GB"/>
        </w:rPr>
        <w:t>Secretariat: Mario Boccucci</w:t>
      </w:r>
      <w:r w:rsidR="004F66F6">
        <w:rPr>
          <w:rFonts w:eastAsia="Calibri" w:cs="Calibri"/>
          <w:sz w:val="22"/>
          <w:szCs w:val="22"/>
          <w:lang w:eastAsia="en-GB"/>
        </w:rPr>
        <w:t xml:space="preserve">, </w:t>
      </w:r>
      <w:r w:rsidR="004F66F6">
        <w:rPr>
          <w:rFonts w:eastAsia="Calibri" w:cs="Calibri"/>
          <w:sz w:val="22"/>
          <w:szCs w:val="22"/>
          <w:lang w:eastAsia="en-GB"/>
        </w:rPr>
        <w:t xml:space="preserve">Thais </w:t>
      </w:r>
      <w:r w:rsidR="004F66F6">
        <w:rPr>
          <w:rFonts w:eastAsia="Calibri" w:cs="Calibri"/>
          <w:sz w:val="22"/>
          <w:szCs w:val="22"/>
          <w:lang w:eastAsia="en-GB"/>
        </w:rPr>
        <w:t>Linhares-Juvenal</w:t>
      </w:r>
      <w:bookmarkStart w:id="0" w:name="_GoBack"/>
      <w:bookmarkEnd w:id="0"/>
    </w:p>
    <w:p w:rsidR="00556A24" w:rsidRPr="000F6374" w:rsidRDefault="00556A24" w:rsidP="00556A24">
      <w:pPr>
        <w:rPr>
          <w:rFonts w:eastAsia="Calibri" w:cs="Calibri"/>
          <w:sz w:val="10"/>
          <w:szCs w:val="22"/>
          <w:u w:val="single"/>
          <w:lang w:val="en-GB" w:eastAsia="en-GB"/>
        </w:rPr>
      </w:pPr>
    </w:p>
    <w:p w:rsidR="00556A24" w:rsidRDefault="00556A24" w:rsidP="00556A24">
      <w:pPr>
        <w:ind w:left="357" w:hanging="357"/>
        <w:rPr>
          <w:rFonts w:eastAsia="Calibri" w:cs="Calibri"/>
          <w:sz w:val="22"/>
          <w:szCs w:val="22"/>
          <w:u w:val="single"/>
          <w:lang w:val="en-GB" w:eastAsia="en-GB"/>
        </w:rPr>
      </w:pPr>
      <w:r>
        <w:rPr>
          <w:rFonts w:eastAsia="Calibri" w:cs="Calibri"/>
          <w:sz w:val="22"/>
          <w:szCs w:val="22"/>
          <w:u w:val="single"/>
          <w:lang w:val="en-GB" w:eastAsia="en-GB"/>
        </w:rPr>
        <w:t>Others</w:t>
      </w:r>
    </w:p>
    <w:p w:rsidR="00556A24" w:rsidRPr="00E13F39" w:rsidRDefault="00556A24" w:rsidP="00556A24">
      <w:pPr>
        <w:ind w:left="357" w:hanging="357"/>
        <w:rPr>
          <w:rFonts w:eastAsia="Calibri" w:cs="Calibri"/>
          <w:sz w:val="22"/>
          <w:szCs w:val="22"/>
          <w:lang w:eastAsia="en-GB"/>
        </w:rPr>
      </w:pPr>
      <w:r>
        <w:rPr>
          <w:rFonts w:eastAsia="Calibri" w:cs="Calibri"/>
          <w:sz w:val="22"/>
          <w:szCs w:val="22"/>
          <w:lang w:eastAsia="en-GB"/>
        </w:rPr>
        <w:t>Secretariat: Mirey Atallah, Avishan Chanani</w:t>
      </w:r>
    </w:p>
    <w:p w:rsidR="00B60555" w:rsidRDefault="00B60555" w:rsidP="00B60555">
      <w:pPr>
        <w:pStyle w:val="ListParagraph"/>
        <w:jc w:val="both"/>
        <w:rPr>
          <w:sz w:val="22"/>
          <w:szCs w:val="22"/>
        </w:rPr>
      </w:pPr>
    </w:p>
    <w:p w:rsidR="00B60555" w:rsidRDefault="00B60555" w:rsidP="00B60555">
      <w:pPr>
        <w:pStyle w:val="ListParagraph"/>
        <w:jc w:val="both"/>
        <w:rPr>
          <w:sz w:val="22"/>
          <w:szCs w:val="22"/>
        </w:rPr>
      </w:pPr>
    </w:p>
    <w:p w:rsidR="00B60555" w:rsidRDefault="00B60555" w:rsidP="00B60555">
      <w:pPr>
        <w:pStyle w:val="ListParagraph"/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893475">
        <w:rPr>
          <w:b/>
          <w:sz w:val="22"/>
          <w:szCs w:val="22"/>
        </w:rPr>
        <w:t>Approval of minutes of previous week</w:t>
      </w:r>
    </w:p>
    <w:p w:rsidR="009269B0" w:rsidRDefault="009269B0" w:rsidP="009269B0">
      <w:pPr>
        <w:pStyle w:val="ListParagraph"/>
        <w:ind w:left="360" w:firstLine="348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:rsidR="009269B0" w:rsidRDefault="009269B0" w:rsidP="009269B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The Secretariat will put the decision and minutes up on the workspace. </w:t>
      </w:r>
    </w:p>
    <w:p w:rsidR="009269B0" w:rsidRPr="009269B0" w:rsidRDefault="009269B0" w:rsidP="009269B0">
      <w:pPr>
        <w:jc w:val="both"/>
        <w:rPr>
          <w:b/>
          <w:sz w:val="22"/>
          <w:szCs w:val="22"/>
        </w:rPr>
      </w:pPr>
    </w:p>
    <w:p w:rsidR="00B60555" w:rsidRDefault="00B60555" w:rsidP="00B60555">
      <w:pPr>
        <w:pStyle w:val="ListParagraph"/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893475">
        <w:rPr>
          <w:b/>
          <w:sz w:val="22"/>
          <w:szCs w:val="22"/>
        </w:rPr>
        <w:t xml:space="preserve">Quarterly SNA Portfolio updates – targeted support </w:t>
      </w:r>
    </w:p>
    <w:p w:rsidR="009269B0" w:rsidRDefault="009269B0" w:rsidP="009269B0">
      <w:pPr>
        <w:pStyle w:val="ListParagraph"/>
        <w:ind w:left="360" w:firstLine="348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:rsidR="009269B0" w:rsidRDefault="009269B0" w:rsidP="009269B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 MG agreed that </w:t>
      </w:r>
      <w:r w:rsidRPr="00CD369F">
        <w:rPr>
          <w:sz w:val="22"/>
          <w:szCs w:val="22"/>
        </w:rPr>
        <w:t xml:space="preserve">cutoff date for </w:t>
      </w:r>
      <w:r>
        <w:rPr>
          <w:sz w:val="22"/>
          <w:szCs w:val="22"/>
        </w:rPr>
        <w:t xml:space="preserve">receiving requests for </w:t>
      </w:r>
      <w:r w:rsidRPr="00CD369F">
        <w:rPr>
          <w:sz w:val="22"/>
          <w:szCs w:val="22"/>
        </w:rPr>
        <w:t>targeted support in 2015</w:t>
      </w:r>
      <w:r>
        <w:rPr>
          <w:sz w:val="22"/>
          <w:szCs w:val="22"/>
        </w:rPr>
        <w:t xml:space="preserve"> should be end September 2015.</w:t>
      </w:r>
    </w:p>
    <w:p w:rsidR="009269B0" w:rsidRPr="00CD369F" w:rsidRDefault="009269B0" w:rsidP="009269B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The MG agreed that deadline for operations should be December 2016 with tacit understanding that unspent funds by end 2017 must be returned. </w:t>
      </w:r>
    </w:p>
    <w:p w:rsidR="009269B0" w:rsidRPr="009269B0" w:rsidRDefault="009269B0" w:rsidP="009269B0">
      <w:pPr>
        <w:jc w:val="both"/>
        <w:rPr>
          <w:b/>
          <w:sz w:val="22"/>
          <w:szCs w:val="22"/>
        </w:rPr>
      </w:pPr>
    </w:p>
    <w:p w:rsidR="00B60555" w:rsidRDefault="009269B0" w:rsidP="00B60555">
      <w:pPr>
        <w:pStyle w:val="ListParagraph"/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Lead Advisor </w:t>
      </w:r>
    </w:p>
    <w:p w:rsidR="009269B0" w:rsidRDefault="009269B0" w:rsidP="009269B0">
      <w:pPr>
        <w:pStyle w:val="ListParagraph"/>
        <w:ind w:left="360" w:firstLine="348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:rsidR="009269B0" w:rsidRDefault="009269B0" w:rsidP="009269B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MG to provide feedback on the </w:t>
      </w:r>
      <w:r w:rsidR="00FC740A">
        <w:rPr>
          <w:sz w:val="22"/>
          <w:szCs w:val="22"/>
        </w:rPr>
        <w:t>profile</w:t>
      </w:r>
      <w:r>
        <w:rPr>
          <w:sz w:val="22"/>
          <w:szCs w:val="22"/>
        </w:rPr>
        <w:t xml:space="preserve"> for Lead Advisor by Tuesday, 23 June. </w:t>
      </w:r>
    </w:p>
    <w:p w:rsidR="009269B0" w:rsidRPr="00B362DD" w:rsidRDefault="009269B0" w:rsidP="009269B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Secretariat to finalize the document by Wednesday, 24 June – final document with accompanying note will be sent to regional teams from MG mailing address requesting proposals for lead advisors </w:t>
      </w:r>
      <w:r w:rsidR="00FC740A">
        <w:rPr>
          <w:sz w:val="22"/>
          <w:szCs w:val="22"/>
        </w:rPr>
        <w:t xml:space="preserve">as soon as available and </w:t>
      </w:r>
      <w:r>
        <w:rPr>
          <w:sz w:val="22"/>
          <w:szCs w:val="22"/>
        </w:rPr>
        <w:t xml:space="preserve">latest by beginning August. </w:t>
      </w:r>
    </w:p>
    <w:p w:rsidR="009269B0" w:rsidRPr="009269B0" w:rsidRDefault="009269B0" w:rsidP="009269B0">
      <w:pPr>
        <w:jc w:val="both"/>
        <w:rPr>
          <w:b/>
          <w:sz w:val="22"/>
          <w:szCs w:val="22"/>
        </w:rPr>
      </w:pPr>
    </w:p>
    <w:p w:rsidR="00B60555" w:rsidRPr="00893475" w:rsidRDefault="00B60555" w:rsidP="00B60555">
      <w:pPr>
        <w:pStyle w:val="ListParagraph"/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893475">
        <w:rPr>
          <w:b/>
          <w:sz w:val="22"/>
          <w:szCs w:val="22"/>
        </w:rPr>
        <w:t xml:space="preserve">Resource mobilization </w:t>
      </w:r>
      <w:r w:rsidR="009269B0">
        <w:rPr>
          <w:b/>
          <w:sz w:val="22"/>
          <w:szCs w:val="22"/>
        </w:rPr>
        <w:t>plan</w:t>
      </w:r>
      <w:r w:rsidRPr="00893475">
        <w:rPr>
          <w:b/>
          <w:sz w:val="22"/>
          <w:szCs w:val="22"/>
        </w:rPr>
        <w:t xml:space="preserve"> </w:t>
      </w:r>
    </w:p>
    <w:p w:rsidR="009269B0" w:rsidRDefault="009269B0" w:rsidP="009269B0">
      <w:pPr>
        <w:pStyle w:val="ListParagraph"/>
        <w:ind w:left="360" w:firstLine="348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:rsidR="009269B0" w:rsidRDefault="009269B0" w:rsidP="009269B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MG will provide written feedback by Friday, 19 June.</w:t>
      </w:r>
    </w:p>
    <w:p w:rsidR="009269B0" w:rsidRDefault="009269B0" w:rsidP="009269B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MG to provide and put Secretariat in touch with relevant RM focal points. </w:t>
      </w:r>
    </w:p>
    <w:p w:rsidR="009269B0" w:rsidRDefault="009269B0" w:rsidP="009269B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Secretariat will send revised plan by Friday, 23 June. </w:t>
      </w:r>
    </w:p>
    <w:p w:rsidR="009269B0" w:rsidRDefault="009269B0" w:rsidP="009269B0">
      <w:pPr>
        <w:pStyle w:val="ListParagraph"/>
        <w:ind w:left="284"/>
        <w:jc w:val="both"/>
        <w:rPr>
          <w:b/>
          <w:sz w:val="22"/>
          <w:szCs w:val="22"/>
        </w:rPr>
      </w:pPr>
    </w:p>
    <w:p w:rsidR="00B60555" w:rsidRDefault="009269B0" w:rsidP="00B60555">
      <w:pPr>
        <w:pStyle w:val="ListParagraph"/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MG </w:t>
      </w:r>
      <w:r w:rsidR="00B60555" w:rsidRPr="00893475">
        <w:rPr>
          <w:b/>
          <w:sz w:val="22"/>
          <w:szCs w:val="22"/>
        </w:rPr>
        <w:t>planning</w:t>
      </w:r>
      <w:r>
        <w:rPr>
          <w:b/>
          <w:sz w:val="22"/>
          <w:szCs w:val="22"/>
        </w:rPr>
        <w:t xml:space="preserve"> meeting</w:t>
      </w:r>
    </w:p>
    <w:p w:rsidR="009269B0" w:rsidRDefault="009269B0" w:rsidP="009269B0">
      <w:pPr>
        <w:pStyle w:val="ListParagraph"/>
        <w:ind w:left="360" w:firstLine="348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:rsidR="009269B0" w:rsidRDefault="009269B0" w:rsidP="009269B0">
      <w:pPr>
        <w:pStyle w:val="ListParagraph"/>
        <w:jc w:val="both"/>
        <w:rPr>
          <w:sz w:val="22"/>
          <w:szCs w:val="22"/>
        </w:rPr>
      </w:pPr>
      <w:r>
        <w:rPr>
          <w:sz w:val="22"/>
          <w:szCs w:val="22"/>
        </w:rPr>
        <w:t>The MG was asked to provide input on the following agenda items:</w:t>
      </w:r>
    </w:p>
    <w:p w:rsidR="009269B0" w:rsidRDefault="009269B0" w:rsidP="009269B0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Transition: internal appraisal processes of </w:t>
      </w:r>
      <w:proofErr w:type="spellStart"/>
      <w:r>
        <w:rPr>
          <w:sz w:val="22"/>
          <w:szCs w:val="22"/>
        </w:rPr>
        <w:t>MoU</w:t>
      </w:r>
      <w:proofErr w:type="spellEnd"/>
      <w:r>
        <w:rPr>
          <w:sz w:val="22"/>
          <w:szCs w:val="22"/>
        </w:rPr>
        <w:t>/TOR for each agency</w:t>
      </w:r>
    </w:p>
    <w:p w:rsidR="009269B0" w:rsidRDefault="009269B0" w:rsidP="009269B0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Funding modalities and pipeline: MG to prepare </w:t>
      </w:r>
      <w:r w:rsidR="007B656C">
        <w:rPr>
          <w:sz w:val="22"/>
          <w:szCs w:val="22"/>
        </w:rPr>
        <w:t>assessments</w:t>
      </w:r>
      <w:r>
        <w:rPr>
          <w:sz w:val="22"/>
          <w:szCs w:val="22"/>
        </w:rPr>
        <w:t xml:space="preserve"> of NP, TS and CNA processes and potential ideas for adjustments. </w:t>
      </w:r>
    </w:p>
    <w:p w:rsidR="009269B0" w:rsidRDefault="009269B0" w:rsidP="009269B0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5C133B">
        <w:rPr>
          <w:sz w:val="22"/>
          <w:szCs w:val="22"/>
        </w:rPr>
        <w:t>esults framework</w:t>
      </w:r>
      <w:r>
        <w:rPr>
          <w:sz w:val="22"/>
          <w:szCs w:val="22"/>
        </w:rPr>
        <w:t>: M</w:t>
      </w:r>
      <w:r w:rsidRPr="005C133B">
        <w:rPr>
          <w:sz w:val="22"/>
          <w:szCs w:val="22"/>
        </w:rPr>
        <w:t>ike will send a revised ver</w:t>
      </w:r>
      <w:r>
        <w:rPr>
          <w:sz w:val="22"/>
          <w:szCs w:val="22"/>
        </w:rPr>
        <w:t xml:space="preserve">sion of the framework for MG’s </w:t>
      </w:r>
      <w:r w:rsidR="007B656C">
        <w:rPr>
          <w:sz w:val="22"/>
          <w:szCs w:val="22"/>
        </w:rPr>
        <w:t>review</w:t>
      </w:r>
      <w:r>
        <w:rPr>
          <w:sz w:val="22"/>
          <w:szCs w:val="22"/>
        </w:rPr>
        <w:t xml:space="preserve"> and input by Friday, 26 June</w:t>
      </w:r>
    </w:p>
    <w:p w:rsidR="009269B0" w:rsidRDefault="009269B0" w:rsidP="009269B0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 w:rsidRPr="005C133B">
        <w:rPr>
          <w:sz w:val="22"/>
          <w:szCs w:val="22"/>
        </w:rPr>
        <w:t>GCF</w:t>
      </w:r>
      <w:r>
        <w:rPr>
          <w:sz w:val="22"/>
          <w:szCs w:val="22"/>
        </w:rPr>
        <w:t xml:space="preserve">: Tim Clairs to provide any background material ahead of planning meeting. </w:t>
      </w:r>
    </w:p>
    <w:p w:rsidR="009269B0" w:rsidRPr="005C133B" w:rsidRDefault="009269B0" w:rsidP="009269B0">
      <w:pPr>
        <w:pStyle w:val="ListParagraph"/>
        <w:numPr>
          <w:ilvl w:val="1"/>
          <w:numId w:val="2"/>
        </w:numPr>
        <w:jc w:val="both"/>
        <w:rPr>
          <w:sz w:val="22"/>
          <w:szCs w:val="22"/>
        </w:rPr>
      </w:pPr>
      <w:r w:rsidRPr="005C133B">
        <w:rPr>
          <w:sz w:val="22"/>
          <w:szCs w:val="22"/>
        </w:rPr>
        <w:t xml:space="preserve">Strategic staffing: Inputs from FAO required for the Secretariat to complete analysis. UNDP and UNEP to advise of any changes </w:t>
      </w:r>
      <w:proofErr w:type="gramStart"/>
      <w:r w:rsidRPr="005C133B">
        <w:rPr>
          <w:sz w:val="22"/>
          <w:szCs w:val="22"/>
        </w:rPr>
        <w:t>that need</w:t>
      </w:r>
      <w:proofErr w:type="gramEnd"/>
      <w:r w:rsidRPr="005C133B">
        <w:rPr>
          <w:sz w:val="22"/>
          <w:szCs w:val="22"/>
        </w:rPr>
        <w:t xml:space="preserve"> to be highlighted. MG to provide estimates for staffing contingent, costs and planning in place.  </w:t>
      </w:r>
    </w:p>
    <w:p w:rsidR="009269B0" w:rsidRPr="00893475" w:rsidRDefault="009269B0" w:rsidP="009269B0">
      <w:pPr>
        <w:pStyle w:val="ListParagraph"/>
        <w:ind w:left="284"/>
        <w:jc w:val="both"/>
        <w:rPr>
          <w:b/>
          <w:sz w:val="22"/>
          <w:szCs w:val="22"/>
        </w:rPr>
      </w:pPr>
    </w:p>
    <w:p w:rsidR="00B60555" w:rsidRDefault="00B60555" w:rsidP="00B60555">
      <w:pPr>
        <w:pStyle w:val="ListParagraph"/>
        <w:numPr>
          <w:ilvl w:val="0"/>
          <w:numId w:val="1"/>
        </w:numPr>
        <w:ind w:left="284" w:hanging="284"/>
        <w:jc w:val="both"/>
        <w:rPr>
          <w:b/>
          <w:sz w:val="22"/>
          <w:szCs w:val="22"/>
        </w:rPr>
      </w:pPr>
      <w:r w:rsidRPr="00893475">
        <w:rPr>
          <w:b/>
          <w:sz w:val="22"/>
          <w:szCs w:val="22"/>
        </w:rPr>
        <w:lastRenderedPageBreak/>
        <w:t xml:space="preserve">AOB </w:t>
      </w:r>
    </w:p>
    <w:p w:rsidR="009269B0" w:rsidRPr="009269B0" w:rsidRDefault="009269B0" w:rsidP="009269B0">
      <w:pPr>
        <w:ind w:firstLine="284"/>
        <w:jc w:val="both"/>
        <w:rPr>
          <w:i/>
          <w:sz w:val="22"/>
          <w:szCs w:val="22"/>
          <w:u w:val="single"/>
        </w:rPr>
      </w:pPr>
      <w:r w:rsidRPr="009269B0">
        <w:rPr>
          <w:i/>
          <w:sz w:val="22"/>
          <w:szCs w:val="22"/>
          <w:u w:val="single"/>
        </w:rPr>
        <w:t>Bridging arrangements 2015-2016</w:t>
      </w:r>
    </w:p>
    <w:p w:rsidR="009269B0" w:rsidRPr="009269B0" w:rsidRDefault="009269B0" w:rsidP="009269B0">
      <w:pPr>
        <w:jc w:val="both"/>
        <w:rPr>
          <w:b/>
          <w:sz w:val="22"/>
          <w:szCs w:val="22"/>
        </w:rPr>
      </w:pPr>
    </w:p>
    <w:p w:rsidR="009269B0" w:rsidRDefault="009269B0" w:rsidP="009269B0">
      <w:pPr>
        <w:pStyle w:val="ListParagraph"/>
        <w:ind w:left="360" w:firstLine="348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:rsidR="009269B0" w:rsidRDefault="009269B0" w:rsidP="009269B0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28149F">
        <w:rPr>
          <w:sz w:val="22"/>
          <w:szCs w:val="22"/>
        </w:rPr>
        <w:t xml:space="preserve">The Secretariat has already contacted Norway and will follow-up with discussions later this week. </w:t>
      </w:r>
    </w:p>
    <w:p w:rsidR="009269B0" w:rsidRPr="0028149F" w:rsidRDefault="009269B0" w:rsidP="009269B0">
      <w:pPr>
        <w:pStyle w:val="ListParagraph"/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MG will discuss in more detail scenarios for bridging arrangements at next week’s call. </w:t>
      </w:r>
    </w:p>
    <w:p w:rsidR="00FD6BF4" w:rsidRDefault="00FD6BF4"/>
    <w:sectPr w:rsidR="00FD6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73860"/>
    <w:multiLevelType w:val="hybridMultilevel"/>
    <w:tmpl w:val="CB368440"/>
    <w:lvl w:ilvl="0" w:tplc="47B6866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00E4A"/>
    <w:multiLevelType w:val="hybridMultilevel"/>
    <w:tmpl w:val="CFB26C74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55"/>
    <w:rsid w:val="004F66F6"/>
    <w:rsid w:val="00556A24"/>
    <w:rsid w:val="007B656C"/>
    <w:rsid w:val="009269B0"/>
    <w:rsid w:val="00B60555"/>
    <w:rsid w:val="00FC740A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55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55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Avishan CHANANI</dc:creator>
  <cp:lastModifiedBy>Mario Boccucci</cp:lastModifiedBy>
  <cp:revision>3</cp:revision>
  <dcterms:created xsi:type="dcterms:W3CDTF">2015-06-19T15:47:00Z</dcterms:created>
  <dcterms:modified xsi:type="dcterms:W3CDTF">2015-06-19T15:49:00Z</dcterms:modified>
</cp:coreProperties>
</file>