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135FD4" w14:textId="77777777" w:rsidR="003B5CAD" w:rsidRPr="009F0FCB" w:rsidRDefault="003B5CAD"/>
    <w:tbl>
      <w:tblPr>
        <w:tblW w:w="0" w:type="auto"/>
        <w:tblBorders>
          <w:insideH w:val="single" w:sz="4" w:space="0" w:color="000000"/>
          <w:insideV w:val="single" w:sz="4" w:space="0" w:color="000000"/>
        </w:tblBorders>
        <w:tblLook w:val="04A0" w:firstRow="1" w:lastRow="0" w:firstColumn="1" w:lastColumn="0" w:noHBand="0" w:noVBand="1"/>
      </w:tblPr>
      <w:tblGrid>
        <w:gridCol w:w="4350"/>
        <w:gridCol w:w="1273"/>
        <w:gridCol w:w="1935"/>
        <w:gridCol w:w="262"/>
        <w:gridCol w:w="3370"/>
      </w:tblGrid>
      <w:tr w:rsidR="0085559D" w:rsidRPr="009F0FCB" w14:paraId="21083BEF" w14:textId="77777777" w:rsidTr="005953CE">
        <w:trPr>
          <w:trHeight w:val="1586"/>
        </w:trPr>
        <w:tc>
          <w:tcPr>
            <w:tcW w:w="5623" w:type="dxa"/>
            <w:gridSpan w:val="2"/>
            <w:tcBorders>
              <w:top w:val="double" w:sz="4" w:space="0" w:color="auto"/>
              <w:left w:val="double" w:sz="4" w:space="0" w:color="auto"/>
              <w:bottom w:val="double" w:sz="4" w:space="0" w:color="auto"/>
              <w:right w:val="nil"/>
            </w:tcBorders>
            <w:shd w:val="clear" w:color="auto" w:fill="C6D9F1"/>
          </w:tcPr>
          <w:p w14:paraId="175009CE" w14:textId="77777777" w:rsidR="003B5CAD" w:rsidRPr="009F0FCB" w:rsidRDefault="00B10945" w:rsidP="00D80954">
            <w:pPr>
              <w:spacing w:after="0" w:line="240" w:lineRule="auto"/>
              <w:rPr>
                <w:rFonts w:ascii="Arial Narrow" w:hAnsi="Arial Narrow"/>
                <w:color w:val="1F497D"/>
              </w:rPr>
            </w:pPr>
            <w:r w:rsidRPr="009F0FCB">
              <w:rPr>
                <w:rFonts w:ascii="Arial Narrow" w:hAnsi="Arial Narrow"/>
                <w:noProof/>
                <w:color w:val="1F497D"/>
              </w:rPr>
              <w:drawing>
                <wp:inline distT="0" distB="0" distL="0" distR="0" wp14:anchorId="0F3F9580" wp14:editId="155717A9">
                  <wp:extent cx="564515" cy="1096010"/>
                  <wp:effectExtent l="19050" t="0" r="6985" b="0"/>
                  <wp:docPr id="1" name="Picture 1" descr="UNDP_Logo-Blue%20w%20Tagline-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P_Logo-Blue%20w%20Tagline-ENG"/>
                          <pic:cNvPicPr>
                            <a:picLocks noChangeAspect="1" noChangeArrowheads="1"/>
                          </pic:cNvPicPr>
                        </pic:nvPicPr>
                        <pic:blipFill>
                          <a:blip r:embed="rId6" cstate="print"/>
                          <a:srcRect/>
                          <a:stretch>
                            <a:fillRect/>
                          </a:stretch>
                        </pic:blipFill>
                        <pic:spPr bwMode="auto">
                          <a:xfrm>
                            <a:off x="0" y="0"/>
                            <a:ext cx="564515" cy="1096010"/>
                          </a:xfrm>
                          <a:prstGeom prst="rect">
                            <a:avLst/>
                          </a:prstGeom>
                          <a:noFill/>
                          <a:ln w="9525">
                            <a:noFill/>
                            <a:miter lim="800000"/>
                            <a:headEnd/>
                            <a:tailEnd/>
                          </a:ln>
                        </pic:spPr>
                      </pic:pic>
                    </a:graphicData>
                  </a:graphic>
                </wp:inline>
              </w:drawing>
            </w:r>
          </w:p>
        </w:tc>
        <w:tc>
          <w:tcPr>
            <w:tcW w:w="5567" w:type="dxa"/>
            <w:gridSpan w:val="3"/>
            <w:tcBorders>
              <w:top w:val="double" w:sz="4" w:space="0" w:color="auto"/>
              <w:left w:val="nil"/>
              <w:bottom w:val="double" w:sz="4" w:space="0" w:color="auto"/>
              <w:right w:val="double" w:sz="4" w:space="0" w:color="auto"/>
            </w:tcBorders>
            <w:shd w:val="clear" w:color="auto" w:fill="C6D9F1"/>
          </w:tcPr>
          <w:p w14:paraId="7494E9BE" w14:textId="77777777" w:rsidR="009C6467" w:rsidRPr="009F0FCB" w:rsidRDefault="009C6467" w:rsidP="009C6467">
            <w:pPr>
              <w:spacing w:after="0" w:line="240" w:lineRule="auto"/>
              <w:rPr>
                <w:rFonts w:ascii="Arial Narrow" w:hAnsi="Arial Narrow"/>
                <w:b/>
                <w:color w:val="1F497D"/>
              </w:rPr>
            </w:pPr>
            <w:r w:rsidRPr="009F0FCB">
              <w:rPr>
                <w:rFonts w:ascii="Arial Narrow" w:hAnsi="Arial Narrow"/>
                <w:b/>
                <w:color w:val="1F497D"/>
              </w:rPr>
              <w:t>Back to Office Report</w:t>
            </w:r>
          </w:p>
          <w:p w14:paraId="0FD809EC" w14:textId="347C5E04" w:rsidR="009C6467" w:rsidRPr="009F0FCB" w:rsidRDefault="009C6467" w:rsidP="009C6467">
            <w:pPr>
              <w:spacing w:after="0" w:line="240" w:lineRule="auto"/>
              <w:rPr>
                <w:rFonts w:ascii="Arial Narrow" w:hAnsi="Arial Narrow"/>
              </w:rPr>
            </w:pPr>
            <w:r w:rsidRPr="009F0FCB">
              <w:rPr>
                <w:rFonts w:ascii="Arial Narrow" w:hAnsi="Arial Narrow"/>
                <w:b/>
                <w:color w:val="1F497D"/>
              </w:rPr>
              <w:t>Submitted by</w:t>
            </w:r>
            <w:r w:rsidR="004D1602" w:rsidRPr="009F0FCB">
              <w:rPr>
                <w:rFonts w:ascii="Arial Narrow" w:hAnsi="Arial Narrow"/>
                <w:b/>
                <w:color w:val="1F497D"/>
              </w:rPr>
              <w:t>:</w:t>
            </w:r>
            <w:r w:rsidRPr="009F0FCB">
              <w:rPr>
                <w:rFonts w:ascii="Arial Narrow" w:hAnsi="Arial Narrow"/>
                <w:color w:val="1F497D"/>
              </w:rPr>
              <w:t xml:space="preserve"> </w:t>
            </w:r>
            <w:r w:rsidR="00472EC4">
              <w:rPr>
                <w:rFonts w:ascii="Arial Narrow" w:hAnsi="Arial Narrow"/>
              </w:rPr>
              <w:t>Jose Arturo Santos</w:t>
            </w:r>
          </w:p>
          <w:p w14:paraId="6E016BC9" w14:textId="43D5CF0A" w:rsidR="009C6467" w:rsidRPr="009F0FCB" w:rsidRDefault="009C6467" w:rsidP="009C6467">
            <w:pPr>
              <w:spacing w:after="0" w:line="240" w:lineRule="auto"/>
              <w:rPr>
                <w:rFonts w:ascii="Arial Narrow" w:hAnsi="Arial Narrow"/>
                <w:color w:val="1F497D"/>
              </w:rPr>
            </w:pPr>
            <w:r w:rsidRPr="009F0FCB">
              <w:rPr>
                <w:rFonts w:ascii="Arial Narrow" w:hAnsi="Arial Narrow"/>
                <w:b/>
                <w:color w:val="1F497D"/>
              </w:rPr>
              <w:t>Title</w:t>
            </w:r>
            <w:r w:rsidR="004D1602" w:rsidRPr="009F0FCB">
              <w:rPr>
                <w:rFonts w:ascii="Arial Narrow" w:hAnsi="Arial Narrow"/>
                <w:b/>
                <w:color w:val="1F497D"/>
              </w:rPr>
              <w:t xml:space="preserve">: </w:t>
            </w:r>
            <w:r w:rsidR="00B55D72" w:rsidRPr="009F0FCB">
              <w:rPr>
                <w:rFonts w:ascii="Arial Narrow" w:hAnsi="Arial Narrow"/>
                <w:b/>
              </w:rPr>
              <w:t>BTOR mission to Co</w:t>
            </w:r>
            <w:r w:rsidR="005E158A" w:rsidRPr="009F0FCB">
              <w:rPr>
                <w:rFonts w:ascii="Arial Narrow" w:hAnsi="Arial Narrow"/>
                <w:b/>
              </w:rPr>
              <w:t>lombia</w:t>
            </w:r>
          </w:p>
          <w:p w14:paraId="4791020B" w14:textId="0541001C" w:rsidR="009C6467" w:rsidRPr="009F0FCB" w:rsidRDefault="009C6467" w:rsidP="004034D4">
            <w:pPr>
              <w:spacing w:after="0" w:line="240" w:lineRule="auto"/>
              <w:rPr>
                <w:rFonts w:ascii="Arial Narrow" w:hAnsi="Arial Narrow"/>
                <w:color w:val="1F497D"/>
              </w:rPr>
            </w:pPr>
            <w:r w:rsidRPr="009F0FCB">
              <w:rPr>
                <w:rFonts w:ascii="Arial Narrow" w:hAnsi="Arial Narrow"/>
                <w:color w:val="1F497D"/>
              </w:rPr>
              <w:t xml:space="preserve"> </w:t>
            </w:r>
            <w:r w:rsidRPr="009F0FCB">
              <w:rPr>
                <w:rFonts w:ascii="Arial Narrow" w:hAnsi="Arial Narrow"/>
                <w:b/>
                <w:color w:val="1F497D"/>
              </w:rPr>
              <w:t>Date submitted</w:t>
            </w:r>
            <w:r w:rsidR="004D1602" w:rsidRPr="009F0FCB">
              <w:rPr>
                <w:rFonts w:ascii="Arial Narrow" w:hAnsi="Arial Narrow"/>
                <w:b/>
                <w:color w:val="1F497D"/>
              </w:rPr>
              <w:t>:</w:t>
            </w:r>
            <w:r w:rsidR="0085559D" w:rsidRPr="009F0FCB">
              <w:rPr>
                <w:rFonts w:ascii="Arial Narrow" w:hAnsi="Arial Narrow"/>
                <w:b/>
                <w:color w:val="1F497D"/>
              </w:rPr>
              <w:t xml:space="preserve"> </w:t>
            </w:r>
            <w:r w:rsidR="004D1602" w:rsidRPr="009F0FCB">
              <w:rPr>
                <w:rFonts w:ascii="Arial Narrow" w:hAnsi="Arial Narrow"/>
                <w:b/>
                <w:color w:val="1F497D"/>
              </w:rPr>
              <w:t xml:space="preserve"> </w:t>
            </w:r>
            <w:r w:rsidR="00472EC4">
              <w:rPr>
                <w:rFonts w:ascii="Arial Narrow" w:hAnsi="Arial Narrow"/>
                <w:b/>
              </w:rPr>
              <w:t>Oct 5</w:t>
            </w:r>
            <w:r w:rsidR="00472EC4" w:rsidRPr="00472EC4">
              <w:rPr>
                <w:rFonts w:ascii="Arial Narrow" w:hAnsi="Arial Narrow"/>
                <w:b/>
                <w:vertAlign w:val="superscript"/>
              </w:rPr>
              <w:t>th</w:t>
            </w:r>
            <w:r w:rsidR="00472EC4">
              <w:rPr>
                <w:rFonts w:ascii="Arial Narrow" w:hAnsi="Arial Narrow"/>
                <w:b/>
              </w:rPr>
              <w:t xml:space="preserve"> </w:t>
            </w:r>
            <w:r w:rsidR="005E158A" w:rsidRPr="009F0FCB">
              <w:rPr>
                <w:rFonts w:ascii="Arial Narrow" w:hAnsi="Arial Narrow"/>
                <w:b/>
              </w:rPr>
              <w:t>, 2015</w:t>
            </w:r>
          </w:p>
        </w:tc>
      </w:tr>
      <w:tr w:rsidR="009C6467" w:rsidRPr="009F0FCB" w14:paraId="3C5A88D6" w14:textId="77777777" w:rsidTr="005953CE">
        <w:tc>
          <w:tcPr>
            <w:tcW w:w="11190" w:type="dxa"/>
            <w:gridSpan w:val="5"/>
            <w:tcBorders>
              <w:top w:val="double" w:sz="4" w:space="0" w:color="auto"/>
              <w:left w:val="double" w:sz="4" w:space="0" w:color="auto"/>
              <w:bottom w:val="nil"/>
              <w:right w:val="double" w:sz="4" w:space="0" w:color="auto"/>
            </w:tcBorders>
          </w:tcPr>
          <w:p w14:paraId="53F014CB" w14:textId="77777777" w:rsidR="003B5CAD" w:rsidRPr="009F0FCB" w:rsidRDefault="003B5CAD" w:rsidP="003D4777">
            <w:pPr>
              <w:pBdr>
                <w:bottom w:val="single" w:sz="4" w:space="1" w:color="000000"/>
              </w:pBdr>
              <w:spacing w:after="0" w:line="240" w:lineRule="auto"/>
              <w:rPr>
                <w:rFonts w:ascii="Arial Narrow" w:hAnsi="Arial Narrow"/>
              </w:rPr>
            </w:pPr>
            <w:r w:rsidRPr="009F0FCB">
              <w:rPr>
                <w:rFonts w:ascii="Arial Narrow" w:hAnsi="Arial Narrow"/>
                <w:color w:val="1F497D"/>
              </w:rPr>
              <w:t xml:space="preserve">1. </w:t>
            </w:r>
            <w:r w:rsidR="009C6467" w:rsidRPr="009F0FCB">
              <w:rPr>
                <w:rFonts w:ascii="Arial Narrow" w:hAnsi="Arial Narrow"/>
                <w:color w:val="1F497D"/>
              </w:rPr>
              <w:t>Practice area </w:t>
            </w:r>
            <w:r w:rsidR="009C6467" w:rsidRPr="009F0FCB">
              <w:rPr>
                <w:rFonts w:ascii="Arial Narrow" w:hAnsi="Arial Narrow"/>
              </w:rPr>
              <w:t xml:space="preserve">: </w:t>
            </w:r>
            <w:r w:rsidR="00087503" w:rsidRPr="009F0FCB">
              <w:rPr>
                <w:rFonts w:ascii="Arial Narrow" w:hAnsi="Arial Narrow"/>
              </w:rPr>
              <w:t>BPPS</w:t>
            </w:r>
          </w:p>
        </w:tc>
      </w:tr>
      <w:tr w:rsidR="003B5CAD" w:rsidRPr="009F0FCB" w14:paraId="1F147258" w14:textId="77777777" w:rsidTr="005953CE">
        <w:tc>
          <w:tcPr>
            <w:tcW w:w="11190" w:type="dxa"/>
            <w:gridSpan w:val="5"/>
            <w:tcBorders>
              <w:top w:val="nil"/>
              <w:left w:val="double" w:sz="4" w:space="0" w:color="auto"/>
              <w:bottom w:val="single" w:sz="4" w:space="0" w:color="000000"/>
              <w:right w:val="double" w:sz="4" w:space="0" w:color="auto"/>
            </w:tcBorders>
          </w:tcPr>
          <w:p w14:paraId="78405274" w14:textId="77777777" w:rsidR="003B5CAD" w:rsidRPr="009F0FCB" w:rsidRDefault="003B5CAD" w:rsidP="009C6467">
            <w:pPr>
              <w:spacing w:after="0" w:line="240" w:lineRule="auto"/>
              <w:rPr>
                <w:rFonts w:ascii="Arial Narrow" w:hAnsi="Arial Narrow"/>
              </w:rPr>
            </w:pPr>
            <w:r w:rsidRPr="009F0FCB">
              <w:rPr>
                <w:rFonts w:ascii="Arial Narrow" w:hAnsi="Arial Narrow"/>
                <w:color w:val="1F497D"/>
              </w:rPr>
              <w:t>2. Mission period (incl. of travel days)</w:t>
            </w:r>
            <w:r w:rsidRPr="009F0FCB">
              <w:rPr>
                <w:rFonts w:ascii="Arial Narrow" w:hAnsi="Arial Narrow"/>
              </w:rPr>
              <w:t xml:space="preserve"> </w:t>
            </w:r>
          </w:p>
          <w:p w14:paraId="0D15F995" w14:textId="2EF0270D" w:rsidR="00127060" w:rsidRPr="009F0FCB" w:rsidRDefault="005E158A" w:rsidP="004034D4">
            <w:pPr>
              <w:spacing w:after="0" w:line="240" w:lineRule="auto"/>
              <w:rPr>
                <w:rFonts w:ascii="Arial Narrow" w:hAnsi="Arial Narrow"/>
                <w:color w:val="1F497D"/>
              </w:rPr>
            </w:pPr>
            <w:r w:rsidRPr="009F0FCB">
              <w:rPr>
                <w:rFonts w:ascii="Arial Narrow" w:hAnsi="Arial Narrow"/>
                <w:color w:val="1F497D"/>
              </w:rPr>
              <w:t>From</w:t>
            </w:r>
            <w:r w:rsidR="003B5CAD" w:rsidRPr="009F0FCB">
              <w:rPr>
                <w:rFonts w:ascii="Arial Narrow" w:hAnsi="Arial Narrow"/>
                <w:color w:val="1F497D"/>
              </w:rPr>
              <w:t xml:space="preserve">: </w:t>
            </w:r>
            <w:r w:rsidR="00472EC4">
              <w:rPr>
                <w:rFonts w:ascii="Arial Narrow" w:hAnsi="Arial Narrow"/>
                <w:bCs/>
              </w:rPr>
              <w:t>Oct 5</w:t>
            </w:r>
            <w:r w:rsidR="00472EC4" w:rsidRPr="00472EC4">
              <w:rPr>
                <w:rFonts w:ascii="Arial Narrow" w:hAnsi="Arial Narrow"/>
                <w:bCs/>
                <w:vertAlign w:val="superscript"/>
              </w:rPr>
              <w:t>th</w:t>
            </w:r>
            <w:r w:rsidR="00472EC4">
              <w:rPr>
                <w:rFonts w:ascii="Arial Narrow" w:hAnsi="Arial Narrow"/>
                <w:bCs/>
              </w:rPr>
              <w:t xml:space="preserve"> </w:t>
            </w:r>
            <w:r w:rsidR="00DE3D72" w:rsidRPr="009F0FCB">
              <w:rPr>
                <w:rFonts w:ascii="Arial Narrow" w:hAnsi="Arial Narrow"/>
                <w:bCs/>
              </w:rPr>
              <w:t xml:space="preserve">  </w:t>
            </w:r>
            <w:r w:rsidR="003B5CAD" w:rsidRPr="009F0FCB">
              <w:rPr>
                <w:rFonts w:ascii="Arial Narrow" w:hAnsi="Arial Narrow"/>
                <w:color w:val="1F497D"/>
              </w:rPr>
              <w:t>to:</w:t>
            </w:r>
            <w:r w:rsidR="00127060" w:rsidRPr="009F0FCB">
              <w:rPr>
                <w:rFonts w:ascii="Arial Narrow" w:hAnsi="Arial Narrow"/>
                <w:color w:val="1F497D"/>
              </w:rPr>
              <w:t xml:space="preserve"> </w:t>
            </w:r>
            <w:r w:rsidR="00472EC4">
              <w:rPr>
                <w:rFonts w:ascii="Arial Narrow" w:hAnsi="Arial Narrow"/>
                <w:bCs/>
              </w:rPr>
              <w:t>Oct 8</w:t>
            </w:r>
            <w:r w:rsidR="00472EC4" w:rsidRPr="00472EC4">
              <w:rPr>
                <w:rFonts w:ascii="Arial Narrow" w:hAnsi="Arial Narrow"/>
                <w:bCs/>
                <w:vertAlign w:val="superscript"/>
              </w:rPr>
              <w:t>th</w:t>
            </w:r>
            <w:r w:rsidR="00472EC4">
              <w:rPr>
                <w:rFonts w:ascii="Arial Narrow" w:hAnsi="Arial Narrow"/>
                <w:bCs/>
              </w:rPr>
              <w:t xml:space="preserve"> </w:t>
            </w:r>
            <w:r w:rsidR="00127060" w:rsidRPr="009F0FCB">
              <w:rPr>
                <w:rFonts w:ascii="Arial Narrow" w:hAnsi="Arial Narrow"/>
                <w:bCs/>
                <w:vertAlign w:val="superscript"/>
              </w:rPr>
              <w:t xml:space="preserve"> </w:t>
            </w:r>
          </w:p>
        </w:tc>
      </w:tr>
      <w:tr w:rsidR="009C6467" w:rsidRPr="009F0FCB" w14:paraId="503BEF9A" w14:textId="77777777" w:rsidTr="005953CE">
        <w:tc>
          <w:tcPr>
            <w:tcW w:w="7558" w:type="dxa"/>
            <w:gridSpan w:val="3"/>
            <w:tcBorders>
              <w:top w:val="single" w:sz="4" w:space="0" w:color="000000"/>
              <w:left w:val="double" w:sz="4" w:space="0" w:color="auto"/>
              <w:bottom w:val="single" w:sz="4" w:space="0" w:color="000000"/>
              <w:right w:val="single" w:sz="4" w:space="0" w:color="000000"/>
            </w:tcBorders>
          </w:tcPr>
          <w:p w14:paraId="6E7349B2" w14:textId="77777777" w:rsidR="008A1301" w:rsidRPr="009F0FCB" w:rsidRDefault="003B5CAD" w:rsidP="009C6467">
            <w:pPr>
              <w:spacing w:after="0" w:line="240" w:lineRule="auto"/>
              <w:rPr>
                <w:rFonts w:ascii="Arial Narrow" w:hAnsi="Arial Narrow"/>
                <w:color w:val="1F497D"/>
              </w:rPr>
            </w:pPr>
            <w:r w:rsidRPr="009F0FCB">
              <w:rPr>
                <w:rFonts w:ascii="Arial Narrow" w:hAnsi="Arial Narrow"/>
                <w:color w:val="1F497D"/>
              </w:rPr>
              <w:t xml:space="preserve">3. </w:t>
            </w:r>
            <w:r w:rsidR="009C6467" w:rsidRPr="009F0FCB">
              <w:rPr>
                <w:rFonts w:ascii="Arial Narrow" w:hAnsi="Arial Narrow"/>
                <w:color w:val="1F497D"/>
              </w:rPr>
              <w:t>Type of mission</w:t>
            </w:r>
            <w:r w:rsidRPr="009F0FCB">
              <w:rPr>
                <w:rFonts w:ascii="Arial Narrow" w:hAnsi="Arial Narrow"/>
                <w:color w:val="1F497D"/>
              </w:rPr>
              <w:t>:</w:t>
            </w:r>
            <w:r w:rsidRPr="009F0FCB">
              <w:rPr>
                <w:rFonts w:ascii="Arial Narrow" w:hAnsi="Arial Narrow"/>
                <w:bCs/>
              </w:rPr>
              <w:t xml:space="preserve"> </w:t>
            </w:r>
            <w:r w:rsidR="00443609" w:rsidRPr="009F0FCB">
              <w:rPr>
                <w:rFonts w:ascii="Arial Narrow" w:hAnsi="Arial Narrow"/>
                <w:bCs/>
              </w:rPr>
              <w:t>Official</w:t>
            </w:r>
          </w:p>
          <w:p w14:paraId="57DF268D" w14:textId="77777777" w:rsidR="009C6467" w:rsidRPr="009F0FCB" w:rsidRDefault="009C6467" w:rsidP="001A58AC">
            <w:pPr>
              <w:spacing w:after="0" w:line="240" w:lineRule="auto"/>
              <w:rPr>
                <w:rFonts w:ascii="Arial Narrow" w:hAnsi="Arial Narrow"/>
                <w:color w:val="1F497D"/>
              </w:rPr>
            </w:pPr>
          </w:p>
        </w:tc>
        <w:tc>
          <w:tcPr>
            <w:tcW w:w="3632" w:type="dxa"/>
            <w:gridSpan w:val="2"/>
            <w:tcBorders>
              <w:top w:val="single" w:sz="4" w:space="0" w:color="000000"/>
              <w:left w:val="single" w:sz="4" w:space="0" w:color="000000"/>
              <w:bottom w:val="single" w:sz="4" w:space="0" w:color="000000"/>
              <w:right w:val="double" w:sz="4" w:space="0" w:color="auto"/>
            </w:tcBorders>
          </w:tcPr>
          <w:p w14:paraId="26D6D6DA" w14:textId="77777777" w:rsidR="00443609" w:rsidRPr="009F0FCB" w:rsidRDefault="003B5CAD" w:rsidP="009C6467">
            <w:pPr>
              <w:spacing w:after="0" w:line="240" w:lineRule="auto"/>
              <w:rPr>
                <w:rFonts w:ascii="Arial Narrow" w:hAnsi="Arial Narrow"/>
                <w:color w:val="1F497D"/>
              </w:rPr>
            </w:pPr>
            <w:r w:rsidRPr="009F0FCB">
              <w:rPr>
                <w:rFonts w:ascii="Arial Narrow" w:hAnsi="Arial Narrow"/>
                <w:color w:val="1F497D"/>
              </w:rPr>
              <w:t xml:space="preserve">4. </w:t>
            </w:r>
            <w:r w:rsidR="009C6467" w:rsidRPr="009F0FCB">
              <w:rPr>
                <w:rFonts w:ascii="Arial Narrow" w:hAnsi="Arial Narrow"/>
                <w:color w:val="1F497D"/>
              </w:rPr>
              <w:t>Clients</w:t>
            </w:r>
          </w:p>
          <w:p w14:paraId="2E2EB0A8" w14:textId="6F768C38" w:rsidR="004034D4" w:rsidRPr="00472EC4" w:rsidRDefault="00472EC4" w:rsidP="00B55D72">
            <w:pPr>
              <w:spacing w:after="0" w:line="240" w:lineRule="auto"/>
              <w:rPr>
                <w:rFonts w:ascii="Arial Narrow" w:hAnsi="Arial Narrow"/>
                <w:bCs/>
              </w:rPr>
            </w:pPr>
            <w:r>
              <w:rPr>
                <w:rFonts w:ascii="Arial Narrow" w:hAnsi="Arial Narrow"/>
                <w:bCs/>
              </w:rPr>
              <w:t xml:space="preserve">MADS, PMU </w:t>
            </w:r>
          </w:p>
        </w:tc>
      </w:tr>
      <w:tr w:rsidR="009C6467" w:rsidRPr="009F0FCB" w14:paraId="4A5DF4BD" w14:textId="77777777" w:rsidTr="005953CE">
        <w:tc>
          <w:tcPr>
            <w:tcW w:w="7558" w:type="dxa"/>
            <w:gridSpan w:val="3"/>
            <w:tcBorders>
              <w:top w:val="single" w:sz="4" w:space="0" w:color="000000"/>
              <w:left w:val="double" w:sz="4" w:space="0" w:color="auto"/>
              <w:bottom w:val="nil"/>
              <w:right w:val="single" w:sz="4" w:space="0" w:color="000000"/>
            </w:tcBorders>
          </w:tcPr>
          <w:p w14:paraId="2663C73B" w14:textId="01E808C2" w:rsidR="009C6467" w:rsidRPr="009F0FCB" w:rsidRDefault="003B5CAD" w:rsidP="00B533E9">
            <w:pPr>
              <w:pBdr>
                <w:bottom w:val="single" w:sz="4" w:space="1" w:color="000000"/>
              </w:pBdr>
              <w:spacing w:after="0" w:line="240" w:lineRule="auto"/>
              <w:rPr>
                <w:rFonts w:ascii="Arial Narrow" w:hAnsi="Arial Narrow"/>
                <w:color w:val="1F497D"/>
              </w:rPr>
            </w:pPr>
            <w:r w:rsidRPr="009F0FCB">
              <w:rPr>
                <w:rFonts w:ascii="Arial Narrow" w:hAnsi="Arial Narrow"/>
                <w:color w:val="1F497D"/>
              </w:rPr>
              <w:t xml:space="preserve">5. </w:t>
            </w:r>
            <w:r w:rsidR="009C6467" w:rsidRPr="009F0FCB">
              <w:rPr>
                <w:rFonts w:ascii="Arial Narrow" w:hAnsi="Arial Narrow"/>
                <w:color w:val="1F497D"/>
              </w:rPr>
              <w:t xml:space="preserve">Purpose of mission </w:t>
            </w:r>
          </w:p>
          <w:p w14:paraId="5CDEE591" w14:textId="5727F172" w:rsidR="002A3E86" w:rsidRDefault="00FD343A" w:rsidP="000B4C96">
            <w:pPr>
              <w:rPr>
                <w:rFonts w:ascii="Arial Narrow" w:hAnsi="Arial Narrow"/>
                <w:bCs/>
              </w:rPr>
            </w:pPr>
            <w:r w:rsidRPr="009F0FCB">
              <w:rPr>
                <w:rFonts w:ascii="Arial Narrow" w:hAnsi="Arial Narrow"/>
                <w:bCs/>
              </w:rPr>
              <w:t>Co</w:t>
            </w:r>
            <w:r w:rsidR="005E158A" w:rsidRPr="009F0FCB">
              <w:rPr>
                <w:rFonts w:ascii="Arial Narrow" w:hAnsi="Arial Narrow"/>
                <w:bCs/>
              </w:rPr>
              <w:t>lombia has a UN-RE</w:t>
            </w:r>
            <w:r w:rsidR="008D25BD">
              <w:rPr>
                <w:rFonts w:ascii="Arial Narrow" w:hAnsi="Arial Narrow"/>
                <w:bCs/>
              </w:rPr>
              <w:t xml:space="preserve">DD National Programme </w:t>
            </w:r>
            <w:r w:rsidR="005E158A" w:rsidRPr="009F0FCB">
              <w:rPr>
                <w:rFonts w:ascii="Arial Narrow" w:hAnsi="Arial Narrow"/>
                <w:bCs/>
              </w:rPr>
              <w:t xml:space="preserve">approved since 2013. The </w:t>
            </w:r>
            <w:proofErr w:type="spellStart"/>
            <w:r w:rsidR="006C3964" w:rsidRPr="009F0FCB">
              <w:rPr>
                <w:rFonts w:ascii="Arial Narrow" w:hAnsi="Arial Narrow"/>
                <w:bCs/>
              </w:rPr>
              <w:t>P</w:t>
            </w:r>
            <w:r w:rsidR="005E158A" w:rsidRPr="009F0FCB">
              <w:rPr>
                <w:rFonts w:ascii="Arial Narrow" w:hAnsi="Arial Narrow"/>
                <w:bCs/>
              </w:rPr>
              <w:t>ro</w:t>
            </w:r>
            <w:r w:rsidR="006C3964" w:rsidRPr="009F0FCB">
              <w:rPr>
                <w:rFonts w:ascii="Arial Narrow" w:hAnsi="Arial Narrow"/>
                <w:bCs/>
              </w:rPr>
              <w:t>D</w:t>
            </w:r>
            <w:r w:rsidR="005E158A" w:rsidRPr="009F0FCB">
              <w:rPr>
                <w:rFonts w:ascii="Arial Narrow" w:hAnsi="Arial Narrow"/>
                <w:bCs/>
              </w:rPr>
              <w:t>oc</w:t>
            </w:r>
            <w:proofErr w:type="spellEnd"/>
            <w:r w:rsidR="005E158A" w:rsidRPr="009F0FCB">
              <w:rPr>
                <w:rFonts w:ascii="Arial Narrow" w:hAnsi="Arial Narrow"/>
                <w:bCs/>
              </w:rPr>
              <w:t xml:space="preserve"> was finalized and signed in August</w:t>
            </w:r>
            <w:r w:rsidRPr="009F0FCB">
              <w:rPr>
                <w:rFonts w:ascii="Arial Narrow" w:hAnsi="Arial Narrow"/>
                <w:bCs/>
              </w:rPr>
              <w:t xml:space="preserve"> 2014. </w:t>
            </w:r>
            <w:r w:rsidR="00E104EC" w:rsidRPr="009F0FCB">
              <w:rPr>
                <w:rFonts w:ascii="Arial Narrow" w:hAnsi="Arial Narrow"/>
                <w:bCs/>
              </w:rPr>
              <w:t>The NP coordinator, administrative assistant and knowledge management specialist were hired by December 2014</w:t>
            </w:r>
            <w:r w:rsidR="004034D4" w:rsidRPr="009F0FCB">
              <w:rPr>
                <w:rFonts w:ascii="Arial Narrow" w:hAnsi="Arial Narrow"/>
                <w:bCs/>
              </w:rPr>
              <w:t xml:space="preserve">, </w:t>
            </w:r>
            <w:r w:rsidR="00E104EC" w:rsidRPr="009F0FCB">
              <w:rPr>
                <w:rFonts w:ascii="Arial Narrow" w:hAnsi="Arial Narrow"/>
                <w:bCs/>
              </w:rPr>
              <w:t xml:space="preserve">inception </w:t>
            </w:r>
            <w:r w:rsidR="004034D4" w:rsidRPr="009F0FCB">
              <w:rPr>
                <w:rFonts w:ascii="Arial Narrow" w:hAnsi="Arial Narrow"/>
                <w:bCs/>
              </w:rPr>
              <w:t>took place in April</w:t>
            </w:r>
            <w:r w:rsidR="00E104EC" w:rsidRPr="009F0FCB">
              <w:rPr>
                <w:rFonts w:ascii="Arial Narrow" w:hAnsi="Arial Narrow"/>
                <w:bCs/>
              </w:rPr>
              <w:t xml:space="preserve"> 2015</w:t>
            </w:r>
            <w:r w:rsidR="004034D4" w:rsidRPr="009F0FCB">
              <w:rPr>
                <w:rFonts w:ascii="Arial Narrow" w:hAnsi="Arial Narrow"/>
                <w:bCs/>
              </w:rPr>
              <w:t xml:space="preserve">, and the UNDP SE specialist was hired in May. </w:t>
            </w:r>
            <w:r w:rsidR="00472EC4">
              <w:rPr>
                <w:rFonts w:ascii="Arial Narrow" w:hAnsi="Arial Narrow"/>
                <w:bCs/>
              </w:rPr>
              <w:t xml:space="preserve">One of the main lines </w:t>
            </w:r>
            <w:r w:rsidR="008D25BD">
              <w:rPr>
                <w:rFonts w:ascii="Arial Narrow" w:hAnsi="Arial Narrow"/>
                <w:bCs/>
              </w:rPr>
              <w:t xml:space="preserve">of work of the UNREDD Programme is to assist on the development of an effective Stakeholder engagement process. </w:t>
            </w:r>
          </w:p>
          <w:p w14:paraId="314A13D8" w14:textId="4E2FAF13" w:rsidR="008D25BD" w:rsidRPr="009F0FCB" w:rsidRDefault="008D25BD" w:rsidP="000B4C96">
            <w:pPr>
              <w:rPr>
                <w:rFonts w:ascii="Arial Narrow" w:hAnsi="Arial Narrow"/>
                <w:bCs/>
              </w:rPr>
            </w:pPr>
            <w:r>
              <w:rPr>
                <w:rFonts w:ascii="Arial Narrow" w:hAnsi="Arial Narrow"/>
                <w:bCs/>
              </w:rPr>
              <w:t xml:space="preserve">The main objectives of  this mission where: </w:t>
            </w:r>
          </w:p>
          <w:p w14:paraId="24AAEABA" w14:textId="2A30B4B9" w:rsidR="00E104EC" w:rsidRPr="009F0FCB" w:rsidRDefault="008D25BD" w:rsidP="00E104EC">
            <w:pPr>
              <w:pStyle w:val="ListParagraph"/>
              <w:numPr>
                <w:ilvl w:val="0"/>
                <w:numId w:val="25"/>
              </w:numPr>
              <w:rPr>
                <w:rFonts w:ascii="Arial Narrow" w:hAnsi="Arial Narrow"/>
                <w:bCs/>
                <w:lang w:val="en-US"/>
              </w:rPr>
            </w:pPr>
            <w:r>
              <w:rPr>
                <w:rFonts w:ascii="Arial Narrow" w:hAnsi="Arial Narrow"/>
                <w:bCs/>
                <w:lang w:val="en-US"/>
              </w:rPr>
              <w:t>S</w:t>
            </w:r>
            <w:r w:rsidR="004034D4" w:rsidRPr="009F0FCB">
              <w:rPr>
                <w:rFonts w:ascii="Arial Narrow" w:hAnsi="Arial Narrow"/>
                <w:bCs/>
                <w:lang w:val="en-US"/>
              </w:rPr>
              <w:t>upport preparation of t</w:t>
            </w:r>
            <w:r w:rsidR="00472EC4">
              <w:rPr>
                <w:rFonts w:ascii="Arial Narrow" w:hAnsi="Arial Narrow"/>
                <w:bCs/>
                <w:lang w:val="en-US"/>
              </w:rPr>
              <w:t xml:space="preserve">he Stakeholder Engagement Strategy </w:t>
            </w:r>
          </w:p>
          <w:p w14:paraId="170D16F4" w14:textId="6665D0A2" w:rsidR="008D25BD" w:rsidRPr="008D25BD" w:rsidRDefault="008D25BD" w:rsidP="008D25BD">
            <w:pPr>
              <w:pStyle w:val="ListParagraph"/>
              <w:numPr>
                <w:ilvl w:val="0"/>
                <w:numId w:val="25"/>
              </w:numPr>
              <w:rPr>
                <w:rFonts w:ascii="Arial Narrow" w:hAnsi="Arial Narrow"/>
                <w:bCs/>
                <w:lang w:val="en-US"/>
              </w:rPr>
            </w:pPr>
            <w:r w:rsidRPr="008D25BD">
              <w:rPr>
                <w:rFonts w:ascii="Arial Narrow" w:hAnsi="Arial Narrow"/>
                <w:bCs/>
                <w:lang w:val="en-US"/>
              </w:rPr>
              <w:t>Develop  a pre</w:t>
            </w:r>
            <w:r>
              <w:rPr>
                <w:rFonts w:ascii="Arial Narrow" w:hAnsi="Arial Narrow"/>
                <w:bCs/>
                <w:lang w:val="en-US"/>
              </w:rPr>
              <w:t xml:space="preserve">liminary evaluation of the </w:t>
            </w:r>
            <w:r w:rsidRPr="008D25BD">
              <w:rPr>
                <w:rFonts w:ascii="Arial Narrow" w:hAnsi="Arial Narrow"/>
                <w:bCs/>
                <w:lang w:val="en-US"/>
              </w:rPr>
              <w:t xml:space="preserve"> Stakeholder Engagement mapping , characteri</w:t>
            </w:r>
            <w:r>
              <w:rPr>
                <w:rFonts w:ascii="Arial Narrow" w:hAnsi="Arial Narrow"/>
                <w:bCs/>
                <w:lang w:val="en-US"/>
              </w:rPr>
              <w:t xml:space="preserve">zation and Analysis </w:t>
            </w:r>
            <w:r w:rsidRPr="008D25BD">
              <w:rPr>
                <w:rFonts w:ascii="Arial Narrow" w:hAnsi="Arial Narrow"/>
                <w:bCs/>
                <w:lang w:val="en-US"/>
              </w:rPr>
              <w:t xml:space="preserve"> </w:t>
            </w:r>
          </w:p>
          <w:p w14:paraId="6C365D8A" w14:textId="7DAE2FAB" w:rsidR="008D25BD" w:rsidRPr="008D25BD" w:rsidRDefault="008D25BD" w:rsidP="008D25BD">
            <w:pPr>
              <w:pStyle w:val="ListParagraph"/>
              <w:numPr>
                <w:ilvl w:val="0"/>
                <w:numId w:val="25"/>
              </w:numPr>
              <w:rPr>
                <w:rFonts w:ascii="Arial Narrow" w:hAnsi="Arial Narrow"/>
                <w:bCs/>
                <w:lang w:val="en-US"/>
              </w:rPr>
            </w:pPr>
            <w:r w:rsidRPr="008D25BD">
              <w:rPr>
                <w:rFonts w:ascii="Arial Narrow" w:hAnsi="Arial Narrow"/>
                <w:bCs/>
                <w:lang w:val="en-US"/>
              </w:rPr>
              <w:t>Analyze the interest , expectation and need</w:t>
            </w:r>
            <w:r>
              <w:rPr>
                <w:rFonts w:ascii="Arial Narrow" w:hAnsi="Arial Narrow"/>
                <w:bCs/>
                <w:lang w:val="en-US"/>
              </w:rPr>
              <w:t xml:space="preserve">s of the stakeholder in Colombia </w:t>
            </w:r>
            <w:r w:rsidRPr="008D25BD">
              <w:rPr>
                <w:rFonts w:ascii="Arial Narrow" w:hAnsi="Arial Narrow"/>
                <w:bCs/>
                <w:lang w:val="en-US"/>
              </w:rPr>
              <w:t xml:space="preserve"> </w:t>
            </w:r>
          </w:p>
          <w:p w14:paraId="32E5EE86" w14:textId="6A5BE0C9" w:rsidR="004034D4" w:rsidRPr="009F0FCB" w:rsidRDefault="004034D4" w:rsidP="008D25BD">
            <w:pPr>
              <w:pStyle w:val="ListParagraph"/>
              <w:rPr>
                <w:rFonts w:ascii="Arial Narrow" w:hAnsi="Arial Narrow"/>
                <w:bCs/>
                <w:lang w:val="en-US"/>
              </w:rPr>
            </w:pPr>
          </w:p>
          <w:p w14:paraId="0A402695" w14:textId="77777777" w:rsidR="00574AB1" w:rsidRPr="009F0FCB" w:rsidRDefault="00574AB1" w:rsidP="004034D4">
            <w:pPr>
              <w:pStyle w:val="ListParagraph"/>
              <w:rPr>
                <w:rFonts w:ascii="Arial Narrow" w:hAnsi="Arial Narrow"/>
                <w:color w:val="1F497D"/>
                <w:lang w:val="en-US"/>
              </w:rPr>
            </w:pPr>
          </w:p>
        </w:tc>
        <w:tc>
          <w:tcPr>
            <w:tcW w:w="3632" w:type="dxa"/>
            <w:gridSpan w:val="2"/>
            <w:tcBorders>
              <w:top w:val="single" w:sz="4" w:space="0" w:color="000000"/>
              <w:left w:val="single" w:sz="4" w:space="0" w:color="000000"/>
              <w:bottom w:val="single" w:sz="4" w:space="0" w:color="000000"/>
              <w:right w:val="double" w:sz="4" w:space="0" w:color="auto"/>
            </w:tcBorders>
          </w:tcPr>
          <w:p w14:paraId="5A14CC64" w14:textId="77777777" w:rsidR="004D1602" w:rsidRPr="009F0FCB" w:rsidRDefault="003B5CAD" w:rsidP="00822784">
            <w:pPr>
              <w:spacing w:after="0" w:line="240" w:lineRule="auto"/>
              <w:rPr>
                <w:rFonts w:ascii="Arial Narrow" w:hAnsi="Arial Narrow"/>
              </w:rPr>
            </w:pPr>
            <w:r w:rsidRPr="009F0FCB">
              <w:rPr>
                <w:rFonts w:ascii="Arial Narrow" w:hAnsi="Arial Narrow"/>
                <w:color w:val="1F497D"/>
              </w:rPr>
              <w:t xml:space="preserve">6. </w:t>
            </w:r>
            <w:r w:rsidR="009C6467" w:rsidRPr="009F0FCB">
              <w:rPr>
                <w:rFonts w:ascii="Arial Narrow" w:hAnsi="Arial Narrow"/>
                <w:color w:val="1F497D"/>
              </w:rPr>
              <w:t>Documents, materials, resources</w:t>
            </w:r>
            <w:r w:rsidR="00574AB1" w:rsidRPr="009F0FCB">
              <w:rPr>
                <w:rFonts w:ascii="Arial Narrow" w:hAnsi="Arial Narrow"/>
              </w:rPr>
              <w:t xml:space="preserve"> </w:t>
            </w:r>
          </w:p>
          <w:p w14:paraId="6AF1F3E1" w14:textId="77777777" w:rsidR="004D1602" w:rsidRPr="009F0FCB" w:rsidRDefault="004D1602" w:rsidP="00822784">
            <w:pPr>
              <w:spacing w:after="0" w:line="240" w:lineRule="auto"/>
              <w:rPr>
                <w:rFonts w:ascii="Arial Narrow" w:hAnsi="Arial Narrow"/>
              </w:rPr>
            </w:pPr>
          </w:p>
          <w:p w14:paraId="455E1C3D" w14:textId="5AF11062" w:rsidR="002E0A2C" w:rsidRPr="009F0FCB" w:rsidRDefault="002E0A2C" w:rsidP="00FE088C">
            <w:pPr>
              <w:pStyle w:val="ListParagraph"/>
              <w:numPr>
                <w:ilvl w:val="0"/>
                <w:numId w:val="23"/>
              </w:numPr>
              <w:rPr>
                <w:rFonts w:ascii="Arial Narrow" w:hAnsi="Arial Narrow"/>
                <w:color w:val="1F497D"/>
                <w:lang w:val="en-US"/>
              </w:rPr>
            </w:pPr>
          </w:p>
          <w:p w14:paraId="5FD35B2F" w14:textId="77F730F1" w:rsidR="002E0A2C" w:rsidRPr="009F0FCB" w:rsidRDefault="002E0A2C" w:rsidP="002E0A2C">
            <w:pPr>
              <w:pStyle w:val="ListParagraph"/>
              <w:rPr>
                <w:rFonts w:ascii="Arial Narrow" w:hAnsi="Arial Narrow"/>
                <w:color w:val="1F497D"/>
                <w:lang w:val="en-US"/>
              </w:rPr>
            </w:pPr>
          </w:p>
        </w:tc>
      </w:tr>
      <w:tr w:rsidR="009C6467" w:rsidRPr="009F0FCB" w14:paraId="04E77C9D" w14:textId="77777777" w:rsidTr="005953CE">
        <w:tc>
          <w:tcPr>
            <w:tcW w:w="7558" w:type="dxa"/>
            <w:gridSpan w:val="3"/>
            <w:tcBorders>
              <w:top w:val="nil"/>
              <w:left w:val="double" w:sz="4" w:space="0" w:color="auto"/>
              <w:bottom w:val="single" w:sz="4" w:space="0" w:color="000000"/>
              <w:right w:val="single" w:sz="4" w:space="0" w:color="000000"/>
            </w:tcBorders>
          </w:tcPr>
          <w:p w14:paraId="1182C843" w14:textId="466E20A2" w:rsidR="00B533E9" w:rsidRPr="009F0FCB" w:rsidRDefault="003B5CAD" w:rsidP="009C6467">
            <w:pPr>
              <w:spacing w:after="0" w:line="240" w:lineRule="auto"/>
              <w:rPr>
                <w:rFonts w:ascii="Arial Narrow" w:hAnsi="Arial Narrow"/>
                <w:color w:val="1F497D"/>
              </w:rPr>
            </w:pPr>
            <w:r w:rsidRPr="009F0FCB">
              <w:rPr>
                <w:rFonts w:ascii="Arial Narrow" w:hAnsi="Arial Narrow"/>
                <w:color w:val="1F497D"/>
              </w:rPr>
              <w:t xml:space="preserve">7. </w:t>
            </w:r>
            <w:r w:rsidR="009C6467" w:rsidRPr="009F0FCB">
              <w:rPr>
                <w:rFonts w:ascii="Arial Narrow" w:hAnsi="Arial Narrow"/>
                <w:color w:val="1F497D"/>
              </w:rPr>
              <w:t>Mission members</w:t>
            </w:r>
            <w:r w:rsidR="00087503" w:rsidRPr="009F0FCB">
              <w:rPr>
                <w:rFonts w:ascii="Arial Narrow" w:hAnsi="Arial Narrow"/>
                <w:color w:val="1F497D"/>
              </w:rPr>
              <w:t xml:space="preserve"> </w:t>
            </w:r>
          </w:p>
          <w:p w14:paraId="61495E65" w14:textId="51CF0924" w:rsidR="009C6467" w:rsidRPr="00E3314F" w:rsidRDefault="008D25BD" w:rsidP="004034D4">
            <w:pPr>
              <w:tabs>
                <w:tab w:val="left" w:pos="7755"/>
              </w:tabs>
              <w:jc w:val="both"/>
              <w:rPr>
                <w:rFonts w:ascii="Arial Narrow" w:hAnsi="Arial Narrow"/>
                <w:color w:val="1F497D"/>
                <w:lang w:val="es-419"/>
              </w:rPr>
            </w:pPr>
            <w:r>
              <w:rPr>
                <w:rFonts w:ascii="Arial Narrow" w:hAnsi="Arial Narrow"/>
                <w:bCs/>
                <w:lang w:val="es-419"/>
              </w:rPr>
              <w:t xml:space="preserve">Arturo Santos (UN-REDD) </w:t>
            </w:r>
          </w:p>
        </w:tc>
        <w:tc>
          <w:tcPr>
            <w:tcW w:w="3632" w:type="dxa"/>
            <w:gridSpan w:val="2"/>
            <w:tcBorders>
              <w:top w:val="single" w:sz="4" w:space="0" w:color="000000"/>
              <w:left w:val="single" w:sz="4" w:space="0" w:color="000000"/>
              <w:bottom w:val="single" w:sz="4" w:space="0" w:color="000000"/>
              <w:right w:val="double" w:sz="4" w:space="0" w:color="auto"/>
            </w:tcBorders>
          </w:tcPr>
          <w:p w14:paraId="56B74166" w14:textId="77777777" w:rsidR="003B5CAD" w:rsidRPr="009F0FCB" w:rsidRDefault="003B5CAD" w:rsidP="003D4777">
            <w:pPr>
              <w:spacing w:after="0" w:line="240" w:lineRule="auto"/>
              <w:rPr>
                <w:rFonts w:ascii="Arial Narrow" w:hAnsi="Arial Narrow"/>
                <w:color w:val="1F497D"/>
              </w:rPr>
            </w:pPr>
            <w:r w:rsidRPr="009F0FCB">
              <w:rPr>
                <w:rFonts w:ascii="Arial Narrow" w:hAnsi="Arial Narrow"/>
                <w:color w:val="1F497D"/>
              </w:rPr>
              <w:t xml:space="preserve">8. </w:t>
            </w:r>
            <w:r w:rsidR="009C6467" w:rsidRPr="009F0FCB">
              <w:rPr>
                <w:rFonts w:ascii="Arial Narrow" w:hAnsi="Arial Narrow"/>
                <w:color w:val="1F497D"/>
              </w:rPr>
              <w:t>Costs</w:t>
            </w:r>
          </w:p>
          <w:p w14:paraId="4F54D7CC" w14:textId="4823CDFD" w:rsidR="004D1602" w:rsidRPr="009F0FCB" w:rsidRDefault="005612EA" w:rsidP="00D0610F">
            <w:pPr>
              <w:spacing w:after="0" w:line="240" w:lineRule="auto"/>
              <w:rPr>
                <w:rFonts w:ascii="Arial Narrow" w:hAnsi="Arial Narrow"/>
              </w:rPr>
            </w:pPr>
            <w:r w:rsidRPr="009F0FCB">
              <w:rPr>
                <w:rFonts w:ascii="Arial Narrow" w:hAnsi="Arial Narrow"/>
              </w:rPr>
              <w:t>US $</w:t>
            </w:r>
            <w:r w:rsidR="00D0610F" w:rsidRPr="009F0FCB">
              <w:rPr>
                <w:rFonts w:ascii="Arial Narrow" w:hAnsi="Arial Narrow"/>
              </w:rPr>
              <w:t xml:space="preserve">905,5 </w:t>
            </w:r>
          </w:p>
        </w:tc>
      </w:tr>
      <w:tr w:rsidR="009C6467" w:rsidRPr="009F0FCB" w14:paraId="2E799EF9" w14:textId="77777777" w:rsidTr="005953CE">
        <w:tc>
          <w:tcPr>
            <w:tcW w:w="11190" w:type="dxa"/>
            <w:gridSpan w:val="5"/>
            <w:tcBorders>
              <w:top w:val="single" w:sz="4" w:space="0" w:color="000000"/>
              <w:left w:val="double" w:sz="4" w:space="0" w:color="auto"/>
              <w:bottom w:val="single" w:sz="4" w:space="0" w:color="auto"/>
              <w:right w:val="double" w:sz="4" w:space="0" w:color="auto"/>
            </w:tcBorders>
            <w:shd w:val="clear" w:color="auto" w:fill="auto"/>
          </w:tcPr>
          <w:p w14:paraId="3FA43BCC" w14:textId="4610F9F6" w:rsidR="00866975" w:rsidRPr="009F0FCB" w:rsidRDefault="003B5CAD" w:rsidP="009C6467">
            <w:pPr>
              <w:spacing w:after="0" w:line="240" w:lineRule="auto"/>
              <w:rPr>
                <w:rFonts w:ascii="Arial Narrow" w:hAnsi="Arial Narrow"/>
                <w:color w:val="1F497D"/>
              </w:rPr>
            </w:pPr>
            <w:r w:rsidRPr="009F0FCB">
              <w:rPr>
                <w:rFonts w:ascii="Arial Narrow" w:hAnsi="Arial Narrow"/>
                <w:color w:val="1F497D"/>
              </w:rPr>
              <w:t xml:space="preserve">9. </w:t>
            </w:r>
            <w:r w:rsidR="009C6467" w:rsidRPr="009F0FCB">
              <w:rPr>
                <w:rFonts w:ascii="Arial Narrow" w:hAnsi="Arial Narrow"/>
                <w:color w:val="1F497D"/>
              </w:rPr>
              <w:t xml:space="preserve">Brief summary of the mission </w:t>
            </w:r>
          </w:p>
          <w:p w14:paraId="1A96D3C2" w14:textId="77777777" w:rsidR="00F643C4" w:rsidRPr="009F0FCB" w:rsidRDefault="00F643C4" w:rsidP="009C6467">
            <w:pPr>
              <w:spacing w:after="0" w:line="240" w:lineRule="auto"/>
              <w:rPr>
                <w:rFonts w:ascii="Arial Narrow" w:hAnsi="Arial Narrow"/>
                <w:color w:val="1F497D"/>
              </w:rPr>
            </w:pPr>
          </w:p>
          <w:p w14:paraId="27467A5E" w14:textId="77777777" w:rsidR="00087503" w:rsidRPr="009F0FCB" w:rsidRDefault="003B5CAD" w:rsidP="004D02B3">
            <w:pPr>
              <w:spacing w:after="0" w:line="240" w:lineRule="auto"/>
              <w:rPr>
                <w:rFonts w:ascii="Arial Narrow" w:hAnsi="Arial Narrow"/>
              </w:rPr>
            </w:pPr>
            <w:proofErr w:type="gramStart"/>
            <w:r w:rsidRPr="009F0FCB">
              <w:rPr>
                <w:rFonts w:ascii="Arial Narrow" w:hAnsi="Arial Narrow"/>
                <w:i/>
                <w:color w:val="1F497D"/>
              </w:rPr>
              <w:t>9.a</w:t>
            </w:r>
            <w:proofErr w:type="gramEnd"/>
            <w:r w:rsidRPr="009F0FCB">
              <w:rPr>
                <w:rFonts w:ascii="Arial Narrow" w:hAnsi="Arial Narrow"/>
                <w:i/>
                <w:color w:val="1F497D"/>
              </w:rPr>
              <w:t xml:space="preserve"> </w:t>
            </w:r>
            <w:r w:rsidR="009C6467" w:rsidRPr="009F0FCB">
              <w:rPr>
                <w:rFonts w:ascii="Arial Narrow" w:hAnsi="Arial Narrow"/>
                <w:i/>
                <w:color w:val="1F497D"/>
              </w:rPr>
              <w:t>Findings</w:t>
            </w:r>
            <w:r w:rsidR="005F26E8" w:rsidRPr="009F0FCB">
              <w:rPr>
                <w:rFonts w:ascii="Arial Narrow" w:hAnsi="Arial Narrow"/>
              </w:rPr>
              <w:t>.</w:t>
            </w:r>
          </w:p>
          <w:p w14:paraId="607ADE23" w14:textId="77777777" w:rsidR="00E42518" w:rsidRPr="009F0FCB" w:rsidRDefault="00E42518" w:rsidP="004D02B3">
            <w:pPr>
              <w:spacing w:after="0" w:line="240" w:lineRule="auto"/>
              <w:rPr>
                <w:rFonts w:ascii="Arial Narrow" w:hAnsi="Arial Narrow"/>
              </w:rPr>
            </w:pPr>
          </w:p>
          <w:p w14:paraId="64A8CFA3" w14:textId="0CA025D6" w:rsidR="00E42518" w:rsidRPr="009F0FCB" w:rsidRDefault="008D25BD" w:rsidP="004D02B3">
            <w:pPr>
              <w:spacing w:after="0" w:line="240" w:lineRule="auto"/>
              <w:rPr>
                <w:rFonts w:ascii="Arial Narrow" w:hAnsi="Arial Narrow"/>
                <w:b/>
              </w:rPr>
            </w:pPr>
            <w:r>
              <w:rPr>
                <w:rFonts w:ascii="Arial Narrow" w:hAnsi="Arial Narrow"/>
                <w:b/>
              </w:rPr>
              <w:t xml:space="preserve">Technical  PMU Meeting </w:t>
            </w:r>
          </w:p>
          <w:p w14:paraId="5D85BEFE" w14:textId="77777777" w:rsidR="00E42518" w:rsidRPr="009F0FCB" w:rsidRDefault="00E42518" w:rsidP="004D02B3">
            <w:pPr>
              <w:spacing w:after="0" w:line="240" w:lineRule="auto"/>
              <w:rPr>
                <w:rFonts w:ascii="Arial Narrow" w:hAnsi="Arial Narrow"/>
                <w:b/>
              </w:rPr>
            </w:pPr>
          </w:p>
          <w:p w14:paraId="22D203A4" w14:textId="33CF9003" w:rsidR="004034D4" w:rsidRPr="007A675F" w:rsidRDefault="004034D4" w:rsidP="00E42518">
            <w:pPr>
              <w:pStyle w:val="ListParagraph"/>
              <w:numPr>
                <w:ilvl w:val="0"/>
                <w:numId w:val="27"/>
              </w:numPr>
              <w:rPr>
                <w:rFonts w:ascii="Arial Narrow" w:hAnsi="Arial Narrow"/>
                <w:b/>
                <w:lang w:val="en-US"/>
              </w:rPr>
            </w:pPr>
            <w:r w:rsidRPr="009F0FCB">
              <w:rPr>
                <w:rFonts w:ascii="Arial Narrow" w:hAnsi="Arial Narrow"/>
                <w:lang w:val="en-US"/>
              </w:rPr>
              <w:t xml:space="preserve">With the hiring of the </w:t>
            </w:r>
            <w:r w:rsidR="00AF5EBC">
              <w:rPr>
                <w:rFonts w:ascii="Arial Narrow" w:hAnsi="Arial Narrow"/>
                <w:lang w:val="en-US"/>
              </w:rPr>
              <w:t xml:space="preserve">participation </w:t>
            </w:r>
            <w:r w:rsidRPr="009F0FCB">
              <w:rPr>
                <w:rFonts w:ascii="Arial Narrow" w:hAnsi="Arial Narrow"/>
                <w:lang w:val="en-US"/>
              </w:rPr>
              <w:t>specialist</w:t>
            </w:r>
            <w:r w:rsidR="00AF5EBC">
              <w:rPr>
                <w:rFonts w:ascii="Arial Narrow" w:hAnsi="Arial Narrow"/>
                <w:lang w:val="en-US"/>
              </w:rPr>
              <w:t xml:space="preserve"> (Constanza Ramirez)</w:t>
            </w:r>
            <w:r w:rsidRPr="009F0FCB">
              <w:rPr>
                <w:rFonts w:ascii="Arial Narrow" w:hAnsi="Arial Narrow"/>
                <w:lang w:val="en-US"/>
              </w:rPr>
              <w:t xml:space="preserve">, the national team is now complete and working intensively on implementing the NP activities. </w:t>
            </w:r>
            <w:r w:rsidR="007A675F">
              <w:rPr>
                <w:rFonts w:ascii="Arial Narrow" w:hAnsi="Arial Narrow"/>
                <w:lang w:val="en-US"/>
              </w:rPr>
              <w:t xml:space="preserve">Nevertheless, there are some minor adjustment to be </w:t>
            </w:r>
            <w:r w:rsidR="00E54DCE">
              <w:rPr>
                <w:rFonts w:ascii="Arial Narrow" w:hAnsi="Arial Narrow"/>
                <w:lang w:val="en-US"/>
              </w:rPr>
              <w:t>made for the PMU to work as</w:t>
            </w:r>
            <w:r w:rsidR="007A675F">
              <w:rPr>
                <w:rFonts w:ascii="Arial Narrow" w:hAnsi="Arial Narrow"/>
                <w:lang w:val="en-US"/>
              </w:rPr>
              <w:t xml:space="preserve"> an</w:t>
            </w:r>
            <w:r w:rsidR="00E54DCE">
              <w:rPr>
                <w:rFonts w:ascii="Arial Narrow" w:hAnsi="Arial Narrow"/>
                <w:lang w:val="en-US"/>
              </w:rPr>
              <w:t xml:space="preserve"> integrated unit</w:t>
            </w:r>
            <w:r w:rsidR="00BB5640">
              <w:rPr>
                <w:rFonts w:ascii="Arial Narrow" w:hAnsi="Arial Narrow"/>
                <w:lang w:val="en-US"/>
              </w:rPr>
              <w:t>.</w:t>
            </w:r>
            <w:r w:rsidR="00E54DCE">
              <w:rPr>
                <w:rFonts w:ascii="Arial Narrow" w:hAnsi="Arial Narrow"/>
                <w:lang w:val="en-US"/>
              </w:rPr>
              <w:t xml:space="preserve"> </w:t>
            </w:r>
            <w:r w:rsidR="007A675F">
              <w:rPr>
                <w:rFonts w:ascii="Arial Narrow" w:hAnsi="Arial Narrow"/>
                <w:lang w:val="en-US"/>
              </w:rPr>
              <w:t>FAO, UNDP, UNEP focal points need   periodical meetings to have a commune approach, exchanges views, needs, positions and challenges regarding the implementation of t</w:t>
            </w:r>
            <w:r w:rsidR="009B49DD">
              <w:rPr>
                <w:rFonts w:ascii="Arial Narrow" w:hAnsi="Arial Narrow"/>
                <w:lang w:val="en-US"/>
              </w:rPr>
              <w:t>he Np, so every activities form a piece</w:t>
            </w:r>
            <w:r w:rsidR="007A675F">
              <w:rPr>
                <w:rFonts w:ascii="Arial Narrow" w:hAnsi="Arial Narrow"/>
                <w:lang w:val="en-US"/>
              </w:rPr>
              <w:t xml:space="preserve"> of an agreed puzzle that will lead to </w:t>
            </w:r>
            <w:r w:rsidR="00E54DCE">
              <w:rPr>
                <w:rFonts w:ascii="Arial Narrow" w:hAnsi="Arial Narrow"/>
                <w:lang w:val="en-US"/>
              </w:rPr>
              <w:t>the effective implementation,</w:t>
            </w:r>
            <w:r w:rsidR="007A675F">
              <w:rPr>
                <w:rFonts w:ascii="Arial Narrow" w:hAnsi="Arial Narrow"/>
                <w:lang w:val="en-US"/>
              </w:rPr>
              <w:t xml:space="preserve"> not only of the programme</w:t>
            </w:r>
            <w:r w:rsidR="00E54DCE">
              <w:rPr>
                <w:rFonts w:ascii="Arial Narrow" w:hAnsi="Arial Narrow"/>
                <w:lang w:val="en-US"/>
              </w:rPr>
              <w:t>,</w:t>
            </w:r>
            <w:r w:rsidR="007A675F">
              <w:rPr>
                <w:rFonts w:ascii="Arial Narrow" w:hAnsi="Arial Narrow"/>
                <w:lang w:val="en-US"/>
              </w:rPr>
              <w:t xml:space="preserve"> but also of the REDD+ national process. </w:t>
            </w:r>
          </w:p>
          <w:p w14:paraId="0EB88C56" w14:textId="3CD48241" w:rsidR="007A675F" w:rsidRPr="007A675F" w:rsidRDefault="009223B2" w:rsidP="00E42518">
            <w:pPr>
              <w:pStyle w:val="ListParagraph"/>
              <w:numPr>
                <w:ilvl w:val="0"/>
                <w:numId w:val="27"/>
              </w:numPr>
              <w:rPr>
                <w:rFonts w:ascii="Arial Narrow" w:hAnsi="Arial Narrow"/>
                <w:b/>
                <w:lang w:val="en-US"/>
              </w:rPr>
            </w:pPr>
            <w:r>
              <w:rPr>
                <w:rFonts w:ascii="Arial Narrow" w:hAnsi="Arial Narrow"/>
                <w:lang w:val="en-US"/>
              </w:rPr>
              <w:t xml:space="preserve">At the moment there is </w:t>
            </w:r>
            <w:r w:rsidR="00E54DCE">
              <w:rPr>
                <w:rFonts w:ascii="Arial Narrow" w:hAnsi="Arial Narrow"/>
                <w:lang w:val="en-US"/>
              </w:rPr>
              <w:t>an</w:t>
            </w:r>
            <w:r>
              <w:rPr>
                <w:rFonts w:ascii="Arial Narrow" w:hAnsi="Arial Narrow"/>
                <w:lang w:val="en-US"/>
              </w:rPr>
              <w:t xml:space="preserve"> urgent need to meet with the government to have </w:t>
            </w:r>
            <w:r w:rsidR="00E54DCE">
              <w:rPr>
                <w:rFonts w:ascii="Arial Narrow" w:hAnsi="Arial Narrow"/>
                <w:lang w:val="en-US"/>
              </w:rPr>
              <w:t>a clear</w:t>
            </w:r>
            <w:r>
              <w:rPr>
                <w:rFonts w:ascii="Arial Narrow" w:hAnsi="Arial Narrow"/>
                <w:lang w:val="en-US"/>
              </w:rPr>
              <w:t xml:space="preserve"> view of the REDD+ </w:t>
            </w:r>
            <w:r w:rsidR="00E54DCE">
              <w:rPr>
                <w:rFonts w:ascii="Arial Narrow" w:hAnsi="Arial Narrow"/>
                <w:lang w:val="en-US"/>
              </w:rPr>
              <w:t>national process,</w:t>
            </w:r>
            <w:r>
              <w:rPr>
                <w:rFonts w:ascii="Arial Narrow" w:hAnsi="Arial Narrow"/>
                <w:lang w:val="en-US"/>
              </w:rPr>
              <w:t xml:space="preserve"> to have </w:t>
            </w:r>
            <w:r w:rsidR="00E54DCE">
              <w:rPr>
                <w:rFonts w:ascii="Arial Narrow" w:hAnsi="Arial Narrow"/>
                <w:lang w:val="en-US"/>
              </w:rPr>
              <w:t>a commune understanding</w:t>
            </w:r>
            <w:r>
              <w:rPr>
                <w:rFonts w:ascii="Arial Narrow" w:hAnsi="Arial Narrow"/>
                <w:lang w:val="en-US"/>
              </w:rPr>
              <w:t xml:space="preserve"> of </w:t>
            </w:r>
            <w:r w:rsidRPr="00726BAC">
              <w:rPr>
                <w:rFonts w:ascii="Arial Narrow" w:hAnsi="Arial Narrow"/>
                <w:i/>
                <w:lang w:val="en-US"/>
              </w:rPr>
              <w:t>what Colombia expects from REDD+</w:t>
            </w:r>
            <w:r>
              <w:rPr>
                <w:rFonts w:ascii="Arial Narrow" w:hAnsi="Arial Narrow"/>
                <w:lang w:val="en-US"/>
              </w:rPr>
              <w:t xml:space="preserve"> (outcomes/outputs) and not see REDD+ as an isolated agenda.</w:t>
            </w:r>
            <w:r w:rsidR="00E54DCE">
              <w:rPr>
                <w:rFonts w:ascii="Arial Narrow" w:hAnsi="Arial Narrow"/>
                <w:lang w:val="en-US"/>
              </w:rPr>
              <w:t xml:space="preserve"> The PMU meets regularly with the government technical </w:t>
            </w:r>
            <w:r w:rsidR="006338A2">
              <w:rPr>
                <w:rFonts w:ascii="Arial Narrow" w:hAnsi="Arial Narrow"/>
                <w:lang w:val="en-US"/>
              </w:rPr>
              <w:t>team,</w:t>
            </w:r>
            <w:r w:rsidR="00E54DCE">
              <w:rPr>
                <w:rFonts w:ascii="Arial Narrow" w:hAnsi="Arial Narrow"/>
                <w:lang w:val="en-US"/>
              </w:rPr>
              <w:t xml:space="preserve"> but it </w:t>
            </w:r>
            <w:r w:rsidR="006338A2">
              <w:rPr>
                <w:rFonts w:ascii="Arial Narrow" w:hAnsi="Arial Narrow"/>
                <w:lang w:val="en-US"/>
              </w:rPr>
              <w:t>seems unclear</w:t>
            </w:r>
            <w:r w:rsidR="00E54DCE">
              <w:rPr>
                <w:rFonts w:ascii="Arial Narrow" w:hAnsi="Arial Narrow"/>
                <w:lang w:val="en-US"/>
              </w:rPr>
              <w:t xml:space="preserve"> of </w:t>
            </w:r>
            <w:r w:rsidR="00BB5640">
              <w:rPr>
                <w:rFonts w:ascii="Arial Narrow" w:hAnsi="Arial Narrow"/>
                <w:lang w:val="en-US"/>
              </w:rPr>
              <w:t>whether decision</w:t>
            </w:r>
            <w:r w:rsidR="00E54DCE">
              <w:rPr>
                <w:rFonts w:ascii="Arial Narrow" w:hAnsi="Arial Narrow"/>
                <w:lang w:val="en-US"/>
              </w:rPr>
              <w:t xml:space="preserve"> making personal is interested on REDD</w:t>
            </w:r>
            <w:r w:rsidR="006338A2">
              <w:rPr>
                <w:rFonts w:ascii="Arial Narrow" w:hAnsi="Arial Narrow"/>
                <w:lang w:val="en-US"/>
              </w:rPr>
              <w:t>+, and</w:t>
            </w:r>
            <w:r w:rsidR="00BB5640">
              <w:rPr>
                <w:rFonts w:ascii="Arial Narrow" w:hAnsi="Arial Narrow"/>
                <w:lang w:val="en-US"/>
              </w:rPr>
              <w:t xml:space="preserve"> what are their</w:t>
            </w:r>
            <w:r w:rsidR="00E54DCE">
              <w:rPr>
                <w:rFonts w:ascii="Arial Narrow" w:hAnsi="Arial Narrow"/>
                <w:lang w:val="en-US"/>
              </w:rPr>
              <w:t xml:space="preserve"> </w:t>
            </w:r>
            <w:r w:rsidR="006338A2">
              <w:rPr>
                <w:rFonts w:ascii="Arial Narrow" w:hAnsi="Arial Narrow"/>
                <w:lang w:val="en-US"/>
              </w:rPr>
              <w:t>expecting of this process. MADS, has</w:t>
            </w:r>
            <w:r w:rsidR="00E54DCE">
              <w:rPr>
                <w:rFonts w:ascii="Arial Narrow" w:hAnsi="Arial Narrow"/>
                <w:lang w:val="en-US"/>
              </w:rPr>
              <w:t xml:space="preserve"> to develop a more programmatic </w:t>
            </w:r>
            <w:r w:rsidR="001C0A7C">
              <w:rPr>
                <w:rFonts w:ascii="Arial Narrow" w:hAnsi="Arial Narrow"/>
                <w:lang w:val="en-US"/>
              </w:rPr>
              <w:t>view,</w:t>
            </w:r>
            <w:r w:rsidR="00E54DCE">
              <w:rPr>
                <w:rFonts w:ascii="Arial Narrow" w:hAnsi="Arial Narrow"/>
                <w:lang w:val="en-US"/>
              </w:rPr>
              <w:t xml:space="preserve"> integrating: INDC´S, Development Plan, </w:t>
            </w:r>
            <w:r w:rsidR="006338A2">
              <w:rPr>
                <w:rFonts w:ascii="Arial Narrow" w:hAnsi="Arial Narrow"/>
                <w:lang w:val="en-US"/>
              </w:rPr>
              <w:t>international and national agreements CC and forest related, Vision Amazonia, Forest and CC policies and other programs that could lead to have a “</w:t>
            </w:r>
            <w:proofErr w:type="spellStart"/>
            <w:r w:rsidR="006338A2" w:rsidRPr="001350C6">
              <w:rPr>
                <w:rFonts w:ascii="Arial Narrow" w:hAnsi="Arial Narrow"/>
                <w:i/>
                <w:lang w:val="en-US"/>
              </w:rPr>
              <w:t>Visión</w:t>
            </w:r>
            <w:proofErr w:type="spellEnd"/>
            <w:r w:rsidR="006338A2" w:rsidRPr="001350C6">
              <w:rPr>
                <w:rFonts w:ascii="Arial Narrow" w:hAnsi="Arial Narrow"/>
                <w:i/>
                <w:lang w:val="en-US"/>
              </w:rPr>
              <w:t xml:space="preserve"> de </w:t>
            </w:r>
            <w:proofErr w:type="spellStart"/>
            <w:r w:rsidR="006338A2" w:rsidRPr="001350C6">
              <w:rPr>
                <w:rFonts w:ascii="Arial Narrow" w:hAnsi="Arial Narrow"/>
                <w:i/>
                <w:lang w:val="en-US"/>
              </w:rPr>
              <w:t>Pais</w:t>
            </w:r>
            <w:proofErr w:type="spellEnd"/>
            <w:r w:rsidR="006338A2">
              <w:rPr>
                <w:rFonts w:ascii="Arial Narrow" w:hAnsi="Arial Narrow"/>
                <w:lang w:val="en-US"/>
              </w:rPr>
              <w:t>” (Country vision</w:t>
            </w:r>
            <w:r w:rsidR="001C0A7C">
              <w:rPr>
                <w:rFonts w:ascii="Arial Narrow" w:hAnsi="Arial Narrow"/>
                <w:lang w:val="en-US"/>
              </w:rPr>
              <w:t>),</w:t>
            </w:r>
            <w:r w:rsidR="006338A2">
              <w:rPr>
                <w:rFonts w:ascii="Arial Narrow" w:hAnsi="Arial Narrow"/>
                <w:lang w:val="en-US"/>
              </w:rPr>
              <w:t xml:space="preserve"> that can easily explain the </w:t>
            </w:r>
            <w:r w:rsidR="001C0A7C">
              <w:rPr>
                <w:rFonts w:ascii="Arial Narrow" w:hAnsi="Arial Narrow"/>
                <w:lang w:val="en-US"/>
              </w:rPr>
              <w:t>context,</w:t>
            </w:r>
            <w:r w:rsidR="006338A2">
              <w:rPr>
                <w:rFonts w:ascii="Arial Narrow" w:hAnsi="Arial Narrow"/>
                <w:lang w:val="en-US"/>
              </w:rPr>
              <w:t xml:space="preserve"> </w:t>
            </w:r>
            <w:r w:rsidR="001C0A7C">
              <w:rPr>
                <w:rFonts w:ascii="Arial Narrow" w:hAnsi="Arial Narrow"/>
                <w:lang w:val="en-US"/>
              </w:rPr>
              <w:t>position,</w:t>
            </w:r>
            <w:r w:rsidR="006338A2">
              <w:rPr>
                <w:rFonts w:ascii="Arial Narrow" w:hAnsi="Arial Narrow"/>
                <w:lang w:val="en-US"/>
              </w:rPr>
              <w:t xml:space="preserve"> </w:t>
            </w:r>
            <w:r w:rsidR="001C0A7C">
              <w:rPr>
                <w:rFonts w:ascii="Arial Narrow" w:hAnsi="Arial Narrow"/>
                <w:lang w:val="en-US"/>
              </w:rPr>
              <w:t>goals,</w:t>
            </w:r>
            <w:r w:rsidR="006338A2">
              <w:rPr>
                <w:rFonts w:ascii="Arial Narrow" w:hAnsi="Arial Narrow"/>
                <w:lang w:val="en-US"/>
              </w:rPr>
              <w:t xml:space="preserve"> commitments that Colombia has related to CC and forest, so every program, project or process can support </w:t>
            </w:r>
            <w:r w:rsidR="001C0A7C">
              <w:rPr>
                <w:rFonts w:ascii="Arial Narrow" w:hAnsi="Arial Narrow"/>
                <w:lang w:val="en-US"/>
              </w:rPr>
              <w:t xml:space="preserve">it. </w:t>
            </w:r>
          </w:p>
          <w:p w14:paraId="7801816E" w14:textId="6139FA84" w:rsidR="007A675F" w:rsidRPr="001C0A7C" w:rsidRDefault="0094692C" w:rsidP="00E42518">
            <w:pPr>
              <w:pStyle w:val="ListParagraph"/>
              <w:numPr>
                <w:ilvl w:val="0"/>
                <w:numId w:val="27"/>
              </w:numPr>
              <w:rPr>
                <w:rFonts w:ascii="Arial Narrow" w:hAnsi="Arial Narrow"/>
                <w:b/>
                <w:lang w:val="en-US"/>
              </w:rPr>
            </w:pPr>
            <w:r>
              <w:rPr>
                <w:rFonts w:ascii="Arial Narrow" w:hAnsi="Arial Narrow"/>
                <w:lang w:val="en-US"/>
              </w:rPr>
              <w:t>Other challenge that the PMU is currently facing is the  development  of  the  Stakeholder engagement plan only for IPS, Afros and forest dependent communities, this due to that there are several programs and organization that are wor</w:t>
            </w:r>
            <w:r w:rsidR="009B49DD">
              <w:rPr>
                <w:rFonts w:ascii="Arial Narrow" w:hAnsi="Arial Narrow"/>
                <w:lang w:val="en-US"/>
              </w:rPr>
              <w:t xml:space="preserve">king on stakeholder engagement </w:t>
            </w:r>
            <w:r>
              <w:rPr>
                <w:rFonts w:ascii="Arial Narrow" w:hAnsi="Arial Narrow"/>
                <w:lang w:val="en-US"/>
              </w:rPr>
              <w:t xml:space="preserve"> and there is lack of clarity of what the g</w:t>
            </w:r>
            <w:r w:rsidR="00726BAC">
              <w:rPr>
                <w:rFonts w:ascii="Arial Narrow" w:hAnsi="Arial Narrow"/>
                <w:lang w:val="en-US"/>
              </w:rPr>
              <w:t xml:space="preserve">overnment is expecting of this </w:t>
            </w:r>
            <w:r>
              <w:rPr>
                <w:rFonts w:ascii="Arial Narrow" w:hAnsi="Arial Narrow"/>
                <w:lang w:val="en-US"/>
              </w:rPr>
              <w:t xml:space="preserve"> process</w:t>
            </w:r>
            <w:r w:rsidR="00726BAC">
              <w:rPr>
                <w:rFonts w:ascii="Arial Narrow" w:hAnsi="Arial Narrow"/>
                <w:lang w:val="en-US"/>
              </w:rPr>
              <w:t>es</w:t>
            </w:r>
            <w:r>
              <w:rPr>
                <w:rFonts w:ascii="Arial Narrow" w:hAnsi="Arial Narrow"/>
                <w:lang w:val="en-US"/>
              </w:rPr>
              <w:t>, there is an urgent need to discuss  the expected level of participation from both side</w:t>
            </w:r>
            <w:r w:rsidR="009B49DD">
              <w:rPr>
                <w:rFonts w:ascii="Arial Narrow" w:hAnsi="Arial Narrow"/>
                <w:lang w:val="en-US"/>
              </w:rPr>
              <w:t xml:space="preserve">s, government and civil society </w:t>
            </w:r>
            <w:r w:rsidR="001C0A7C">
              <w:rPr>
                <w:rFonts w:ascii="Arial Narrow" w:hAnsi="Arial Narrow"/>
                <w:lang w:val="en-US"/>
              </w:rPr>
              <w:t>and agree on an integrated stakeholder roadmap (outputs , outcomes</w:t>
            </w:r>
            <w:r w:rsidR="009B49DD">
              <w:rPr>
                <w:rFonts w:ascii="Arial Narrow" w:hAnsi="Arial Narrow"/>
                <w:lang w:val="en-US"/>
              </w:rPr>
              <w:t>, resources , time</w:t>
            </w:r>
            <w:r w:rsidR="001C0A7C">
              <w:rPr>
                <w:rFonts w:ascii="Arial Narrow" w:hAnsi="Arial Narrow"/>
                <w:lang w:val="en-US"/>
              </w:rPr>
              <w:t>).</w:t>
            </w:r>
          </w:p>
          <w:p w14:paraId="69435991" w14:textId="084C7D16" w:rsidR="001C0A7C" w:rsidRPr="001C0A7C" w:rsidRDefault="001C0A7C" w:rsidP="00E42518">
            <w:pPr>
              <w:pStyle w:val="ListParagraph"/>
              <w:numPr>
                <w:ilvl w:val="0"/>
                <w:numId w:val="27"/>
              </w:numPr>
              <w:rPr>
                <w:rFonts w:ascii="Arial Narrow" w:hAnsi="Arial Narrow"/>
                <w:b/>
                <w:lang w:val="en-US"/>
              </w:rPr>
            </w:pPr>
            <w:r>
              <w:rPr>
                <w:rFonts w:ascii="Arial Narrow" w:hAnsi="Arial Narrow"/>
                <w:lang w:val="en-US"/>
              </w:rPr>
              <w:t>There is a</w:t>
            </w:r>
            <w:r w:rsidR="009B49DD">
              <w:rPr>
                <w:rFonts w:ascii="Arial Narrow" w:hAnsi="Arial Narrow"/>
                <w:lang w:val="en-US"/>
              </w:rPr>
              <w:t>n</w:t>
            </w:r>
            <w:r>
              <w:rPr>
                <w:rFonts w:ascii="Arial Narrow" w:hAnsi="Arial Narrow"/>
                <w:lang w:val="en-US"/>
              </w:rPr>
              <w:t xml:space="preserve"> enormous potential to develop a more holistic approach by the UUNN agencies, UNDP has several programs and projects that are CC and forest related, and this has to been seen as an opportunity, is highly recommended to have periodical </w:t>
            </w:r>
            <w:r>
              <w:rPr>
                <w:rFonts w:ascii="Arial Narrow" w:hAnsi="Arial Narrow"/>
                <w:lang w:val="en-US"/>
              </w:rPr>
              <w:lastRenderedPageBreak/>
              <w:t xml:space="preserve">meetings and exchange information and views between programs, this can give the opportunity to present a more robust agenda by UNDP to the government. UN-REDD can enable conditions so other programs can have a more effective implementation and vice versa.   </w:t>
            </w:r>
          </w:p>
          <w:p w14:paraId="63C23E00" w14:textId="76B42B05" w:rsidR="001C0A7C" w:rsidRPr="002756C7" w:rsidRDefault="001C0A7C" w:rsidP="00E42518">
            <w:pPr>
              <w:pStyle w:val="ListParagraph"/>
              <w:numPr>
                <w:ilvl w:val="0"/>
                <w:numId w:val="27"/>
              </w:numPr>
              <w:rPr>
                <w:rFonts w:ascii="Arial Narrow" w:hAnsi="Arial Narrow"/>
                <w:b/>
                <w:lang w:val="en-US"/>
              </w:rPr>
            </w:pPr>
            <w:r>
              <w:rPr>
                <w:rFonts w:ascii="Arial Narrow" w:hAnsi="Arial Narrow"/>
                <w:lang w:val="en-US"/>
              </w:rPr>
              <w:t>PMU will analyze the current political and social country  context , so UN-REDD program can contribute in such a way that REDD+ can be better integrated</w:t>
            </w:r>
            <w:r w:rsidR="009B49DD">
              <w:rPr>
                <w:rFonts w:ascii="Arial Narrow" w:hAnsi="Arial Narrow"/>
                <w:lang w:val="en-US"/>
              </w:rPr>
              <w:t xml:space="preserve"> to the country needs, so it main </w:t>
            </w:r>
            <w:r>
              <w:rPr>
                <w:rFonts w:ascii="Arial Narrow" w:hAnsi="Arial Narrow"/>
                <w:lang w:val="en-US"/>
              </w:rPr>
              <w:t xml:space="preserve"> have a better adoption by government leade</w:t>
            </w:r>
            <w:r w:rsidR="006877A2">
              <w:rPr>
                <w:rFonts w:ascii="Arial Narrow" w:hAnsi="Arial Narrow"/>
                <w:lang w:val="en-US"/>
              </w:rPr>
              <w:t xml:space="preserve">rs and </w:t>
            </w:r>
            <w:r w:rsidR="00726BAC">
              <w:rPr>
                <w:rFonts w:ascii="Arial Narrow" w:hAnsi="Arial Narrow"/>
                <w:lang w:val="en-US"/>
              </w:rPr>
              <w:t xml:space="preserve">  have a clear view of how</w:t>
            </w:r>
            <w:r>
              <w:rPr>
                <w:rFonts w:ascii="Arial Narrow" w:hAnsi="Arial Narrow"/>
                <w:lang w:val="en-US"/>
              </w:rPr>
              <w:t xml:space="preserve"> can REDD+ contribute to Peace agreements, ODS, INDC´s  is key at the moment. </w:t>
            </w:r>
          </w:p>
          <w:p w14:paraId="6647914B" w14:textId="4769EFC8" w:rsidR="00F0589B" w:rsidRPr="00F0589B" w:rsidRDefault="00BB5640" w:rsidP="001B7726">
            <w:pPr>
              <w:pStyle w:val="ListParagraph"/>
              <w:numPr>
                <w:ilvl w:val="0"/>
                <w:numId w:val="27"/>
              </w:numPr>
              <w:rPr>
                <w:rFonts w:ascii="Arial Narrow" w:hAnsi="Arial Narrow"/>
              </w:rPr>
            </w:pPr>
            <w:r w:rsidRPr="00BB5640">
              <w:rPr>
                <w:rFonts w:ascii="Arial Narrow" w:hAnsi="Arial Narrow"/>
                <w:lang w:val="en-US"/>
              </w:rPr>
              <w:t>W</w:t>
            </w:r>
            <w:r w:rsidR="002756C7" w:rsidRPr="00BB5640">
              <w:rPr>
                <w:rFonts w:ascii="Arial Narrow" w:hAnsi="Arial Narrow"/>
                <w:lang w:val="en-US"/>
              </w:rPr>
              <w:t xml:space="preserve">ithin de government </w:t>
            </w:r>
            <w:r w:rsidRPr="00BB5640">
              <w:rPr>
                <w:rFonts w:ascii="Arial Narrow" w:hAnsi="Arial Narrow"/>
                <w:lang w:val="en-US"/>
              </w:rPr>
              <w:t xml:space="preserve">there is  only one person </w:t>
            </w:r>
            <w:r w:rsidR="002756C7" w:rsidRPr="00BB5640">
              <w:rPr>
                <w:rFonts w:ascii="Arial Narrow" w:hAnsi="Arial Narrow"/>
                <w:lang w:val="en-US"/>
              </w:rPr>
              <w:t xml:space="preserve"> responsible to develop an integrated the vision , mission , outputs and outcomes, commitments  that Colombia has regarding CC, this person responds directly to the vice minister , but doesn’t  have enough  authority and can easily be overrule</w:t>
            </w:r>
            <w:r w:rsidR="009B49DD">
              <w:rPr>
                <w:rFonts w:ascii="Arial Narrow" w:hAnsi="Arial Narrow"/>
                <w:lang w:val="en-US"/>
              </w:rPr>
              <w:t>d</w:t>
            </w:r>
            <w:r w:rsidR="002756C7" w:rsidRPr="00BB5640">
              <w:rPr>
                <w:rFonts w:ascii="Arial Narrow" w:hAnsi="Arial Narrow"/>
                <w:lang w:val="en-US"/>
              </w:rPr>
              <w:t xml:space="preserve"> by di</w:t>
            </w:r>
            <w:r>
              <w:rPr>
                <w:rFonts w:ascii="Arial Narrow" w:hAnsi="Arial Narrow"/>
                <w:lang w:val="en-US"/>
              </w:rPr>
              <w:t xml:space="preserve">rectors of CC and forest units, this could be a bottle neck to develop a “Vision </w:t>
            </w:r>
            <w:proofErr w:type="spellStart"/>
            <w:r>
              <w:rPr>
                <w:rFonts w:ascii="Arial Narrow" w:hAnsi="Arial Narrow"/>
                <w:lang w:val="en-US"/>
              </w:rPr>
              <w:t>Pais</w:t>
            </w:r>
            <w:proofErr w:type="spellEnd"/>
            <w:r>
              <w:rPr>
                <w:rFonts w:ascii="Arial Narrow" w:hAnsi="Arial Narrow"/>
                <w:lang w:val="en-US"/>
              </w:rPr>
              <w:t>”</w:t>
            </w:r>
          </w:p>
          <w:p w14:paraId="683A71FC" w14:textId="425FDB91" w:rsidR="001E6E90" w:rsidRPr="00F0589B" w:rsidRDefault="00F0589B" w:rsidP="001B7726">
            <w:pPr>
              <w:pStyle w:val="ListParagraph"/>
              <w:numPr>
                <w:ilvl w:val="0"/>
                <w:numId w:val="27"/>
              </w:numPr>
              <w:rPr>
                <w:rFonts w:ascii="Arial Narrow" w:hAnsi="Arial Narrow"/>
              </w:rPr>
            </w:pPr>
            <w:r>
              <w:rPr>
                <w:rFonts w:ascii="Arial Narrow" w:hAnsi="Arial Narrow"/>
                <w:lang w:val="en-US"/>
              </w:rPr>
              <w:t xml:space="preserve">At the moment Colombia has a very busy agenda regarding potential bilateral and multilateral </w:t>
            </w:r>
            <w:r w:rsidR="006877A2">
              <w:rPr>
                <w:rFonts w:ascii="Arial Narrow" w:hAnsi="Arial Narrow"/>
                <w:lang w:val="en-US"/>
              </w:rPr>
              <w:t>support, REM and Norway are having</w:t>
            </w:r>
            <w:r>
              <w:rPr>
                <w:rFonts w:ascii="Arial Narrow" w:hAnsi="Arial Narrow"/>
                <w:lang w:val="en-US"/>
              </w:rPr>
              <w:t xml:space="preserve"> discussion with the government for potential support, if invited UN-REDD can play and important role on this process, supporting the government not only on the negotiation but also on the implementation. </w:t>
            </w:r>
            <w:r w:rsidR="00BB5640">
              <w:rPr>
                <w:rFonts w:ascii="Arial Narrow" w:hAnsi="Arial Narrow"/>
                <w:lang w:val="en-US"/>
              </w:rPr>
              <w:t xml:space="preserve"> </w:t>
            </w:r>
            <w:r>
              <w:rPr>
                <w:rFonts w:ascii="Arial Narrow" w:hAnsi="Arial Narrow"/>
                <w:lang w:val="en-US"/>
              </w:rPr>
              <w:t>Both donors and government see in</w:t>
            </w:r>
            <w:r w:rsidR="009B49DD">
              <w:rPr>
                <w:rFonts w:ascii="Arial Narrow" w:hAnsi="Arial Narrow"/>
                <w:lang w:val="en-US"/>
              </w:rPr>
              <w:t xml:space="preserve"> UNDP/UN-REDD as a natural ally</w:t>
            </w:r>
            <w:r>
              <w:rPr>
                <w:rFonts w:ascii="Arial Narrow" w:hAnsi="Arial Narrow"/>
                <w:lang w:val="en-US"/>
              </w:rPr>
              <w:t xml:space="preserve"> and a key partner to work on stakeholder engagement and social inclusion. </w:t>
            </w:r>
          </w:p>
          <w:p w14:paraId="418FEE8A" w14:textId="77777777" w:rsidR="00F0589B" w:rsidRPr="00F0589B" w:rsidRDefault="00F0589B" w:rsidP="00F0589B">
            <w:pPr>
              <w:rPr>
                <w:rFonts w:ascii="Arial Narrow" w:hAnsi="Arial Narrow"/>
              </w:rPr>
            </w:pPr>
          </w:p>
          <w:p w14:paraId="4959529B" w14:textId="64812EFC" w:rsidR="00E42518" w:rsidRDefault="00CC3E37" w:rsidP="004D02B3">
            <w:pPr>
              <w:spacing w:after="0" w:line="240" w:lineRule="auto"/>
              <w:rPr>
                <w:rFonts w:ascii="Arial Narrow" w:hAnsi="Arial Narrow"/>
                <w:b/>
              </w:rPr>
            </w:pPr>
            <w:r>
              <w:rPr>
                <w:rFonts w:ascii="Arial Narrow" w:hAnsi="Arial Narrow"/>
                <w:b/>
              </w:rPr>
              <w:t xml:space="preserve">Stakeholder Engagement Strategy </w:t>
            </w:r>
          </w:p>
          <w:p w14:paraId="6ED3587D" w14:textId="77777777" w:rsidR="001350C6" w:rsidRDefault="001350C6" w:rsidP="004D02B3">
            <w:pPr>
              <w:spacing w:after="0" w:line="240" w:lineRule="auto"/>
              <w:rPr>
                <w:rFonts w:ascii="Arial Narrow" w:hAnsi="Arial Narrow"/>
                <w:b/>
              </w:rPr>
            </w:pPr>
          </w:p>
          <w:p w14:paraId="3CF6B20A" w14:textId="678D7187" w:rsidR="001350C6" w:rsidRPr="001E1743" w:rsidRDefault="001350C6" w:rsidP="001350C6">
            <w:pPr>
              <w:pStyle w:val="ListParagraph"/>
              <w:numPr>
                <w:ilvl w:val="0"/>
                <w:numId w:val="34"/>
              </w:numPr>
              <w:rPr>
                <w:rFonts w:ascii="Arial Narrow" w:hAnsi="Arial Narrow"/>
                <w:b/>
                <w:lang w:val="en-US"/>
              </w:rPr>
            </w:pPr>
            <w:r w:rsidRPr="001E1743">
              <w:rPr>
                <w:rFonts w:ascii="Arial Narrow" w:hAnsi="Arial Narrow"/>
                <w:lang w:val="en-US"/>
              </w:rPr>
              <w:t>At the moment there</w:t>
            </w:r>
            <w:r w:rsidR="001E1743" w:rsidRPr="001E1743">
              <w:rPr>
                <w:rFonts w:ascii="Arial Narrow" w:hAnsi="Arial Narrow"/>
                <w:lang w:val="en-US"/>
              </w:rPr>
              <w:t xml:space="preserve"> is not a final list and map</w:t>
            </w:r>
            <w:r w:rsidRPr="001E1743">
              <w:rPr>
                <w:rFonts w:ascii="Arial Narrow" w:hAnsi="Arial Narrow"/>
                <w:lang w:val="en-US"/>
              </w:rPr>
              <w:t xml:space="preserve"> of the stak</w:t>
            </w:r>
            <w:r w:rsidR="00CD45EC">
              <w:rPr>
                <w:rFonts w:ascii="Arial Narrow" w:hAnsi="Arial Narrow"/>
                <w:lang w:val="en-US"/>
              </w:rPr>
              <w:t>eholder for REDD+</w:t>
            </w:r>
            <w:r w:rsidRPr="001E1743">
              <w:rPr>
                <w:rFonts w:ascii="Arial Narrow" w:hAnsi="Arial Narrow"/>
                <w:lang w:val="en-US"/>
              </w:rPr>
              <w:t xml:space="preserve">, there have been several </w:t>
            </w:r>
            <w:r w:rsidR="001E1743" w:rsidRPr="001E1743">
              <w:rPr>
                <w:rFonts w:ascii="Arial Narrow" w:hAnsi="Arial Narrow"/>
                <w:lang w:val="en-US"/>
              </w:rPr>
              <w:t>efforts</w:t>
            </w:r>
            <w:r w:rsidRPr="001E1743">
              <w:rPr>
                <w:rFonts w:ascii="Arial Narrow" w:hAnsi="Arial Narrow"/>
                <w:lang w:val="en-US"/>
              </w:rPr>
              <w:t xml:space="preserve"> to engage key stakeholders but without a </w:t>
            </w:r>
            <w:r w:rsidR="001E1743" w:rsidRPr="001E1743">
              <w:rPr>
                <w:rFonts w:ascii="Arial Narrow" w:hAnsi="Arial Narrow"/>
                <w:lang w:val="en-US"/>
              </w:rPr>
              <w:t>programmatic</w:t>
            </w:r>
            <w:r w:rsidRPr="001E1743">
              <w:rPr>
                <w:rFonts w:ascii="Arial Narrow" w:hAnsi="Arial Narrow"/>
                <w:lang w:val="en-US"/>
              </w:rPr>
              <w:t xml:space="preserve"> view and a clear </w:t>
            </w:r>
            <w:r w:rsidR="001E1743" w:rsidRPr="001E1743">
              <w:rPr>
                <w:rFonts w:ascii="Arial Narrow" w:hAnsi="Arial Narrow"/>
                <w:lang w:val="en-US"/>
              </w:rPr>
              <w:t>understanding</w:t>
            </w:r>
            <w:r w:rsidR="00F0589B">
              <w:rPr>
                <w:rFonts w:ascii="Arial Narrow" w:hAnsi="Arial Narrow"/>
                <w:lang w:val="en-US"/>
              </w:rPr>
              <w:t xml:space="preserve"> of the expects results</w:t>
            </w:r>
            <w:r w:rsidRPr="001E1743">
              <w:rPr>
                <w:rFonts w:ascii="Arial Narrow" w:hAnsi="Arial Narrow"/>
                <w:lang w:val="en-US"/>
              </w:rPr>
              <w:t>, without ha</w:t>
            </w:r>
            <w:r w:rsidR="00CD45EC">
              <w:rPr>
                <w:rFonts w:ascii="Arial Narrow" w:hAnsi="Arial Narrow"/>
                <w:lang w:val="en-US"/>
              </w:rPr>
              <w:t xml:space="preserve">ving a </w:t>
            </w:r>
            <w:r w:rsidR="001E1743" w:rsidRPr="001E1743">
              <w:rPr>
                <w:rFonts w:ascii="Arial Narrow" w:hAnsi="Arial Narrow"/>
                <w:lang w:val="en-US"/>
              </w:rPr>
              <w:t xml:space="preserve"> roadmap for the development  of REDD+, the implementation of a SE process is impossible </w:t>
            </w:r>
          </w:p>
          <w:p w14:paraId="620DE5E5" w14:textId="4AE276DA" w:rsidR="001E1743" w:rsidRPr="004974D5" w:rsidRDefault="001E1743" w:rsidP="006E2357">
            <w:pPr>
              <w:pStyle w:val="ListParagraph"/>
              <w:numPr>
                <w:ilvl w:val="0"/>
                <w:numId w:val="34"/>
              </w:numPr>
              <w:rPr>
                <w:rFonts w:ascii="Arial Narrow" w:hAnsi="Arial Narrow"/>
                <w:b/>
                <w:lang w:val="en-US"/>
              </w:rPr>
            </w:pPr>
            <w:r w:rsidRPr="001E1743">
              <w:rPr>
                <w:rFonts w:ascii="Arial Narrow" w:hAnsi="Arial Narrow"/>
                <w:lang w:val="en-US"/>
              </w:rPr>
              <w:t xml:space="preserve">Colombia started to develop </w:t>
            </w:r>
            <w:r w:rsidR="006E2357" w:rsidRPr="001E1743">
              <w:rPr>
                <w:rFonts w:ascii="Arial Narrow" w:hAnsi="Arial Narrow"/>
                <w:lang w:val="en-US"/>
              </w:rPr>
              <w:t>a participative</w:t>
            </w:r>
            <w:r w:rsidRPr="001E1743">
              <w:rPr>
                <w:rFonts w:ascii="Arial Narrow" w:hAnsi="Arial Narrow"/>
                <w:lang w:val="en-US"/>
              </w:rPr>
              <w:t xml:space="preserve"> process </w:t>
            </w:r>
            <w:r w:rsidR="006E2357" w:rsidRPr="001E1743">
              <w:rPr>
                <w:rFonts w:ascii="Arial Narrow" w:hAnsi="Arial Narrow"/>
                <w:lang w:val="en-US"/>
              </w:rPr>
              <w:t>around 3</w:t>
            </w:r>
            <w:r w:rsidRPr="001E1743">
              <w:rPr>
                <w:rFonts w:ascii="Arial Narrow" w:hAnsi="Arial Narrow"/>
                <w:lang w:val="en-US"/>
              </w:rPr>
              <w:t xml:space="preserve"> years ago, workshops with IPS and Afros were held in regional spaces, this generated expectations and </w:t>
            </w:r>
            <w:r w:rsidR="009B49DD">
              <w:rPr>
                <w:rFonts w:ascii="Arial Narrow" w:hAnsi="Arial Narrow"/>
                <w:lang w:val="en-US"/>
              </w:rPr>
              <w:t>interests</w:t>
            </w:r>
            <w:r w:rsidR="006E2357">
              <w:rPr>
                <w:rFonts w:ascii="Arial Narrow" w:hAnsi="Arial Narrow"/>
                <w:lang w:val="en-US"/>
              </w:rPr>
              <w:t xml:space="preserve"> from several sectors</w:t>
            </w:r>
            <w:r w:rsidR="00726BAC">
              <w:rPr>
                <w:rFonts w:ascii="Arial Narrow" w:hAnsi="Arial Narrow"/>
                <w:lang w:val="en-US"/>
              </w:rPr>
              <w:t>.</w:t>
            </w:r>
            <w:r w:rsidR="006E2357">
              <w:rPr>
                <w:rFonts w:ascii="Arial Narrow" w:hAnsi="Arial Narrow"/>
                <w:lang w:val="en-US"/>
              </w:rPr>
              <w:t xml:space="preserve"> </w:t>
            </w:r>
            <w:r w:rsidR="00726BAC">
              <w:rPr>
                <w:rFonts w:ascii="Arial Narrow" w:hAnsi="Arial Narrow"/>
                <w:lang w:val="en-US"/>
              </w:rPr>
              <w:t>T</w:t>
            </w:r>
            <w:r w:rsidRPr="006E2357">
              <w:rPr>
                <w:rFonts w:ascii="Arial Narrow" w:hAnsi="Arial Narrow"/>
                <w:lang w:val="en-US"/>
              </w:rPr>
              <w:t>he programs, UN-REDD and FCPF, took too much time to be implemented and at the moment there is a certain level of</w:t>
            </w:r>
            <w:r w:rsidR="00726BAC">
              <w:rPr>
                <w:rFonts w:ascii="Arial Narrow" w:hAnsi="Arial Narrow"/>
                <w:lang w:val="en-US"/>
              </w:rPr>
              <w:t xml:space="preserve"> REDD+</w:t>
            </w:r>
            <w:r w:rsidRPr="006E2357">
              <w:rPr>
                <w:rFonts w:ascii="Arial Narrow" w:hAnsi="Arial Narrow"/>
                <w:lang w:val="en-US"/>
              </w:rPr>
              <w:t xml:space="preserve"> </w:t>
            </w:r>
            <w:r w:rsidR="005103FD" w:rsidRPr="006E2357">
              <w:rPr>
                <w:rFonts w:ascii="Arial Narrow" w:hAnsi="Arial Narrow"/>
                <w:lang w:val="en-US"/>
              </w:rPr>
              <w:t xml:space="preserve">frustration </w:t>
            </w:r>
            <w:r w:rsidR="005103FD">
              <w:rPr>
                <w:rFonts w:ascii="Arial Narrow" w:hAnsi="Arial Narrow"/>
                <w:lang w:val="en-US"/>
              </w:rPr>
              <w:t>and</w:t>
            </w:r>
            <w:r w:rsidR="009B49DD">
              <w:rPr>
                <w:rFonts w:ascii="Arial Narrow" w:hAnsi="Arial Narrow"/>
                <w:lang w:val="en-US"/>
              </w:rPr>
              <w:t xml:space="preserve"> fatigue</w:t>
            </w:r>
            <w:r w:rsidR="005103FD">
              <w:rPr>
                <w:rFonts w:ascii="Arial Narrow" w:hAnsi="Arial Narrow"/>
                <w:lang w:val="en-US"/>
              </w:rPr>
              <w:t xml:space="preserve">. IPS and </w:t>
            </w:r>
            <w:r w:rsidR="0050781B">
              <w:rPr>
                <w:rFonts w:ascii="Arial Narrow" w:hAnsi="Arial Narrow"/>
                <w:lang w:val="en-US"/>
              </w:rPr>
              <w:t xml:space="preserve">Afros are open to discuss next </w:t>
            </w:r>
            <w:r w:rsidR="005103FD">
              <w:rPr>
                <w:rFonts w:ascii="Arial Narrow" w:hAnsi="Arial Narrow"/>
                <w:lang w:val="en-US"/>
              </w:rPr>
              <w:t>steps , but again , government has to have a clear view of the REDD+ roadmap an</w:t>
            </w:r>
            <w:r w:rsidR="004974D5">
              <w:rPr>
                <w:rFonts w:ascii="Arial Narrow" w:hAnsi="Arial Narrow"/>
                <w:lang w:val="en-US"/>
              </w:rPr>
              <w:t>d expected outcomes and outputs</w:t>
            </w:r>
          </w:p>
          <w:p w14:paraId="7CB06146" w14:textId="1437CD73" w:rsidR="004974D5" w:rsidRPr="00E61F0B" w:rsidRDefault="00CD45EC" w:rsidP="006E2357">
            <w:pPr>
              <w:pStyle w:val="ListParagraph"/>
              <w:numPr>
                <w:ilvl w:val="0"/>
                <w:numId w:val="34"/>
              </w:numPr>
              <w:rPr>
                <w:rFonts w:ascii="Arial Narrow" w:hAnsi="Arial Narrow"/>
                <w:b/>
                <w:lang w:val="en-US"/>
              </w:rPr>
            </w:pPr>
            <w:r>
              <w:rPr>
                <w:rFonts w:ascii="Arial Narrow" w:hAnsi="Arial Narrow"/>
                <w:lang w:val="en-US"/>
              </w:rPr>
              <w:t xml:space="preserve">PMU has done an extraordinary job by retaking conversation with </w:t>
            </w:r>
            <w:r w:rsidR="00E61F0B">
              <w:rPr>
                <w:rFonts w:ascii="Arial Narrow" w:hAnsi="Arial Narrow"/>
                <w:lang w:val="en-US"/>
              </w:rPr>
              <w:t>IPS and Afros changing</w:t>
            </w:r>
            <w:r>
              <w:rPr>
                <w:rFonts w:ascii="Arial Narrow" w:hAnsi="Arial Narrow"/>
                <w:lang w:val="en-US"/>
              </w:rPr>
              <w:t xml:space="preserve"> the scenario to a pro-</w:t>
            </w:r>
            <w:r w:rsidR="009B49DD">
              <w:rPr>
                <w:rFonts w:ascii="Arial Narrow" w:hAnsi="Arial Narrow"/>
                <w:lang w:val="en-US"/>
              </w:rPr>
              <w:t>positive</w:t>
            </w:r>
            <w:r>
              <w:rPr>
                <w:rFonts w:ascii="Arial Narrow" w:hAnsi="Arial Narrow"/>
                <w:lang w:val="en-US"/>
              </w:rPr>
              <w:t xml:space="preserve"> </w:t>
            </w:r>
            <w:r w:rsidR="00E61F0B">
              <w:rPr>
                <w:rFonts w:ascii="Arial Narrow" w:hAnsi="Arial Narrow"/>
                <w:lang w:val="en-US"/>
              </w:rPr>
              <w:t>mode and</w:t>
            </w:r>
            <w:r>
              <w:rPr>
                <w:rFonts w:ascii="Arial Narrow" w:hAnsi="Arial Narrow"/>
                <w:lang w:val="en-US"/>
              </w:rPr>
              <w:t xml:space="preserve"> having key IPs and AFR</w:t>
            </w:r>
            <w:r w:rsidR="00E61F0B">
              <w:rPr>
                <w:rFonts w:ascii="Arial Narrow" w:hAnsi="Arial Narrow"/>
                <w:lang w:val="en-US"/>
              </w:rPr>
              <w:t xml:space="preserve">O leaders engage in the process. As a caution note, the </w:t>
            </w:r>
            <w:r w:rsidR="00F0589B">
              <w:rPr>
                <w:rFonts w:ascii="Arial Narrow" w:hAnsi="Arial Narrow"/>
                <w:lang w:val="en-US"/>
              </w:rPr>
              <w:t xml:space="preserve">SE </w:t>
            </w:r>
            <w:r w:rsidR="00E61F0B">
              <w:rPr>
                <w:rFonts w:ascii="Arial Narrow" w:hAnsi="Arial Narrow"/>
                <w:lang w:val="en-US"/>
              </w:rPr>
              <w:t xml:space="preserve">process has to be clear on roles and </w:t>
            </w:r>
            <w:r w:rsidR="00F0589B">
              <w:rPr>
                <w:rFonts w:ascii="Arial Narrow" w:hAnsi="Arial Narrow"/>
                <w:lang w:val="en-US"/>
              </w:rPr>
              <w:t xml:space="preserve">responsibilities, PMU should not take on the government position or responsibilities. </w:t>
            </w:r>
            <w:r w:rsidR="00684AA3">
              <w:rPr>
                <w:rFonts w:ascii="Arial Narrow" w:hAnsi="Arial Narrow"/>
                <w:lang w:val="en-US"/>
              </w:rPr>
              <w:t xml:space="preserve"> </w:t>
            </w:r>
          </w:p>
          <w:p w14:paraId="5D74294A" w14:textId="0BC067C6" w:rsidR="00E61F0B" w:rsidRPr="006E2357" w:rsidRDefault="00E61F0B" w:rsidP="006E2357">
            <w:pPr>
              <w:pStyle w:val="ListParagraph"/>
              <w:numPr>
                <w:ilvl w:val="0"/>
                <w:numId w:val="34"/>
              </w:numPr>
              <w:rPr>
                <w:rFonts w:ascii="Arial Narrow" w:hAnsi="Arial Narrow"/>
                <w:b/>
                <w:lang w:val="en-US"/>
              </w:rPr>
            </w:pPr>
            <w:r>
              <w:rPr>
                <w:rFonts w:ascii="Arial Narrow" w:hAnsi="Arial Narrow"/>
                <w:lang w:val="en-US"/>
              </w:rPr>
              <w:t>IPs and Afro agenda can be used to better engag</w:t>
            </w:r>
            <w:r w:rsidR="009B49DD">
              <w:rPr>
                <w:rFonts w:ascii="Arial Narrow" w:hAnsi="Arial Narrow"/>
                <w:lang w:val="en-US"/>
              </w:rPr>
              <w:t xml:space="preserve">e with government authorities, </w:t>
            </w:r>
            <w:r>
              <w:rPr>
                <w:rFonts w:ascii="Arial Narrow" w:hAnsi="Arial Narrow"/>
                <w:lang w:val="en-US"/>
              </w:rPr>
              <w:t xml:space="preserve">working with </w:t>
            </w:r>
            <w:proofErr w:type="spellStart"/>
            <w:r w:rsidR="00CC22A1">
              <w:rPr>
                <w:rFonts w:ascii="Arial Narrow" w:hAnsi="Arial Narrow"/>
                <w:lang w:val="en-US"/>
              </w:rPr>
              <w:t>Neider</w:t>
            </w:r>
            <w:proofErr w:type="spellEnd"/>
            <w:r w:rsidR="00CC22A1">
              <w:rPr>
                <w:rFonts w:ascii="Arial Narrow" w:hAnsi="Arial Narrow"/>
                <w:lang w:val="en-US"/>
              </w:rPr>
              <w:t xml:space="preserve"> </w:t>
            </w:r>
            <w:proofErr w:type="spellStart"/>
            <w:r w:rsidR="00CC22A1">
              <w:rPr>
                <w:rFonts w:ascii="Arial Narrow" w:hAnsi="Arial Narrow"/>
                <w:lang w:val="en-US"/>
              </w:rPr>
              <w:t>Abello</w:t>
            </w:r>
            <w:proofErr w:type="spellEnd"/>
            <w:r w:rsidR="00CC22A1">
              <w:rPr>
                <w:rFonts w:ascii="Arial Narrow" w:hAnsi="Arial Narrow"/>
                <w:lang w:val="en-US"/>
              </w:rPr>
              <w:t>, could be a</w:t>
            </w:r>
            <w:r w:rsidR="009B49DD">
              <w:rPr>
                <w:rFonts w:ascii="Arial Narrow" w:hAnsi="Arial Narrow"/>
                <w:lang w:val="en-US"/>
              </w:rPr>
              <w:t>n</w:t>
            </w:r>
            <w:r w:rsidR="00CC22A1">
              <w:rPr>
                <w:rFonts w:ascii="Arial Narrow" w:hAnsi="Arial Narrow"/>
                <w:lang w:val="en-US"/>
              </w:rPr>
              <w:t xml:space="preserve"> excellent  opportunity to prove that </w:t>
            </w:r>
            <w:r w:rsidR="00236E8C">
              <w:rPr>
                <w:rFonts w:ascii="Arial Narrow" w:hAnsi="Arial Narrow"/>
                <w:lang w:val="en-US"/>
              </w:rPr>
              <w:t xml:space="preserve">REDD+ </w:t>
            </w:r>
            <w:r w:rsidR="00CC22A1">
              <w:rPr>
                <w:rFonts w:ascii="Arial Narrow" w:hAnsi="Arial Narrow"/>
                <w:lang w:val="en-US"/>
              </w:rPr>
              <w:t xml:space="preserve"> can enable conditions for macro political agendas , opening spaces of dialogue between MADs and local IPS and Afros organizations </w:t>
            </w:r>
          </w:p>
          <w:p w14:paraId="3F553386" w14:textId="0703D300" w:rsidR="00684AA3" w:rsidRPr="00726BAC" w:rsidRDefault="00684AA3" w:rsidP="00726BAC">
            <w:pPr>
              <w:pStyle w:val="ListParagraph"/>
              <w:numPr>
                <w:ilvl w:val="0"/>
                <w:numId w:val="34"/>
              </w:numPr>
              <w:rPr>
                <w:rFonts w:ascii="Arial Narrow" w:hAnsi="Arial Narrow"/>
                <w:b/>
                <w:lang w:val="en-US"/>
              </w:rPr>
            </w:pPr>
            <w:r>
              <w:rPr>
                <w:rFonts w:ascii="Arial Narrow" w:hAnsi="Arial Narrow"/>
                <w:lang w:val="en-US"/>
              </w:rPr>
              <w:t>PMU has generated a space of interaction between the different organizations that are working on REDD+ (</w:t>
            </w:r>
            <w:r w:rsidR="00726BAC">
              <w:rPr>
                <w:rFonts w:ascii="Arial Narrow" w:hAnsi="Arial Narrow"/>
                <w:lang w:val="en-US"/>
              </w:rPr>
              <w:t>GIZ, FCPF, WWF, UN-REDD) to better understand who is doing what , this space is been led by MADS</w:t>
            </w:r>
            <w:r>
              <w:rPr>
                <w:rFonts w:ascii="Arial Narrow" w:hAnsi="Arial Narrow"/>
                <w:lang w:val="en-US"/>
              </w:rPr>
              <w:t xml:space="preserve"> </w:t>
            </w:r>
            <w:r w:rsidR="00726BAC">
              <w:rPr>
                <w:rFonts w:ascii="Arial Narrow" w:hAnsi="Arial Narrow"/>
                <w:lang w:val="en-US"/>
              </w:rPr>
              <w:t>.  T</w:t>
            </w:r>
            <w:r w:rsidRPr="00726BAC">
              <w:rPr>
                <w:rFonts w:ascii="Arial Narrow" w:hAnsi="Arial Narrow"/>
                <w:lang w:val="en-US"/>
              </w:rPr>
              <w:t>here has to be clarity</w:t>
            </w:r>
            <w:r w:rsidR="00726BAC">
              <w:rPr>
                <w:rFonts w:ascii="Arial Narrow" w:hAnsi="Arial Narrow"/>
                <w:lang w:val="en-US"/>
              </w:rPr>
              <w:t xml:space="preserve"> on outcomes and outputs and who´s </w:t>
            </w:r>
            <w:r w:rsidRPr="00726BAC">
              <w:rPr>
                <w:rFonts w:ascii="Arial Narrow" w:hAnsi="Arial Narrow"/>
                <w:lang w:val="en-US"/>
              </w:rPr>
              <w:t xml:space="preserve"> responsible for what, and most important maintain </w:t>
            </w:r>
            <w:r w:rsidR="00726BAC">
              <w:rPr>
                <w:rFonts w:ascii="Arial Narrow" w:hAnsi="Arial Narrow"/>
                <w:lang w:val="en-US"/>
              </w:rPr>
              <w:t>open communication and interaction</w:t>
            </w:r>
          </w:p>
          <w:p w14:paraId="6B17C85F" w14:textId="539A2B55" w:rsidR="00684AA3" w:rsidRPr="00684AA3" w:rsidRDefault="00684AA3" w:rsidP="00684AA3">
            <w:pPr>
              <w:pStyle w:val="ListParagraph"/>
              <w:numPr>
                <w:ilvl w:val="0"/>
                <w:numId w:val="34"/>
              </w:numPr>
              <w:rPr>
                <w:rFonts w:ascii="Arial Narrow" w:hAnsi="Arial Narrow"/>
                <w:b/>
                <w:lang w:val="en-US"/>
              </w:rPr>
            </w:pPr>
            <w:r>
              <w:rPr>
                <w:rFonts w:ascii="Arial Narrow" w:hAnsi="Arial Narrow"/>
                <w:lang w:val="en-US"/>
              </w:rPr>
              <w:t>A key question for the government is who and how will be in charge of the integration of all the information generated by REDD+ process, this has been identified as a weakness in past REDD</w:t>
            </w:r>
            <w:r w:rsidR="004625A4">
              <w:rPr>
                <w:rFonts w:ascii="Arial Narrow" w:hAnsi="Arial Narrow"/>
                <w:lang w:val="en-US"/>
              </w:rPr>
              <w:t xml:space="preserve">+ process and has to </w:t>
            </w:r>
            <w:r>
              <w:rPr>
                <w:rFonts w:ascii="Arial Narrow" w:hAnsi="Arial Narrow"/>
                <w:lang w:val="en-US"/>
              </w:rPr>
              <w:t xml:space="preserve"> be resolved  for upcoming processes </w:t>
            </w:r>
          </w:p>
          <w:p w14:paraId="6B84649C" w14:textId="77777777" w:rsidR="00CC3E37" w:rsidRPr="00CC3E37" w:rsidRDefault="00CC3E37" w:rsidP="004D02B3">
            <w:pPr>
              <w:spacing w:after="0" w:line="240" w:lineRule="auto"/>
              <w:rPr>
                <w:rFonts w:ascii="Arial Narrow" w:hAnsi="Arial Narrow"/>
                <w:b/>
              </w:rPr>
            </w:pPr>
          </w:p>
          <w:p w14:paraId="5EA379A9" w14:textId="77777777" w:rsidR="00CC3E37" w:rsidRPr="009F0FCB" w:rsidRDefault="00CC3E37" w:rsidP="004D02B3">
            <w:pPr>
              <w:spacing w:after="0" w:line="240" w:lineRule="auto"/>
              <w:rPr>
                <w:rFonts w:ascii="Arial Narrow" w:hAnsi="Arial Narrow"/>
              </w:rPr>
            </w:pPr>
          </w:p>
          <w:p w14:paraId="0DF2B65B" w14:textId="77777777" w:rsidR="00F25DAA" w:rsidRPr="009F0FCB" w:rsidRDefault="003B5CAD" w:rsidP="00F25DAA">
            <w:pPr>
              <w:spacing w:after="0" w:line="240" w:lineRule="auto"/>
              <w:rPr>
                <w:rFonts w:ascii="Arial Narrow" w:hAnsi="Arial Narrow"/>
                <w:i/>
                <w:color w:val="1F497D"/>
              </w:rPr>
            </w:pPr>
            <w:r w:rsidRPr="009F0FCB">
              <w:rPr>
                <w:rFonts w:ascii="Arial Narrow" w:hAnsi="Arial Narrow"/>
                <w:i/>
                <w:color w:val="1F497D"/>
              </w:rPr>
              <w:t xml:space="preserve">9.b </w:t>
            </w:r>
            <w:r w:rsidR="009C6467" w:rsidRPr="009F0FCB">
              <w:rPr>
                <w:rFonts w:ascii="Arial Narrow" w:hAnsi="Arial Narrow"/>
                <w:i/>
                <w:color w:val="1F497D"/>
              </w:rPr>
              <w:t>Results achieve</w:t>
            </w:r>
            <w:r w:rsidR="00337815" w:rsidRPr="009F0FCB">
              <w:rPr>
                <w:rFonts w:ascii="Arial Narrow" w:hAnsi="Arial Narrow"/>
                <w:i/>
                <w:color w:val="1F497D"/>
              </w:rPr>
              <w:t>d (key outputs)</w:t>
            </w:r>
          </w:p>
          <w:p w14:paraId="334A7776" w14:textId="77777777" w:rsidR="00F50BA8" w:rsidRPr="009F0FCB" w:rsidRDefault="00F50BA8" w:rsidP="00F25DAA">
            <w:pPr>
              <w:spacing w:after="0" w:line="240" w:lineRule="auto"/>
              <w:rPr>
                <w:rFonts w:ascii="Arial Narrow" w:hAnsi="Arial Narrow"/>
                <w:i/>
                <w:color w:val="1F497D"/>
              </w:rPr>
            </w:pPr>
          </w:p>
          <w:p w14:paraId="309A7C0A" w14:textId="38C26CE9" w:rsidR="00684AA3" w:rsidRPr="00684AA3" w:rsidRDefault="00AF5EBC" w:rsidP="00684AA3">
            <w:pPr>
              <w:numPr>
                <w:ilvl w:val="0"/>
                <w:numId w:val="16"/>
              </w:numPr>
              <w:tabs>
                <w:tab w:val="left" w:pos="7755"/>
              </w:tabs>
              <w:spacing w:after="0" w:line="240" w:lineRule="auto"/>
              <w:jc w:val="both"/>
              <w:rPr>
                <w:rFonts w:ascii="Arial Narrow" w:hAnsi="Arial Narrow"/>
                <w:i/>
                <w:color w:val="000000" w:themeColor="text1"/>
              </w:rPr>
            </w:pPr>
            <w:r>
              <w:rPr>
                <w:rFonts w:ascii="Arial Narrow" w:hAnsi="Arial Narrow"/>
                <w:color w:val="000000" w:themeColor="text1"/>
              </w:rPr>
              <w:t xml:space="preserve">Strategic guidance to the national team for </w:t>
            </w:r>
            <w:r w:rsidR="00726BAC">
              <w:rPr>
                <w:rFonts w:ascii="Arial Narrow" w:hAnsi="Arial Narrow"/>
                <w:color w:val="000000" w:themeColor="text1"/>
              </w:rPr>
              <w:t xml:space="preserve">a </w:t>
            </w:r>
            <w:r>
              <w:rPr>
                <w:rFonts w:ascii="Arial Narrow" w:hAnsi="Arial Narrow"/>
                <w:color w:val="000000" w:themeColor="text1"/>
              </w:rPr>
              <w:t>succe</w:t>
            </w:r>
            <w:r w:rsidR="00684AA3">
              <w:rPr>
                <w:rFonts w:ascii="Arial Narrow" w:hAnsi="Arial Narrow"/>
                <w:color w:val="000000" w:themeColor="text1"/>
              </w:rPr>
              <w:t>ssful stakeholder engagement implementation</w:t>
            </w:r>
            <w:r>
              <w:rPr>
                <w:rFonts w:ascii="Arial Narrow" w:hAnsi="Arial Narrow"/>
                <w:color w:val="000000" w:themeColor="text1"/>
              </w:rPr>
              <w:t xml:space="preserve"> provided.</w:t>
            </w:r>
          </w:p>
          <w:p w14:paraId="5D6D6441" w14:textId="668831C4" w:rsidR="00AF5EBC" w:rsidRPr="00684AA3" w:rsidRDefault="00AF5EBC" w:rsidP="00AF5EBC">
            <w:pPr>
              <w:numPr>
                <w:ilvl w:val="0"/>
                <w:numId w:val="16"/>
              </w:numPr>
              <w:tabs>
                <w:tab w:val="left" w:pos="7755"/>
              </w:tabs>
              <w:spacing w:after="0" w:line="240" w:lineRule="auto"/>
              <w:jc w:val="both"/>
              <w:rPr>
                <w:rFonts w:ascii="Arial Narrow" w:hAnsi="Arial Narrow"/>
                <w:i/>
                <w:color w:val="000000" w:themeColor="text1"/>
              </w:rPr>
            </w:pPr>
            <w:r>
              <w:rPr>
                <w:rFonts w:ascii="Arial Narrow" w:hAnsi="Arial Narrow"/>
                <w:color w:val="000000" w:themeColor="text1"/>
              </w:rPr>
              <w:t>Improved capacities on s</w:t>
            </w:r>
            <w:r w:rsidR="00684AA3">
              <w:rPr>
                <w:rFonts w:ascii="Arial Narrow" w:hAnsi="Arial Narrow"/>
                <w:color w:val="000000" w:themeColor="text1"/>
              </w:rPr>
              <w:t xml:space="preserve">takeholder engagement </w:t>
            </w:r>
          </w:p>
          <w:p w14:paraId="3B20C78D" w14:textId="7FCF39AF" w:rsidR="00684AA3" w:rsidRPr="00AF5EBC" w:rsidRDefault="00684AA3" w:rsidP="00AF5EBC">
            <w:pPr>
              <w:numPr>
                <w:ilvl w:val="0"/>
                <w:numId w:val="16"/>
              </w:numPr>
              <w:tabs>
                <w:tab w:val="left" w:pos="7755"/>
              </w:tabs>
              <w:spacing w:after="0" w:line="240" w:lineRule="auto"/>
              <w:jc w:val="both"/>
              <w:rPr>
                <w:rFonts w:ascii="Arial Narrow" w:hAnsi="Arial Narrow"/>
                <w:i/>
                <w:color w:val="000000" w:themeColor="text1"/>
              </w:rPr>
            </w:pPr>
            <w:r>
              <w:rPr>
                <w:rFonts w:ascii="Arial Narrow" w:hAnsi="Arial Narrow"/>
                <w:color w:val="000000" w:themeColor="text1"/>
              </w:rPr>
              <w:t xml:space="preserve">First draft of a stakeholder engagement roadmap , pending upon some definition from the government </w:t>
            </w:r>
          </w:p>
          <w:p w14:paraId="4B4FF628" w14:textId="77777777" w:rsidR="00724524" w:rsidRPr="009F0FCB" w:rsidRDefault="00724524" w:rsidP="00724524">
            <w:pPr>
              <w:tabs>
                <w:tab w:val="left" w:pos="7755"/>
              </w:tabs>
              <w:spacing w:after="0" w:line="240" w:lineRule="auto"/>
              <w:ind w:left="360"/>
              <w:jc w:val="both"/>
              <w:rPr>
                <w:rFonts w:ascii="Arial Narrow" w:hAnsi="Arial Narrow"/>
                <w:i/>
                <w:color w:val="1F497D"/>
              </w:rPr>
            </w:pPr>
          </w:p>
          <w:p w14:paraId="55A347FA" w14:textId="77777777" w:rsidR="009C6467" w:rsidRPr="009F0FCB" w:rsidRDefault="003B5CAD" w:rsidP="00891E40">
            <w:pPr>
              <w:pBdr>
                <w:bottom w:val="single" w:sz="4" w:space="1" w:color="000000"/>
              </w:pBdr>
              <w:spacing w:after="0" w:line="240" w:lineRule="auto"/>
              <w:rPr>
                <w:rFonts w:ascii="Arial Narrow" w:hAnsi="Arial Narrow"/>
                <w:i/>
                <w:color w:val="1F497D"/>
              </w:rPr>
            </w:pPr>
            <w:r w:rsidRPr="009F0FCB">
              <w:rPr>
                <w:rFonts w:ascii="Arial Narrow" w:hAnsi="Arial Narrow"/>
                <w:i/>
                <w:color w:val="1F497D"/>
              </w:rPr>
              <w:t xml:space="preserve">9.c </w:t>
            </w:r>
            <w:r w:rsidR="009C6467" w:rsidRPr="009F0FCB">
              <w:rPr>
                <w:rFonts w:ascii="Arial Narrow" w:hAnsi="Arial Narrow"/>
                <w:i/>
                <w:color w:val="1F497D"/>
              </w:rPr>
              <w:t>Expected outcomes and impacts</w:t>
            </w:r>
          </w:p>
          <w:p w14:paraId="5032231B" w14:textId="21F0DC76" w:rsidR="00E97A45" w:rsidRPr="009F0FCB" w:rsidRDefault="00D630C6" w:rsidP="00AF5EBC">
            <w:pPr>
              <w:numPr>
                <w:ilvl w:val="0"/>
                <w:numId w:val="16"/>
              </w:numPr>
              <w:pBdr>
                <w:bottom w:val="single" w:sz="4" w:space="1" w:color="000000"/>
              </w:pBdr>
              <w:tabs>
                <w:tab w:val="left" w:pos="7755"/>
              </w:tabs>
              <w:spacing w:after="0" w:line="240" w:lineRule="auto"/>
              <w:jc w:val="both"/>
              <w:rPr>
                <w:rFonts w:ascii="Arial Narrow" w:hAnsi="Arial Narrow"/>
              </w:rPr>
            </w:pPr>
            <w:r w:rsidRPr="009F0FCB">
              <w:rPr>
                <w:rFonts w:ascii="Arial Narrow" w:hAnsi="Arial Narrow"/>
              </w:rPr>
              <w:t>As a result of this mission,</w:t>
            </w:r>
            <w:r w:rsidR="008E3EFD" w:rsidRPr="009F0FCB">
              <w:rPr>
                <w:rFonts w:ascii="Arial Narrow" w:hAnsi="Arial Narrow"/>
              </w:rPr>
              <w:t xml:space="preserve"> </w:t>
            </w:r>
            <w:r w:rsidR="002E0A2C" w:rsidRPr="009F0FCB">
              <w:rPr>
                <w:rFonts w:ascii="Arial Narrow" w:hAnsi="Arial Narrow"/>
              </w:rPr>
              <w:t xml:space="preserve">the </w:t>
            </w:r>
            <w:r w:rsidR="00AF5EBC">
              <w:rPr>
                <w:rFonts w:ascii="Arial Narrow" w:hAnsi="Arial Narrow"/>
              </w:rPr>
              <w:t>national team is better placed to continue successful implementation of the</w:t>
            </w:r>
            <w:r w:rsidR="00AF5EBC" w:rsidRPr="009F0FCB">
              <w:rPr>
                <w:rFonts w:ascii="Arial Narrow" w:hAnsi="Arial Narrow"/>
              </w:rPr>
              <w:t xml:space="preserve"> UN-REDD</w:t>
            </w:r>
            <w:r w:rsidR="00AF5EBC">
              <w:rPr>
                <w:rFonts w:ascii="Arial Narrow" w:hAnsi="Arial Narrow"/>
              </w:rPr>
              <w:t xml:space="preserve"> National Programme.</w:t>
            </w:r>
          </w:p>
        </w:tc>
      </w:tr>
      <w:tr w:rsidR="003B5CAD" w:rsidRPr="009F0FCB" w14:paraId="16BB793F" w14:textId="77777777" w:rsidTr="005953CE">
        <w:tc>
          <w:tcPr>
            <w:tcW w:w="11190" w:type="dxa"/>
            <w:gridSpan w:val="5"/>
            <w:tcBorders>
              <w:top w:val="single" w:sz="4" w:space="0" w:color="auto"/>
              <w:left w:val="double" w:sz="4" w:space="0" w:color="auto"/>
              <w:bottom w:val="single" w:sz="4" w:space="0" w:color="000000"/>
              <w:right w:val="double" w:sz="4" w:space="0" w:color="auto"/>
            </w:tcBorders>
          </w:tcPr>
          <w:p w14:paraId="0AD479F9" w14:textId="77777777" w:rsidR="003B5CAD" w:rsidRPr="009F0FCB" w:rsidRDefault="003B5CAD" w:rsidP="009C6467">
            <w:pPr>
              <w:spacing w:after="0" w:line="240" w:lineRule="auto"/>
              <w:rPr>
                <w:rFonts w:ascii="Arial Narrow" w:hAnsi="Arial Narrow"/>
                <w:color w:val="1F497D"/>
              </w:rPr>
            </w:pPr>
            <w:r w:rsidRPr="009F0FCB">
              <w:rPr>
                <w:rFonts w:ascii="Arial Narrow" w:hAnsi="Arial Narrow"/>
                <w:color w:val="1F497D"/>
              </w:rPr>
              <w:lastRenderedPageBreak/>
              <w:t>10. Key counterparts</w:t>
            </w:r>
          </w:p>
          <w:p w14:paraId="1457EBD3" w14:textId="3413DA79" w:rsidR="008E3EFD" w:rsidRPr="009F0FCB" w:rsidRDefault="00AF5EBC" w:rsidP="00774BFD">
            <w:pPr>
              <w:numPr>
                <w:ilvl w:val="0"/>
                <w:numId w:val="16"/>
              </w:numPr>
              <w:tabs>
                <w:tab w:val="left" w:pos="7755"/>
              </w:tabs>
              <w:spacing w:after="0" w:line="240" w:lineRule="auto"/>
              <w:jc w:val="both"/>
              <w:rPr>
                <w:rFonts w:ascii="Arial Narrow" w:hAnsi="Arial Narrow"/>
              </w:rPr>
            </w:pPr>
            <w:r>
              <w:rPr>
                <w:rFonts w:ascii="Arial Narrow" w:hAnsi="Arial Narrow"/>
              </w:rPr>
              <w:t>MADS, IDEAM, UNDP CO, FAO</w:t>
            </w:r>
          </w:p>
          <w:p w14:paraId="1631FCC9" w14:textId="72B75229" w:rsidR="00540D5F" w:rsidRPr="009F0FCB" w:rsidRDefault="00540D5F" w:rsidP="00E42518">
            <w:pPr>
              <w:tabs>
                <w:tab w:val="left" w:pos="7755"/>
              </w:tabs>
              <w:spacing w:after="0" w:line="240" w:lineRule="auto"/>
              <w:ind w:left="720"/>
              <w:jc w:val="both"/>
              <w:rPr>
                <w:rFonts w:ascii="Arial Narrow" w:eastAsia="Myriad Pro" w:hAnsi="Arial Narrow" w:cs="Myriad Pro"/>
                <w:color w:val="000000"/>
                <w:sz w:val="20"/>
                <w:szCs w:val="20"/>
              </w:rPr>
            </w:pPr>
          </w:p>
        </w:tc>
      </w:tr>
      <w:tr w:rsidR="003B5CAD" w:rsidRPr="009F0FCB" w14:paraId="47A82C8E" w14:textId="77777777" w:rsidTr="005953CE">
        <w:tc>
          <w:tcPr>
            <w:tcW w:w="11190" w:type="dxa"/>
            <w:gridSpan w:val="5"/>
            <w:tcBorders>
              <w:top w:val="single" w:sz="4" w:space="0" w:color="000000"/>
              <w:left w:val="double" w:sz="4" w:space="0" w:color="auto"/>
              <w:bottom w:val="nil"/>
              <w:right w:val="double" w:sz="4" w:space="0" w:color="auto"/>
            </w:tcBorders>
          </w:tcPr>
          <w:p w14:paraId="312731A4" w14:textId="77777777" w:rsidR="003B5CAD" w:rsidRPr="009F0FCB" w:rsidRDefault="003B5CAD" w:rsidP="009C6467">
            <w:pPr>
              <w:spacing w:after="0" w:line="240" w:lineRule="auto"/>
              <w:rPr>
                <w:rFonts w:ascii="Arial Narrow" w:hAnsi="Arial Narrow"/>
                <w:color w:val="1F497D"/>
              </w:rPr>
            </w:pPr>
            <w:r w:rsidRPr="009F0FCB">
              <w:rPr>
                <w:rFonts w:ascii="Arial Narrow" w:hAnsi="Arial Narrow"/>
                <w:color w:val="1F497D"/>
              </w:rPr>
              <w:t>11. Follow up action matrix</w:t>
            </w:r>
          </w:p>
        </w:tc>
      </w:tr>
      <w:tr w:rsidR="003B5CAD" w:rsidRPr="009F0FCB" w14:paraId="10D169CB" w14:textId="77777777" w:rsidTr="005953CE">
        <w:tc>
          <w:tcPr>
            <w:tcW w:w="4350" w:type="dxa"/>
            <w:tcBorders>
              <w:top w:val="nil"/>
              <w:left w:val="double" w:sz="4" w:space="0" w:color="auto"/>
              <w:bottom w:val="single" w:sz="4" w:space="0" w:color="000000"/>
              <w:right w:val="nil"/>
            </w:tcBorders>
          </w:tcPr>
          <w:p w14:paraId="19C22479" w14:textId="77777777" w:rsidR="009C6467" w:rsidRPr="009F0FCB" w:rsidRDefault="009C6467" w:rsidP="009C6467">
            <w:pPr>
              <w:spacing w:after="0" w:line="240" w:lineRule="auto"/>
              <w:rPr>
                <w:rFonts w:ascii="Arial Narrow" w:hAnsi="Arial Narrow"/>
                <w:color w:val="1F497D"/>
              </w:rPr>
            </w:pPr>
            <w:r w:rsidRPr="009F0FCB">
              <w:rPr>
                <w:rFonts w:ascii="Arial Narrow" w:hAnsi="Arial Narrow"/>
                <w:color w:val="1F497D"/>
              </w:rPr>
              <w:t>Action to be taken</w:t>
            </w:r>
          </w:p>
        </w:tc>
        <w:tc>
          <w:tcPr>
            <w:tcW w:w="3470" w:type="dxa"/>
            <w:gridSpan w:val="3"/>
            <w:tcBorders>
              <w:top w:val="nil"/>
              <w:left w:val="nil"/>
              <w:bottom w:val="single" w:sz="4" w:space="0" w:color="000000"/>
              <w:right w:val="nil"/>
            </w:tcBorders>
          </w:tcPr>
          <w:p w14:paraId="47FDE41D" w14:textId="77777777" w:rsidR="009C6467" w:rsidRPr="009F0FCB" w:rsidRDefault="009C6467" w:rsidP="009C6467">
            <w:pPr>
              <w:spacing w:after="0" w:line="240" w:lineRule="auto"/>
              <w:rPr>
                <w:rFonts w:ascii="Arial Narrow" w:hAnsi="Arial Narrow"/>
                <w:color w:val="1F497D"/>
              </w:rPr>
            </w:pPr>
            <w:r w:rsidRPr="009F0FCB">
              <w:rPr>
                <w:rFonts w:ascii="Arial Narrow" w:hAnsi="Arial Narrow"/>
                <w:color w:val="1F497D"/>
              </w:rPr>
              <w:t>By whom</w:t>
            </w:r>
          </w:p>
        </w:tc>
        <w:tc>
          <w:tcPr>
            <w:tcW w:w="3370" w:type="dxa"/>
            <w:tcBorders>
              <w:top w:val="nil"/>
              <w:left w:val="nil"/>
              <w:bottom w:val="single" w:sz="4" w:space="0" w:color="000000"/>
              <w:right w:val="double" w:sz="4" w:space="0" w:color="auto"/>
            </w:tcBorders>
          </w:tcPr>
          <w:p w14:paraId="7225022D" w14:textId="77777777" w:rsidR="009C6467" w:rsidRPr="009F0FCB" w:rsidRDefault="009C6467" w:rsidP="009C6467">
            <w:pPr>
              <w:spacing w:after="0" w:line="240" w:lineRule="auto"/>
              <w:rPr>
                <w:rFonts w:ascii="Arial Narrow" w:hAnsi="Arial Narrow"/>
                <w:color w:val="1F497D"/>
              </w:rPr>
            </w:pPr>
            <w:r w:rsidRPr="009F0FCB">
              <w:rPr>
                <w:rFonts w:ascii="Arial Narrow" w:hAnsi="Arial Narrow"/>
                <w:color w:val="1F497D"/>
              </w:rPr>
              <w:t>Expected completion date</w:t>
            </w:r>
          </w:p>
        </w:tc>
      </w:tr>
      <w:tr w:rsidR="00111386" w:rsidRPr="009F0FCB" w14:paraId="1FCB5987" w14:textId="77777777" w:rsidTr="005953CE">
        <w:tc>
          <w:tcPr>
            <w:tcW w:w="4350" w:type="dxa"/>
            <w:tcBorders>
              <w:top w:val="single" w:sz="4" w:space="0" w:color="000000"/>
              <w:left w:val="double" w:sz="4" w:space="0" w:color="auto"/>
              <w:bottom w:val="single" w:sz="4" w:space="0" w:color="000000"/>
              <w:right w:val="single" w:sz="4" w:space="0" w:color="000000"/>
            </w:tcBorders>
          </w:tcPr>
          <w:p w14:paraId="4CD44485" w14:textId="2AC581BA" w:rsidR="00111386" w:rsidRPr="009F0FCB" w:rsidRDefault="00684AA3" w:rsidP="002E0A2C">
            <w:pPr>
              <w:spacing w:after="0" w:line="240" w:lineRule="auto"/>
              <w:rPr>
                <w:rFonts w:ascii="Arial Narrow" w:hAnsi="Arial Narrow"/>
              </w:rPr>
            </w:pPr>
            <w:r>
              <w:rPr>
                <w:rFonts w:ascii="Arial Narrow" w:hAnsi="Arial Narrow"/>
              </w:rPr>
              <w:t xml:space="preserve">Send notes to PMU </w:t>
            </w:r>
            <w:r w:rsidR="00AF5EBC">
              <w:rPr>
                <w:rFonts w:ascii="Arial Narrow" w:hAnsi="Arial Narrow"/>
              </w:rPr>
              <w:t xml:space="preserve"> team</w:t>
            </w:r>
            <w:r w:rsidR="005832D3" w:rsidRPr="009F0FCB">
              <w:rPr>
                <w:rFonts w:ascii="Arial Narrow" w:hAnsi="Arial Narrow"/>
              </w:rPr>
              <w:t xml:space="preserve"> </w:t>
            </w:r>
          </w:p>
        </w:tc>
        <w:tc>
          <w:tcPr>
            <w:tcW w:w="3470" w:type="dxa"/>
            <w:gridSpan w:val="3"/>
            <w:tcBorders>
              <w:top w:val="single" w:sz="4" w:space="0" w:color="000000"/>
              <w:left w:val="single" w:sz="4" w:space="0" w:color="000000"/>
              <w:bottom w:val="single" w:sz="4" w:space="0" w:color="000000"/>
              <w:right w:val="single" w:sz="4" w:space="0" w:color="000000"/>
            </w:tcBorders>
          </w:tcPr>
          <w:p w14:paraId="06558FDE" w14:textId="2887AD80" w:rsidR="00111386" w:rsidRPr="009F0FCB" w:rsidRDefault="00684AA3" w:rsidP="00DC481D">
            <w:pPr>
              <w:spacing w:after="0" w:line="240" w:lineRule="auto"/>
              <w:rPr>
                <w:rFonts w:ascii="Arial Narrow" w:hAnsi="Arial Narrow"/>
              </w:rPr>
            </w:pPr>
            <w:r>
              <w:rPr>
                <w:rFonts w:ascii="Arial Narrow" w:hAnsi="Arial Narrow"/>
              </w:rPr>
              <w:t xml:space="preserve">Arturo Santos </w:t>
            </w:r>
          </w:p>
        </w:tc>
        <w:tc>
          <w:tcPr>
            <w:tcW w:w="3370" w:type="dxa"/>
            <w:tcBorders>
              <w:top w:val="single" w:sz="4" w:space="0" w:color="000000"/>
              <w:left w:val="single" w:sz="4" w:space="0" w:color="000000"/>
              <w:bottom w:val="single" w:sz="4" w:space="0" w:color="000000"/>
              <w:right w:val="double" w:sz="4" w:space="0" w:color="auto"/>
            </w:tcBorders>
          </w:tcPr>
          <w:p w14:paraId="1B7CDA31" w14:textId="7188A5D8" w:rsidR="00111386" w:rsidRPr="009F0FCB" w:rsidRDefault="005832D3" w:rsidP="00F64755">
            <w:pPr>
              <w:spacing w:after="0" w:line="240" w:lineRule="auto"/>
              <w:rPr>
                <w:rFonts w:ascii="Arial Narrow" w:hAnsi="Arial Narrow"/>
              </w:rPr>
            </w:pPr>
            <w:r w:rsidRPr="009F0FCB">
              <w:rPr>
                <w:rFonts w:ascii="Arial Narrow" w:hAnsi="Arial Narrow"/>
              </w:rPr>
              <w:t>done</w:t>
            </w:r>
          </w:p>
        </w:tc>
      </w:tr>
      <w:tr w:rsidR="00111386" w:rsidRPr="009F0FCB" w14:paraId="122610C7" w14:textId="77777777" w:rsidTr="005953CE">
        <w:tc>
          <w:tcPr>
            <w:tcW w:w="4350" w:type="dxa"/>
            <w:tcBorders>
              <w:top w:val="single" w:sz="4" w:space="0" w:color="000000"/>
              <w:left w:val="double" w:sz="4" w:space="0" w:color="auto"/>
              <w:bottom w:val="single" w:sz="4" w:space="0" w:color="000000"/>
              <w:right w:val="single" w:sz="4" w:space="0" w:color="000000"/>
            </w:tcBorders>
          </w:tcPr>
          <w:p w14:paraId="57364DB5" w14:textId="43A600E3" w:rsidR="00111386" w:rsidRPr="009F0FCB" w:rsidRDefault="00684AA3" w:rsidP="00DC481D">
            <w:pPr>
              <w:spacing w:after="0" w:line="240" w:lineRule="auto"/>
              <w:rPr>
                <w:rFonts w:ascii="Arial Narrow" w:hAnsi="Arial Narrow"/>
              </w:rPr>
            </w:pPr>
            <w:r>
              <w:rPr>
                <w:rFonts w:ascii="Arial Narrow" w:hAnsi="Arial Narrow"/>
              </w:rPr>
              <w:t xml:space="preserve">Send information regarding SE in other Countries </w:t>
            </w:r>
          </w:p>
        </w:tc>
        <w:tc>
          <w:tcPr>
            <w:tcW w:w="3470" w:type="dxa"/>
            <w:gridSpan w:val="3"/>
            <w:tcBorders>
              <w:top w:val="single" w:sz="4" w:space="0" w:color="000000"/>
              <w:left w:val="single" w:sz="4" w:space="0" w:color="000000"/>
              <w:bottom w:val="single" w:sz="4" w:space="0" w:color="000000"/>
              <w:right w:val="single" w:sz="4" w:space="0" w:color="000000"/>
            </w:tcBorders>
          </w:tcPr>
          <w:p w14:paraId="59500566" w14:textId="19CB3AA2" w:rsidR="00111386" w:rsidRPr="009F0FCB" w:rsidRDefault="00684AA3" w:rsidP="00AF5EBC">
            <w:pPr>
              <w:spacing w:after="0" w:line="240" w:lineRule="auto"/>
              <w:rPr>
                <w:rFonts w:ascii="Arial Narrow" w:hAnsi="Arial Narrow"/>
              </w:rPr>
            </w:pPr>
            <w:r>
              <w:rPr>
                <w:rFonts w:ascii="Arial Narrow" w:hAnsi="Arial Narrow"/>
              </w:rPr>
              <w:t xml:space="preserve">Arturo Santos </w:t>
            </w:r>
            <w:r w:rsidR="00D52AC3" w:rsidRPr="009F0FCB">
              <w:rPr>
                <w:rFonts w:ascii="Arial Narrow" w:hAnsi="Arial Narrow"/>
              </w:rPr>
              <w:t xml:space="preserve"> </w:t>
            </w:r>
          </w:p>
        </w:tc>
        <w:tc>
          <w:tcPr>
            <w:tcW w:w="3370" w:type="dxa"/>
            <w:tcBorders>
              <w:top w:val="single" w:sz="4" w:space="0" w:color="000000"/>
              <w:left w:val="single" w:sz="4" w:space="0" w:color="000000"/>
              <w:bottom w:val="single" w:sz="4" w:space="0" w:color="000000"/>
              <w:right w:val="double" w:sz="4" w:space="0" w:color="auto"/>
            </w:tcBorders>
          </w:tcPr>
          <w:p w14:paraId="6DEC026D" w14:textId="12F736E1" w:rsidR="00111386" w:rsidRPr="009F0FCB" w:rsidRDefault="00684AA3" w:rsidP="001907BF">
            <w:pPr>
              <w:spacing w:after="0" w:line="240" w:lineRule="auto"/>
              <w:rPr>
                <w:rFonts w:ascii="Arial Narrow" w:hAnsi="Arial Narrow"/>
              </w:rPr>
            </w:pPr>
            <w:r>
              <w:rPr>
                <w:rFonts w:ascii="Arial Narrow" w:hAnsi="Arial Narrow"/>
              </w:rPr>
              <w:t xml:space="preserve">done </w:t>
            </w:r>
          </w:p>
        </w:tc>
      </w:tr>
      <w:tr w:rsidR="00AF5EBC" w:rsidRPr="009F0FCB" w14:paraId="46B31872" w14:textId="77777777" w:rsidTr="005953CE">
        <w:tc>
          <w:tcPr>
            <w:tcW w:w="4350" w:type="dxa"/>
            <w:tcBorders>
              <w:top w:val="nil"/>
              <w:left w:val="double" w:sz="4" w:space="0" w:color="auto"/>
              <w:bottom w:val="single" w:sz="4" w:space="0" w:color="000000"/>
              <w:right w:val="single" w:sz="4" w:space="0" w:color="000000"/>
            </w:tcBorders>
          </w:tcPr>
          <w:p w14:paraId="32B674DB" w14:textId="3DE969C4" w:rsidR="00726BAC" w:rsidRDefault="00684AA3" w:rsidP="00855304">
            <w:pPr>
              <w:spacing w:after="0" w:line="240" w:lineRule="auto"/>
              <w:rPr>
                <w:rFonts w:ascii="Arial Narrow" w:hAnsi="Arial Narrow"/>
              </w:rPr>
            </w:pPr>
            <w:r>
              <w:rPr>
                <w:rFonts w:ascii="Arial Narrow" w:hAnsi="Arial Narrow"/>
              </w:rPr>
              <w:t xml:space="preserve">Meet with government to define next steps and level of participation desired </w:t>
            </w:r>
          </w:p>
        </w:tc>
        <w:tc>
          <w:tcPr>
            <w:tcW w:w="3470" w:type="dxa"/>
            <w:gridSpan w:val="3"/>
            <w:tcBorders>
              <w:top w:val="nil"/>
              <w:left w:val="single" w:sz="4" w:space="0" w:color="000000"/>
              <w:bottom w:val="single" w:sz="4" w:space="0" w:color="000000"/>
              <w:right w:val="single" w:sz="4" w:space="0" w:color="000000"/>
            </w:tcBorders>
          </w:tcPr>
          <w:p w14:paraId="1CADB506" w14:textId="17383DFF" w:rsidR="00AF5EBC" w:rsidRDefault="00684AA3" w:rsidP="00DC481D">
            <w:pPr>
              <w:spacing w:after="0" w:line="240" w:lineRule="auto"/>
              <w:rPr>
                <w:rFonts w:ascii="Arial Narrow" w:hAnsi="Arial Narrow"/>
              </w:rPr>
            </w:pPr>
            <w:r>
              <w:rPr>
                <w:rFonts w:ascii="Arial Narrow" w:hAnsi="Arial Narrow"/>
              </w:rPr>
              <w:t xml:space="preserve">Paola </w:t>
            </w:r>
            <w:r w:rsidR="00F037F9">
              <w:rPr>
                <w:rFonts w:ascii="Arial Narrow" w:hAnsi="Arial Narrow"/>
              </w:rPr>
              <w:t xml:space="preserve"> Garcia </w:t>
            </w:r>
          </w:p>
        </w:tc>
        <w:tc>
          <w:tcPr>
            <w:tcW w:w="3370" w:type="dxa"/>
            <w:tcBorders>
              <w:top w:val="nil"/>
              <w:left w:val="single" w:sz="4" w:space="0" w:color="000000"/>
              <w:bottom w:val="single" w:sz="4" w:space="0" w:color="000000"/>
              <w:right w:val="double" w:sz="4" w:space="0" w:color="auto"/>
            </w:tcBorders>
          </w:tcPr>
          <w:p w14:paraId="4F067B40" w14:textId="5F4BDF5E" w:rsidR="00AF5EBC" w:rsidRDefault="00AF5EBC" w:rsidP="002C5EB3">
            <w:pPr>
              <w:spacing w:after="0" w:line="240" w:lineRule="auto"/>
              <w:rPr>
                <w:rFonts w:ascii="Arial Narrow" w:hAnsi="Arial Narrow"/>
              </w:rPr>
            </w:pPr>
            <w:r>
              <w:rPr>
                <w:rFonts w:ascii="Arial Narrow" w:hAnsi="Arial Narrow"/>
              </w:rPr>
              <w:t>done</w:t>
            </w:r>
          </w:p>
        </w:tc>
      </w:tr>
      <w:tr w:rsidR="00AF5EBC" w:rsidRPr="009F0FCB" w14:paraId="3549B98D" w14:textId="77777777" w:rsidTr="005953CE">
        <w:tc>
          <w:tcPr>
            <w:tcW w:w="4350" w:type="dxa"/>
            <w:tcBorders>
              <w:top w:val="nil"/>
              <w:left w:val="double" w:sz="4" w:space="0" w:color="auto"/>
              <w:bottom w:val="single" w:sz="4" w:space="0" w:color="000000"/>
              <w:right w:val="single" w:sz="4" w:space="0" w:color="000000"/>
            </w:tcBorders>
          </w:tcPr>
          <w:p w14:paraId="19FEEE45" w14:textId="1D35E1DF" w:rsidR="00AF5EBC" w:rsidRDefault="00F037F9" w:rsidP="00855304">
            <w:pPr>
              <w:spacing w:after="0" w:line="240" w:lineRule="auto"/>
              <w:rPr>
                <w:rFonts w:ascii="Arial Narrow" w:hAnsi="Arial Narrow"/>
              </w:rPr>
            </w:pPr>
            <w:r>
              <w:rPr>
                <w:rFonts w:ascii="Arial Narrow" w:hAnsi="Arial Narrow"/>
              </w:rPr>
              <w:t>IPS workshops ; update key leaders on current REDD+ status</w:t>
            </w:r>
          </w:p>
        </w:tc>
        <w:tc>
          <w:tcPr>
            <w:tcW w:w="3470" w:type="dxa"/>
            <w:gridSpan w:val="3"/>
            <w:tcBorders>
              <w:top w:val="nil"/>
              <w:left w:val="single" w:sz="4" w:space="0" w:color="000000"/>
              <w:bottom w:val="single" w:sz="4" w:space="0" w:color="000000"/>
              <w:right w:val="single" w:sz="4" w:space="0" w:color="000000"/>
            </w:tcBorders>
          </w:tcPr>
          <w:p w14:paraId="64078DE1" w14:textId="517868B1" w:rsidR="00AF5EBC" w:rsidRDefault="00F037F9" w:rsidP="00DC481D">
            <w:pPr>
              <w:spacing w:after="0" w:line="240" w:lineRule="auto"/>
              <w:rPr>
                <w:rFonts w:ascii="Arial Narrow" w:hAnsi="Arial Narrow"/>
              </w:rPr>
            </w:pPr>
            <w:r>
              <w:rPr>
                <w:rFonts w:ascii="Arial Narrow" w:hAnsi="Arial Narrow"/>
              </w:rPr>
              <w:t xml:space="preserve">Paola Garcia , Constanza Ramirez </w:t>
            </w:r>
          </w:p>
        </w:tc>
        <w:tc>
          <w:tcPr>
            <w:tcW w:w="3370" w:type="dxa"/>
            <w:tcBorders>
              <w:top w:val="nil"/>
              <w:left w:val="single" w:sz="4" w:space="0" w:color="000000"/>
              <w:bottom w:val="single" w:sz="4" w:space="0" w:color="000000"/>
              <w:right w:val="double" w:sz="4" w:space="0" w:color="auto"/>
            </w:tcBorders>
          </w:tcPr>
          <w:p w14:paraId="10DACF27" w14:textId="3E62EC00" w:rsidR="00AF5EBC" w:rsidRDefault="00E3314F" w:rsidP="002C5EB3">
            <w:pPr>
              <w:spacing w:after="0" w:line="240" w:lineRule="auto"/>
              <w:rPr>
                <w:rFonts w:ascii="Arial Narrow" w:hAnsi="Arial Narrow"/>
              </w:rPr>
            </w:pPr>
            <w:r>
              <w:rPr>
                <w:rFonts w:ascii="Arial Narrow" w:hAnsi="Arial Narrow"/>
              </w:rPr>
              <w:t>done</w:t>
            </w:r>
            <w:r w:rsidR="00AF5EBC">
              <w:rPr>
                <w:rFonts w:ascii="Arial Narrow" w:hAnsi="Arial Narrow"/>
              </w:rPr>
              <w:t xml:space="preserve"> </w:t>
            </w:r>
          </w:p>
        </w:tc>
      </w:tr>
      <w:tr w:rsidR="00B113E0" w:rsidRPr="009F0FCB" w14:paraId="7261412C" w14:textId="77777777" w:rsidTr="005953CE">
        <w:tc>
          <w:tcPr>
            <w:tcW w:w="4350" w:type="dxa"/>
            <w:tcBorders>
              <w:top w:val="nil"/>
              <w:left w:val="double" w:sz="4" w:space="0" w:color="auto"/>
              <w:bottom w:val="single" w:sz="4" w:space="0" w:color="000000"/>
              <w:right w:val="single" w:sz="4" w:space="0" w:color="000000"/>
            </w:tcBorders>
          </w:tcPr>
          <w:p w14:paraId="5944DB27" w14:textId="63DD6A7F" w:rsidR="00B113E0" w:rsidRPr="009F0FCB" w:rsidRDefault="00F037F9" w:rsidP="00855304">
            <w:pPr>
              <w:spacing w:after="0" w:line="240" w:lineRule="auto"/>
              <w:rPr>
                <w:rFonts w:ascii="Arial Narrow" w:hAnsi="Arial Narrow"/>
              </w:rPr>
            </w:pPr>
            <w:r>
              <w:rPr>
                <w:rFonts w:ascii="Arial Narrow" w:hAnsi="Arial Narrow"/>
              </w:rPr>
              <w:lastRenderedPageBreak/>
              <w:t>Final list of key stakeholder including the one</w:t>
            </w:r>
            <w:r w:rsidR="00EB1FA3">
              <w:rPr>
                <w:rFonts w:ascii="Arial Narrow" w:hAnsi="Arial Narrow"/>
              </w:rPr>
              <w:t xml:space="preserve">s </w:t>
            </w:r>
            <w:r>
              <w:rPr>
                <w:rFonts w:ascii="Arial Narrow" w:hAnsi="Arial Narrow"/>
              </w:rPr>
              <w:t xml:space="preserve"> listed on RPP, Vision Amazonia , Participants list of previous SESA workshops and consultation with key IPS an Afro leaders </w:t>
            </w:r>
          </w:p>
        </w:tc>
        <w:tc>
          <w:tcPr>
            <w:tcW w:w="3470" w:type="dxa"/>
            <w:gridSpan w:val="3"/>
            <w:tcBorders>
              <w:top w:val="nil"/>
              <w:left w:val="single" w:sz="4" w:space="0" w:color="000000"/>
              <w:bottom w:val="single" w:sz="4" w:space="0" w:color="000000"/>
              <w:right w:val="single" w:sz="4" w:space="0" w:color="000000"/>
            </w:tcBorders>
          </w:tcPr>
          <w:p w14:paraId="41983A57" w14:textId="2137F76F" w:rsidR="00747AFB" w:rsidRPr="009F0FCB" w:rsidRDefault="00F037F9" w:rsidP="00DC481D">
            <w:pPr>
              <w:spacing w:after="0" w:line="240" w:lineRule="auto"/>
              <w:rPr>
                <w:rFonts w:ascii="Arial Narrow" w:hAnsi="Arial Narrow"/>
              </w:rPr>
            </w:pPr>
            <w:r>
              <w:rPr>
                <w:rFonts w:ascii="Arial Narrow" w:hAnsi="Arial Narrow"/>
              </w:rPr>
              <w:t>Constanza Ramirez</w:t>
            </w:r>
          </w:p>
        </w:tc>
        <w:tc>
          <w:tcPr>
            <w:tcW w:w="3370" w:type="dxa"/>
            <w:tcBorders>
              <w:top w:val="nil"/>
              <w:left w:val="single" w:sz="4" w:space="0" w:color="000000"/>
              <w:bottom w:val="single" w:sz="4" w:space="0" w:color="000000"/>
              <w:right w:val="double" w:sz="4" w:space="0" w:color="auto"/>
            </w:tcBorders>
          </w:tcPr>
          <w:p w14:paraId="0802E6EA" w14:textId="71A02FBD" w:rsidR="00B113E0" w:rsidRPr="009F0FCB" w:rsidRDefault="00F037F9" w:rsidP="002C5EB3">
            <w:pPr>
              <w:spacing w:after="0" w:line="240" w:lineRule="auto"/>
              <w:rPr>
                <w:rFonts w:ascii="Arial Narrow" w:hAnsi="Arial Narrow"/>
              </w:rPr>
            </w:pPr>
            <w:r>
              <w:rPr>
                <w:rFonts w:ascii="Arial Narrow" w:hAnsi="Arial Narrow"/>
              </w:rPr>
              <w:t xml:space="preserve">24/10/2015 </w:t>
            </w:r>
          </w:p>
        </w:tc>
      </w:tr>
      <w:tr w:rsidR="00F037F9" w:rsidRPr="009F0FCB" w14:paraId="7B924A79" w14:textId="77777777" w:rsidTr="005953CE">
        <w:tc>
          <w:tcPr>
            <w:tcW w:w="4350" w:type="dxa"/>
            <w:tcBorders>
              <w:top w:val="nil"/>
              <w:left w:val="double" w:sz="4" w:space="0" w:color="auto"/>
              <w:bottom w:val="single" w:sz="4" w:space="0" w:color="000000"/>
              <w:right w:val="single" w:sz="4" w:space="0" w:color="000000"/>
            </w:tcBorders>
          </w:tcPr>
          <w:p w14:paraId="321CA25F" w14:textId="10FFA55D" w:rsidR="00F037F9" w:rsidRDefault="00F037F9" w:rsidP="00855304">
            <w:pPr>
              <w:spacing w:after="0" w:line="240" w:lineRule="auto"/>
              <w:rPr>
                <w:rFonts w:ascii="Arial Narrow" w:hAnsi="Arial Narrow"/>
              </w:rPr>
            </w:pPr>
            <w:r>
              <w:rPr>
                <w:rFonts w:ascii="Arial Narrow" w:hAnsi="Arial Narrow"/>
              </w:rPr>
              <w:t xml:space="preserve">First draft of SE roadmap based on discussion and agreements with MADS </w:t>
            </w:r>
          </w:p>
        </w:tc>
        <w:tc>
          <w:tcPr>
            <w:tcW w:w="3470" w:type="dxa"/>
            <w:gridSpan w:val="3"/>
            <w:tcBorders>
              <w:top w:val="nil"/>
              <w:left w:val="single" w:sz="4" w:space="0" w:color="000000"/>
              <w:bottom w:val="single" w:sz="4" w:space="0" w:color="000000"/>
              <w:right w:val="single" w:sz="4" w:space="0" w:color="000000"/>
            </w:tcBorders>
          </w:tcPr>
          <w:p w14:paraId="0F8DF274" w14:textId="3A7794A3" w:rsidR="00F037F9" w:rsidRDefault="00F037F9" w:rsidP="00DC481D">
            <w:pPr>
              <w:spacing w:after="0" w:line="240" w:lineRule="auto"/>
              <w:rPr>
                <w:rFonts w:ascii="Arial Narrow" w:hAnsi="Arial Narrow"/>
              </w:rPr>
            </w:pPr>
            <w:r>
              <w:rPr>
                <w:rFonts w:ascii="Arial Narrow" w:hAnsi="Arial Narrow"/>
              </w:rPr>
              <w:t xml:space="preserve">Paola Garcia , Constanza Ramirez </w:t>
            </w:r>
          </w:p>
        </w:tc>
        <w:tc>
          <w:tcPr>
            <w:tcW w:w="3370" w:type="dxa"/>
            <w:tcBorders>
              <w:top w:val="nil"/>
              <w:left w:val="single" w:sz="4" w:space="0" w:color="000000"/>
              <w:bottom w:val="single" w:sz="4" w:space="0" w:color="000000"/>
              <w:right w:val="double" w:sz="4" w:space="0" w:color="auto"/>
            </w:tcBorders>
          </w:tcPr>
          <w:p w14:paraId="539AFABF" w14:textId="188DFF5E" w:rsidR="00F037F9" w:rsidRDefault="00F037F9" w:rsidP="002C5EB3">
            <w:pPr>
              <w:spacing w:after="0" w:line="240" w:lineRule="auto"/>
              <w:rPr>
                <w:rFonts w:ascii="Arial Narrow" w:hAnsi="Arial Narrow"/>
              </w:rPr>
            </w:pPr>
            <w:r>
              <w:rPr>
                <w:rFonts w:ascii="Arial Narrow" w:hAnsi="Arial Narrow"/>
              </w:rPr>
              <w:t>27/10/2015</w:t>
            </w:r>
          </w:p>
        </w:tc>
      </w:tr>
      <w:tr w:rsidR="00EB1FA3" w:rsidRPr="009F0FCB" w14:paraId="71837F1E" w14:textId="77777777" w:rsidTr="005953CE">
        <w:tc>
          <w:tcPr>
            <w:tcW w:w="4350" w:type="dxa"/>
            <w:tcBorders>
              <w:top w:val="nil"/>
              <w:left w:val="double" w:sz="4" w:space="0" w:color="auto"/>
              <w:bottom w:val="single" w:sz="4" w:space="0" w:color="000000"/>
              <w:right w:val="single" w:sz="4" w:space="0" w:color="000000"/>
            </w:tcBorders>
          </w:tcPr>
          <w:p w14:paraId="3C5EF908" w14:textId="1A1620A3" w:rsidR="00EB1FA3" w:rsidRDefault="00EB1FA3" w:rsidP="00855304">
            <w:pPr>
              <w:spacing w:after="0" w:line="240" w:lineRule="auto"/>
              <w:rPr>
                <w:rFonts w:ascii="Arial Narrow" w:hAnsi="Arial Narrow"/>
              </w:rPr>
            </w:pPr>
            <w:r>
              <w:rPr>
                <w:rFonts w:ascii="Arial Narrow" w:hAnsi="Arial Narrow"/>
              </w:rPr>
              <w:t xml:space="preserve">Continue the discussions with MADS to developed the “Vision País”, </w:t>
            </w:r>
          </w:p>
        </w:tc>
        <w:tc>
          <w:tcPr>
            <w:tcW w:w="3470" w:type="dxa"/>
            <w:gridSpan w:val="3"/>
            <w:tcBorders>
              <w:top w:val="nil"/>
              <w:left w:val="single" w:sz="4" w:space="0" w:color="000000"/>
              <w:bottom w:val="single" w:sz="4" w:space="0" w:color="000000"/>
              <w:right w:val="single" w:sz="4" w:space="0" w:color="000000"/>
            </w:tcBorders>
          </w:tcPr>
          <w:p w14:paraId="2284844C" w14:textId="5DEED4C5" w:rsidR="00EB1FA3" w:rsidRDefault="00EB1FA3" w:rsidP="00DC481D">
            <w:pPr>
              <w:spacing w:after="0" w:line="240" w:lineRule="auto"/>
              <w:rPr>
                <w:rFonts w:ascii="Arial Narrow" w:hAnsi="Arial Narrow"/>
              </w:rPr>
            </w:pPr>
            <w:r>
              <w:rPr>
                <w:rFonts w:ascii="Arial Narrow" w:hAnsi="Arial Narrow"/>
              </w:rPr>
              <w:t xml:space="preserve">Paola Garcia </w:t>
            </w:r>
          </w:p>
        </w:tc>
        <w:tc>
          <w:tcPr>
            <w:tcW w:w="3370" w:type="dxa"/>
            <w:tcBorders>
              <w:top w:val="nil"/>
              <w:left w:val="single" w:sz="4" w:space="0" w:color="000000"/>
              <w:bottom w:val="single" w:sz="4" w:space="0" w:color="000000"/>
              <w:right w:val="double" w:sz="4" w:space="0" w:color="auto"/>
            </w:tcBorders>
          </w:tcPr>
          <w:p w14:paraId="50D409A9" w14:textId="77777777" w:rsidR="00EB1FA3" w:rsidRDefault="00EB1FA3" w:rsidP="002C5EB3">
            <w:pPr>
              <w:spacing w:after="0" w:line="240" w:lineRule="auto"/>
              <w:rPr>
                <w:rFonts w:ascii="Arial Narrow" w:hAnsi="Arial Narrow"/>
              </w:rPr>
            </w:pPr>
          </w:p>
        </w:tc>
      </w:tr>
      <w:tr w:rsidR="00DC481D" w:rsidRPr="009F0FCB" w14:paraId="072776B6" w14:textId="77777777" w:rsidTr="005953CE">
        <w:trPr>
          <w:trHeight w:val="83"/>
        </w:trPr>
        <w:tc>
          <w:tcPr>
            <w:tcW w:w="4350" w:type="dxa"/>
            <w:tcBorders>
              <w:top w:val="single" w:sz="4" w:space="0" w:color="000000"/>
              <w:left w:val="double" w:sz="4" w:space="0" w:color="auto"/>
              <w:bottom w:val="nil"/>
              <w:right w:val="nil"/>
            </w:tcBorders>
          </w:tcPr>
          <w:p w14:paraId="38A5974A" w14:textId="77777777" w:rsidR="00DC481D" w:rsidRPr="009F0FCB" w:rsidRDefault="00DC481D" w:rsidP="009C6467">
            <w:pPr>
              <w:spacing w:after="0" w:line="240" w:lineRule="auto"/>
              <w:rPr>
                <w:rFonts w:ascii="Arial Narrow" w:hAnsi="Arial Narrow"/>
                <w:color w:val="1F497D"/>
              </w:rPr>
            </w:pPr>
          </w:p>
        </w:tc>
        <w:tc>
          <w:tcPr>
            <w:tcW w:w="3470" w:type="dxa"/>
            <w:gridSpan w:val="3"/>
            <w:tcBorders>
              <w:top w:val="single" w:sz="4" w:space="0" w:color="000000"/>
              <w:left w:val="nil"/>
              <w:bottom w:val="nil"/>
              <w:right w:val="nil"/>
            </w:tcBorders>
          </w:tcPr>
          <w:p w14:paraId="43A9CCB2" w14:textId="77777777" w:rsidR="00DC481D" w:rsidRPr="009F0FCB" w:rsidRDefault="00DC481D" w:rsidP="009C6467">
            <w:pPr>
              <w:spacing w:after="0" w:line="240" w:lineRule="auto"/>
              <w:rPr>
                <w:rFonts w:ascii="Arial Narrow" w:hAnsi="Arial Narrow"/>
                <w:color w:val="1F497D"/>
              </w:rPr>
            </w:pPr>
          </w:p>
        </w:tc>
        <w:tc>
          <w:tcPr>
            <w:tcW w:w="3370" w:type="dxa"/>
            <w:tcBorders>
              <w:top w:val="single" w:sz="4" w:space="0" w:color="000000"/>
              <w:left w:val="nil"/>
              <w:bottom w:val="nil"/>
              <w:right w:val="double" w:sz="4" w:space="0" w:color="auto"/>
            </w:tcBorders>
          </w:tcPr>
          <w:p w14:paraId="641EA832" w14:textId="77777777" w:rsidR="00DC481D" w:rsidRPr="009F0FCB" w:rsidRDefault="00DC481D" w:rsidP="009C6467">
            <w:pPr>
              <w:spacing w:after="0" w:line="240" w:lineRule="auto"/>
              <w:rPr>
                <w:rFonts w:ascii="Arial Narrow" w:hAnsi="Arial Narrow"/>
                <w:color w:val="1F497D"/>
              </w:rPr>
            </w:pPr>
          </w:p>
        </w:tc>
      </w:tr>
      <w:tr w:rsidR="00DC481D" w:rsidRPr="009F0FCB" w14:paraId="7C1BF9CB" w14:textId="77777777" w:rsidTr="005953CE">
        <w:tc>
          <w:tcPr>
            <w:tcW w:w="11190" w:type="dxa"/>
            <w:gridSpan w:val="5"/>
            <w:tcBorders>
              <w:top w:val="nil"/>
              <w:left w:val="double" w:sz="4" w:space="0" w:color="auto"/>
              <w:bottom w:val="double" w:sz="4" w:space="0" w:color="auto"/>
              <w:right w:val="double" w:sz="4" w:space="0" w:color="auto"/>
            </w:tcBorders>
          </w:tcPr>
          <w:p w14:paraId="30B5FF88" w14:textId="5211B528" w:rsidR="00DC481D" w:rsidRPr="006877A2" w:rsidRDefault="00DC481D" w:rsidP="006877A2">
            <w:pPr>
              <w:spacing w:after="0" w:line="240" w:lineRule="auto"/>
              <w:rPr>
                <w:rFonts w:ascii="Arial Narrow" w:hAnsi="Arial Narrow"/>
                <w:color w:val="1F497D"/>
              </w:rPr>
            </w:pPr>
            <w:r w:rsidRPr="009F0FCB">
              <w:rPr>
                <w:rFonts w:ascii="Arial Narrow" w:hAnsi="Arial Narrow"/>
                <w:color w:val="1F497D"/>
              </w:rPr>
              <w:t>12. Distribution list</w:t>
            </w:r>
            <w:bookmarkStart w:id="0" w:name="_GoBack"/>
            <w:bookmarkEnd w:id="0"/>
          </w:p>
          <w:p w14:paraId="5118D10F" w14:textId="751862F5" w:rsidR="00DC481D" w:rsidRDefault="00540D5F" w:rsidP="005F26E8">
            <w:pPr>
              <w:numPr>
                <w:ilvl w:val="0"/>
                <w:numId w:val="12"/>
              </w:numPr>
              <w:suppressAutoHyphens/>
              <w:spacing w:after="0" w:line="240" w:lineRule="auto"/>
              <w:rPr>
                <w:rFonts w:ascii="Arial Narrow" w:hAnsi="Arial Narrow"/>
              </w:rPr>
            </w:pPr>
            <w:r w:rsidRPr="009F0FCB">
              <w:rPr>
                <w:rFonts w:ascii="Arial Narrow" w:hAnsi="Arial Narrow"/>
              </w:rPr>
              <w:t>UNDP-UN-REDD team</w:t>
            </w:r>
          </w:p>
          <w:p w14:paraId="0B9F833F" w14:textId="017AB991" w:rsidR="00F037F9" w:rsidRPr="009F0FCB" w:rsidRDefault="00F037F9" w:rsidP="005F26E8">
            <w:pPr>
              <w:numPr>
                <w:ilvl w:val="0"/>
                <w:numId w:val="12"/>
              </w:numPr>
              <w:suppressAutoHyphens/>
              <w:spacing w:after="0" w:line="240" w:lineRule="auto"/>
              <w:rPr>
                <w:rFonts w:ascii="Arial Narrow" w:hAnsi="Arial Narrow"/>
              </w:rPr>
            </w:pPr>
            <w:r>
              <w:rPr>
                <w:rFonts w:ascii="Arial Narrow" w:hAnsi="Arial Narrow"/>
              </w:rPr>
              <w:t xml:space="preserve">UN-REDD PMU </w:t>
            </w:r>
          </w:p>
          <w:p w14:paraId="17D90831" w14:textId="77777777" w:rsidR="00DC481D" w:rsidRPr="009F0FCB" w:rsidRDefault="00DC481D" w:rsidP="00F037F9">
            <w:pPr>
              <w:suppressAutoHyphens/>
              <w:spacing w:after="0" w:line="240" w:lineRule="auto"/>
              <w:ind w:left="360"/>
              <w:rPr>
                <w:rFonts w:ascii="Arial Narrow" w:hAnsi="Arial Narrow"/>
              </w:rPr>
            </w:pPr>
          </w:p>
        </w:tc>
      </w:tr>
    </w:tbl>
    <w:p w14:paraId="4948F72F" w14:textId="77777777" w:rsidR="004D02B3" w:rsidRPr="009F0FCB" w:rsidRDefault="004D02B3" w:rsidP="00D0338C">
      <w:pPr>
        <w:rPr>
          <w:rFonts w:ascii="Arial Narrow" w:hAnsi="Arial Narrow"/>
        </w:rPr>
      </w:pPr>
    </w:p>
    <w:sectPr w:rsidR="004D02B3" w:rsidRPr="009F0FCB" w:rsidSect="001A58AC">
      <w:pgSz w:w="12240" w:h="15840"/>
      <w:pgMar w:top="340" w:right="510" w:bottom="454" w:left="5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panose1 w:val="020B0503030403020204"/>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67C27"/>
    <w:multiLevelType w:val="hybridMultilevel"/>
    <w:tmpl w:val="CFBAD010"/>
    <w:lvl w:ilvl="0" w:tplc="6E66B336">
      <w:start w:val="6"/>
      <w:numFmt w:val="bullet"/>
      <w:lvlText w:val="-"/>
      <w:lvlJc w:val="left"/>
      <w:pPr>
        <w:ind w:left="720" w:hanging="360"/>
      </w:pPr>
      <w:rPr>
        <w:rFonts w:ascii="Arial Narrow" w:eastAsia="Calibr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D66A4"/>
    <w:multiLevelType w:val="hybridMultilevel"/>
    <w:tmpl w:val="E23A752C"/>
    <w:lvl w:ilvl="0" w:tplc="E23486B0">
      <w:start w:val="1"/>
      <w:numFmt w:val="bullet"/>
      <w:lvlText w:val=""/>
      <w:lvlJc w:val="left"/>
      <w:pPr>
        <w:tabs>
          <w:tab w:val="num" w:pos="360"/>
        </w:tabs>
        <w:ind w:left="360" w:hanging="360"/>
      </w:pPr>
      <w:rPr>
        <w:rFonts w:ascii="Symbol" w:hAnsi="Symbol" w:hint="default"/>
        <w:color w:val="auto"/>
        <w:sz w:val="16"/>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7713828"/>
    <w:multiLevelType w:val="hybridMultilevel"/>
    <w:tmpl w:val="9F4A843A"/>
    <w:lvl w:ilvl="0" w:tplc="F1DAC958">
      <w:start w:val="1"/>
      <w:numFmt w:val="bullet"/>
      <w:lvlText w:val=""/>
      <w:lvlJc w:val="left"/>
      <w:pPr>
        <w:tabs>
          <w:tab w:val="num" w:pos="360"/>
        </w:tabs>
        <w:ind w:left="360" w:hanging="360"/>
      </w:pPr>
      <w:rPr>
        <w:rFonts w:ascii="Symbol" w:hAnsi="Symbol" w:hint="default"/>
        <w:sz w:val="16"/>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AED54D5"/>
    <w:multiLevelType w:val="hybridMultilevel"/>
    <w:tmpl w:val="276EFC54"/>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0B240755"/>
    <w:multiLevelType w:val="hybridMultilevel"/>
    <w:tmpl w:val="50206C38"/>
    <w:lvl w:ilvl="0" w:tplc="168C7A6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7D3D73"/>
    <w:multiLevelType w:val="hybridMultilevel"/>
    <w:tmpl w:val="14D47302"/>
    <w:lvl w:ilvl="0" w:tplc="91ECA7B4">
      <w:start w:val="6"/>
      <w:numFmt w:val="bullet"/>
      <w:lvlText w:val="-"/>
      <w:lvlJc w:val="left"/>
      <w:pPr>
        <w:ind w:left="720" w:hanging="360"/>
      </w:pPr>
      <w:rPr>
        <w:rFonts w:ascii="Arial Narrow" w:eastAsia="Calibr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07EC8"/>
    <w:multiLevelType w:val="hybridMultilevel"/>
    <w:tmpl w:val="325696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EC5E7E"/>
    <w:multiLevelType w:val="hybridMultilevel"/>
    <w:tmpl w:val="A4DC0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A13875"/>
    <w:multiLevelType w:val="hybridMultilevel"/>
    <w:tmpl w:val="FAB21F34"/>
    <w:lvl w:ilvl="0" w:tplc="8592D6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A90887"/>
    <w:multiLevelType w:val="hybridMultilevel"/>
    <w:tmpl w:val="A07A19D2"/>
    <w:lvl w:ilvl="0" w:tplc="1028137E">
      <w:start w:val="1"/>
      <w:numFmt w:val="decimal"/>
      <w:pStyle w:val="Heading2"/>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564682"/>
    <w:multiLevelType w:val="hybridMultilevel"/>
    <w:tmpl w:val="7DB644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C646A3E"/>
    <w:multiLevelType w:val="hybridMultilevel"/>
    <w:tmpl w:val="4E9AF1FE"/>
    <w:lvl w:ilvl="0" w:tplc="91ECA7B4">
      <w:start w:val="6"/>
      <w:numFmt w:val="bullet"/>
      <w:lvlText w:val="-"/>
      <w:lvlJc w:val="left"/>
      <w:pPr>
        <w:ind w:left="360" w:hanging="360"/>
      </w:pPr>
      <w:rPr>
        <w:rFonts w:ascii="Arial Narrow" w:eastAsia="Calibri" w:hAnsi="Arial Narrow"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2C345CA"/>
    <w:multiLevelType w:val="hybridMultilevel"/>
    <w:tmpl w:val="3EAE1E92"/>
    <w:lvl w:ilvl="0" w:tplc="0B2C15F2">
      <w:start w:val="1"/>
      <w:numFmt w:val="bullet"/>
      <w:lvlText w:val="•"/>
      <w:lvlJc w:val="left"/>
      <w:pPr>
        <w:tabs>
          <w:tab w:val="num" w:pos="720"/>
        </w:tabs>
        <w:ind w:left="720" w:hanging="360"/>
      </w:pPr>
      <w:rPr>
        <w:rFonts w:ascii="Arial" w:hAnsi="Arial" w:hint="default"/>
      </w:rPr>
    </w:lvl>
    <w:lvl w:ilvl="1" w:tplc="21A29CFC" w:tentative="1">
      <w:start w:val="1"/>
      <w:numFmt w:val="bullet"/>
      <w:lvlText w:val="•"/>
      <w:lvlJc w:val="left"/>
      <w:pPr>
        <w:tabs>
          <w:tab w:val="num" w:pos="1440"/>
        </w:tabs>
        <w:ind w:left="1440" w:hanging="360"/>
      </w:pPr>
      <w:rPr>
        <w:rFonts w:ascii="Arial" w:hAnsi="Arial" w:hint="default"/>
      </w:rPr>
    </w:lvl>
    <w:lvl w:ilvl="2" w:tplc="D80606B6" w:tentative="1">
      <w:start w:val="1"/>
      <w:numFmt w:val="bullet"/>
      <w:lvlText w:val="•"/>
      <w:lvlJc w:val="left"/>
      <w:pPr>
        <w:tabs>
          <w:tab w:val="num" w:pos="2160"/>
        </w:tabs>
        <w:ind w:left="2160" w:hanging="360"/>
      </w:pPr>
      <w:rPr>
        <w:rFonts w:ascii="Arial" w:hAnsi="Arial" w:hint="default"/>
      </w:rPr>
    </w:lvl>
    <w:lvl w:ilvl="3" w:tplc="C2D4EA98" w:tentative="1">
      <w:start w:val="1"/>
      <w:numFmt w:val="bullet"/>
      <w:lvlText w:val="•"/>
      <w:lvlJc w:val="left"/>
      <w:pPr>
        <w:tabs>
          <w:tab w:val="num" w:pos="2880"/>
        </w:tabs>
        <w:ind w:left="2880" w:hanging="360"/>
      </w:pPr>
      <w:rPr>
        <w:rFonts w:ascii="Arial" w:hAnsi="Arial" w:hint="default"/>
      </w:rPr>
    </w:lvl>
    <w:lvl w:ilvl="4" w:tplc="528C2700" w:tentative="1">
      <w:start w:val="1"/>
      <w:numFmt w:val="bullet"/>
      <w:lvlText w:val="•"/>
      <w:lvlJc w:val="left"/>
      <w:pPr>
        <w:tabs>
          <w:tab w:val="num" w:pos="3600"/>
        </w:tabs>
        <w:ind w:left="3600" w:hanging="360"/>
      </w:pPr>
      <w:rPr>
        <w:rFonts w:ascii="Arial" w:hAnsi="Arial" w:hint="default"/>
      </w:rPr>
    </w:lvl>
    <w:lvl w:ilvl="5" w:tplc="7B84ECF4" w:tentative="1">
      <w:start w:val="1"/>
      <w:numFmt w:val="bullet"/>
      <w:lvlText w:val="•"/>
      <w:lvlJc w:val="left"/>
      <w:pPr>
        <w:tabs>
          <w:tab w:val="num" w:pos="4320"/>
        </w:tabs>
        <w:ind w:left="4320" w:hanging="360"/>
      </w:pPr>
      <w:rPr>
        <w:rFonts w:ascii="Arial" w:hAnsi="Arial" w:hint="default"/>
      </w:rPr>
    </w:lvl>
    <w:lvl w:ilvl="6" w:tplc="F2C28CE4" w:tentative="1">
      <w:start w:val="1"/>
      <w:numFmt w:val="bullet"/>
      <w:lvlText w:val="•"/>
      <w:lvlJc w:val="left"/>
      <w:pPr>
        <w:tabs>
          <w:tab w:val="num" w:pos="5040"/>
        </w:tabs>
        <w:ind w:left="5040" w:hanging="360"/>
      </w:pPr>
      <w:rPr>
        <w:rFonts w:ascii="Arial" w:hAnsi="Arial" w:hint="default"/>
      </w:rPr>
    </w:lvl>
    <w:lvl w:ilvl="7" w:tplc="80E433AA" w:tentative="1">
      <w:start w:val="1"/>
      <w:numFmt w:val="bullet"/>
      <w:lvlText w:val="•"/>
      <w:lvlJc w:val="left"/>
      <w:pPr>
        <w:tabs>
          <w:tab w:val="num" w:pos="5760"/>
        </w:tabs>
        <w:ind w:left="5760" w:hanging="360"/>
      </w:pPr>
      <w:rPr>
        <w:rFonts w:ascii="Arial" w:hAnsi="Arial" w:hint="default"/>
      </w:rPr>
    </w:lvl>
    <w:lvl w:ilvl="8" w:tplc="4F4A1E8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ADA33CC"/>
    <w:multiLevelType w:val="hybridMultilevel"/>
    <w:tmpl w:val="B5ECB526"/>
    <w:lvl w:ilvl="0" w:tplc="580A0001">
      <w:start w:val="1"/>
      <w:numFmt w:val="bullet"/>
      <w:lvlText w:val=""/>
      <w:lvlJc w:val="left"/>
      <w:pPr>
        <w:ind w:left="360" w:hanging="360"/>
      </w:pPr>
      <w:rPr>
        <w:rFonts w:ascii="Symbol" w:hAnsi="Symbol" w:hint="default"/>
      </w:rPr>
    </w:lvl>
    <w:lvl w:ilvl="1" w:tplc="580A0003">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14" w15:restartNumberingAfterBreak="0">
    <w:nsid w:val="368B2B07"/>
    <w:multiLevelType w:val="hybridMultilevel"/>
    <w:tmpl w:val="B4B8A0EC"/>
    <w:lvl w:ilvl="0" w:tplc="B1522502">
      <w:start w:val="6"/>
      <w:numFmt w:val="bullet"/>
      <w:lvlText w:val="-"/>
      <w:lvlJc w:val="left"/>
      <w:pPr>
        <w:ind w:left="720" w:hanging="360"/>
      </w:pPr>
      <w:rPr>
        <w:rFonts w:ascii="Calibri" w:eastAsia="Calibri" w:hAnsi="Calibri"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2275F8"/>
    <w:multiLevelType w:val="hybridMultilevel"/>
    <w:tmpl w:val="E2AEE926"/>
    <w:lvl w:ilvl="0" w:tplc="DD280658">
      <w:start w:val="1"/>
      <w:numFmt w:val="bullet"/>
      <w:lvlText w:val="•"/>
      <w:lvlJc w:val="left"/>
      <w:pPr>
        <w:tabs>
          <w:tab w:val="num" w:pos="720"/>
        </w:tabs>
        <w:ind w:left="720" w:hanging="360"/>
      </w:pPr>
      <w:rPr>
        <w:rFonts w:ascii="Arial" w:hAnsi="Arial" w:hint="default"/>
      </w:rPr>
    </w:lvl>
    <w:lvl w:ilvl="1" w:tplc="C328741A" w:tentative="1">
      <w:start w:val="1"/>
      <w:numFmt w:val="bullet"/>
      <w:lvlText w:val="•"/>
      <w:lvlJc w:val="left"/>
      <w:pPr>
        <w:tabs>
          <w:tab w:val="num" w:pos="1440"/>
        </w:tabs>
        <w:ind w:left="1440" w:hanging="360"/>
      </w:pPr>
      <w:rPr>
        <w:rFonts w:ascii="Arial" w:hAnsi="Arial" w:hint="default"/>
      </w:rPr>
    </w:lvl>
    <w:lvl w:ilvl="2" w:tplc="9AC27560" w:tentative="1">
      <w:start w:val="1"/>
      <w:numFmt w:val="bullet"/>
      <w:lvlText w:val="•"/>
      <w:lvlJc w:val="left"/>
      <w:pPr>
        <w:tabs>
          <w:tab w:val="num" w:pos="2160"/>
        </w:tabs>
        <w:ind w:left="2160" w:hanging="360"/>
      </w:pPr>
      <w:rPr>
        <w:rFonts w:ascii="Arial" w:hAnsi="Arial" w:hint="default"/>
      </w:rPr>
    </w:lvl>
    <w:lvl w:ilvl="3" w:tplc="73B8C9BA" w:tentative="1">
      <w:start w:val="1"/>
      <w:numFmt w:val="bullet"/>
      <w:lvlText w:val="•"/>
      <w:lvlJc w:val="left"/>
      <w:pPr>
        <w:tabs>
          <w:tab w:val="num" w:pos="2880"/>
        </w:tabs>
        <w:ind w:left="2880" w:hanging="360"/>
      </w:pPr>
      <w:rPr>
        <w:rFonts w:ascii="Arial" w:hAnsi="Arial" w:hint="default"/>
      </w:rPr>
    </w:lvl>
    <w:lvl w:ilvl="4" w:tplc="885A88D0" w:tentative="1">
      <w:start w:val="1"/>
      <w:numFmt w:val="bullet"/>
      <w:lvlText w:val="•"/>
      <w:lvlJc w:val="left"/>
      <w:pPr>
        <w:tabs>
          <w:tab w:val="num" w:pos="3600"/>
        </w:tabs>
        <w:ind w:left="3600" w:hanging="360"/>
      </w:pPr>
      <w:rPr>
        <w:rFonts w:ascii="Arial" w:hAnsi="Arial" w:hint="default"/>
      </w:rPr>
    </w:lvl>
    <w:lvl w:ilvl="5" w:tplc="2AB0FBA4" w:tentative="1">
      <w:start w:val="1"/>
      <w:numFmt w:val="bullet"/>
      <w:lvlText w:val="•"/>
      <w:lvlJc w:val="left"/>
      <w:pPr>
        <w:tabs>
          <w:tab w:val="num" w:pos="4320"/>
        </w:tabs>
        <w:ind w:left="4320" w:hanging="360"/>
      </w:pPr>
      <w:rPr>
        <w:rFonts w:ascii="Arial" w:hAnsi="Arial" w:hint="default"/>
      </w:rPr>
    </w:lvl>
    <w:lvl w:ilvl="6" w:tplc="82D83984" w:tentative="1">
      <w:start w:val="1"/>
      <w:numFmt w:val="bullet"/>
      <w:lvlText w:val="•"/>
      <w:lvlJc w:val="left"/>
      <w:pPr>
        <w:tabs>
          <w:tab w:val="num" w:pos="5040"/>
        </w:tabs>
        <w:ind w:left="5040" w:hanging="360"/>
      </w:pPr>
      <w:rPr>
        <w:rFonts w:ascii="Arial" w:hAnsi="Arial" w:hint="default"/>
      </w:rPr>
    </w:lvl>
    <w:lvl w:ilvl="7" w:tplc="F4A26CBA" w:tentative="1">
      <w:start w:val="1"/>
      <w:numFmt w:val="bullet"/>
      <w:lvlText w:val="•"/>
      <w:lvlJc w:val="left"/>
      <w:pPr>
        <w:tabs>
          <w:tab w:val="num" w:pos="5760"/>
        </w:tabs>
        <w:ind w:left="5760" w:hanging="360"/>
      </w:pPr>
      <w:rPr>
        <w:rFonts w:ascii="Arial" w:hAnsi="Arial" w:hint="default"/>
      </w:rPr>
    </w:lvl>
    <w:lvl w:ilvl="8" w:tplc="7A383AE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E4362AA"/>
    <w:multiLevelType w:val="hybridMultilevel"/>
    <w:tmpl w:val="AEE62C96"/>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7" w15:restartNumberingAfterBreak="0">
    <w:nsid w:val="451A32EF"/>
    <w:multiLevelType w:val="hybridMultilevel"/>
    <w:tmpl w:val="96FEF89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49767106"/>
    <w:multiLevelType w:val="hybridMultilevel"/>
    <w:tmpl w:val="6240B446"/>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9" w15:restartNumberingAfterBreak="0">
    <w:nsid w:val="4BFB108E"/>
    <w:multiLevelType w:val="hybridMultilevel"/>
    <w:tmpl w:val="8106696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0" w15:restartNumberingAfterBreak="0">
    <w:nsid w:val="532D1D5F"/>
    <w:multiLevelType w:val="hybridMultilevel"/>
    <w:tmpl w:val="DED8ACA4"/>
    <w:lvl w:ilvl="0" w:tplc="04090001">
      <w:start w:val="1"/>
      <w:numFmt w:val="bullet"/>
      <w:lvlText w:val=""/>
      <w:lvlJc w:val="left"/>
      <w:pPr>
        <w:ind w:left="720" w:hanging="360"/>
      </w:pPr>
      <w:rPr>
        <w:rFonts w:ascii="Symbol" w:hAnsi="Symbol" w:hint="default"/>
      </w:rPr>
    </w:lvl>
    <w:lvl w:ilvl="1" w:tplc="B1522502">
      <w:start w:val="6"/>
      <w:numFmt w:val="bullet"/>
      <w:lvlText w:val="-"/>
      <w:lvlJc w:val="left"/>
      <w:pPr>
        <w:ind w:left="1440" w:hanging="360"/>
      </w:pPr>
      <w:rPr>
        <w:rFonts w:ascii="Calibri" w:eastAsia="Calibri" w:hAnsi="Calibri" w:cs="Times New Roman"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414C85"/>
    <w:multiLevelType w:val="hybridMultilevel"/>
    <w:tmpl w:val="392EF088"/>
    <w:lvl w:ilvl="0" w:tplc="B1522502">
      <w:start w:val="6"/>
      <w:numFmt w:val="bullet"/>
      <w:lvlText w:val="-"/>
      <w:lvlJc w:val="left"/>
      <w:pPr>
        <w:ind w:left="720" w:hanging="360"/>
      </w:pPr>
      <w:rPr>
        <w:rFonts w:ascii="Calibri" w:eastAsia="Calibri" w:hAnsi="Calibri"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5B7F30"/>
    <w:multiLevelType w:val="hybridMultilevel"/>
    <w:tmpl w:val="698A557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3" w15:restartNumberingAfterBreak="0">
    <w:nsid w:val="59D86B7A"/>
    <w:multiLevelType w:val="hybridMultilevel"/>
    <w:tmpl w:val="D9C878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F185D83"/>
    <w:multiLevelType w:val="hybridMultilevel"/>
    <w:tmpl w:val="82043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0922B8"/>
    <w:multiLevelType w:val="hybridMultilevel"/>
    <w:tmpl w:val="6082B642"/>
    <w:lvl w:ilvl="0" w:tplc="2AAA370A">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3D5027"/>
    <w:multiLevelType w:val="hybridMultilevel"/>
    <w:tmpl w:val="58AAC56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7" w15:restartNumberingAfterBreak="0">
    <w:nsid w:val="659D1269"/>
    <w:multiLevelType w:val="hybridMultilevel"/>
    <w:tmpl w:val="DB469E0C"/>
    <w:lvl w:ilvl="0" w:tplc="04090001">
      <w:start w:val="1"/>
      <w:numFmt w:val="bullet"/>
      <w:lvlText w:val=""/>
      <w:lvlJc w:val="left"/>
      <w:pPr>
        <w:ind w:left="720" w:hanging="360"/>
      </w:pPr>
      <w:rPr>
        <w:rFonts w:ascii="Symbol" w:hAnsi="Symbol" w:hint="default"/>
      </w:rPr>
    </w:lvl>
    <w:lvl w:ilvl="1" w:tplc="B1522502">
      <w:start w:val="6"/>
      <w:numFmt w:val="bullet"/>
      <w:lvlText w:val="-"/>
      <w:lvlJc w:val="left"/>
      <w:pPr>
        <w:ind w:left="1440" w:hanging="360"/>
      </w:pPr>
      <w:rPr>
        <w:rFonts w:ascii="Calibri" w:eastAsia="Calibri" w:hAnsi="Calibri" w:cs="Times New Roman"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DB3642"/>
    <w:multiLevelType w:val="hybridMultilevel"/>
    <w:tmpl w:val="82A8FF6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9" w15:restartNumberingAfterBreak="0">
    <w:nsid w:val="694F57ED"/>
    <w:multiLevelType w:val="hybridMultilevel"/>
    <w:tmpl w:val="AB042A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0EC547A"/>
    <w:multiLevelType w:val="hybridMultilevel"/>
    <w:tmpl w:val="475E6EDA"/>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1" w15:restartNumberingAfterBreak="0">
    <w:nsid w:val="75C00CC2"/>
    <w:multiLevelType w:val="hybridMultilevel"/>
    <w:tmpl w:val="4AB69EB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2" w15:restartNumberingAfterBreak="0">
    <w:nsid w:val="76480150"/>
    <w:multiLevelType w:val="hybridMultilevel"/>
    <w:tmpl w:val="D294F8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2E5E24"/>
    <w:multiLevelType w:val="hybridMultilevel"/>
    <w:tmpl w:val="BB9253C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num w:numId="1">
    <w:abstractNumId w:val="25"/>
  </w:num>
  <w:num w:numId="2">
    <w:abstractNumId w:val="9"/>
  </w:num>
  <w:num w:numId="3">
    <w:abstractNumId w:val="3"/>
  </w:num>
  <w:num w:numId="4">
    <w:abstractNumId w:val="22"/>
  </w:num>
  <w:num w:numId="5">
    <w:abstractNumId w:val="17"/>
  </w:num>
  <w:num w:numId="6">
    <w:abstractNumId w:val="31"/>
  </w:num>
  <w:num w:numId="7">
    <w:abstractNumId w:val="26"/>
  </w:num>
  <w:num w:numId="8">
    <w:abstractNumId w:val="18"/>
  </w:num>
  <w:num w:numId="9">
    <w:abstractNumId w:val="16"/>
  </w:num>
  <w:num w:numId="10">
    <w:abstractNumId w:val="23"/>
  </w:num>
  <w:num w:numId="11">
    <w:abstractNumId w:val="1"/>
  </w:num>
  <w:num w:numId="12">
    <w:abstractNumId w:val="2"/>
  </w:num>
  <w:num w:numId="13">
    <w:abstractNumId w:val="21"/>
  </w:num>
  <w:num w:numId="14">
    <w:abstractNumId w:val="0"/>
  </w:num>
  <w:num w:numId="15">
    <w:abstractNumId w:val="7"/>
  </w:num>
  <w:num w:numId="16">
    <w:abstractNumId w:val="32"/>
  </w:num>
  <w:num w:numId="17">
    <w:abstractNumId w:val="8"/>
  </w:num>
  <w:num w:numId="18">
    <w:abstractNumId w:val="10"/>
  </w:num>
  <w:num w:numId="19">
    <w:abstractNumId w:val="14"/>
  </w:num>
  <w:num w:numId="20">
    <w:abstractNumId w:val="27"/>
  </w:num>
  <w:num w:numId="21">
    <w:abstractNumId w:val="20"/>
  </w:num>
  <w:num w:numId="22">
    <w:abstractNumId w:val="5"/>
  </w:num>
  <w:num w:numId="23">
    <w:abstractNumId w:val="11"/>
  </w:num>
  <w:num w:numId="24">
    <w:abstractNumId w:val="28"/>
  </w:num>
  <w:num w:numId="25">
    <w:abstractNumId w:val="19"/>
  </w:num>
  <w:num w:numId="26">
    <w:abstractNumId w:val="33"/>
  </w:num>
  <w:num w:numId="27">
    <w:abstractNumId w:val="13"/>
  </w:num>
  <w:num w:numId="28">
    <w:abstractNumId w:val="30"/>
  </w:num>
  <w:num w:numId="29">
    <w:abstractNumId w:val="4"/>
  </w:num>
  <w:num w:numId="30">
    <w:abstractNumId w:val="6"/>
  </w:num>
  <w:num w:numId="31">
    <w:abstractNumId w:val="15"/>
  </w:num>
  <w:num w:numId="32">
    <w:abstractNumId w:val="12"/>
  </w:num>
  <w:num w:numId="33">
    <w:abstractNumId w:val="24"/>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467"/>
    <w:rsid w:val="000023A6"/>
    <w:rsid w:val="000062A8"/>
    <w:rsid w:val="000130B1"/>
    <w:rsid w:val="0006171C"/>
    <w:rsid w:val="00082781"/>
    <w:rsid w:val="00087503"/>
    <w:rsid w:val="000B4C96"/>
    <w:rsid w:val="000C1E95"/>
    <w:rsid w:val="000D6EAA"/>
    <w:rsid w:val="000F3936"/>
    <w:rsid w:val="00102FEC"/>
    <w:rsid w:val="00103A7F"/>
    <w:rsid w:val="00111386"/>
    <w:rsid w:val="001126B6"/>
    <w:rsid w:val="0011432A"/>
    <w:rsid w:val="00123FAC"/>
    <w:rsid w:val="00123FC9"/>
    <w:rsid w:val="00127060"/>
    <w:rsid w:val="00132A98"/>
    <w:rsid w:val="001350C6"/>
    <w:rsid w:val="001907BF"/>
    <w:rsid w:val="0019087A"/>
    <w:rsid w:val="00196F5B"/>
    <w:rsid w:val="001A58AC"/>
    <w:rsid w:val="001B6409"/>
    <w:rsid w:val="001C0A7C"/>
    <w:rsid w:val="001C0DBB"/>
    <w:rsid w:val="001E1743"/>
    <w:rsid w:val="001E4DCE"/>
    <w:rsid w:val="001E6E90"/>
    <w:rsid w:val="001F30AE"/>
    <w:rsid w:val="00210A69"/>
    <w:rsid w:val="00225C7C"/>
    <w:rsid w:val="00233F9A"/>
    <w:rsid w:val="00236E8C"/>
    <w:rsid w:val="002453FD"/>
    <w:rsid w:val="0026106F"/>
    <w:rsid w:val="002756C7"/>
    <w:rsid w:val="002778C9"/>
    <w:rsid w:val="002915ED"/>
    <w:rsid w:val="002A3E86"/>
    <w:rsid w:val="002A72E3"/>
    <w:rsid w:val="002B7E1C"/>
    <w:rsid w:val="002C5EB3"/>
    <w:rsid w:val="002E0A2C"/>
    <w:rsid w:val="002F4F75"/>
    <w:rsid w:val="0031710B"/>
    <w:rsid w:val="00337815"/>
    <w:rsid w:val="003413D6"/>
    <w:rsid w:val="00341614"/>
    <w:rsid w:val="00343061"/>
    <w:rsid w:val="003629BF"/>
    <w:rsid w:val="003857A9"/>
    <w:rsid w:val="00385F3F"/>
    <w:rsid w:val="003B5CAD"/>
    <w:rsid w:val="003C131F"/>
    <w:rsid w:val="003D4777"/>
    <w:rsid w:val="003D78C3"/>
    <w:rsid w:val="003E203A"/>
    <w:rsid w:val="003F610D"/>
    <w:rsid w:val="004034D4"/>
    <w:rsid w:val="00421B8F"/>
    <w:rsid w:val="00422A60"/>
    <w:rsid w:val="00443609"/>
    <w:rsid w:val="004625A4"/>
    <w:rsid w:val="00472EC4"/>
    <w:rsid w:val="004743CB"/>
    <w:rsid w:val="004974D5"/>
    <w:rsid w:val="004C504A"/>
    <w:rsid w:val="004D02B3"/>
    <w:rsid w:val="004D1602"/>
    <w:rsid w:val="004F1105"/>
    <w:rsid w:val="005007FB"/>
    <w:rsid w:val="00501493"/>
    <w:rsid w:val="0050781B"/>
    <w:rsid w:val="005103FD"/>
    <w:rsid w:val="00516AA3"/>
    <w:rsid w:val="005218D1"/>
    <w:rsid w:val="00522543"/>
    <w:rsid w:val="00531D3E"/>
    <w:rsid w:val="00536EEA"/>
    <w:rsid w:val="00540B3F"/>
    <w:rsid w:val="00540D5F"/>
    <w:rsid w:val="005612EA"/>
    <w:rsid w:val="00574AB1"/>
    <w:rsid w:val="005832D3"/>
    <w:rsid w:val="005945C1"/>
    <w:rsid w:val="005953CE"/>
    <w:rsid w:val="005E158A"/>
    <w:rsid w:val="005E1867"/>
    <w:rsid w:val="005E3A00"/>
    <w:rsid w:val="005F26E8"/>
    <w:rsid w:val="00600C0E"/>
    <w:rsid w:val="00601FA6"/>
    <w:rsid w:val="006052C4"/>
    <w:rsid w:val="00607204"/>
    <w:rsid w:val="00615B2E"/>
    <w:rsid w:val="006174B4"/>
    <w:rsid w:val="00630419"/>
    <w:rsid w:val="006338A2"/>
    <w:rsid w:val="0063698A"/>
    <w:rsid w:val="0064344D"/>
    <w:rsid w:val="006616A0"/>
    <w:rsid w:val="00670206"/>
    <w:rsid w:val="006715AA"/>
    <w:rsid w:val="00673D47"/>
    <w:rsid w:val="00684AA3"/>
    <w:rsid w:val="006877A2"/>
    <w:rsid w:val="00690BD1"/>
    <w:rsid w:val="00691B56"/>
    <w:rsid w:val="006B30E7"/>
    <w:rsid w:val="006C3964"/>
    <w:rsid w:val="006C4FF3"/>
    <w:rsid w:val="006C5953"/>
    <w:rsid w:val="006E2357"/>
    <w:rsid w:val="006F445A"/>
    <w:rsid w:val="00724524"/>
    <w:rsid w:val="00726BAC"/>
    <w:rsid w:val="00747AFB"/>
    <w:rsid w:val="00767741"/>
    <w:rsid w:val="00774BFD"/>
    <w:rsid w:val="007A675F"/>
    <w:rsid w:val="007B04C7"/>
    <w:rsid w:val="007B702F"/>
    <w:rsid w:val="00822784"/>
    <w:rsid w:val="0082708B"/>
    <w:rsid w:val="00855304"/>
    <w:rsid w:val="0085559D"/>
    <w:rsid w:val="00866975"/>
    <w:rsid w:val="0088446B"/>
    <w:rsid w:val="00885959"/>
    <w:rsid w:val="00891E40"/>
    <w:rsid w:val="00892A57"/>
    <w:rsid w:val="008A1301"/>
    <w:rsid w:val="008B43AF"/>
    <w:rsid w:val="008C2A5C"/>
    <w:rsid w:val="008D25BD"/>
    <w:rsid w:val="008D6FEB"/>
    <w:rsid w:val="008E3EFD"/>
    <w:rsid w:val="008F3003"/>
    <w:rsid w:val="00914D4C"/>
    <w:rsid w:val="00920234"/>
    <w:rsid w:val="009223B2"/>
    <w:rsid w:val="00936BA3"/>
    <w:rsid w:val="0094659B"/>
    <w:rsid w:val="0094692C"/>
    <w:rsid w:val="00947DBE"/>
    <w:rsid w:val="00950368"/>
    <w:rsid w:val="00950603"/>
    <w:rsid w:val="00997004"/>
    <w:rsid w:val="009A1BF6"/>
    <w:rsid w:val="009A4919"/>
    <w:rsid w:val="009B49DD"/>
    <w:rsid w:val="009C6467"/>
    <w:rsid w:val="009F0FCB"/>
    <w:rsid w:val="00A03D5E"/>
    <w:rsid w:val="00A27B6A"/>
    <w:rsid w:val="00A4419C"/>
    <w:rsid w:val="00A4613C"/>
    <w:rsid w:val="00A6641A"/>
    <w:rsid w:val="00A66A55"/>
    <w:rsid w:val="00A94C4D"/>
    <w:rsid w:val="00AB29D3"/>
    <w:rsid w:val="00AE24BB"/>
    <w:rsid w:val="00AF5EBC"/>
    <w:rsid w:val="00B10945"/>
    <w:rsid w:val="00B113E0"/>
    <w:rsid w:val="00B22C07"/>
    <w:rsid w:val="00B41FDC"/>
    <w:rsid w:val="00B533E9"/>
    <w:rsid w:val="00B55D72"/>
    <w:rsid w:val="00B75C47"/>
    <w:rsid w:val="00BA1157"/>
    <w:rsid w:val="00BB5640"/>
    <w:rsid w:val="00C50922"/>
    <w:rsid w:val="00C53D99"/>
    <w:rsid w:val="00C723A5"/>
    <w:rsid w:val="00C7335B"/>
    <w:rsid w:val="00C81C9D"/>
    <w:rsid w:val="00CA7DC2"/>
    <w:rsid w:val="00CB7F09"/>
    <w:rsid w:val="00CC22A1"/>
    <w:rsid w:val="00CC3E37"/>
    <w:rsid w:val="00CC52CE"/>
    <w:rsid w:val="00CD45EC"/>
    <w:rsid w:val="00CF00DF"/>
    <w:rsid w:val="00CF2EB0"/>
    <w:rsid w:val="00D0338C"/>
    <w:rsid w:val="00D0610F"/>
    <w:rsid w:val="00D12A5F"/>
    <w:rsid w:val="00D254F7"/>
    <w:rsid w:val="00D52AC3"/>
    <w:rsid w:val="00D630C6"/>
    <w:rsid w:val="00D80954"/>
    <w:rsid w:val="00D9431A"/>
    <w:rsid w:val="00DB0DA8"/>
    <w:rsid w:val="00DC481D"/>
    <w:rsid w:val="00DE0CDE"/>
    <w:rsid w:val="00DE3D72"/>
    <w:rsid w:val="00DE4C9E"/>
    <w:rsid w:val="00E0012C"/>
    <w:rsid w:val="00E003A7"/>
    <w:rsid w:val="00E104EC"/>
    <w:rsid w:val="00E12161"/>
    <w:rsid w:val="00E26D7F"/>
    <w:rsid w:val="00E3314F"/>
    <w:rsid w:val="00E3655A"/>
    <w:rsid w:val="00E42518"/>
    <w:rsid w:val="00E54DCE"/>
    <w:rsid w:val="00E603D1"/>
    <w:rsid w:val="00E61F0B"/>
    <w:rsid w:val="00E7324C"/>
    <w:rsid w:val="00E97A45"/>
    <w:rsid w:val="00EA3159"/>
    <w:rsid w:val="00EB1FA3"/>
    <w:rsid w:val="00EB51FE"/>
    <w:rsid w:val="00EF2D3C"/>
    <w:rsid w:val="00F037F9"/>
    <w:rsid w:val="00F0589B"/>
    <w:rsid w:val="00F10DBD"/>
    <w:rsid w:val="00F25DAA"/>
    <w:rsid w:val="00F50BA8"/>
    <w:rsid w:val="00F603E1"/>
    <w:rsid w:val="00F643C4"/>
    <w:rsid w:val="00F64755"/>
    <w:rsid w:val="00F66A4E"/>
    <w:rsid w:val="00FC0BF0"/>
    <w:rsid w:val="00FC4D66"/>
    <w:rsid w:val="00FD343A"/>
    <w:rsid w:val="00FE088C"/>
    <w:rsid w:val="00FE6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17D29"/>
  <w15:docId w15:val="{1242D976-E79B-4321-AD17-B3E14D6D6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106F"/>
    <w:pPr>
      <w:spacing w:after="200" w:line="276" w:lineRule="auto"/>
    </w:pPr>
    <w:rPr>
      <w:sz w:val="22"/>
      <w:szCs w:val="22"/>
    </w:rPr>
  </w:style>
  <w:style w:type="paragraph" w:styleId="Heading1">
    <w:name w:val="heading 1"/>
    <w:basedOn w:val="Normal"/>
    <w:next w:val="Normal"/>
    <w:link w:val="Heading1Char"/>
    <w:uiPriority w:val="9"/>
    <w:qFormat/>
    <w:rsid w:val="000C1E95"/>
    <w:pPr>
      <w:keepNext/>
      <w:numPr>
        <w:numId w:val="1"/>
      </w:numPr>
      <w:spacing w:before="240" w:after="60"/>
      <w:outlineLvl w:val="0"/>
    </w:pPr>
    <w:rPr>
      <w:rFonts w:eastAsia="Times New Roman"/>
      <w:b/>
      <w:bCs/>
      <w:kern w:val="32"/>
      <w:sz w:val="26"/>
      <w:szCs w:val="32"/>
      <w:lang w:val="en-GB"/>
    </w:rPr>
  </w:style>
  <w:style w:type="paragraph" w:styleId="Heading2">
    <w:name w:val="heading 2"/>
    <w:basedOn w:val="Normal"/>
    <w:next w:val="Normal"/>
    <w:link w:val="Heading2Char"/>
    <w:uiPriority w:val="9"/>
    <w:unhideWhenUsed/>
    <w:qFormat/>
    <w:rsid w:val="000C1E95"/>
    <w:pPr>
      <w:keepNext/>
      <w:numPr>
        <w:numId w:val="2"/>
      </w:numPr>
      <w:spacing w:before="240" w:after="60"/>
      <w:outlineLvl w:val="1"/>
    </w:pPr>
    <w:rPr>
      <w:rFonts w:eastAsia="Times New Roman"/>
      <w:b/>
      <w:bCs/>
      <w:iCs/>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C1E95"/>
    <w:rPr>
      <w:rFonts w:ascii="Calibri" w:eastAsia="Times New Roman" w:hAnsi="Calibri" w:cs="Times New Roman"/>
      <w:b/>
      <w:bCs/>
      <w:kern w:val="32"/>
      <w:sz w:val="26"/>
      <w:szCs w:val="32"/>
      <w:lang w:val="en-GB"/>
    </w:rPr>
  </w:style>
  <w:style w:type="character" w:customStyle="1" w:styleId="Heading2Char">
    <w:name w:val="Heading 2 Char"/>
    <w:link w:val="Heading2"/>
    <w:uiPriority w:val="9"/>
    <w:rsid w:val="000C1E95"/>
    <w:rPr>
      <w:rFonts w:eastAsia="Times New Roman"/>
      <w:b/>
      <w:bCs/>
      <w:iCs/>
      <w:sz w:val="22"/>
      <w:szCs w:val="28"/>
      <w:lang w:val="en-GB"/>
    </w:rPr>
  </w:style>
  <w:style w:type="paragraph" w:styleId="BalloonText">
    <w:name w:val="Balloon Text"/>
    <w:basedOn w:val="Normal"/>
    <w:link w:val="BalloonTextChar"/>
    <w:uiPriority w:val="99"/>
    <w:semiHidden/>
    <w:unhideWhenUsed/>
    <w:rsid w:val="009C6467"/>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C6467"/>
    <w:rPr>
      <w:rFonts w:ascii="Tahoma" w:hAnsi="Tahoma" w:cs="Tahoma"/>
      <w:noProof/>
      <w:sz w:val="16"/>
      <w:szCs w:val="16"/>
      <w:lang w:val="fr-FR"/>
    </w:rPr>
  </w:style>
  <w:style w:type="table" w:styleId="TableGrid">
    <w:name w:val="Table Grid"/>
    <w:basedOn w:val="TableNormal"/>
    <w:uiPriority w:val="59"/>
    <w:rsid w:val="009C646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rsid w:val="0085559D"/>
    <w:pPr>
      <w:spacing w:after="60" w:line="240" w:lineRule="auto"/>
    </w:pPr>
    <w:rPr>
      <w:rFonts w:ascii="Myriad Pro" w:eastAsia="Myriad Pro" w:hAnsi="Myriad Pro"/>
      <w:color w:val="000000"/>
      <w:sz w:val="20"/>
      <w:szCs w:val="20"/>
    </w:rPr>
  </w:style>
  <w:style w:type="character" w:customStyle="1" w:styleId="BodyTextChar">
    <w:name w:val="Body Text Char"/>
    <w:link w:val="BodyText"/>
    <w:rsid w:val="0085559D"/>
    <w:rPr>
      <w:rFonts w:ascii="Myriad Pro" w:eastAsia="Myriad Pro" w:hAnsi="Myriad Pro" w:cs="Myriad Pro"/>
      <w:color w:val="000000"/>
    </w:rPr>
  </w:style>
  <w:style w:type="paragraph" w:customStyle="1" w:styleId="Formfieldtext">
    <w:name w:val="Form field text"/>
    <w:basedOn w:val="Normal"/>
    <w:next w:val="BodyText"/>
    <w:link w:val="FormfieldtextChar"/>
    <w:rsid w:val="00337815"/>
    <w:pPr>
      <w:spacing w:after="0" w:line="240" w:lineRule="auto"/>
    </w:pPr>
    <w:rPr>
      <w:rFonts w:ascii="Arial Narrow" w:eastAsia="Times New Roman" w:hAnsi="Arial Narrow"/>
      <w:color w:val="000080"/>
      <w:sz w:val="20"/>
      <w:szCs w:val="18"/>
    </w:rPr>
  </w:style>
  <w:style w:type="character" w:customStyle="1" w:styleId="FormfieldtextChar">
    <w:name w:val="Form field text Char"/>
    <w:link w:val="Formfieldtext"/>
    <w:rsid w:val="00337815"/>
    <w:rPr>
      <w:rFonts w:ascii="Arial Narrow" w:eastAsia="Times New Roman" w:hAnsi="Arial Narrow" w:cs="Arial"/>
      <w:color w:val="000080"/>
      <w:szCs w:val="18"/>
    </w:rPr>
  </w:style>
  <w:style w:type="character" w:styleId="Hyperlink">
    <w:name w:val="Hyperlink"/>
    <w:uiPriority w:val="99"/>
    <w:unhideWhenUsed/>
    <w:rsid w:val="008A1301"/>
    <w:rPr>
      <w:color w:val="0000FF"/>
      <w:u w:val="single"/>
    </w:rPr>
  </w:style>
  <w:style w:type="character" w:styleId="CommentReference">
    <w:name w:val="annotation reference"/>
    <w:uiPriority w:val="99"/>
    <w:semiHidden/>
    <w:unhideWhenUsed/>
    <w:rsid w:val="000130B1"/>
    <w:rPr>
      <w:sz w:val="16"/>
      <w:szCs w:val="16"/>
    </w:rPr>
  </w:style>
  <w:style w:type="paragraph" w:styleId="CommentText">
    <w:name w:val="annotation text"/>
    <w:basedOn w:val="Normal"/>
    <w:link w:val="CommentTextChar"/>
    <w:uiPriority w:val="99"/>
    <w:semiHidden/>
    <w:unhideWhenUsed/>
    <w:rsid w:val="000130B1"/>
    <w:rPr>
      <w:sz w:val="20"/>
      <w:szCs w:val="20"/>
    </w:rPr>
  </w:style>
  <w:style w:type="character" w:customStyle="1" w:styleId="CommentTextChar">
    <w:name w:val="Comment Text Char"/>
    <w:link w:val="CommentText"/>
    <w:uiPriority w:val="99"/>
    <w:semiHidden/>
    <w:rsid w:val="000130B1"/>
    <w:rPr>
      <w:noProof/>
      <w:lang w:val="fr-FR" w:eastAsia="en-US"/>
    </w:rPr>
  </w:style>
  <w:style w:type="paragraph" w:styleId="CommentSubject">
    <w:name w:val="annotation subject"/>
    <w:basedOn w:val="CommentText"/>
    <w:next w:val="CommentText"/>
    <w:link w:val="CommentSubjectChar"/>
    <w:uiPriority w:val="99"/>
    <w:semiHidden/>
    <w:unhideWhenUsed/>
    <w:rsid w:val="000130B1"/>
    <w:rPr>
      <w:b/>
      <w:bCs/>
    </w:rPr>
  </w:style>
  <w:style w:type="character" w:customStyle="1" w:styleId="CommentSubjectChar">
    <w:name w:val="Comment Subject Char"/>
    <w:link w:val="CommentSubject"/>
    <w:uiPriority w:val="99"/>
    <w:semiHidden/>
    <w:rsid w:val="000130B1"/>
    <w:rPr>
      <w:b/>
      <w:bCs/>
      <w:noProof/>
      <w:lang w:val="fr-FR" w:eastAsia="en-US"/>
    </w:rPr>
  </w:style>
  <w:style w:type="paragraph" w:styleId="ListParagraph">
    <w:name w:val="List Paragraph"/>
    <w:basedOn w:val="Normal"/>
    <w:uiPriority w:val="34"/>
    <w:qFormat/>
    <w:rsid w:val="001A58AC"/>
    <w:pPr>
      <w:spacing w:after="0" w:line="240" w:lineRule="auto"/>
      <w:ind w:left="720"/>
    </w:pPr>
    <w:rPr>
      <w:rFonts w:cs="Calibri"/>
      <w:lang w:val="fr-CH"/>
    </w:rPr>
  </w:style>
  <w:style w:type="character" w:customStyle="1" w:styleId="apple-converted-space">
    <w:name w:val="apple-converted-space"/>
    <w:basedOn w:val="DefaultParagraphFont"/>
    <w:rsid w:val="00B55D72"/>
  </w:style>
  <w:style w:type="table" w:styleId="LightShading-Accent1">
    <w:name w:val="Light Shading Accent 1"/>
    <w:basedOn w:val="TableNormal"/>
    <w:uiPriority w:val="60"/>
    <w:rsid w:val="001E6E90"/>
    <w:rPr>
      <w:rFonts w:ascii="Times New Roman" w:eastAsia="Times New Roman" w:hAnsi="Times New Roman"/>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FollowedHyperlink">
    <w:name w:val="FollowedHyperlink"/>
    <w:basedOn w:val="DefaultParagraphFont"/>
    <w:uiPriority w:val="99"/>
    <w:semiHidden/>
    <w:unhideWhenUsed/>
    <w:rsid w:val="006C396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794438">
      <w:bodyDiv w:val="1"/>
      <w:marLeft w:val="0"/>
      <w:marRight w:val="0"/>
      <w:marTop w:val="0"/>
      <w:marBottom w:val="0"/>
      <w:divBdr>
        <w:top w:val="none" w:sz="0" w:space="0" w:color="auto"/>
        <w:left w:val="none" w:sz="0" w:space="0" w:color="auto"/>
        <w:bottom w:val="none" w:sz="0" w:space="0" w:color="auto"/>
        <w:right w:val="none" w:sz="0" w:space="0" w:color="auto"/>
      </w:divBdr>
      <w:divsChild>
        <w:div w:id="19744414">
          <w:marLeft w:val="547"/>
          <w:marRight w:val="0"/>
          <w:marTop w:val="77"/>
          <w:marBottom w:val="0"/>
          <w:divBdr>
            <w:top w:val="none" w:sz="0" w:space="0" w:color="auto"/>
            <w:left w:val="none" w:sz="0" w:space="0" w:color="auto"/>
            <w:bottom w:val="none" w:sz="0" w:space="0" w:color="auto"/>
            <w:right w:val="none" w:sz="0" w:space="0" w:color="auto"/>
          </w:divBdr>
        </w:div>
        <w:div w:id="152064765">
          <w:marLeft w:val="547"/>
          <w:marRight w:val="0"/>
          <w:marTop w:val="77"/>
          <w:marBottom w:val="0"/>
          <w:divBdr>
            <w:top w:val="none" w:sz="0" w:space="0" w:color="auto"/>
            <w:left w:val="none" w:sz="0" w:space="0" w:color="auto"/>
            <w:bottom w:val="none" w:sz="0" w:space="0" w:color="auto"/>
            <w:right w:val="none" w:sz="0" w:space="0" w:color="auto"/>
          </w:divBdr>
        </w:div>
        <w:div w:id="1171801187">
          <w:marLeft w:val="547"/>
          <w:marRight w:val="0"/>
          <w:marTop w:val="77"/>
          <w:marBottom w:val="0"/>
          <w:divBdr>
            <w:top w:val="none" w:sz="0" w:space="0" w:color="auto"/>
            <w:left w:val="none" w:sz="0" w:space="0" w:color="auto"/>
            <w:bottom w:val="none" w:sz="0" w:space="0" w:color="auto"/>
            <w:right w:val="none" w:sz="0" w:space="0" w:color="auto"/>
          </w:divBdr>
        </w:div>
        <w:div w:id="1914121900">
          <w:marLeft w:val="547"/>
          <w:marRight w:val="0"/>
          <w:marTop w:val="77"/>
          <w:marBottom w:val="0"/>
          <w:divBdr>
            <w:top w:val="none" w:sz="0" w:space="0" w:color="auto"/>
            <w:left w:val="none" w:sz="0" w:space="0" w:color="auto"/>
            <w:bottom w:val="none" w:sz="0" w:space="0" w:color="auto"/>
            <w:right w:val="none" w:sz="0" w:space="0" w:color="auto"/>
          </w:divBdr>
        </w:div>
        <w:div w:id="68163727">
          <w:marLeft w:val="547"/>
          <w:marRight w:val="0"/>
          <w:marTop w:val="77"/>
          <w:marBottom w:val="0"/>
          <w:divBdr>
            <w:top w:val="none" w:sz="0" w:space="0" w:color="auto"/>
            <w:left w:val="none" w:sz="0" w:space="0" w:color="auto"/>
            <w:bottom w:val="none" w:sz="0" w:space="0" w:color="auto"/>
            <w:right w:val="none" w:sz="0" w:space="0" w:color="auto"/>
          </w:divBdr>
        </w:div>
        <w:div w:id="492306963">
          <w:marLeft w:val="547"/>
          <w:marRight w:val="0"/>
          <w:marTop w:val="77"/>
          <w:marBottom w:val="0"/>
          <w:divBdr>
            <w:top w:val="none" w:sz="0" w:space="0" w:color="auto"/>
            <w:left w:val="none" w:sz="0" w:space="0" w:color="auto"/>
            <w:bottom w:val="none" w:sz="0" w:space="0" w:color="auto"/>
            <w:right w:val="none" w:sz="0" w:space="0" w:color="auto"/>
          </w:divBdr>
        </w:div>
      </w:divsChild>
    </w:div>
    <w:div w:id="587619456">
      <w:bodyDiv w:val="1"/>
      <w:marLeft w:val="0"/>
      <w:marRight w:val="0"/>
      <w:marTop w:val="0"/>
      <w:marBottom w:val="0"/>
      <w:divBdr>
        <w:top w:val="none" w:sz="0" w:space="0" w:color="auto"/>
        <w:left w:val="none" w:sz="0" w:space="0" w:color="auto"/>
        <w:bottom w:val="none" w:sz="0" w:space="0" w:color="auto"/>
        <w:right w:val="none" w:sz="0" w:space="0" w:color="auto"/>
      </w:divBdr>
    </w:div>
    <w:div w:id="1001470708">
      <w:bodyDiv w:val="1"/>
      <w:marLeft w:val="0"/>
      <w:marRight w:val="0"/>
      <w:marTop w:val="0"/>
      <w:marBottom w:val="0"/>
      <w:divBdr>
        <w:top w:val="none" w:sz="0" w:space="0" w:color="auto"/>
        <w:left w:val="none" w:sz="0" w:space="0" w:color="auto"/>
        <w:bottom w:val="none" w:sz="0" w:space="0" w:color="auto"/>
        <w:right w:val="none" w:sz="0" w:space="0" w:color="auto"/>
      </w:divBdr>
    </w:div>
    <w:div w:id="1623800724">
      <w:bodyDiv w:val="1"/>
      <w:marLeft w:val="0"/>
      <w:marRight w:val="0"/>
      <w:marTop w:val="0"/>
      <w:marBottom w:val="0"/>
      <w:divBdr>
        <w:top w:val="none" w:sz="0" w:space="0" w:color="auto"/>
        <w:left w:val="none" w:sz="0" w:space="0" w:color="auto"/>
        <w:bottom w:val="none" w:sz="0" w:space="0" w:color="auto"/>
        <w:right w:val="none" w:sz="0" w:space="0" w:color="auto"/>
      </w:divBdr>
      <w:divsChild>
        <w:div w:id="133258482">
          <w:marLeft w:val="547"/>
          <w:marRight w:val="0"/>
          <w:marTop w:val="115"/>
          <w:marBottom w:val="0"/>
          <w:divBdr>
            <w:top w:val="none" w:sz="0" w:space="0" w:color="auto"/>
            <w:left w:val="none" w:sz="0" w:space="0" w:color="auto"/>
            <w:bottom w:val="none" w:sz="0" w:space="0" w:color="auto"/>
            <w:right w:val="none" w:sz="0" w:space="0" w:color="auto"/>
          </w:divBdr>
        </w:div>
      </w:divsChild>
    </w:div>
    <w:div w:id="2118406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D3C82D-EFA5-45E9-8F51-414B50DDF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1252</Words>
  <Characters>7139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MPU</Company>
  <LinksUpToDate>false</LinksUpToDate>
  <CharactersWithSpaces>8375</CharactersWithSpaces>
  <SharedDoc>false</SharedDoc>
  <HLinks>
    <vt:vector size="12" baseType="variant">
      <vt:variant>
        <vt:i4>8257636</vt:i4>
      </vt:variant>
      <vt:variant>
        <vt:i4>3</vt:i4>
      </vt:variant>
      <vt:variant>
        <vt:i4>0</vt:i4>
      </vt:variant>
      <vt:variant>
        <vt:i4>5</vt:i4>
      </vt:variant>
      <vt:variant>
        <vt:lpwstr>http://www.mrv.mx/index.php/en/</vt:lpwstr>
      </vt:variant>
      <vt:variant>
        <vt:lpwstr/>
      </vt:variant>
      <vt:variant>
        <vt:i4>7471148</vt:i4>
      </vt:variant>
      <vt:variant>
        <vt:i4>0</vt:i4>
      </vt:variant>
      <vt:variant>
        <vt:i4>0</vt:i4>
      </vt:variant>
      <vt:variant>
        <vt:i4>5</vt:i4>
      </vt:variant>
      <vt:variant>
        <vt:lpwstr>http://www.encc.gob.mx/en/documentos/general-climate-change-law.pdf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Estelle Fach</dc:creator>
  <cp:lastModifiedBy>Jose Arturo Santos</cp:lastModifiedBy>
  <cp:revision>2</cp:revision>
  <cp:lastPrinted>2014-07-25T13:25:00Z</cp:lastPrinted>
  <dcterms:created xsi:type="dcterms:W3CDTF">2015-10-22T14:22:00Z</dcterms:created>
  <dcterms:modified xsi:type="dcterms:W3CDTF">2015-10-22T14:22:00Z</dcterms:modified>
</cp:coreProperties>
</file>