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9" w:type="dxa"/>
        <w:tblInd w:w="-1050" w:type="dxa"/>
        <w:tblLayout w:type="fixed"/>
        <w:tblCellMar>
          <w:left w:w="120" w:type="dxa"/>
          <w:right w:w="120" w:type="dxa"/>
        </w:tblCellMar>
        <w:tblLook w:val="0000" w:firstRow="0" w:lastRow="0" w:firstColumn="0" w:lastColumn="0" w:noHBand="0" w:noVBand="0"/>
      </w:tblPr>
      <w:tblGrid>
        <w:gridCol w:w="2880"/>
        <w:gridCol w:w="360"/>
        <w:gridCol w:w="3870"/>
        <w:gridCol w:w="1260"/>
        <w:gridCol w:w="2109"/>
      </w:tblGrid>
      <w:tr w:rsidR="009A5041" w:rsidRPr="00BC510F" w:rsidTr="0017219F">
        <w:trPr>
          <w:trHeight w:val="774"/>
        </w:trPr>
        <w:tc>
          <w:tcPr>
            <w:tcW w:w="8370" w:type="dxa"/>
            <w:gridSpan w:val="4"/>
            <w:tcBorders>
              <w:top w:val="double" w:sz="6" w:space="0" w:color="auto"/>
              <w:left w:val="double" w:sz="6" w:space="0" w:color="auto"/>
              <w:bottom w:val="double" w:sz="6" w:space="0" w:color="auto"/>
              <w:right w:val="double" w:sz="6" w:space="0" w:color="auto"/>
            </w:tcBorders>
          </w:tcPr>
          <w:p w:rsidR="009A5041" w:rsidRPr="00BC510F" w:rsidRDefault="009A5041" w:rsidP="0023270D">
            <w:pPr>
              <w:pStyle w:val="Heading1"/>
              <w:spacing w:before="0" w:after="0"/>
              <w:jc w:val="both"/>
              <w:rPr>
                <w:sz w:val="21"/>
                <w:szCs w:val="21"/>
              </w:rPr>
            </w:pPr>
            <w:r w:rsidRPr="00BC510F">
              <w:rPr>
                <w:sz w:val="21"/>
                <w:szCs w:val="21"/>
              </w:rPr>
              <w:t>UNITED NATIONS DEVELOPMENT PROGRAMME</w:t>
            </w:r>
          </w:p>
          <w:p w:rsidR="009A5041" w:rsidRPr="00BC510F" w:rsidRDefault="009A5041" w:rsidP="0023270D">
            <w:pPr>
              <w:pStyle w:val="Heading2"/>
              <w:spacing w:before="0" w:after="0"/>
              <w:jc w:val="both"/>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23270D">
            <w:pPr>
              <w:jc w:val="both"/>
              <w:rPr>
                <w:rFonts w:ascii="Times New Roman" w:hAnsi="Times New Roman"/>
                <w:bCs/>
                <w:sz w:val="21"/>
                <w:szCs w:val="21"/>
              </w:rPr>
            </w:pPr>
            <w:r w:rsidRPr="00BC510F">
              <w:rPr>
                <w:rFonts w:ascii="Times New Roman" w:hAnsi="Times New Roman"/>
                <w:bCs/>
                <w:sz w:val="21"/>
                <w:szCs w:val="21"/>
              </w:rPr>
              <w:t xml:space="preserve">Date:  </w:t>
            </w:r>
            <w:r w:rsidR="006332AD">
              <w:rPr>
                <w:rFonts w:ascii="Times New Roman" w:hAnsi="Times New Roman"/>
                <w:bCs/>
                <w:sz w:val="21"/>
                <w:szCs w:val="21"/>
              </w:rPr>
              <w:t>26</w:t>
            </w:r>
            <w:r w:rsidR="00D46585">
              <w:rPr>
                <w:rFonts w:ascii="Times New Roman" w:hAnsi="Times New Roman"/>
                <w:bCs/>
                <w:sz w:val="21"/>
                <w:szCs w:val="21"/>
              </w:rPr>
              <w:t xml:space="preserve"> </w:t>
            </w:r>
            <w:r w:rsidR="006332AD">
              <w:rPr>
                <w:rFonts w:ascii="Times New Roman" w:hAnsi="Times New Roman"/>
                <w:bCs/>
                <w:sz w:val="21"/>
                <w:szCs w:val="21"/>
              </w:rPr>
              <w:t>November</w:t>
            </w:r>
            <w:r w:rsidR="00D46585">
              <w:rPr>
                <w:rFonts w:ascii="Times New Roman" w:hAnsi="Times New Roman"/>
                <w:bCs/>
                <w:sz w:val="21"/>
                <w:szCs w:val="21"/>
              </w:rPr>
              <w:t xml:space="preserve"> 2012</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23270D">
            <w:pPr>
              <w:pStyle w:val="Heading2"/>
              <w:jc w:val="both"/>
              <w:rPr>
                <w:sz w:val="21"/>
                <w:szCs w:val="21"/>
              </w:rPr>
            </w:pPr>
            <w:r w:rsidRPr="009A5041">
              <w:rPr>
                <w:noProof/>
                <w:sz w:val="21"/>
                <w:szCs w:val="21"/>
              </w:rPr>
              <w:drawing>
                <wp:inline distT="0" distB="0" distL="0" distR="0" wp14:anchorId="6095DA2F" wp14:editId="6FE01842">
                  <wp:extent cx="326006" cy="668442"/>
                  <wp:effectExtent l="19050" t="0" r="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329159" cy="674907"/>
                          </a:xfrm>
                          <a:prstGeom prst="rect">
                            <a:avLst/>
                          </a:prstGeom>
                        </pic:spPr>
                      </pic:pic>
                    </a:graphicData>
                  </a:graphic>
                </wp:inline>
              </w:drawing>
            </w:r>
          </w:p>
        </w:tc>
      </w:tr>
      <w:tr w:rsidR="009A5041" w:rsidRPr="00BC510F" w:rsidTr="0017219F">
        <w:trPr>
          <w:cantSplit/>
          <w:trHeight w:hRule="exact" w:val="396"/>
        </w:trPr>
        <w:tc>
          <w:tcPr>
            <w:tcW w:w="3240" w:type="dxa"/>
            <w:gridSpan w:val="2"/>
            <w:tcBorders>
              <w:top w:val="double" w:sz="6" w:space="0" w:color="auto"/>
              <w:left w:val="double" w:sz="6" w:space="0" w:color="auto"/>
            </w:tcBorders>
          </w:tcPr>
          <w:p w:rsidR="009A5041" w:rsidRPr="008276F5" w:rsidRDefault="009A5041" w:rsidP="0023270D">
            <w:pPr>
              <w:pStyle w:val="Heading3"/>
              <w:spacing w:after="0"/>
              <w:jc w:val="both"/>
              <w:rPr>
                <w:sz w:val="21"/>
                <w:szCs w:val="21"/>
              </w:rPr>
            </w:pPr>
            <w:r w:rsidRPr="008276F5">
              <w:rPr>
                <w:sz w:val="21"/>
                <w:szCs w:val="21"/>
              </w:rPr>
              <w:t>Name</w:t>
            </w:r>
            <w:r w:rsidR="0017219F">
              <w:rPr>
                <w:sz w:val="21"/>
                <w:szCs w:val="21"/>
              </w:rPr>
              <w:t xml:space="preserve">: </w:t>
            </w:r>
            <w:r w:rsidR="006332AD" w:rsidRPr="006332AD">
              <w:rPr>
                <w:rFonts w:asciiTheme="minorHAnsi" w:hAnsiTheme="minorHAnsi" w:cstheme="minorHAnsi"/>
                <w:b w:val="0"/>
                <w:sz w:val="20"/>
              </w:rPr>
              <w:t>Celina Yong</w:t>
            </w:r>
            <w:r w:rsidR="0017219F" w:rsidRPr="006332AD">
              <w:rPr>
                <w:rFonts w:asciiTheme="minorHAnsi" w:hAnsiTheme="minorHAnsi" w:cstheme="minorHAnsi"/>
                <w:b w:val="0"/>
                <w:sz w:val="20"/>
              </w:rPr>
              <w:t>, UN-REDD</w:t>
            </w:r>
          </w:p>
          <w:p w:rsidR="009A5041" w:rsidRPr="008276F5" w:rsidRDefault="009A5041" w:rsidP="0023270D">
            <w:pPr>
              <w:tabs>
                <w:tab w:val="left" w:pos="-4674"/>
                <w:tab w:val="left" w:pos="-720"/>
              </w:tabs>
              <w:suppressAutoHyphens/>
              <w:jc w:val="both"/>
              <w:rPr>
                <w:rFonts w:ascii="Times New Roman" w:hAnsi="Times New Roman"/>
                <w:bCs/>
                <w:sz w:val="21"/>
                <w:szCs w:val="21"/>
              </w:rPr>
            </w:pPr>
          </w:p>
        </w:tc>
        <w:tc>
          <w:tcPr>
            <w:tcW w:w="5130" w:type="dxa"/>
            <w:gridSpan w:val="2"/>
            <w:tcBorders>
              <w:top w:val="double" w:sz="6" w:space="0" w:color="auto"/>
              <w:right w:val="double" w:sz="6" w:space="0" w:color="auto"/>
            </w:tcBorders>
          </w:tcPr>
          <w:p w:rsidR="009A5041" w:rsidRPr="00BC510F" w:rsidRDefault="009A5041" w:rsidP="0023270D">
            <w:pPr>
              <w:tabs>
                <w:tab w:val="left" w:pos="-4674"/>
                <w:tab w:val="left" w:pos="-720"/>
              </w:tabs>
              <w:suppressAutoHyphens/>
              <w:spacing w:before="31"/>
              <w:jc w:val="both"/>
              <w:rPr>
                <w:rFonts w:ascii="Times New Roman" w:hAnsi="Times New Roman"/>
                <w:b/>
                <w:bCs/>
                <w:sz w:val="21"/>
                <w:szCs w:val="21"/>
              </w:rPr>
            </w:pPr>
            <w:r w:rsidRPr="00BC510F">
              <w:rPr>
                <w:rFonts w:ascii="Times New Roman" w:hAnsi="Times New Roman"/>
                <w:b/>
                <w:bCs/>
                <w:sz w:val="21"/>
                <w:szCs w:val="21"/>
              </w:rPr>
              <w:t>Tel No.</w:t>
            </w:r>
            <w:r w:rsidR="0017219F">
              <w:rPr>
                <w:rFonts w:ascii="Times New Roman" w:hAnsi="Times New Roman"/>
                <w:b/>
                <w:bCs/>
                <w:sz w:val="21"/>
                <w:szCs w:val="21"/>
              </w:rPr>
              <w:t xml:space="preserve"> </w:t>
            </w:r>
            <w:r w:rsidR="0017219F" w:rsidRPr="006332AD">
              <w:rPr>
                <w:rFonts w:asciiTheme="minorHAnsi" w:hAnsiTheme="minorHAnsi" w:cstheme="minorHAnsi"/>
                <w:bCs/>
                <w:sz w:val="20"/>
              </w:rPr>
              <w:t>+668</w:t>
            </w:r>
            <w:r w:rsidR="006332AD" w:rsidRPr="006332AD">
              <w:rPr>
                <w:rFonts w:asciiTheme="minorHAnsi" w:hAnsiTheme="minorHAnsi" w:cstheme="minorHAnsi"/>
                <w:bCs/>
                <w:sz w:val="20"/>
              </w:rPr>
              <w:t>79246135</w:t>
            </w:r>
          </w:p>
          <w:p w:rsidR="009A5041" w:rsidRPr="00BC510F" w:rsidRDefault="009A5041" w:rsidP="0023270D">
            <w:pPr>
              <w:tabs>
                <w:tab w:val="left" w:pos="-4674"/>
                <w:tab w:val="left" w:pos="-720"/>
              </w:tabs>
              <w:suppressAutoHyphens/>
              <w:jc w:val="both"/>
              <w:rPr>
                <w:rFonts w:ascii="Times New Roman" w:hAnsi="Times New Roman"/>
                <w:bCs/>
                <w:sz w:val="21"/>
                <w:szCs w:val="21"/>
              </w:rPr>
            </w:pPr>
          </w:p>
        </w:tc>
        <w:tc>
          <w:tcPr>
            <w:tcW w:w="2109" w:type="dxa"/>
            <w:vMerge/>
            <w:tcBorders>
              <w:left w:val="double" w:sz="6" w:space="0" w:color="auto"/>
              <w:bottom w:val="double" w:sz="6" w:space="0" w:color="auto"/>
              <w:right w:val="double" w:sz="6" w:space="0" w:color="auto"/>
            </w:tcBorders>
          </w:tcPr>
          <w:p w:rsidR="009A5041" w:rsidRPr="00BC510F" w:rsidRDefault="009A5041" w:rsidP="0023270D">
            <w:pPr>
              <w:tabs>
                <w:tab w:val="left" w:pos="-4674"/>
                <w:tab w:val="left" w:pos="-720"/>
              </w:tabs>
              <w:suppressAutoHyphens/>
              <w:jc w:val="both"/>
              <w:rPr>
                <w:rFonts w:ascii="Times New Roman" w:hAnsi="Times New Roman"/>
                <w:b/>
                <w:bCs/>
                <w:sz w:val="21"/>
                <w:szCs w:val="21"/>
              </w:rPr>
            </w:pPr>
          </w:p>
        </w:tc>
      </w:tr>
      <w:tr w:rsidR="005C634E" w:rsidRPr="00BC510F" w:rsidTr="0017219F">
        <w:trPr>
          <w:trHeight w:val="450"/>
        </w:trPr>
        <w:tc>
          <w:tcPr>
            <w:tcW w:w="3240" w:type="dxa"/>
            <w:gridSpan w:val="2"/>
            <w:tcBorders>
              <w:top w:val="single" w:sz="6" w:space="0" w:color="auto"/>
              <w:left w:val="double" w:sz="6" w:space="0" w:color="auto"/>
            </w:tcBorders>
          </w:tcPr>
          <w:p w:rsidR="005C634E" w:rsidRPr="00BC510F" w:rsidRDefault="005C634E" w:rsidP="0023270D">
            <w:pPr>
              <w:tabs>
                <w:tab w:val="left" w:pos="-1440"/>
                <w:tab w:val="left" w:pos="-720"/>
              </w:tabs>
              <w:suppressAutoHyphens/>
              <w:jc w:val="both"/>
              <w:rPr>
                <w:rFonts w:ascii="Times New Roman" w:hAnsi="Times New Roman"/>
                <w:b/>
                <w:bCs/>
                <w:sz w:val="21"/>
                <w:szCs w:val="21"/>
              </w:rPr>
            </w:pPr>
            <w:r w:rsidRPr="00BC510F">
              <w:rPr>
                <w:rFonts w:ascii="Times New Roman" w:hAnsi="Times New Roman"/>
                <w:b/>
                <w:bCs/>
                <w:sz w:val="21"/>
                <w:szCs w:val="21"/>
              </w:rPr>
              <w:t>Approved Mission Itinerary:</w:t>
            </w:r>
          </w:p>
          <w:p w:rsidR="005C634E" w:rsidRPr="0017219F" w:rsidRDefault="00D46585" w:rsidP="0023270D">
            <w:pPr>
              <w:tabs>
                <w:tab w:val="left" w:pos="-1440"/>
                <w:tab w:val="left" w:pos="-720"/>
              </w:tabs>
              <w:suppressAutoHyphens/>
              <w:jc w:val="both"/>
              <w:rPr>
                <w:rFonts w:asciiTheme="minorHAnsi" w:hAnsiTheme="minorHAnsi" w:cstheme="minorHAnsi"/>
                <w:bCs/>
                <w:sz w:val="20"/>
              </w:rPr>
            </w:pPr>
            <w:r w:rsidRPr="0017219F">
              <w:rPr>
                <w:rFonts w:asciiTheme="minorHAnsi" w:hAnsiTheme="minorHAnsi" w:cstheme="minorHAnsi"/>
                <w:bCs/>
                <w:sz w:val="20"/>
              </w:rPr>
              <w:t>BKK-</w:t>
            </w:r>
            <w:r w:rsidR="006332AD">
              <w:rPr>
                <w:rFonts w:asciiTheme="minorHAnsi" w:hAnsiTheme="minorHAnsi" w:cstheme="minorHAnsi"/>
                <w:bCs/>
                <w:sz w:val="20"/>
              </w:rPr>
              <w:t>Jakarta</w:t>
            </w:r>
            <w:r w:rsidR="007B1C56">
              <w:rPr>
                <w:rFonts w:asciiTheme="minorHAnsi" w:hAnsiTheme="minorHAnsi" w:cstheme="minorHAnsi"/>
                <w:bCs/>
                <w:sz w:val="20"/>
              </w:rPr>
              <w:t xml:space="preserve"> -</w:t>
            </w:r>
            <w:r w:rsidRPr="0017219F">
              <w:rPr>
                <w:rFonts w:asciiTheme="minorHAnsi" w:hAnsiTheme="minorHAnsi" w:cstheme="minorHAnsi"/>
                <w:bCs/>
                <w:sz w:val="20"/>
              </w:rPr>
              <w:t>BKK</w:t>
            </w:r>
          </w:p>
        </w:tc>
        <w:tc>
          <w:tcPr>
            <w:tcW w:w="7239" w:type="dxa"/>
            <w:gridSpan w:val="3"/>
            <w:tcBorders>
              <w:top w:val="single" w:sz="6" w:space="0" w:color="auto"/>
              <w:left w:val="single" w:sz="6" w:space="0" w:color="auto"/>
              <w:right w:val="double" w:sz="6" w:space="0" w:color="auto"/>
            </w:tcBorders>
          </w:tcPr>
          <w:p w:rsidR="005C634E" w:rsidRPr="00BC510F" w:rsidRDefault="005C634E" w:rsidP="0023270D">
            <w:pPr>
              <w:tabs>
                <w:tab w:val="left" w:pos="-1440"/>
                <w:tab w:val="left" w:pos="-720"/>
              </w:tabs>
              <w:suppressAutoHyphens/>
              <w:jc w:val="both"/>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p w:rsidR="00CC2C41" w:rsidRDefault="000C4351" w:rsidP="0023270D">
            <w:pPr>
              <w:pStyle w:val="ListParagraph"/>
              <w:numPr>
                <w:ilvl w:val="0"/>
                <w:numId w:val="16"/>
              </w:numPr>
              <w:tabs>
                <w:tab w:val="left" w:pos="-1440"/>
                <w:tab w:val="left" w:pos="-720"/>
              </w:tabs>
              <w:suppressAutoHyphens/>
              <w:ind w:left="150" w:hanging="150"/>
              <w:jc w:val="both"/>
              <w:rPr>
                <w:rFonts w:asciiTheme="minorHAnsi" w:hAnsiTheme="minorHAnsi" w:cstheme="minorHAnsi"/>
                <w:sz w:val="20"/>
              </w:rPr>
            </w:pPr>
            <w:r w:rsidRPr="000C4351">
              <w:rPr>
                <w:rFonts w:asciiTheme="minorHAnsi" w:hAnsiTheme="minorHAnsi" w:cstheme="minorHAnsi"/>
                <w:sz w:val="20"/>
              </w:rPr>
              <w:t>Stakeholder Engagement – A lessons learned from Central Sulawesi</w:t>
            </w:r>
            <w:r w:rsidR="008F1E21">
              <w:rPr>
                <w:rFonts w:asciiTheme="minorHAnsi" w:hAnsiTheme="minorHAnsi" w:cstheme="minorHAnsi"/>
                <w:sz w:val="20"/>
              </w:rPr>
              <w:t xml:space="preserve"> (power point presentation) </w:t>
            </w:r>
          </w:p>
          <w:p w:rsidR="000C4351" w:rsidRDefault="000C4351" w:rsidP="0023270D">
            <w:pPr>
              <w:pStyle w:val="ListParagraph"/>
              <w:numPr>
                <w:ilvl w:val="0"/>
                <w:numId w:val="16"/>
              </w:numPr>
              <w:tabs>
                <w:tab w:val="left" w:pos="-1440"/>
                <w:tab w:val="left" w:pos="-720"/>
              </w:tabs>
              <w:suppressAutoHyphens/>
              <w:ind w:left="150" w:hanging="150"/>
              <w:jc w:val="both"/>
              <w:rPr>
                <w:rFonts w:asciiTheme="minorHAnsi" w:hAnsiTheme="minorHAnsi" w:cstheme="minorHAnsi"/>
                <w:sz w:val="20"/>
              </w:rPr>
            </w:pPr>
            <w:r>
              <w:rPr>
                <w:rFonts w:asciiTheme="minorHAnsi" w:hAnsiTheme="minorHAnsi" w:cstheme="minorHAnsi"/>
                <w:sz w:val="20"/>
              </w:rPr>
              <w:t xml:space="preserve">Article about the UNIPP/ILO/UNDP Workshop on </w:t>
            </w:r>
            <w:proofErr w:type="spellStart"/>
            <w:r w:rsidR="006E35A3">
              <w:rPr>
                <w:rFonts w:asciiTheme="minorHAnsi" w:hAnsiTheme="minorHAnsi" w:cstheme="minorHAnsi"/>
                <w:sz w:val="20"/>
              </w:rPr>
              <w:t>Masyarakat</w:t>
            </w:r>
            <w:proofErr w:type="spellEnd"/>
            <w:r w:rsidR="006E35A3">
              <w:rPr>
                <w:rFonts w:asciiTheme="minorHAnsi" w:hAnsiTheme="minorHAnsi" w:cstheme="minorHAnsi"/>
                <w:sz w:val="20"/>
              </w:rPr>
              <w:t xml:space="preserve"> </w:t>
            </w:r>
            <w:proofErr w:type="spellStart"/>
            <w:r w:rsidR="006E35A3">
              <w:rPr>
                <w:rFonts w:asciiTheme="minorHAnsi" w:hAnsiTheme="minorHAnsi" w:cstheme="minorHAnsi"/>
                <w:sz w:val="20"/>
              </w:rPr>
              <w:t>Adat</w:t>
            </w:r>
            <w:proofErr w:type="spellEnd"/>
            <w:r>
              <w:rPr>
                <w:rFonts w:asciiTheme="minorHAnsi" w:hAnsiTheme="minorHAnsi" w:cstheme="minorHAnsi"/>
                <w:sz w:val="20"/>
              </w:rPr>
              <w:t xml:space="preserve"> in The Jakarta Post</w:t>
            </w:r>
          </w:p>
          <w:p w:rsidR="000C4351" w:rsidRPr="000C4351" w:rsidRDefault="008269B7" w:rsidP="0023270D">
            <w:pPr>
              <w:pStyle w:val="ListParagraph"/>
              <w:numPr>
                <w:ilvl w:val="0"/>
                <w:numId w:val="16"/>
              </w:numPr>
              <w:tabs>
                <w:tab w:val="left" w:pos="-1440"/>
                <w:tab w:val="left" w:pos="-720"/>
              </w:tabs>
              <w:suppressAutoHyphens/>
              <w:ind w:left="150" w:hanging="150"/>
              <w:jc w:val="both"/>
              <w:rPr>
                <w:rFonts w:asciiTheme="minorHAnsi" w:hAnsiTheme="minorHAnsi" w:cstheme="minorHAnsi"/>
                <w:sz w:val="20"/>
              </w:rPr>
            </w:pPr>
            <w:r>
              <w:rPr>
                <w:rFonts w:asciiTheme="minorHAnsi" w:hAnsiTheme="minorHAnsi" w:cstheme="minorHAnsi"/>
                <w:sz w:val="20"/>
              </w:rPr>
              <w:t>Joint Press Release</w:t>
            </w:r>
          </w:p>
        </w:tc>
      </w:tr>
      <w:tr w:rsidR="005C634E" w:rsidRPr="00BC510F" w:rsidTr="0017219F">
        <w:trPr>
          <w:trHeight w:hRule="exact" w:val="303"/>
        </w:trPr>
        <w:tc>
          <w:tcPr>
            <w:tcW w:w="3240" w:type="dxa"/>
            <w:gridSpan w:val="2"/>
            <w:tcBorders>
              <w:top w:val="single" w:sz="6" w:space="0" w:color="auto"/>
              <w:left w:val="double" w:sz="6" w:space="0" w:color="auto"/>
            </w:tcBorders>
          </w:tcPr>
          <w:p w:rsidR="005C634E" w:rsidRPr="00BC510F" w:rsidRDefault="005C634E" w:rsidP="0023270D">
            <w:pPr>
              <w:pStyle w:val="Heading4"/>
              <w:spacing w:after="0"/>
              <w:jc w:val="both"/>
              <w:rPr>
                <w:sz w:val="21"/>
                <w:szCs w:val="21"/>
              </w:rPr>
            </w:pPr>
            <w:r w:rsidRPr="00BC510F">
              <w:rPr>
                <w:sz w:val="21"/>
                <w:szCs w:val="21"/>
              </w:rPr>
              <w:t>Inclusive Travel Dates</w:t>
            </w:r>
            <w:r w:rsidR="00FD44C5">
              <w:rPr>
                <w:sz w:val="21"/>
                <w:szCs w:val="21"/>
              </w:rPr>
              <w:t>:</w:t>
            </w:r>
          </w:p>
        </w:tc>
        <w:tc>
          <w:tcPr>
            <w:tcW w:w="7239" w:type="dxa"/>
            <w:gridSpan w:val="3"/>
            <w:tcBorders>
              <w:top w:val="single" w:sz="6" w:space="0" w:color="auto"/>
              <w:left w:val="single" w:sz="6" w:space="0" w:color="auto"/>
              <w:right w:val="double" w:sz="6" w:space="0" w:color="auto"/>
            </w:tcBorders>
          </w:tcPr>
          <w:p w:rsidR="005C634E" w:rsidRDefault="005C634E" w:rsidP="0023270D">
            <w:pPr>
              <w:tabs>
                <w:tab w:val="left" w:pos="-1440"/>
                <w:tab w:val="left" w:pos="-720"/>
              </w:tabs>
              <w:suppressAutoHyphens/>
              <w:spacing w:before="31"/>
              <w:jc w:val="both"/>
              <w:rPr>
                <w:rFonts w:ascii="Times New Roman" w:hAnsi="Times New Roman"/>
                <w:b/>
                <w:bCs/>
                <w:sz w:val="21"/>
                <w:szCs w:val="21"/>
              </w:rPr>
            </w:pPr>
            <w:r w:rsidRPr="00BC510F">
              <w:rPr>
                <w:rFonts w:ascii="Times New Roman" w:hAnsi="Times New Roman"/>
                <w:b/>
                <w:bCs/>
                <w:sz w:val="21"/>
                <w:szCs w:val="21"/>
              </w:rPr>
              <w:t>Key counterpart(s) in each location:</w:t>
            </w:r>
          </w:p>
          <w:p w:rsidR="00CF3B35" w:rsidRDefault="00CF3B35" w:rsidP="0023270D">
            <w:pPr>
              <w:tabs>
                <w:tab w:val="left" w:pos="-1440"/>
                <w:tab w:val="left" w:pos="-720"/>
              </w:tabs>
              <w:suppressAutoHyphens/>
              <w:spacing w:before="31"/>
              <w:jc w:val="both"/>
              <w:rPr>
                <w:rFonts w:ascii="Times New Roman" w:hAnsi="Times New Roman"/>
                <w:b/>
                <w:bCs/>
                <w:sz w:val="21"/>
                <w:szCs w:val="21"/>
              </w:rPr>
            </w:pPr>
          </w:p>
          <w:p w:rsidR="00CF3B35" w:rsidRDefault="00CF3B35" w:rsidP="0023270D">
            <w:pPr>
              <w:tabs>
                <w:tab w:val="left" w:pos="-1440"/>
                <w:tab w:val="left" w:pos="-720"/>
              </w:tabs>
              <w:suppressAutoHyphens/>
              <w:spacing w:before="31"/>
              <w:jc w:val="both"/>
              <w:rPr>
                <w:rFonts w:ascii="Times New Roman" w:hAnsi="Times New Roman"/>
                <w:b/>
                <w:bCs/>
                <w:sz w:val="21"/>
                <w:szCs w:val="21"/>
              </w:rPr>
            </w:pPr>
          </w:p>
          <w:p w:rsidR="00CF3B35" w:rsidRDefault="00CF3B35" w:rsidP="0023270D">
            <w:pPr>
              <w:tabs>
                <w:tab w:val="left" w:pos="-1440"/>
                <w:tab w:val="left" w:pos="-720"/>
              </w:tabs>
              <w:suppressAutoHyphens/>
              <w:spacing w:before="31"/>
              <w:jc w:val="both"/>
              <w:rPr>
                <w:rFonts w:ascii="Times New Roman" w:hAnsi="Times New Roman"/>
                <w:b/>
                <w:bCs/>
                <w:sz w:val="21"/>
                <w:szCs w:val="21"/>
              </w:rPr>
            </w:pPr>
          </w:p>
          <w:p w:rsidR="00CF3B35" w:rsidRPr="00BC510F" w:rsidRDefault="00CF3B35" w:rsidP="0023270D">
            <w:pPr>
              <w:tabs>
                <w:tab w:val="left" w:pos="-1440"/>
                <w:tab w:val="left" w:pos="-720"/>
              </w:tabs>
              <w:suppressAutoHyphens/>
              <w:spacing w:before="31"/>
              <w:jc w:val="both"/>
              <w:rPr>
                <w:rFonts w:ascii="Times New Roman" w:hAnsi="Times New Roman"/>
                <w:b/>
                <w:bCs/>
                <w:sz w:val="21"/>
                <w:szCs w:val="21"/>
              </w:rPr>
            </w:pPr>
          </w:p>
        </w:tc>
      </w:tr>
      <w:tr w:rsidR="00CC09A4" w:rsidRPr="00BC510F" w:rsidTr="000F3938">
        <w:trPr>
          <w:trHeight w:val="837"/>
        </w:trPr>
        <w:tc>
          <w:tcPr>
            <w:tcW w:w="2880" w:type="dxa"/>
            <w:tcBorders>
              <w:left w:val="double" w:sz="6" w:space="0" w:color="auto"/>
            </w:tcBorders>
          </w:tcPr>
          <w:p w:rsidR="00CC09A4" w:rsidRPr="006332AD" w:rsidRDefault="006332AD" w:rsidP="0023270D">
            <w:pPr>
              <w:tabs>
                <w:tab w:val="left" w:pos="-1440"/>
                <w:tab w:val="left" w:pos="-720"/>
              </w:tabs>
              <w:suppressAutoHyphens/>
              <w:spacing w:before="31" w:after="110"/>
              <w:ind w:right="-1200"/>
              <w:jc w:val="both"/>
              <w:rPr>
                <w:rFonts w:asciiTheme="minorHAnsi" w:hAnsiTheme="minorHAnsi" w:cstheme="minorHAnsi"/>
                <w:sz w:val="20"/>
              </w:rPr>
            </w:pPr>
            <w:r>
              <w:rPr>
                <w:rFonts w:asciiTheme="minorHAnsi" w:hAnsiTheme="minorHAnsi" w:cstheme="minorHAnsi"/>
                <w:sz w:val="20"/>
              </w:rPr>
              <w:t>18 – 22 November 2012</w:t>
            </w:r>
          </w:p>
          <w:p w:rsidR="00035882" w:rsidRPr="00BC510F" w:rsidRDefault="00035882" w:rsidP="0023270D">
            <w:pPr>
              <w:tabs>
                <w:tab w:val="left" w:pos="-1440"/>
                <w:tab w:val="left" w:pos="-720"/>
              </w:tabs>
              <w:suppressAutoHyphens/>
              <w:spacing w:before="31" w:after="110"/>
              <w:jc w:val="both"/>
              <w:rPr>
                <w:rFonts w:ascii="Times New Roman" w:hAnsi="Times New Roman"/>
                <w:sz w:val="21"/>
                <w:szCs w:val="21"/>
              </w:rPr>
            </w:pPr>
          </w:p>
        </w:tc>
        <w:tc>
          <w:tcPr>
            <w:tcW w:w="360" w:type="dxa"/>
          </w:tcPr>
          <w:p w:rsidR="00CC09A4" w:rsidRDefault="00991513" w:rsidP="0023270D">
            <w:pPr>
              <w:tabs>
                <w:tab w:val="left" w:pos="-1440"/>
                <w:tab w:val="left" w:pos="-720"/>
              </w:tabs>
              <w:suppressAutoHyphens/>
              <w:spacing w:before="31" w:after="110"/>
              <w:jc w:val="both"/>
              <w:rPr>
                <w:rFonts w:ascii="Times New Roman" w:hAnsi="Times New Roman"/>
                <w:sz w:val="21"/>
                <w:szCs w:val="21"/>
              </w:rPr>
            </w:pPr>
            <w:r>
              <w:rPr>
                <w:rFonts w:ascii="Times New Roman" w:hAnsi="Times New Roman"/>
                <w:sz w:val="21"/>
                <w:szCs w:val="21"/>
              </w:rPr>
              <w:t xml:space="preserve"> </w:t>
            </w:r>
          </w:p>
          <w:p w:rsidR="00035882" w:rsidRPr="00BC510F" w:rsidRDefault="00035882" w:rsidP="0023270D">
            <w:pPr>
              <w:tabs>
                <w:tab w:val="left" w:pos="-1440"/>
                <w:tab w:val="left" w:pos="-720"/>
              </w:tabs>
              <w:suppressAutoHyphens/>
              <w:spacing w:before="31" w:after="110"/>
              <w:jc w:val="both"/>
              <w:rPr>
                <w:rFonts w:ascii="Times New Roman" w:hAnsi="Times New Roman"/>
                <w:sz w:val="21"/>
                <w:szCs w:val="21"/>
              </w:rPr>
            </w:pPr>
          </w:p>
        </w:tc>
        <w:tc>
          <w:tcPr>
            <w:tcW w:w="7239" w:type="dxa"/>
            <w:gridSpan w:val="3"/>
            <w:tcBorders>
              <w:left w:val="single" w:sz="6" w:space="0" w:color="auto"/>
              <w:right w:val="double" w:sz="6" w:space="0" w:color="auto"/>
            </w:tcBorders>
          </w:tcPr>
          <w:p w:rsidR="007B1C56" w:rsidRPr="006332AD" w:rsidRDefault="006332AD" w:rsidP="0023270D">
            <w:pPr>
              <w:pStyle w:val="ListParagraph"/>
              <w:numPr>
                <w:ilvl w:val="0"/>
                <w:numId w:val="2"/>
              </w:numPr>
              <w:spacing w:after="200"/>
              <w:ind w:left="150" w:hanging="180"/>
              <w:contextualSpacing/>
              <w:jc w:val="both"/>
              <w:rPr>
                <w:rFonts w:asciiTheme="minorHAnsi" w:hAnsiTheme="minorHAnsi" w:cstheme="minorHAnsi"/>
                <w:sz w:val="20"/>
              </w:rPr>
            </w:pPr>
            <w:proofErr w:type="spellStart"/>
            <w:r>
              <w:rPr>
                <w:rFonts w:asciiTheme="minorHAnsi" w:hAnsiTheme="minorHAnsi" w:cstheme="minorHAnsi"/>
                <w:bCs/>
                <w:sz w:val="20"/>
              </w:rPr>
              <w:t>Laksmi</w:t>
            </w:r>
            <w:proofErr w:type="spellEnd"/>
            <w:r>
              <w:rPr>
                <w:rFonts w:asciiTheme="minorHAnsi" w:hAnsiTheme="minorHAnsi" w:cstheme="minorHAnsi"/>
                <w:bCs/>
                <w:sz w:val="20"/>
              </w:rPr>
              <w:t xml:space="preserve"> </w:t>
            </w:r>
            <w:proofErr w:type="spellStart"/>
            <w:r>
              <w:rPr>
                <w:rFonts w:asciiTheme="minorHAnsi" w:hAnsiTheme="minorHAnsi" w:cstheme="minorHAnsi"/>
                <w:bCs/>
                <w:sz w:val="20"/>
              </w:rPr>
              <w:t>Banowati</w:t>
            </w:r>
            <w:proofErr w:type="spellEnd"/>
            <w:r>
              <w:rPr>
                <w:rFonts w:asciiTheme="minorHAnsi" w:hAnsiTheme="minorHAnsi" w:cstheme="minorHAnsi"/>
                <w:bCs/>
                <w:sz w:val="20"/>
              </w:rPr>
              <w:t xml:space="preserve">, National </w:t>
            </w:r>
            <w:proofErr w:type="spellStart"/>
            <w:r>
              <w:rPr>
                <w:rFonts w:asciiTheme="minorHAnsi" w:hAnsiTheme="minorHAnsi" w:cstheme="minorHAnsi"/>
                <w:bCs/>
                <w:sz w:val="20"/>
              </w:rPr>
              <w:t>Programme</w:t>
            </w:r>
            <w:proofErr w:type="spellEnd"/>
            <w:r>
              <w:rPr>
                <w:rFonts w:asciiTheme="minorHAnsi" w:hAnsiTheme="minorHAnsi" w:cstheme="minorHAnsi"/>
                <w:bCs/>
                <w:sz w:val="20"/>
              </w:rPr>
              <w:t xml:space="preserve"> Manager, UN-REDD Indonesia</w:t>
            </w:r>
          </w:p>
          <w:p w:rsidR="006332AD" w:rsidRDefault="008400CC" w:rsidP="0023270D">
            <w:pPr>
              <w:pStyle w:val="ListParagraph"/>
              <w:numPr>
                <w:ilvl w:val="0"/>
                <w:numId w:val="2"/>
              </w:numPr>
              <w:spacing w:after="200"/>
              <w:ind w:left="150" w:hanging="180"/>
              <w:contextualSpacing/>
              <w:jc w:val="both"/>
              <w:rPr>
                <w:rFonts w:asciiTheme="minorHAnsi" w:hAnsiTheme="minorHAnsi" w:cstheme="minorHAnsi"/>
                <w:sz w:val="20"/>
              </w:rPr>
            </w:pPr>
            <w:r>
              <w:rPr>
                <w:rFonts w:asciiTheme="minorHAnsi" w:hAnsiTheme="minorHAnsi" w:cstheme="minorHAnsi"/>
                <w:sz w:val="20"/>
              </w:rPr>
              <w:t>Ahjung Lee, Regional Project Coordinator, UN Indigenous Peoples’ Partnership</w:t>
            </w:r>
          </w:p>
          <w:p w:rsidR="003F4583" w:rsidRDefault="003F4583" w:rsidP="0023270D">
            <w:pPr>
              <w:pStyle w:val="ListParagraph"/>
              <w:numPr>
                <w:ilvl w:val="0"/>
                <w:numId w:val="2"/>
              </w:numPr>
              <w:spacing w:after="200"/>
              <w:ind w:left="150" w:hanging="180"/>
              <w:contextualSpacing/>
              <w:jc w:val="both"/>
              <w:rPr>
                <w:rFonts w:asciiTheme="minorHAnsi" w:hAnsiTheme="minorHAnsi" w:cstheme="minorHAnsi"/>
                <w:sz w:val="20"/>
              </w:rPr>
            </w:pPr>
            <w:proofErr w:type="spellStart"/>
            <w:r>
              <w:rPr>
                <w:rFonts w:asciiTheme="minorHAnsi" w:hAnsiTheme="minorHAnsi" w:cstheme="minorHAnsi"/>
                <w:sz w:val="20"/>
              </w:rPr>
              <w:t>Rogier</w:t>
            </w:r>
            <w:proofErr w:type="spellEnd"/>
            <w:r>
              <w:rPr>
                <w:rFonts w:asciiTheme="minorHAnsi" w:hAnsiTheme="minorHAnsi" w:cstheme="minorHAnsi"/>
                <w:sz w:val="20"/>
              </w:rPr>
              <w:t xml:space="preserve"> </w:t>
            </w:r>
            <w:proofErr w:type="spellStart"/>
            <w:r>
              <w:rPr>
                <w:rFonts w:asciiTheme="minorHAnsi" w:hAnsiTheme="minorHAnsi" w:cstheme="minorHAnsi"/>
                <w:sz w:val="20"/>
              </w:rPr>
              <w:t>Klavier</w:t>
            </w:r>
            <w:proofErr w:type="spellEnd"/>
            <w:r>
              <w:rPr>
                <w:rFonts w:asciiTheme="minorHAnsi" w:hAnsiTheme="minorHAnsi" w:cstheme="minorHAnsi"/>
                <w:sz w:val="20"/>
              </w:rPr>
              <w:t xml:space="preserve">, </w:t>
            </w:r>
            <w:proofErr w:type="spellStart"/>
            <w:r>
              <w:rPr>
                <w:rFonts w:asciiTheme="minorHAnsi" w:hAnsiTheme="minorHAnsi" w:cstheme="minorHAnsi"/>
                <w:sz w:val="20"/>
              </w:rPr>
              <w:t>Programme</w:t>
            </w:r>
            <w:proofErr w:type="spellEnd"/>
            <w:r>
              <w:rPr>
                <w:rFonts w:asciiTheme="minorHAnsi" w:hAnsiTheme="minorHAnsi" w:cstheme="minorHAnsi"/>
                <w:sz w:val="20"/>
              </w:rPr>
              <w:t xml:space="preserve"> Officer UN-REDD, FAO </w:t>
            </w:r>
          </w:p>
          <w:p w:rsidR="003F4583" w:rsidRDefault="003F4583" w:rsidP="0023270D">
            <w:pPr>
              <w:pStyle w:val="ListParagraph"/>
              <w:numPr>
                <w:ilvl w:val="0"/>
                <w:numId w:val="2"/>
              </w:numPr>
              <w:spacing w:after="200"/>
              <w:ind w:left="150" w:hanging="180"/>
              <w:contextualSpacing/>
              <w:jc w:val="both"/>
              <w:rPr>
                <w:rFonts w:asciiTheme="minorHAnsi" w:hAnsiTheme="minorHAnsi" w:cstheme="minorHAnsi"/>
                <w:sz w:val="20"/>
              </w:rPr>
            </w:pPr>
            <w:proofErr w:type="spellStart"/>
            <w:r>
              <w:rPr>
                <w:rFonts w:asciiTheme="minorHAnsi" w:hAnsiTheme="minorHAnsi" w:cstheme="minorHAnsi"/>
                <w:sz w:val="20"/>
              </w:rPr>
              <w:t>Bernadinus</w:t>
            </w:r>
            <w:proofErr w:type="spellEnd"/>
            <w:r>
              <w:rPr>
                <w:rFonts w:asciiTheme="minorHAnsi" w:hAnsiTheme="minorHAnsi" w:cstheme="minorHAnsi"/>
                <w:sz w:val="20"/>
              </w:rPr>
              <w:t xml:space="preserve"> </w:t>
            </w:r>
            <w:proofErr w:type="spellStart"/>
            <w:r>
              <w:rPr>
                <w:rFonts w:asciiTheme="minorHAnsi" w:hAnsiTheme="minorHAnsi" w:cstheme="minorHAnsi"/>
                <w:sz w:val="20"/>
              </w:rPr>
              <w:t>Steni</w:t>
            </w:r>
            <w:proofErr w:type="spellEnd"/>
            <w:r>
              <w:rPr>
                <w:rFonts w:asciiTheme="minorHAnsi" w:hAnsiTheme="minorHAnsi" w:cstheme="minorHAnsi"/>
                <w:sz w:val="20"/>
              </w:rPr>
              <w:t xml:space="preserve">, Funding Instrument Working Group, REDD+ Task Force / </w:t>
            </w:r>
            <w:proofErr w:type="spellStart"/>
            <w:r>
              <w:rPr>
                <w:rFonts w:asciiTheme="minorHAnsi" w:hAnsiTheme="minorHAnsi" w:cstheme="minorHAnsi"/>
                <w:sz w:val="20"/>
              </w:rPr>
              <w:t>HuMa</w:t>
            </w:r>
            <w:proofErr w:type="spellEnd"/>
          </w:p>
          <w:p w:rsidR="003F4583" w:rsidRDefault="003F4583" w:rsidP="0023270D">
            <w:pPr>
              <w:pStyle w:val="ListParagraph"/>
              <w:numPr>
                <w:ilvl w:val="0"/>
                <w:numId w:val="2"/>
              </w:numPr>
              <w:spacing w:after="200"/>
              <w:ind w:left="150" w:hanging="180"/>
              <w:contextualSpacing/>
              <w:jc w:val="both"/>
              <w:rPr>
                <w:rFonts w:asciiTheme="minorHAnsi" w:hAnsiTheme="minorHAnsi" w:cstheme="minorHAnsi"/>
                <w:sz w:val="20"/>
              </w:rPr>
            </w:pPr>
            <w:proofErr w:type="spellStart"/>
            <w:r>
              <w:rPr>
                <w:rFonts w:asciiTheme="minorHAnsi" w:hAnsiTheme="minorHAnsi" w:cstheme="minorHAnsi"/>
                <w:sz w:val="20"/>
              </w:rPr>
              <w:t>Agus</w:t>
            </w:r>
            <w:proofErr w:type="spellEnd"/>
            <w:r>
              <w:rPr>
                <w:rFonts w:asciiTheme="minorHAnsi" w:hAnsiTheme="minorHAnsi" w:cstheme="minorHAnsi"/>
                <w:sz w:val="20"/>
              </w:rPr>
              <w:t xml:space="preserve"> </w:t>
            </w:r>
            <w:proofErr w:type="spellStart"/>
            <w:r>
              <w:rPr>
                <w:rFonts w:asciiTheme="minorHAnsi" w:hAnsiTheme="minorHAnsi" w:cstheme="minorHAnsi"/>
                <w:sz w:val="20"/>
              </w:rPr>
              <w:t>Setyarso</w:t>
            </w:r>
            <w:proofErr w:type="spellEnd"/>
            <w:r>
              <w:rPr>
                <w:rFonts w:asciiTheme="minorHAnsi" w:hAnsiTheme="minorHAnsi" w:cstheme="minorHAnsi"/>
                <w:sz w:val="20"/>
              </w:rPr>
              <w:t xml:space="preserve">, National Forestry Council </w:t>
            </w:r>
          </w:p>
          <w:p w:rsidR="003247EF" w:rsidRDefault="003247EF" w:rsidP="0023270D">
            <w:pPr>
              <w:pStyle w:val="ListParagraph"/>
              <w:numPr>
                <w:ilvl w:val="0"/>
                <w:numId w:val="2"/>
              </w:numPr>
              <w:spacing w:after="200"/>
              <w:ind w:left="150" w:hanging="180"/>
              <w:contextualSpacing/>
              <w:jc w:val="both"/>
              <w:rPr>
                <w:rFonts w:asciiTheme="minorHAnsi" w:hAnsiTheme="minorHAnsi" w:cstheme="minorHAnsi"/>
                <w:sz w:val="20"/>
              </w:rPr>
            </w:pPr>
            <w:r>
              <w:rPr>
                <w:rFonts w:asciiTheme="minorHAnsi" w:hAnsiTheme="minorHAnsi" w:cstheme="minorHAnsi"/>
                <w:sz w:val="20"/>
              </w:rPr>
              <w:t xml:space="preserve">Mas </w:t>
            </w:r>
            <w:proofErr w:type="spellStart"/>
            <w:r>
              <w:rPr>
                <w:rFonts w:asciiTheme="minorHAnsi" w:hAnsiTheme="minorHAnsi" w:cstheme="minorHAnsi"/>
                <w:sz w:val="20"/>
              </w:rPr>
              <w:t>Achmad</w:t>
            </w:r>
            <w:proofErr w:type="spellEnd"/>
            <w:r>
              <w:rPr>
                <w:rFonts w:asciiTheme="minorHAnsi" w:hAnsiTheme="minorHAnsi" w:cstheme="minorHAnsi"/>
                <w:sz w:val="20"/>
              </w:rPr>
              <w:t xml:space="preserve"> </w:t>
            </w:r>
            <w:proofErr w:type="spellStart"/>
            <w:r>
              <w:rPr>
                <w:rFonts w:asciiTheme="minorHAnsi" w:hAnsiTheme="minorHAnsi" w:cstheme="minorHAnsi"/>
                <w:sz w:val="20"/>
              </w:rPr>
              <w:t>Santosa</w:t>
            </w:r>
            <w:proofErr w:type="spellEnd"/>
            <w:r>
              <w:rPr>
                <w:rFonts w:asciiTheme="minorHAnsi" w:hAnsiTheme="minorHAnsi" w:cstheme="minorHAnsi"/>
                <w:sz w:val="20"/>
              </w:rPr>
              <w:t>, REDD+ Taskforce</w:t>
            </w:r>
          </w:p>
          <w:p w:rsidR="00EE5A35" w:rsidRPr="003247EF" w:rsidRDefault="00EE5A35" w:rsidP="0023270D">
            <w:pPr>
              <w:pStyle w:val="ListParagraph"/>
              <w:numPr>
                <w:ilvl w:val="0"/>
                <w:numId w:val="2"/>
              </w:numPr>
              <w:spacing w:after="200"/>
              <w:ind w:left="150" w:hanging="180"/>
              <w:contextualSpacing/>
              <w:jc w:val="both"/>
              <w:rPr>
                <w:rFonts w:asciiTheme="minorHAnsi" w:hAnsiTheme="minorHAnsi" w:cstheme="minorHAnsi"/>
                <w:sz w:val="20"/>
              </w:rPr>
            </w:pPr>
            <w:proofErr w:type="spellStart"/>
            <w:r>
              <w:rPr>
                <w:rFonts w:asciiTheme="minorHAnsi" w:hAnsiTheme="minorHAnsi" w:cstheme="minorHAnsi"/>
                <w:sz w:val="20"/>
              </w:rPr>
              <w:t>Abdon</w:t>
            </w:r>
            <w:proofErr w:type="spellEnd"/>
            <w:r>
              <w:rPr>
                <w:rFonts w:asciiTheme="minorHAnsi" w:hAnsiTheme="minorHAnsi" w:cstheme="minorHAnsi"/>
                <w:sz w:val="20"/>
              </w:rPr>
              <w:t xml:space="preserve"> </w:t>
            </w:r>
            <w:proofErr w:type="spellStart"/>
            <w:r>
              <w:rPr>
                <w:rFonts w:asciiTheme="minorHAnsi" w:hAnsiTheme="minorHAnsi" w:cstheme="minorHAnsi"/>
                <w:sz w:val="20"/>
              </w:rPr>
              <w:t>Nababan</w:t>
            </w:r>
            <w:proofErr w:type="spellEnd"/>
            <w:r>
              <w:rPr>
                <w:rFonts w:asciiTheme="minorHAnsi" w:hAnsiTheme="minorHAnsi" w:cstheme="minorHAnsi"/>
                <w:sz w:val="20"/>
              </w:rPr>
              <w:t xml:space="preserve"> and Mina </w:t>
            </w:r>
            <w:proofErr w:type="spellStart"/>
            <w:r>
              <w:rPr>
                <w:rFonts w:asciiTheme="minorHAnsi" w:hAnsiTheme="minorHAnsi" w:cstheme="minorHAnsi"/>
                <w:sz w:val="20"/>
              </w:rPr>
              <w:t>Setra</w:t>
            </w:r>
            <w:proofErr w:type="spellEnd"/>
            <w:r>
              <w:rPr>
                <w:rFonts w:asciiTheme="minorHAnsi" w:hAnsiTheme="minorHAnsi" w:cstheme="minorHAnsi"/>
                <w:sz w:val="20"/>
              </w:rPr>
              <w:t>, AMAN</w:t>
            </w:r>
          </w:p>
        </w:tc>
      </w:tr>
      <w:tr w:rsidR="00CC09A4" w:rsidRPr="00BC510F" w:rsidTr="0017219F">
        <w:trPr>
          <w:trHeight w:val="516"/>
        </w:trPr>
        <w:tc>
          <w:tcPr>
            <w:tcW w:w="10479" w:type="dxa"/>
            <w:gridSpan w:val="5"/>
            <w:tcBorders>
              <w:top w:val="single" w:sz="6" w:space="0" w:color="auto"/>
              <w:left w:val="double" w:sz="6" w:space="0" w:color="auto"/>
              <w:bottom w:val="single" w:sz="4" w:space="0" w:color="auto"/>
              <w:right w:val="double" w:sz="6" w:space="0" w:color="auto"/>
            </w:tcBorders>
          </w:tcPr>
          <w:p w:rsidR="00CC09A4" w:rsidRDefault="00CC09A4" w:rsidP="0023270D">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3247EF" w:rsidRDefault="003247EF" w:rsidP="0023270D">
            <w:pPr>
              <w:pStyle w:val="ListParagraph"/>
              <w:numPr>
                <w:ilvl w:val="0"/>
                <w:numId w:val="17"/>
              </w:numPr>
              <w:tabs>
                <w:tab w:val="left" w:pos="-1440"/>
                <w:tab w:val="left" w:pos="-720"/>
              </w:tabs>
              <w:suppressAutoHyphens/>
              <w:jc w:val="both"/>
              <w:rPr>
                <w:rFonts w:asciiTheme="minorHAnsi" w:hAnsiTheme="minorHAnsi" w:cstheme="minorHAnsi"/>
                <w:bCs/>
                <w:sz w:val="20"/>
              </w:rPr>
            </w:pPr>
            <w:r>
              <w:rPr>
                <w:rFonts w:asciiTheme="minorHAnsi" w:hAnsiTheme="minorHAnsi" w:cstheme="minorHAnsi"/>
                <w:bCs/>
                <w:sz w:val="20"/>
              </w:rPr>
              <w:t xml:space="preserve">Represent UN-REDD in the Workshop on </w:t>
            </w:r>
            <w:proofErr w:type="spellStart"/>
            <w:r>
              <w:rPr>
                <w:rFonts w:asciiTheme="minorHAnsi" w:hAnsiTheme="minorHAnsi" w:cstheme="minorHAnsi"/>
                <w:bCs/>
                <w:sz w:val="20"/>
              </w:rPr>
              <w:t>Masyarakat</w:t>
            </w:r>
            <w:proofErr w:type="spellEnd"/>
            <w:r>
              <w:rPr>
                <w:rFonts w:asciiTheme="minorHAnsi" w:hAnsiTheme="minorHAnsi" w:cstheme="minorHAnsi"/>
                <w:bCs/>
                <w:sz w:val="20"/>
              </w:rPr>
              <w:t xml:space="preserve"> </w:t>
            </w:r>
            <w:proofErr w:type="spellStart"/>
            <w:r>
              <w:rPr>
                <w:rFonts w:asciiTheme="minorHAnsi" w:hAnsiTheme="minorHAnsi" w:cstheme="minorHAnsi"/>
                <w:bCs/>
                <w:sz w:val="20"/>
              </w:rPr>
              <w:t>Adat</w:t>
            </w:r>
            <w:proofErr w:type="spellEnd"/>
            <w:r>
              <w:rPr>
                <w:rFonts w:asciiTheme="minorHAnsi" w:hAnsiTheme="minorHAnsi" w:cstheme="minorHAnsi"/>
                <w:bCs/>
                <w:sz w:val="20"/>
              </w:rPr>
              <w:t xml:space="preserve"> (Indigenous Peoples) 19 – 20 November</w:t>
            </w:r>
            <w:r w:rsidR="00D974D4">
              <w:rPr>
                <w:rFonts w:asciiTheme="minorHAnsi" w:hAnsiTheme="minorHAnsi" w:cstheme="minorHAnsi"/>
                <w:bCs/>
                <w:sz w:val="20"/>
              </w:rPr>
              <w:t xml:space="preserve">, and facilitate a session on ‘Climate Change Mitigation and </w:t>
            </w:r>
            <w:proofErr w:type="spellStart"/>
            <w:r w:rsidR="00D974D4">
              <w:rPr>
                <w:rFonts w:asciiTheme="minorHAnsi" w:hAnsiTheme="minorHAnsi" w:cstheme="minorHAnsi"/>
                <w:bCs/>
                <w:sz w:val="20"/>
              </w:rPr>
              <w:t>Masyarakat</w:t>
            </w:r>
            <w:proofErr w:type="spellEnd"/>
            <w:r w:rsidR="00D974D4">
              <w:rPr>
                <w:rFonts w:asciiTheme="minorHAnsi" w:hAnsiTheme="minorHAnsi" w:cstheme="minorHAnsi"/>
                <w:bCs/>
                <w:sz w:val="20"/>
              </w:rPr>
              <w:t xml:space="preserve"> </w:t>
            </w:r>
            <w:proofErr w:type="spellStart"/>
            <w:r w:rsidR="00D974D4">
              <w:rPr>
                <w:rFonts w:asciiTheme="minorHAnsi" w:hAnsiTheme="minorHAnsi" w:cstheme="minorHAnsi"/>
                <w:bCs/>
                <w:sz w:val="20"/>
              </w:rPr>
              <w:t>Adat</w:t>
            </w:r>
            <w:proofErr w:type="spellEnd"/>
            <w:r w:rsidR="00D974D4">
              <w:rPr>
                <w:rFonts w:asciiTheme="minorHAnsi" w:hAnsiTheme="minorHAnsi" w:cstheme="minorHAnsi"/>
                <w:bCs/>
                <w:sz w:val="20"/>
              </w:rPr>
              <w:t xml:space="preserve"> in Indonesia’</w:t>
            </w:r>
            <w:r w:rsidR="00DE42F9">
              <w:rPr>
                <w:rFonts w:asciiTheme="minorHAnsi" w:hAnsiTheme="minorHAnsi" w:cstheme="minorHAnsi"/>
                <w:bCs/>
                <w:sz w:val="20"/>
              </w:rPr>
              <w:t>.</w:t>
            </w:r>
            <w:r w:rsidR="00D974D4">
              <w:rPr>
                <w:rFonts w:asciiTheme="minorHAnsi" w:hAnsiTheme="minorHAnsi" w:cstheme="minorHAnsi"/>
                <w:bCs/>
                <w:sz w:val="20"/>
              </w:rPr>
              <w:t xml:space="preserve"> </w:t>
            </w:r>
          </w:p>
          <w:p w:rsidR="007B1C56" w:rsidRDefault="003247EF" w:rsidP="0023270D">
            <w:pPr>
              <w:pStyle w:val="ListParagraph"/>
              <w:numPr>
                <w:ilvl w:val="0"/>
                <w:numId w:val="17"/>
              </w:numPr>
              <w:tabs>
                <w:tab w:val="left" w:pos="-1440"/>
                <w:tab w:val="left" w:pos="-720"/>
              </w:tabs>
              <w:suppressAutoHyphens/>
              <w:jc w:val="both"/>
              <w:rPr>
                <w:rFonts w:asciiTheme="minorHAnsi" w:hAnsiTheme="minorHAnsi" w:cstheme="minorHAnsi"/>
                <w:bCs/>
                <w:sz w:val="20"/>
              </w:rPr>
            </w:pPr>
            <w:r>
              <w:rPr>
                <w:rFonts w:asciiTheme="minorHAnsi" w:hAnsiTheme="minorHAnsi" w:cstheme="minorHAnsi"/>
                <w:bCs/>
                <w:sz w:val="20"/>
              </w:rPr>
              <w:t>Identify potential CSOs to include in the Asia-Pacific regional database</w:t>
            </w:r>
            <w:r w:rsidR="00DE42F9">
              <w:rPr>
                <w:rFonts w:asciiTheme="minorHAnsi" w:hAnsiTheme="minorHAnsi" w:cstheme="minorHAnsi"/>
                <w:bCs/>
                <w:sz w:val="20"/>
              </w:rPr>
              <w:t>.</w:t>
            </w:r>
          </w:p>
          <w:p w:rsidR="003247EF" w:rsidRPr="003F4583" w:rsidRDefault="0011614A" w:rsidP="00DE42F9">
            <w:pPr>
              <w:pStyle w:val="ListParagraph"/>
              <w:numPr>
                <w:ilvl w:val="0"/>
                <w:numId w:val="17"/>
              </w:numPr>
              <w:tabs>
                <w:tab w:val="left" w:pos="-1440"/>
                <w:tab w:val="left" w:pos="-720"/>
              </w:tabs>
              <w:suppressAutoHyphens/>
              <w:jc w:val="both"/>
              <w:rPr>
                <w:rFonts w:asciiTheme="minorHAnsi" w:hAnsiTheme="minorHAnsi" w:cstheme="minorHAnsi"/>
                <w:bCs/>
                <w:sz w:val="20"/>
              </w:rPr>
            </w:pPr>
            <w:r>
              <w:rPr>
                <w:rFonts w:asciiTheme="minorHAnsi" w:hAnsiTheme="minorHAnsi" w:cstheme="minorHAnsi"/>
                <w:bCs/>
                <w:sz w:val="20"/>
              </w:rPr>
              <w:t xml:space="preserve">Explore potential avenues to </w:t>
            </w:r>
            <w:r w:rsidR="00DE42F9">
              <w:rPr>
                <w:rFonts w:asciiTheme="minorHAnsi" w:hAnsiTheme="minorHAnsi" w:cstheme="minorHAnsi"/>
                <w:bCs/>
                <w:sz w:val="20"/>
              </w:rPr>
              <w:t xml:space="preserve">embed </w:t>
            </w:r>
            <w:r>
              <w:rPr>
                <w:rFonts w:asciiTheme="minorHAnsi" w:hAnsiTheme="minorHAnsi" w:cstheme="minorHAnsi"/>
                <w:bCs/>
                <w:sz w:val="20"/>
              </w:rPr>
              <w:t xml:space="preserve">lessons learned from Central Sulawesi </w:t>
            </w:r>
            <w:proofErr w:type="spellStart"/>
            <w:r>
              <w:rPr>
                <w:rFonts w:asciiTheme="minorHAnsi" w:hAnsiTheme="minorHAnsi" w:cstheme="minorHAnsi"/>
                <w:bCs/>
                <w:sz w:val="20"/>
              </w:rPr>
              <w:t>Programme</w:t>
            </w:r>
            <w:proofErr w:type="spellEnd"/>
            <w:r>
              <w:rPr>
                <w:rFonts w:asciiTheme="minorHAnsi" w:hAnsiTheme="minorHAnsi" w:cstheme="minorHAnsi"/>
                <w:bCs/>
                <w:sz w:val="20"/>
              </w:rPr>
              <w:t xml:space="preserve"> into National REDD+ activities</w:t>
            </w:r>
            <w:r w:rsidR="00DE42F9">
              <w:rPr>
                <w:rFonts w:asciiTheme="minorHAnsi" w:hAnsiTheme="minorHAnsi" w:cstheme="minorHAnsi"/>
                <w:bCs/>
                <w:sz w:val="20"/>
              </w:rPr>
              <w:t>.</w:t>
            </w:r>
          </w:p>
        </w:tc>
      </w:tr>
      <w:tr w:rsidR="00CC09A4" w:rsidRPr="00C1798E" w:rsidTr="00502105">
        <w:trPr>
          <w:trHeight w:val="1259"/>
        </w:trPr>
        <w:tc>
          <w:tcPr>
            <w:tcW w:w="10479" w:type="dxa"/>
            <w:gridSpan w:val="5"/>
            <w:tcBorders>
              <w:top w:val="single" w:sz="4" w:space="0" w:color="auto"/>
              <w:left w:val="double" w:sz="6" w:space="0" w:color="auto"/>
              <w:bottom w:val="single" w:sz="4" w:space="0" w:color="auto"/>
              <w:right w:val="double" w:sz="6" w:space="0" w:color="auto"/>
            </w:tcBorders>
          </w:tcPr>
          <w:p w:rsidR="000E3686" w:rsidRPr="00F23276" w:rsidRDefault="00E54A29" w:rsidP="0023270D">
            <w:pPr>
              <w:jc w:val="both"/>
              <w:rPr>
                <w:rFonts w:ascii="Times New Roman" w:hAnsi="Times New Roman"/>
                <w:b/>
                <w:bCs/>
                <w:sz w:val="21"/>
                <w:szCs w:val="21"/>
                <w:u w:val="single"/>
              </w:rPr>
            </w:pPr>
            <w:r w:rsidRPr="00F23276">
              <w:rPr>
                <w:rFonts w:ascii="Times New Roman" w:hAnsi="Times New Roman"/>
                <w:b/>
                <w:bCs/>
                <w:sz w:val="21"/>
                <w:szCs w:val="21"/>
                <w:u w:val="single"/>
              </w:rPr>
              <w:t>Context</w:t>
            </w:r>
          </w:p>
          <w:p w:rsidR="00957A31" w:rsidRDefault="00957A31" w:rsidP="00957A31">
            <w:pPr>
              <w:jc w:val="both"/>
              <w:rPr>
                <w:rFonts w:asciiTheme="minorHAnsi" w:hAnsiTheme="minorHAnsi" w:cstheme="minorHAnsi"/>
                <w:color w:val="000000" w:themeColor="text1"/>
                <w:sz w:val="20"/>
              </w:rPr>
            </w:pPr>
            <w:r>
              <w:rPr>
                <w:rFonts w:asciiTheme="minorHAnsi" w:hAnsiTheme="minorHAnsi" w:cstheme="minorHAnsi"/>
                <w:color w:val="000000" w:themeColor="text1"/>
                <w:sz w:val="20"/>
              </w:rPr>
              <w:t>T</w:t>
            </w:r>
            <w:r w:rsidR="006A68B8">
              <w:rPr>
                <w:rFonts w:asciiTheme="minorHAnsi" w:hAnsiTheme="minorHAnsi" w:cstheme="minorHAnsi"/>
                <w:color w:val="000000" w:themeColor="text1"/>
                <w:sz w:val="20"/>
              </w:rPr>
              <w:t xml:space="preserve">he Indonesian Government </w:t>
            </w:r>
            <w:r w:rsidR="00D443F6">
              <w:rPr>
                <w:rFonts w:asciiTheme="minorHAnsi" w:hAnsiTheme="minorHAnsi" w:cstheme="minorHAnsi"/>
                <w:color w:val="000000" w:themeColor="text1"/>
                <w:sz w:val="20"/>
              </w:rPr>
              <w:t>is taking steps t</w:t>
            </w:r>
            <w:r>
              <w:rPr>
                <w:rFonts w:asciiTheme="minorHAnsi" w:hAnsiTheme="minorHAnsi" w:cstheme="minorHAnsi"/>
                <w:color w:val="000000" w:themeColor="text1"/>
                <w:sz w:val="20"/>
              </w:rPr>
              <w:t>o address issues related to ‘</w:t>
            </w:r>
            <w:proofErr w:type="spellStart"/>
            <w:r>
              <w:rPr>
                <w:rFonts w:asciiTheme="minorHAnsi" w:hAnsiTheme="minorHAnsi" w:cstheme="minorHAnsi"/>
                <w:color w:val="000000" w:themeColor="text1"/>
                <w:sz w:val="20"/>
              </w:rPr>
              <w:t>masyarakat</w:t>
            </w:r>
            <w:proofErr w:type="spellEnd"/>
            <w:r>
              <w:rPr>
                <w:rFonts w:asciiTheme="minorHAnsi" w:hAnsiTheme="minorHAnsi" w:cstheme="minorHAnsi"/>
                <w:color w:val="000000" w:themeColor="text1"/>
                <w:sz w:val="20"/>
              </w:rPr>
              <w:t xml:space="preserve"> </w:t>
            </w:r>
            <w:proofErr w:type="spellStart"/>
            <w:r>
              <w:rPr>
                <w:rFonts w:asciiTheme="minorHAnsi" w:hAnsiTheme="minorHAnsi" w:cstheme="minorHAnsi"/>
                <w:color w:val="000000" w:themeColor="text1"/>
                <w:sz w:val="20"/>
              </w:rPr>
              <w:t>adat</w:t>
            </w:r>
            <w:proofErr w:type="spellEnd"/>
            <w:r>
              <w:rPr>
                <w:rFonts w:asciiTheme="minorHAnsi" w:hAnsiTheme="minorHAnsi" w:cstheme="minorHAnsi"/>
                <w:color w:val="000000" w:themeColor="text1"/>
                <w:sz w:val="20"/>
              </w:rPr>
              <w:t xml:space="preserve">’ through REDD+, the Bill on the Recognition and Protection of the Rights of </w:t>
            </w:r>
            <w:proofErr w:type="spellStart"/>
            <w:r>
              <w:rPr>
                <w:rFonts w:asciiTheme="minorHAnsi" w:hAnsiTheme="minorHAnsi" w:cstheme="minorHAnsi"/>
                <w:color w:val="000000" w:themeColor="text1"/>
                <w:sz w:val="20"/>
              </w:rPr>
              <w:t>Masyarakat</w:t>
            </w:r>
            <w:proofErr w:type="spellEnd"/>
            <w:r>
              <w:rPr>
                <w:rFonts w:asciiTheme="minorHAnsi" w:hAnsiTheme="minorHAnsi" w:cstheme="minorHAnsi"/>
                <w:color w:val="000000" w:themeColor="text1"/>
                <w:sz w:val="20"/>
              </w:rPr>
              <w:t xml:space="preserve"> </w:t>
            </w:r>
            <w:proofErr w:type="spellStart"/>
            <w:r>
              <w:rPr>
                <w:rFonts w:asciiTheme="minorHAnsi" w:hAnsiTheme="minorHAnsi" w:cstheme="minorHAnsi"/>
                <w:color w:val="000000" w:themeColor="text1"/>
                <w:sz w:val="20"/>
              </w:rPr>
              <w:t>Adat</w:t>
            </w:r>
            <w:proofErr w:type="spellEnd"/>
            <w:r>
              <w:rPr>
                <w:rFonts w:asciiTheme="minorHAnsi" w:hAnsiTheme="minorHAnsi" w:cstheme="minorHAnsi"/>
                <w:color w:val="000000" w:themeColor="text1"/>
                <w:sz w:val="20"/>
              </w:rPr>
              <w:t xml:space="preserve">, and the One Map Indonesia initiative. While there is progress on several fronts, conflicting values and positions have emerged, with no clear solution to move beyond these opposing stances. In the meantime, the UN-REDD Indonesia </w:t>
            </w:r>
            <w:proofErr w:type="spellStart"/>
            <w:r>
              <w:rPr>
                <w:rFonts w:asciiTheme="minorHAnsi" w:hAnsiTheme="minorHAnsi" w:cstheme="minorHAnsi"/>
                <w:color w:val="000000" w:themeColor="text1"/>
                <w:sz w:val="20"/>
              </w:rPr>
              <w:t>Programme</w:t>
            </w:r>
            <w:proofErr w:type="spellEnd"/>
            <w:r>
              <w:rPr>
                <w:rFonts w:asciiTheme="minorHAnsi" w:hAnsiTheme="minorHAnsi" w:cstheme="minorHAnsi"/>
                <w:color w:val="000000" w:themeColor="text1"/>
                <w:sz w:val="20"/>
              </w:rPr>
              <w:t xml:space="preserve"> concluded its activities at the end of October 2012. It has created platforms in which various stakeholders interact with one another effectively, by working towards a common goal.</w:t>
            </w:r>
            <w:r w:rsidR="005104EE">
              <w:rPr>
                <w:rFonts w:asciiTheme="minorHAnsi" w:hAnsiTheme="minorHAnsi" w:cstheme="minorHAnsi"/>
                <w:color w:val="000000" w:themeColor="text1"/>
                <w:sz w:val="20"/>
              </w:rPr>
              <w:t xml:space="preserve"> As such, it has potential valuable lessons for current </w:t>
            </w:r>
            <w:proofErr w:type="spellStart"/>
            <w:r w:rsidR="005104EE">
              <w:rPr>
                <w:rFonts w:asciiTheme="minorHAnsi" w:hAnsiTheme="minorHAnsi" w:cstheme="minorHAnsi"/>
                <w:color w:val="000000" w:themeColor="text1"/>
                <w:sz w:val="20"/>
              </w:rPr>
              <w:t>masyarakat</w:t>
            </w:r>
            <w:proofErr w:type="spellEnd"/>
            <w:r w:rsidR="005104EE">
              <w:rPr>
                <w:rFonts w:asciiTheme="minorHAnsi" w:hAnsiTheme="minorHAnsi" w:cstheme="minorHAnsi"/>
                <w:color w:val="000000" w:themeColor="text1"/>
                <w:sz w:val="20"/>
              </w:rPr>
              <w:t xml:space="preserve"> </w:t>
            </w:r>
            <w:proofErr w:type="spellStart"/>
            <w:r w:rsidR="005104EE">
              <w:rPr>
                <w:rFonts w:asciiTheme="minorHAnsi" w:hAnsiTheme="minorHAnsi" w:cstheme="minorHAnsi"/>
                <w:color w:val="000000" w:themeColor="text1"/>
                <w:sz w:val="20"/>
              </w:rPr>
              <w:t>adat</w:t>
            </w:r>
            <w:proofErr w:type="spellEnd"/>
            <w:r w:rsidR="005104EE">
              <w:rPr>
                <w:rFonts w:asciiTheme="minorHAnsi" w:hAnsiTheme="minorHAnsi" w:cstheme="minorHAnsi"/>
                <w:color w:val="000000" w:themeColor="text1"/>
                <w:sz w:val="20"/>
              </w:rPr>
              <w:t xml:space="preserve"> discussions.  </w:t>
            </w:r>
            <w:r>
              <w:rPr>
                <w:rFonts w:asciiTheme="minorHAnsi" w:hAnsiTheme="minorHAnsi" w:cstheme="minorHAnsi"/>
                <w:color w:val="000000" w:themeColor="text1"/>
                <w:sz w:val="20"/>
              </w:rPr>
              <w:t xml:space="preserve"> </w:t>
            </w:r>
          </w:p>
          <w:p w:rsidR="00341898" w:rsidRPr="0011614A" w:rsidRDefault="00957A31" w:rsidP="00957A31">
            <w:pPr>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 </w:t>
            </w:r>
            <w:r w:rsidR="006A68B8">
              <w:rPr>
                <w:rFonts w:asciiTheme="minorHAnsi" w:hAnsiTheme="minorHAnsi" w:cstheme="minorHAnsi"/>
                <w:color w:val="000000" w:themeColor="text1"/>
                <w:sz w:val="20"/>
              </w:rPr>
              <w:t xml:space="preserve"> </w:t>
            </w:r>
          </w:p>
        </w:tc>
      </w:tr>
      <w:tr w:rsidR="001559EB" w:rsidRPr="00C1798E" w:rsidTr="001559EB">
        <w:trPr>
          <w:trHeight w:val="380"/>
        </w:trPr>
        <w:tc>
          <w:tcPr>
            <w:tcW w:w="10479" w:type="dxa"/>
            <w:gridSpan w:val="5"/>
            <w:tcBorders>
              <w:top w:val="single" w:sz="4" w:space="0" w:color="auto"/>
              <w:left w:val="double" w:sz="6" w:space="0" w:color="auto"/>
              <w:bottom w:val="single" w:sz="4" w:space="0" w:color="auto"/>
              <w:right w:val="double" w:sz="6" w:space="0" w:color="auto"/>
            </w:tcBorders>
          </w:tcPr>
          <w:p w:rsidR="001559EB" w:rsidRPr="00F23276" w:rsidRDefault="001559EB" w:rsidP="0023270D">
            <w:pPr>
              <w:jc w:val="both"/>
              <w:rPr>
                <w:rFonts w:ascii="Times New Roman" w:hAnsi="Times New Roman"/>
                <w:b/>
                <w:bCs/>
                <w:sz w:val="21"/>
                <w:szCs w:val="21"/>
                <w:u w:val="single"/>
              </w:rPr>
            </w:pPr>
            <w:r w:rsidRPr="00F23276">
              <w:rPr>
                <w:rFonts w:ascii="Times New Roman" w:hAnsi="Times New Roman"/>
                <w:b/>
                <w:bCs/>
                <w:sz w:val="21"/>
                <w:szCs w:val="21"/>
                <w:u w:val="single"/>
              </w:rPr>
              <w:t>Summary of Mission Activities/ Findings</w:t>
            </w:r>
          </w:p>
          <w:p w:rsidR="004C09CF" w:rsidRPr="006A68B8" w:rsidRDefault="006A68B8" w:rsidP="0023270D">
            <w:pPr>
              <w:jc w:val="both"/>
              <w:rPr>
                <w:rFonts w:asciiTheme="minorHAnsi" w:hAnsiTheme="minorHAnsi" w:cstheme="minorHAnsi"/>
                <w:bCs/>
                <w:i/>
                <w:sz w:val="20"/>
              </w:rPr>
            </w:pPr>
            <w:r w:rsidRPr="006A68B8">
              <w:rPr>
                <w:rFonts w:asciiTheme="minorHAnsi" w:hAnsiTheme="minorHAnsi" w:cstheme="minorHAnsi"/>
                <w:bCs/>
                <w:i/>
                <w:sz w:val="20"/>
              </w:rPr>
              <w:t xml:space="preserve">Workshop on </w:t>
            </w:r>
            <w:proofErr w:type="spellStart"/>
            <w:r w:rsidRPr="006A68B8">
              <w:rPr>
                <w:rFonts w:asciiTheme="minorHAnsi" w:hAnsiTheme="minorHAnsi" w:cstheme="minorHAnsi"/>
                <w:bCs/>
                <w:i/>
                <w:sz w:val="20"/>
              </w:rPr>
              <w:t>Masyarakat</w:t>
            </w:r>
            <w:proofErr w:type="spellEnd"/>
            <w:r w:rsidRPr="006A68B8">
              <w:rPr>
                <w:rFonts w:asciiTheme="minorHAnsi" w:hAnsiTheme="minorHAnsi" w:cstheme="minorHAnsi"/>
                <w:bCs/>
                <w:i/>
                <w:sz w:val="20"/>
              </w:rPr>
              <w:t xml:space="preserve"> </w:t>
            </w:r>
            <w:proofErr w:type="spellStart"/>
            <w:r w:rsidRPr="006A68B8">
              <w:rPr>
                <w:rFonts w:asciiTheme="minorHAnsi" w:hAnsiTheme="minorHAnsi" w:cstheme="minorHAnsi"/>
                <w:bCs/>
                <w:i/>
                <w:sz w:val="20"/>
              </w:rPr>
              <w:t>Adat</w:t>
            </w:r>
            <w:proofErr w:type="spellEnd"/>
          </w:p>
          <w:p w:rsidR="00625CC7" w:rsidRDefault="00E8163F" w:rsidP="0023270D">
            <w:pPr>
              <w:jc w:val="both"/>
              <w:rPr>
                <w:rFonts w:asciiTheme="minorHAnsi" w:hAnsiTheme="minorHAnsi" w:cstheme="minorHAnsi"/>
                <w:bCs/>
                <w:sz w:val="20"/>
              </w:rPr>
            </w:pPr>
            <w:r>
              <w:rPr>
                <w:rFonts w:asciiTheme="minorHAnsi" w:hAnsiTheme="minorHAnsi" w:cstheme="minorHAnsi"/>
                <w:bCs/>
                <w:sz w:val="20"/>
              </w:rPr>
              <w:t xml:space="preserve">One of the main objectives of this workshop was to </w:t>
            </w:r>
            <w:r w:rsidR="006E35A3">
              <w:rPr>
                <w:rFonts w:asciiTheme="minorHAnsi" w:hAnsiTheme="minorHAnsi" w:cstheme="minorHAnsi"/>
                <w:bCs/>
                <w:sz w:val="20"/>
              </w:rPr>
              <w:t xml:space="preserve">create a platform to </w:t>
            </w:r>
            <w:r>
              <w:rPr>
                <w:rFonts w:asciiTheme="minorHAnsi" w:hAnsiTheme="minorHAnsi" w:cstheme="minorHAnsi"/>
                <w:bCs/>
                <w:sz w:val="20"/>
              </w:rPr>
              <w:t xml:space="preserve">raise awareness </w:t>
            </w:r>
            <w:r w:rsidR="00862131">
              <w:rPr>
                <w:rFonts w:asciiTheme="minorHAnsi" w:hAnsiTheme="minorHAnsi" w:cstheme="minorHAnsi"/>
                <w:bCs/>
                <w:sz w:val="20"/>
              </w:rPr>
              <w:t xml:space="preserve">and </w:t>
            </w:r>
            <w:r>
              <w:rPr>
                <w:rFonts w:asciiTheme="minorHAnsi" w:hAnsiTheme="minorHAnsi" w:cstheme="minorHAnsi"/>
                <w:bCs/>
                <w:sz w:val="20"/>
              </w:rPr>
              <w:t xml:space="preserve">discuss </w:t>
            </w:r>
            <w:r w:rsidR="006E35A3">
              <w:rPr>
                <w:rFonts w:asciiTheme="minorHAnsi" w:hAnsiTheme="minorHAnsi" w:cstheme="minorHAnsi"/>
                <w:bCs/>
                <w:sz w:val="20"/>
              </w:rPr>
              <w:t>all issues related to ‘</w:t>
            </w:r>
            <w:proofErr w:type="spellStart"/>
            <w:r w:rsidR="006E35A3">
              <w:rPr>
                <w:rFonts w:asciiTheme="minorHAnsi" w:hAnsiTheme="minorHAnsi" w:cstheme="minorHAnsi"/>
                <w:bCs/>
                <w:sz w:val="20"/>
              </w:rPr>
              <w:t>masyarakat</w:t>
            </w:r>
            <w:proofErr w:type="spellEnd"/>
            <w:r w:rsidR="006E35A3">
              <w:rPr>
                <w:rFonts w:asciiTheme="minorHAnsi" w:hAnsiTheme="minorHAnsi" w:cstheme="minorHAnsi"/>
                <w:bCs/>
                <w:sz w:val="20"/>
              </w:rPr>
              <w:t xml:space="preserve"> </w:t>
            </w:r>
            <w:proofErr w:type="spellStart"/>
            <w:r w:rsidR="006E35A3">
              <w:rPr>
                <w:rFonts w:asciiTheme="minorHAnsi" w:hAnsiTheme="minorHAnsi" w:cstheme="minorHAnsi"/>
                <w:bCs/>
                <w:sz w:val="20"/>
              </w:rPr>
              <w:t>adat</w:t>
            </w:r>
            <w:proofErr w:type="spellEnd"/>
            <w:r w:rsidR="006E35A3">
              <w:rPr>
                <w:rFonts w:asciiTheme="minorHAnsi" w:hAnsiTheme="minorHAnsi" w:cstheme="minorHAnsi"/>
                <w:bCs/>
                <w:sz w:val="20"/>
              </w:rPr>
              <w:t xml:space="preserve">’. </w:t>
            </w:r>
            <w:r w:rsidR="006C6A7E">
              <w:rPr>
                <w:rFonts w:asciiTheme="minorHAnsi" w:hAnsiTheme="minorHAnsi" w:cstheme="minorHAnsi"/>
                <w:bCs/>
                <w:sz w:val="20"/>
              </w:rPr>
              <w:t>E</w:t>
            </w:r>
            <w:r w:rsidR="00625CC7">
              <w:rPr>
                <w:rFonts w:asciiTheme="minorHAnsi" w:hAnsiTheme="minorHAnsi" w:cstheme="minorHAnsi"/>
                <w:bCs/>
                <w:sz w:val="20"/>
              </w:rPr>
              <w:t xml:space="preserve">merging </w:t>
            </w:r>
            <w:r w:rsidR="00543B51">
              <w:rPr>
                <w:rFonts w:asciiTheme="minorHAnsi" w:hAnsiTheme="minorHAnsi" w:cstheme="minorHAnsi"/>
                <w:bCs/>
                <w:sz w:val="20"/>
              </w:rPr>
              <w:t xml:space="preserve">key themes </w:t>
            </w:r>
            <w:r w:rsidR="00625CC7">
              <w:rPr>
                <w:rFonts w:asciiTheme="minorHAnsi" w:hAnsiTheme="minorHAnsi" w:cstheme="minorHAnsi"/>
                <w:bCs/>
                <w:sz w:val="20"/>
              </w:rPr>
              <w:t xml:space="preserve">from the workshop are </w:t>
            </w:r>
            <w:proofErr w:type="spellStart"/>
            <w:r w:rsidR="00625CC7">
              <w:rPr>
                <w:rFonts w:asciiTheme="minorHAnsi" w:hAnsiTheme="minorHAnsi" w:cstheme="minorHAnsi"/>
                <w:bCs/>
                <w:sz w:val="20"/>
              </w:rPr>
              <w:t>summari</w:t>
            </w:r>
            <w:r w:rsidR="001625B0">
              <w:rPr>
                <w:rFonts w:asciiTheme="minorHAnsi" w:hAnsiTheme="minorHAnsi" w:cstheme="minorHAnsi"/>
                <w:bCs/>
                <w:sz w:val="20"/>
              </w:rPr>
              <w:t>s</w:t>
            </w:r>
            <w:r w:rsidR="00625CC7">
              <w:rPr>
                <w:rFonts w:asciiTheme="minorHAnsi" w:hAnsiTheme="minorHAnsi" w:cstheme="minorHAnsi"/>
                <w:bCs/>
                <w:sz w:val="20"/>
              </w:rPr>
              <w:t>ed</w:t>
            </w:r>
            <w:proofErr w:type="spellEnd"/>
            <w:r w:rsidR="00625CC7">
              <w:rPr>
                <w:rFonts w:asciiTheme="minorHAnsi" w:hAnsiTheme="minorHAnsi" w:cstheme="minorHAnsi"/>
                <w:bCs/>
                <w:sz w:val="20"/>
              </w:rPr>
              <w:t xml:space="preserve"> below:</w:t>
            </w:r>
          </w:p>
          <w:p w:rsidR="00625CC7" w:rsidRDefault="00625CC7" w:rsidP="0023270D">
            <w:pPr>
              <w:jc w:val="both"/>
              <w:rPr>
                <w:rFonts w:asciiTheme="minorHAnsi" w:hAnsiTheme="minorHAnsi" w:cstheme="minorHAnsi"/>
                <w:bCs/>
                <w:sz w:val="20"/>
              </w:rPr>
            </w:pPr>
          </w:p>
          <w:p w:rsidR="009978FA" w:rsidRDefault="00625CC7" w:rsidP="0023270D">
            <w:pPr>
              <w:pStyle w:val="ListParagraph"/>
              <w:numPr>
                <w:ilvl w:val="0"/>
                <w:numId w:val="19"/>
              </w:numPr>
              <w:jc w:val="both"/>
              <w:rPr>
                <w:rFonts w:asciiTheme="minorHAnsi" w:hAnsiTheme="minorHAnsi" w:cstheme="minorHAnsi"/>
                <w:bCs/>
                <w:sz w:val="20"/>
              </w:rPr>
            </w:pPr>
            <w:r>
              <w:rPr>
                <w:rFonts w:asciiTheme="minorHAnsi" w:hAnsiTheme="minorHAnsi" w:cstheme="minorHAnsi"/>
                <w:bCs/>
                <w:sz w:val="20"/>
              </w:rPr>
              <w:t>Definition of ‘</w:t>
            </w:r>
            <w:proofErr w:type="spellStart"/>
            <w:r>
              <w:rPr>
                <w:rFonts w:asciiTheme="minorHAnsi" w:hAnsiTheme="minorHAnsi" w:cstheme="minorHAnsi"/>
                <w:bCs/>
                <w:sz w:val="20"/>
              </w:rPr>
              <w:t>masyarakat</w:t>
            </w:r>
            <w:proofErr w:type="spellEnd"/>
            <w:r>
              <w:rPr>
                <w:rFonts w:asciiTheme="minorHAnsi" w:hAnsiTheme="minorHAnsi" w:cstheme="minorHAnsi"/>
                <w:bCs/>
                <w:sz w:val="20"/>
              </w:rPr>
              <w:t xml:space="preserve"> </w:t>
            </w:r>
            <w:proofErr w:type="spellStart"/>
            <w:r>
              <w:rPr>
                <w:rFonts w:asciiTheme="minorHAnsi" w:hAnsiTheme="minorHAnsi" w:cstheme="minorHAnsi"/>
                <w:bCs/>
                <w:sz w:val="20"/>
              </w:rPr>
              <w:t>adat</w:t>
            </w:r>
            <w:proofErr w:type="spellEnd"/>
            <w:r>
              <w:rPr>
                <w:rFonts w:asciiTheme="minorHAnsi" w:hAnsiTheme="minorHAnsi" w:cstheme="minorHAnsi"/>
                <w:bCs/>
                <w:sz w:val="20"/>
              </w:rPr>
              <w:t xml:space="preserve">’. </w:t>
            </w:r>
          </w:p>
          <w:p w:rsidR="009620D7" w:rsidRDefault="0002713F" w:rsidP="0023270D">
            <w:pPr>
              <w:pStyle w:val="ListParagraph"/>
              <w:numPr>
                <w:ilvl w:val="1"/>
                <w:numId w:val="19"/>
              </w:numPr>
              <w:jc w:val="both"/>
              <w:rPr>
                <w:rFonts w:asciiTheme="minorHAnsi" w:hAnsiTheme="minorHAnsi" w:cstheme="minorHAnsi"/>
                <w:bCs/>
                <w:sz w:val="20"/>
              </w:rPr>
            </w:pPr>
            <w:r>
              <w:rPr>
                <w:rFonts w:asciiTheme="minorHAnsi" w:hAnsiTheme="minorHAnsi" w:cstheme="minorHAnsi"/>
                <w:bCs/>
                <w:sz w:val="20"/>
              </w:rPr>
              <w:t>Article 18B of t</w:t>
            </w:r>
            <w:r w:rsidR="009620D7">
              <w:rPr>
                <w:rFonts w:asciiTheme="minorHAnsi" w:hAnsiTheme="minorHAnsi" w:cstheme="minorHAnsi"/>
                <w:bCs/>
                <w:sz w:val="20"/>
              </w:rPr>
              <w:t xml:space="preserve">he Constitution of Indonesia </w:t>
            </w:r>
            <w:proofErr w:type="spellStart"/>
            <w:r w:rsidR="009620D7">
              <w:rPr>
                <w:rFonts w:asciiTheme="minorHAnsi" w:hAnsiTheme="minorHAnsi" w:cstheme="minorHAnsi"/>
                <w:bCs/>
                <w:sz w:val="20"/>
              </w:rPr>
              <w:t>recognises</w:t>
            </w:r>
            <w:proofErr w:type="spellEnd"/>
            <w:r w:rsidR="009620D7">
              <w:rPr>
                <w:rFonts w:asciiTheme="minorHAnsi" w:hAnsiTheme="minorHAnsi" w:cstheme="minorHAnsi"/>
                <w:bCs/>
                <w:sz w:val="20"/>
              </w:rPr>
              <w:t xml:space="preserve"> and provides for ‘</w:t>
            </w:r>
            <w:proofErr w:type="spellStart"/>
            <w:r w:rsidR="009620D7">
              <w:rPr>
                <w:rFonts w:asciiTheme="minorHAnsi" w:hAnsiTheme="minorHAnsi" w:cstheme="minorHAnsi"/>
                <w:bCs/>
                <w:sz w:val="20"/>
              </w:rPr>
              <w:t>masyarakat</w:t>
            </w:r>
            <w:proofErr w:type="spellEnd"/>
            <w:r w:rsidR="009620D7">
              <w:rPr>
                <w:rFonts w:asciiTheme="minorHAnsi" w:hAnsiTheme="minorHAnsi" w:cstheme="minorHAnsi"/>
                <w:bCs/>
                <w:sz w:val="20"/>
              </w:rPr>
              <w:t xml:space="preserve"> </w:t>
            </w:r>
            <w:proofErr w:type="spellStart"/>
            <w:r w:rsidR="009620D7">
              <w:rPr>
                <w:rFonts w:asciiTheme="minorHAnsi" w:hAnsiTheme="minorHAnsi" w:cstheme="minorHAnsi"/>
                <w:bCs/>
                <w:sz w:val="20"/>
              </w:rPr>
              <w:t>hukum</w:t>
            </w:r>
            <w:proofErr w:type="spellEnd"/>
            <w:r w:rsidR="009620D7">
              <w:rPr>
                <w:rFonts w:asciiTheme="minorHAnsi" w:hAnsiTheme="minorHAnsi" w:cstheme="minorHAnsi"/>
                <w:bCs/>
                <w:sz w:val="20"/>
              </w:rPr>
              <w:t xml:space="preserve"> </w:t>
            </w:r>
            <w:proofErr w:type="spellStart"/>
            <w:r w:rsidR="009620D7">
              <w:rPr>
                <w:rFonts w:asciiTheme="minorHAnsi" w:hAnsiTheme="minorHAnsi" w:cstheme="minorHAnsi"/>
                <w:bCs/>
                <w:sz w:val="20"/>
              </w:rPr>
              <w:t>adat</w:t>
            </w:r>
            <w:proofErr w:type="spellEnd"/>
            <w:r w:rsidR="009620D7">
              <w:rPr>
                <w:rFonts w:asciiTheme="minorHAnsi" w:hAnsiTheme="minorHAnsi" w:cstheme="minorHAnsi"/>
                <w:bCs/>
                <w:sz w:val="20"/>
              </w:rPr>
              <w:t>’ or loosely translated as ‘communities with customary laws’.</w:t>
            </w:r>
            <w:r w:rsidR="0056342D">
              <w:rPr>
                <w:rFonts w:asciiTheme="minorHAnsi" w:hAnsiTheme="minorHAnsi" w:cstheme="minorHAnsi"/>
                <w:bCs/>
                <w:sz w:val="20"/>
              </w:rPr>
              <w:t xml:space="preserve"> Indigenous Peoples’ (IP) group in Indonesia such as </w:t>
            </w:r>
            <w:r w:rsidR="0023270D">
              <w:rPr>
                <w:rFonts w:asciiTheme="minorHAnsi" w:hAnsiTheme="minorHAnsi" w:cstheme="minorHAnsi"/>
                <w:bCs/>
                <w:sz w:val="20"/>
              </w:rPr>
              <w:t>Nusantara Alliance of Indigenous Peoples (</w:t>
            </w:r>
            <w:r w:rsidR="0056342D">
              <w:rPr>
                <w:rFonts w:asciiTheme="minorHAnsi" w:hAnsiTheme="minorHAnsi" w:cstheme="minorHAnsi"/>
                <w:bCs/>
                <w:sz w:val="20"/>
              </w:rPr>
              <w:t>AMAN</w:t>
            </w:r>
            <w:r w:rsidR="0023270D">
              <w:rPr>
                <w:rFonts w:asciiTheme="minorHAnsi" w:hAnsiTheme="minorHAnsi" w:cstheme="minorHAnsi"/>
                <w:bCs/>
                <w:sz w:val="20"/>
              </w:rPr>
              <w:t>)</w:t>
            </w:r>
            <w:r w:rsidR="0056342D">
              <w:rPr>
                <w:rFonts w:asciiTheme="minorHAnsi" w:hAnsiTheme="minorHAnsi" w:cstheme="minorHAnsi"/>
                <w:bCs/>
                <w:sz w:val="20"/>
              </w:rPr>
              <w:t>, however, uses ‘</w:t>
            </w:r>
            <w:proofErr w:type="spellStart"/>
            <w:r w:rsidR="0056342D">
              <w:rPr>
                <w:rFonts w:asciiTheme="minorHAnsi" w:hAnsiTheme="minorHAnsi" w:cstheme="minorHAnsi"/>
                <w:bCs/>
                <w:sz w:val="20"/>
              </w:rPr>
              <w:t>masyarakat</w:t>
            </w:r>
            <w:proofErr w:type="spellEnd"/>
            <w:r w:rsidR="0056342D">
              <w:rPr>
                <w:rFonts w:asciiTheme="minorHAnsi" w:hAnsiTheme="minorHAnsi" w:cstheme="minorHAnsi"/>
                <w:bCs/>
                <w:sz w:val="20"/>
              </w:rPr>
              <w:t xml:space="preserve"> </w:t>
            </w:r>
            <w:proofErr w:type="spellStart"/>
            <w:r w:rsidR="0056342D">
              <w:rPr>
                <w:rFonts w:asciiTheme="minorHAnsi" w:hAnsiTheme="minorHAnsi" w:cstheme="minorHAnsi"/>
                <w:bCs/>
                <w:sz w:val="20"/>
              </w:rPr>
              <w:t>adat</w:t>
            </w:r>
            <w:proofErr w:type="spellEnd"/>
            <w:r w:rsidR="0056342D">
              <w:rPr>
                <w:rFonts w:asciiTheme="minorHAnsi" w:hAnsiTheme="minorHAnsi" w:cstheme="minorHAnsi"/>
                <w:bCs/>
                <w:sz w:val="20"/>
              </w:rPr>
              <w:t>’ and equates it with IP.</w:t>
            </w:r>
            <w:r w:rsidR="008963A7">
              <w:rPr>
                <w:rFonts w:asciiTheme="minorHAnsi" w:hAnsiTheme="minorHAnsi" w:cstheme="minorHAnsi"/>
                <w:bCs/>
                <w:sz w:val="20"/>
              </w:rPr>
              <w:t xml:space="preserve"> </w:t>
            </w:r>
            <w:r w:rsidR="009620D7">
              <w:rPr>
                <w:rFonts w:asciiTheme="minorHAnsi" w:hAnsiTheme="minorHAnsi" w:cstheme="minorHAnsi"/>
                <w:bCs/>
                <w:sz w:val="20"/>
              </w:rPr>
              <w:t xml:space="preserve"> </w:t>
            </w:r>
          </w:p>
          <w:p w:rsidR="006A68B8" w:rsidRDefault="006E35A3" w:rsidP="0023270D">
            <w:pPr>
              <w:pStyle w:val="ListParagraph"/>
              <w:numPr>
                <w:ilvl w:val="1"/>
                <w:numId w:val="19"/>
              </w:numPr>
              <w:jc w:val="both"/>
              <w:rPr>
                <w:rFonts w:asciiTheme="minorHAnsi" w:hAnsiTheme="minorHAnsi" w:cstheme="minorHAnsi"/>
                <w:bCs/>
                <w:sz w:val="20"/>
              </w:rPr>
            </w:pPr>
            <w:r w:rsidRPr="00625CC7">
              <w:rPr>
                <w:rFonts w:asciiTheme="minorHAnsi" w:hAnsiTheme="minorHAnsi" w:cstheme="minorHAnsi"/>
                <w:bCs/>
                <w:sz w:val="20"/>
              </w:rPr>
              <w:t xml:space="preserve">The definition </w:t>
            </w:r>
            <w:r w:rsidR="0056342D">
              <w:rPr>
                <w:rFonts w:asciiTheme="minorHAnsi" w:hAnsiTheme="minorHAnsi" w:cstheme="minorHAnsi"/>
                <w:bCs/>
                <w:sz w:val="20"/>
              </w:rPr>
              <w:t>of both terminologies are</w:t>
            </w:r>
            <w:r w:rsidR="005E6D88">
              <w:rPr>
                <w:rFonts w:asciiTheme="minorHAnsi" w:hAnsiTheme="minorHAnsi" w:cstheme="minorHAnsi"/>
                <w:bCs/>
                <w:sz w:val="20"/>
              </w:rPr>
              <w:t xml:space="preserve"> </w:t>
            </w:r>
            <w:r w:rsidRPr="00625CC7">
              <w:rPr>
                <w:rFonts w:asciiTheme="minorHAnsi" w:hAnsiTheme="minorHAnsi" w:cstheme="minorHAnsi"/>
                <w:bCs/>
                <w:sz w:val="20"/>
              </w:rPr>
              <w:t>fierce</w:t>
            </w:r>
            <w:r w:rsidR="00696C59" w:rsidRPr="00625CC7">
              <w:rPr>
                <w:rFonts w:asciiTheme="minorHAnsi" w:hAnsiTheme="minorHAnsi" w:cstheme="minorHAnsi"/>
                <w:bCs/>
                <w:sz w:val="20"/>
              </w:rPr>
              <w:t>ly</w:t>
            </w:r>
            <w:r w:rsidRPr="00625CC7">
              <w:rPr>
                <w:rFonts w:asciiTheme="minorHAnsi" w:hAnsiTheme="minorHAnsi" w:cstheme="minorHAnsi"/>
                <w:bCs/>
                <w:sz w:val="20"/>
              </w:rPr>
              <w:t xml:space="preserve"> debate</w:t>
            </w:r>
            <w:r w:rsidR="00696C59" w:rsidRPr="00625CC7">
              <w:rPr>
                <w:rFonts w:asciiTheme="minorHAnsi" w:hAnsiTheme="minorHAnsi" w:cstheme="minorHAnsi"/>
                <w:bCs/>
                <w:sz w:val="20"/>
              </w:rPr>
              <w:t xml:space="preserve">d </w:t>
            </w:r>
            <w:r w:rsidR="00543B51" w:rsidRPr="00625CC7">
              <w:rPr>
                <w:rFonts w:asciiTheme="minorHAnsi" w:hAnsiTheme="minorHAnsi" w:cstheme="minorHAnsi"/>
                <w:bCs/>
                <w:sz w:val="20"/>
              </w:rPr>
              <w:t>within Indonesia</w:t>
            </w:r>
            <w:r w:rsidR="00625CC7">
              <w:rPr>
                <w:rFonts w:asciiTheme="minorHAnsi" w:hAnsiTheme="minorHAnsi" w:cstheme="minorHAnsi"/>
                <w:bCs/>
                <w:sz w:val="20"/>
              </w:rPr>
              <w:t xml:space="preserve">, all the more so in light of the Bill on the Recognition and Protection of </w:t>
            </w:r>
            <w:r w:rsidR="008963A7">
              <w:rPr>
                <w:rFonts w:asciiTheme="minorHAnsi" w:hAnsiTheme="minorHAnsi" w:cstheme="minorHAnsi"/>
                <w:bCs/>
                <w:sz w:val="20"/>
              </w:rPr>
              <w:t xml:space="preserve">the Rights of </w:t>
            </w:r>
            <w:proofErr w:type="spellStart"/>
            <w:r w:rsidR="00E92BEB">
              <w:rPr>
                <w:rFonts w:asciiTheme="minorHAnsi" w:hAnsiTheme="minorHAnsi" w:cstheme="minorHAnsi"/>
                <w:bCs/>
                <w:sz w:val="20"/>
              </w:rPr>
              <w:t>Masyarakat</w:t>
            </w:r>
            <w:proofErr w:type="spellEnd"/>
            <w:r w:rsidR="00E92BEB">
              <w:rPr>
                <w:rFonts w:asciiTheme="minorHAnsi" w:hAnsiTheme="minorHAnsi" w:cstheme="minorHAnsi"/>
                <w:bCs/>
                <w:sz w:val="20"/>
              </w:rPr>
              <w:t xml:space="preserve"> </w:t>
            </w:r>
            <w:proofErr w:type="spellStart"/>
            <w:r w:rsidR="00E92BEB">
              <w:rPr>
                <w:rFonts w:asciiTheme="minorHAnsi" w:hAnsiTheme="minorHAnsi" w:cstheme="minorHAnsi"/>
                <w:bCs/>
                <w:sz w:val="20"/>
              </w:rPr>
              <w:t>Adat</w:t>
            </w:r>
            <w:proofErr w:type="spellEnd"/>
            <w:r w:rsidR="001444D8">
              <w:rPr>
                <w:rFonts w:asciiTheme="minorHAnsi" w:hAnsiTheme="minorHAnsi" w:cstheme="minorHAnsi"/>
                <w:bCs/>
                <w:sz w:val="20"/>
              </w:rPr>
              <w:t xml:space="preserve"> currently </w:t>
            </w:r>
            <w:r w:rsidR="00261EE0">
              <w:rPr>
                <w:rFonts w:asciiTheme="minorHAnsi" w:hAnsiTheme="minorHAnsi" w:cstheme="minorHAnsi"/>
                <w:bCs/>
                <w:sz w:val="20"/>
              </w:rPr>
              <w:t>discussed by the House of Representatives</w:t>
            </w:r>
            <w:r w:rsidR="001444D8">
              <w:rPr>
                <w:rFonts w:asciiTheme="minorHAnsi" w:hAnsiTheme="minorHAnsi" w:cstheme="minorHAnsi"/>
                <w:bCs/>
                <w:sz w:val="20"/>
              </w:rPr>
              <w:t>, as well as the efforts to produce a map that demarcates ancestral domains, also known as ‘One Map</w:t>
            </w:r>
            <w:r w:rsidR="00E92BEB">
              <w:rPr>
                <w:rFonts w:asciiTheme="minorHAnsi" w:hAnsiTheme="minorHAnsi" w:cstheme="minorHAnsi"/>
                <w:bCs/>
                <w:sz w:val="20"/>
              </w:rPr>
              <w:t xml:space="preserve"> </w:t>
            </w:r>
            <w:r w:rsidR="00261EE0">
              <w:rPr>
                <w:rFonts w:asciiTheme="minorHAnsi" w:hAnsiTheme="minorHAnsi" w:cstheme="minorHAnsi"/>
                <w:bCs/>
                <w:sz w:val="20"/>
              </w:rPr>
              <w:t>Indonesia</w:t>
            </w:r>
            <w:r w:rsidR="001444D8">
              <w:rPr>
                <w:rFonts w:asciiTheme="minorHAnsi" w:hAnsiTheme="minorHAnsi" w:cstheme="minorHAnsi"/>
                <w:bCs/>
                <w:sz w:val="20"/>
              </w:rPr>
              <w:t>’</w:t>
            </w:r>
            <w:r w:rsidR="00261EE0">
              <w:rPr>
                <w:rFonts w:asciiTheme="minorHAnsi" w:hAnsiTheme="minorHAnsi" w:cstheme="minorHAnsi"/>
                <w:bCs/>
                <w:sz w:val="20"/>
              </w:rPr>
              <w:t xml:space="preserve"> initiative </w:t>
            </w:r>
            <w:r w:rsidR="009620D7">
              <w:rPr>
                <w:rFonts w:asciiTheme="minorHAnsi" w:hAnsiTheme="minorHAnsi" w:cstheme="minorHAnsi"/>
                <w:bCs/>
                <w:sz w:val="20"/>
              </w:rPr>
              <w:t>by the REDD+ Task Force (UKP4)</w:t>
            </w:r>
            <w:r w:rsidR="001444D8">
              <w:rPr>
                <w:rFonts w:asciiTheme="minorHAnsi" w:hAnsiTheme="minorHAnsi" w:cstheme="minorHAnsi"/>
                <w:bCs/>
                <w:sz w:val="20"/>
              </w:rPr>
              <w:t>.</w:t>
            </w:r>
            <w:r w:rsidR="00543B51" w:rsidRPr="00625CC7">
              <w:rPr>
                <w:rFonts w:asciiTheme="minorHAnsi" w:hAnsiTheme="minorHAnsi" w:cstheme="minorHAnsi"/>
                <w:bCs/>
                <w:sz w:val="20"/>
              </w:rPr>
              <w:t xml:space="preserve"> </w:t>
            </w:r>
            <w:r w:rsidR="00187CC6">
              <w:rPr>
                <w:rFonts w:asciiTheme="minorHAnsi" w:hAnsiTheme="minorHAnsi" w:cstheme="minorHAnsi"/>
                <w:bCs/>
                <w:sz w:val="20"/>
              </w:rPr>
              <w:t>To get a sense of how convoluted current discussions are, there are two versions of this bill: ‘Recognition and Protection of Communities with Customary Laws and Rights’ and ‘Recognition and Protection of Indigenous Peoples’ drafted by the Legislative Body (</w:t>
            </w:r>
            <w:proofErr w:type="spellStart"/>
            <w:r w:rsidR="00187CC6">
              <w:rPr>
                <w:rFonts w:asciiTheme="minorHAnsi" w:hAnsiTheme="minorHAnsi" w:cstheme="minorHAnsi"/>
                <w:bCs/>
                <w:sz w:val="20"/>
              </w:rPr>
              <w:t>Baleg</w:t>
            </w:r>
            <w:proofErr w:type="spellEnd"/>
            <w:r w:rsidR="00187CC6">
              <w:rPr>
                <w:rFonts w:asciiTheme="minorHAnsi" w:hAnsiTheme="minorHAnsi" w:cstheme="minorHAnsi"/>
                <w:bCs/>
                <w:sz w:val="20"/>
              </w:rPr>
              <w:t>) and AMAN  respectively.</w:t>
            </w:r>
          </w:p>
          <w:p w:rsidR="00EE5A35" w:rsidRDefault="00EE5A35" w:rsidP="0023270D">
            <w:pPr>
              <w:pStyle w:val="ListParagraph"/>
              <w:numPr>
                <w:ilvl w:val="1"/>
                <w:numId w:val="19"/>
              </w:numPr>
              <w:jc w:val="both"/>
              <w:rPr>
                <w:rFonts w:asciiTheme="minorHAnsi" w:hAnsiTheme="minorHAnsi" w:cstheme="minorHAnsi"/>
                <w:bCs/>
                <w:sz w:val="20"/>
              </w:rPr>
            </w:pPr>
            <w:proofErr w:type="spellStart"/>
            <w:r>
              <w:rPr>
                <w:rFonts w:asciiTheme="minorHAnsi" w:hAnsiTheme="minorHAnsi" w:cstheme="minorHAnsi"/>
                <w:bCs/>
                <w:sz w:val="20"/>
              </w:rPr>
              <w:t>Mr</w:t>
            </w:r>
            <w:proofErr w:type="spellEnd"/>
            <w:r>
              <w:rPr>
                <w:rFonts w:asciiTheme="minorHAnsi" w:hAnsiTheme="minorHAnsi" w:cstheme="minorHAnsi"/>
                <w:bCs/>
                <w:sz w:val="20"/>
              </w:rPr>
              <w:t xml:space="preserve"> El-</w:t>
            </w:r>
            <w:proofErr w:type="spellStart"/>
            <w:r>
              <w:rPr>
                <w:rFonts w:asciiTheme="minorHAnsi" w:hAnsiTheme="minorHAnsi" w:cstheme="minorHAnsi"/>
                <w:bCs/>
                <w:sz w:val="20"/>
              </w:rPr>
              <w:t>Mostafa</w:t>
            </w:r>
            <w:proofErr w:type="spellEnd"/>
            <w:r>
              <w:rPr>
                <w:rFonts w:asciiTheme="minorHAnsi" w:hAnsiTheme="minorHAnsi" w:cstheme="minorHAnsi"/>
                <w:bCs/>
                <w:sz w:val="20"/>
              </w:rPr>
              <w:t xml:space="preserve"> </w:t>
            </w:r>
            <w:proofErr w:type="spellStart"/>
            <w:r>
              <w:rPr>
                <w:rFonts w:asciiTheme="minorHAnsi" w:hAnsiTheme="minorHAnsi" w:cstheme="minorHAnsi"/>
                <w:bCs/>
                <w:sz w:val="20"/>
              </w:rPr>
              <w:t>Benlamlih</w:t>
            </w:r>
            <w:proofErr w:type="spellEnd"/>
            <w:r>
              <w:rPr>
                <w:rFonts w:asciiTheme="minorHAnsi" w:hAnsiTheme="minorHAnsi" w:cstheme="minorHAnsi"/>
                <w:bCs/>
                <w:sz w:val="20"/>
              </w:rPr>
              <w:t xml:space="preserve"> (UN Resident Coordinator) and Dr </w:t>
            </w:r>
            <w:proofErr w:type="spellStart"/>
            <w:r>
              <w:rPr>
                <w:rFonts w:asciiTheme="minorHAnsi" w:hAnsiTheme="minorHAnsi" w:cstheme="minorHAnsi"/>
                <w:bCs/>
                <w:sz w:val="20"/>
              </w:rPr>
              <w:t>Kuntoro</w:t>
            </w:r>
            <w:proofErr w:type="spellEnd"/>
            <w:r>
              <w:rPr>
                <w:rFonts w:asciiTheme="minorHAnsi" w:hAnsiTheme="minorHAnsi" w:cstheme="minorHAnsi"/>
                <w:bCs/>
                <w:sz w:val="20"/>
              </w:rPr>
              <w:t xml:space="preserve"> </w:t>
            </w:r>
            <w:proofErr w:type="spellStart"/>
            <w:r>
              <w:rPr>
                <w:rFonts w:asciiTheme="minorHAnsi" w:hAnsiTheme="minorHAnsi" w:cstheme="minorHAnsi"/>
                <w:bCs/>
                <w:sz w:val="20"/>
              </w:rPr>
              <w:t>Mangkusubroto</w:t>
            </w:r>
            <w:proofErr w:type="spellEnd"/>
            <w:r>
              <w:rPr>
                <w:rFonts w:asciiTheme="minorHAnsi" w:hAnsiTheme="minorHAnsi" w:cstheme="minorHAnsi"/>
                <w:bCs/>
                <w:sz w:val="20"/>
              </w:rPr>
              <w:t xml:space="preserve"> (Head of </w:t>
            </w:r>
            <w:r w:rsidR="009620D7">
              <w:rPr>
                <w:rFonts w:asciiTheme="minorHAnsi" w:hAnsiTheme="minorHAnsi" w:cstheme="minorHAnsi"/>
                <w:bCs/>
                <w:sz w:val="20"/>
              </w:rPr>
              <w:t>UKP4</w:t>
            </w:r>
            <w:r>
              <w:rPr>
                <w:rFonts w:asciiTheme="minorHAnsi" w:hAnsiTheme="minorHAnsi" w:cstheme="minorHAnsi"/>
                <w:bCs/>
                <w:sz w:val="20"/>
              </w:rPr>
              <w:t>) both alluded to the need to define ‘</w:t>
            </w:r>
            <w:proofErr w:type="spellStart"/>
            <w:r>
              <w:rPr>
                <w:rFonts w:asciiTheme="minorHAnsi" w:hAnsiTheme="minorHAnsi" w:cstheme="minorHAnsi"/>
                <w:bCs/>
                <w:sz w:val="20"/>
              </w:rPr>
              <w:t>masyarakat</w:t>
            </w:r>
            <w:proofErr w:type="spellEnd"/>
            <w:r>
              <w:rPr>
                <w:rFonts w:asciiTheme="minorHAnsi" w:hAnsiTheme="minorHAnsi" w:cstheme="minorHAnsi"/>
                <w:bCs/>
                <w:sz w:val="20"/>
              </w:rPr>
              <w:t xml:space="preserve"> </w:t>
            </w:r>
            <w:proofErr w:type="spellStart"/>
            <w:r>
              <w:rPr>
                <w:rFonts w:asciiTheme="minorHAnsi" w:hAnsiTheme="minorHAnsi" w:cstheme="minorHAnsi"/>
                <w:bCs/>
                <w:sz w:val="20"/>
              </w:rPr>
              <w:t>adat</w:t>
            </w:r>
            <w:proofErr w:type="spellEnd"/>
            <w:r>
              <w:rPr>
                <w:rFonts w:asciiTheme="minorHAnsi" w:hAnsiTheme="minorHAnsi" w:cstheme="minorHAnsi"/>
                <w:bCs/>
                <w:sz w:val="20"/>
              </w:rPr>
              <w:t xml:space="preserve">’ </w:t>
            </w:r>
            <w:r w:rsidR="0051028A">
              <w:rPr>
                <w:rFonts w:asciiTheme="minorHAnsi" w:hAnsiTheme="minorHAnsi" w:cstheme="minorHAnsi"/>
                <w:bCs/>
                <w:sz w:val="20"/>
              </w:rPr>
              <w:t>with</w:t>
            </w:r>
            <w:r>
              <w:rPr>
                <w:rFonts w:asciiTheme="minorHAnsi" w:hAnsiTheme="minorHAnsi" w:cstheme="minorHAnsi"/>
                <w:bCs/>
                <w:sz w:val="20"/>
              </w:rPr>
              <w:t xml:space="preserve">in the </w:t>
            </w:r>
            <w:r w:rsidR="0051028A">
              <w:rPr>
                <w:rFonts w:asciiTheme="minorHAnsi" w:hAnsiTheme="minorHAnsi" w:cstheme="minorHAnsi"/>
                <w:bCs/>
                <w:sz w:val="20"/>
              </w:rPr>
              <w:t xml:space="preserve">Indonesian </w:t>
            </w:r>
            <w:r>
              <w:rPr>
                <w:rFonts w:asciiTheme="minorHAnsi" w:hAnsiTheme="minorHAnsi" w:cstheme="minorHAnsi"/>
                <w:bCs/>
                <w:sz w:val="20"/>
              </w:rPr>
              <w:t>con</w:t>
            </w:r>
            <w:r w:rsidR="0051028A">
              <w:rPr>
                <w:rFonts w:asciiTheme="minorHAnsi" w:hAnsiTheme="minorHAnsi" w:cstheme="minorHAnsi"/>
                <w:bCs/>
                <w:sz w:val="20"/>
              </w:rPr>
              <w:t xml:space="preserve">text </w:t>
            </w:r>
            <w:r w:rsidR="00053F2C">
              <w:rPr>
                <w:rFonts w:asciiTheme="minorHAnsi" w:hAnsiTheme="minorHAnsi" w:cstheme="minorHAnsi"/>
                <w:bCs/>
                <w:sz w:val="20"/>
              </w:rPr>
              <w:t xml:space="preserve">and its Constitution, </w:t>
            </w:r>
            <w:r w:rsidR="0051028A">
              <w:rPr>
                <w:rFonts w:asciiTheme="minorHAnsi" w:hAnsiTheme="minorHAnsi" w:cstheme="minorHAnsi"/>
                <w:bCs/>
                <w:sz w:val="20"/>
              </w:rPr>
              <w:t xml:space="preserve">vis-à-vis AMAN’s effort to </w:t>
            </w:r>
            <w:proofErr w:type="spellStart"/>
            <w:r w:rsidR="001625B0">
              <w:rPr>
                <w:rFonts w:asciiTheme="minorHAnsi" w:hAnsiTheme="minorHAnsi" w:cstheme="minorHAnsi"/>
                <w:bCs/>
                <w:sz w:val="20"/>
              </w:rPr>
              <w:t>synchronise</w:t>
            </w:r>
            <w:proofErr w:type="spellEnd"/>
            <w:r w:rsidR="001625B0">
              <w:rPr>
                <w:rFonts w:asciiTheme="minorHAnsi" w:hAnsiTheme="minorHAnsi" w:cstheme="minorHAnsi"/>
                <w:bCs/>
                <w:sz w:val="20"/>
              </w:rPr>
              <w:t xml:space="preserve"> with the internationally accepted terminology of</w:t>
            </w:r>
            <w:r w:rsidR="00187CC6">
              <w:rPr>
                <w:rFonts w:asciiTheme="minorHAnsi" w:hAnsiTheme="minorHAnsi" w:cstheme="minorHAnsi"/>
                <w:bCs/>
                <w:sz w:val="20"/>
              </w:rPr>
              <w:t xml:space="preserve"> </w:t>
            </w:r>
            <w:r w:rsidR="005964F6">
              <w:rPr>
                <w:rFonts w:asciiTheme="minorHAnsi" w:hAnsiTheme="minorHAnsi" w:cstheme="minorHAnsi"/>
                <w:bCs/>
                <w:sz w:val="20"/>
              </w:rPr>
              <w:t>IP</w:t>
            </w:r>
            <w:r w:rsidR="0051028A">
              <w:rPr>
                <w:rFonts w:asciiTheme="minorHAnsi" w:hAnsiTheme="minorHAnsi" w:cstheme="minorHAnsi"/>
                <w:bCs/>
                <w:sz w:val="20"/>
              </w:rPr>
              <w:t xml:space="preserve">. The latter </w:t>
            </w:r>
            <w:r w:rsidR="00D50A4F">
              <w:rPr>
                <w:rFonts w:asciiTheme="minorHAnsi" w:hAnsiTheme="minorHAnsi" w:cstheme="minorHAnsi"/>
                <w:bCs/>
                <w:sz w:val="20"/>
              </w:rPr>
              <w:t xml:space="preserve">is premised on </w:t>
            </w:r>
            <w:r w:rsidR="0051028A">
              <w:rPr>
                <w:rFonts w:asciiTheme="minorHAnsi" w:hAnsiTheme="minorHAnsi" w:cstheme="minorHAnsi"/>
                <w:bCs/>
                <w:sz w:val="20"/>
              </w:rPr>
              <w:t xml:space="preserve">IP’s </w:t>
            </w:r>
            <w:r w:rsidR="001625B0">
              <w:rPr>
                <w:rFonts w:asciiTheme="minorHAnsi" w:hAnsiTheme="minorHAnsi" w:cstheme="minorHAnsi"/>
                <w:bCs/>
                <w:sz w:val="20"/>
              </w:rPr>
              <w:t xml:space="preserve">right to self-determination. For AMAN, </w:t>
            </w:r>
            <w:r w:rsidR="002A50E4">
              <w:rPr>
                <w:rFonts w:asciiTheme="minorHAnsi" w:hAnsiTheme="minorHAnsi" w:cstheme="minorHAnsi"/>
                <w:bCs/>
                <w:sz w:val="20"/>
              </w:rPr>
              <w:t xml:space="preserve">the definition </w:t>
            </w:r>
            <w:r w:rsidR="00E92BEB">
              <w:rPr>
                <w:rFonts w:asciiTheme="minorHAnsi" w:hAnsiTheme="minorHAnsi" w:cstheme="minorHAnsi"/>
                <w:bCs/>
                <w:sz w:val="20"/>
              </w:rPr>
              <w:t>of ‘</w:t>
            </w:r>
            <w:proofErr w:type="spellStart"/>
            <w:r w:rsidR="00E92BEB">
              <w:rPr>
                <w:rFonts w:asciiTheme="minorHAnsi" w:hAnsiTheme="minorHAnsi" w:cstheme="minorHAnsi"/>
                <w:bCs/>
                <w:sz w:val="20"/>
              </w:rPr>
              <w:t>masyarakat</w:t>
            </w:r>
            <w:proofErr w:type="spellEnd"/>
            <w:r w:rsidR="00E92BEB">
              <w:rPr>
                <w:rFonts w:asciiTheme="minorHAnsi" w:hAnsiTheme="minorHAnsi" w:cstheme="minorHAnsi"/>
                <w:bCs/>
                <w:sz w:val="20"/>
              </w:rPr>
              <w:t xml:space="preserve"> </w:t>
            </w:r>
            <w:proofErr w:type="spellStart"/>
            <w:r w:rsidR="00E92BEB">
              <w:rPr>
                <w:rFonts w:asciiTheme="minorHAnsi" w:hAnsiTheme="minorHAnsi" w:cstheme="minorHAnsi"/>
                <w:bCs/>
                <w:sz w:val="20"/>
              </w:rPr>
              <w:t>adat</w:t>
            </w:r>
            <w:proofErr w:type="spellEnd"/>
            <w:r w:rsidR="00E92BEB">
              <w:rPr>
                <w:rFonts w:asciiTheme="minorHAnsi" w:hAnsiTheme="minorHAnsi" w:cstheme="minorHAnsi"/>
                <w:bCs/>
                <w:sz w:val="20"/>
              </w:rPr>
              <w:t xml:space="preserve">’ </w:t>
            </w:r>
            <w:r w:rsidR="002A50E4">
              <w:rPr>
                <w:rFonts w:asciiTheme="minorHAnsi" w:hAnsiTheme="minorHAnsi" w:cstheme="minorHAnsi"/>
                <w:bCs/>
                <w:sz w:val="20"/>
              </w:rPr>
              <w:t>should be based on geographical location</w:t>
            </w:r>
            <w:r w:rsidR="00E92BEB">
              <w:rPr>
                <w:rFonts w:asciiTheme="minorHAnsi" w:hAnsiTheme="minorHAnsi" w:cstheme="minorHAnsi"/>
                <w:bCs/>
                <w:sz w:val="20"/>
              </w:rPr>
              <w:t>, but in reality,</w:t>
            </w:r>
            <w:r w:rsidR="002A50E4">
              <w:rPr>
                <w:rFonts w:asciiTheme="minorHAnsi" w:hAnsiTheme="minorHAnsi" w:cstheme="minorHAnsi"/>
                <w:bCs/>
                <w:sz w:val="20"/>
              </w:rPr>
              <w:t xml:space="preserve"> may prove </w:t>
            </w:r>
            <w:r w:rsidR="00D50A4F">
              <w:rPr>
                <w:rFonts w:asciiTheme="minorHAnsi" w:hAnsiTheme="minorHAnsi" w:cstheme="minorHAnsi"/>
                <w:bCs/>
                <w:sz w:val="20"/>
              </w:rPr>
              <w:t>challenging given the history of trans</w:t>
            </w:r>
            <w:r w:rsidR="00E92BEB">
              <w:rPr>
                <w:rFonts w:asciiTheme="minorHAnsi" w:hAnsiTheme="minorHAnsi" w:cstheme="minorHAnsi"/>
                <w:bCs/>
                <w:sz w:val="20"/>
              </w:rPr>
              <w:t>migra</w:t>
            </w:r>
            <w:r w:rsidR="00D50A4F">
              <w:rPr>
                <w:rFonts w:asciiTheme="minorHAnsi" w:hAnsiTheme="minorHAnsi" w:cstheme="minorHAnsi"/>
                <w:bCs/>
                <w:sz w:val="20"/>
              </w:rPr>
              <w:t>t</w:t>
            </w:r>
            <w:r w:rsidR="00E92BEB">
              <w:rPr>
                <w:rFonts w:asciiTheme="minorHAnsi" w:hAnsiTheme="minorHAnsi" w:cstheme="minorHAnsi"/>
                <w:bCs/>
                <w:sz w:val="20"/>
              </w:rPr>
              <w:t>ion policy introduced during the Suharto era.</w:t>
            </w:r>
            <w:r w:rsidR="00D50A4F">
              <w:rPr>
                <w:rFonts w:asciiTheme="minorHAnsi" w:hAnsiTheme="minorHAnsi" w:cstheme="minorHAnsi"/>
                <w:bCs/>
                <w:sz w:val="20"/>
              </w:rPr>
              <w:t xml:space="preserve"> </w:t>
            </w:r>
          </w:p>
          <w:p w:rsidR="003E6856" w:rsidRDefault="003E6856" w:rsidP="0023270D">
            <w:pPr>
              <w:pStyle w:val="ListParagraph"/>
              <w:numPr>
                <w:ilvl w:val="0"/>
                <w:numId w:val="19"/>
              </w:numPr>
              <w:jc w:val="both"/>
              <w:rPr>
                <w:rFonts w:asciiTheme="minorHAnsi" w:hAnsiTheme="minorHAnsi" w:cstheme="minorHAnsi"/>
                <w:bCs/>
                <w:sz w:val="20"/>
              </w:rPr>
            </w:pPr>
            <w:r>
              <w:rPr>
                <w:rFonts w:asciiTheme="minorHAnsi" w:hAnsiTheme="minorHAnsi" w:cstheme="minorHAnsi"/>
                <w:bCs/>
                <w:sz w:val="20"/>
              </w:rPr>
              <w:t>REDD+, FPIC</w:t>
            </w:r>
            <w:r w:rsidR="00D96A99">
              <w:rPr>
                <w:rFonts w:asciiTheme="minorHAnsi" w:hAnsiTheme="minorHAnsi" w:cstheme="minorHAnsi"/>
                <w:bCs/>
                <w:sz w:val="20"/>
              </w:rPr>
              <w:t>,</w:t>
            </w:r>
            <w:r>
              <w:rPr>
                <w:rFonts w:asciiTheme="minorHAnsi" w:hAnsiTheme="minorHAnsi" w:cstheme="minorHAnsi"/>
                <w:bCs/>
                <w:sz w:val="20"/>
              </w:rPr>
              <w:t xml:space="preserve"> IP</w:t>
            </w:r>
            <w:r w:rsidR="00D96A99">
              <w:rPr>
                <w:rFonts w:asciiTheme="minorHAnsi" w:hAnsiTheme="minorHAnsi" w:cstheme="minorHAnsi"/>
                <w:bCs/>
                <w:sz w:val="20"/>
              </w:rPr>
              <w:t xml:space="preserve"> and One Map Indonesia</w:t>
            </w:r>
            <w:r>
              <w:rPr>
                <w:rFonts w:asciiTheme="minorHAnsi" w:hAnsiTheme="minorHAnsi" w:cstheme="minorHAnsi"/>
                <w:bCs/>
                <w:sz w:val="20"/>
              </w:rPr>
              <w:t xml:space="preserve">. </w:t>
            </w:r>
          </w:p>
          <w:p w:rsidR="003E6856" w:rsidRDefault="001F74CB" w:rsidP="0023270D">
            <w:pPr>
              <w:pStyle w:val="ListParagraph"/>
              <w:numPr>
                <w:ilvl w:val="1"/>
                <w:numId w:val="19"/>
              </w:numPr>
              <w:jc w:val="both"/>
              <w:rPr>
                <w:rFonts w:asciiTheme="minorHAnsi" w:hAnsiTheme="minorHAnsi" w:cstheme="minorHAnsi"/>
                <w:bCs/>
                <w:sz w:val="20"/>
              </w:rPr>
            </w:pPr>
            <w:r>
              <w:rPr>
                <w:rFonts w:asciiTheme="minorHAnsi" w:hAnsiTheme="minorHAnsi" w:cstheme="minorHAnsi"/>
                <w:bCs/>
                <w:sz w:val="20"/>
              </w:rPr>
              <w:t>Dr</w:t>
            </w:r>
            <w:r w:rsidR="003E6856">
              <w:rPr>
                <w:rFonts w:asciiTheme="minorHAnsi" w:hAnsiTheme="minorHAnsi" w:cstheme="minorHAnsi"/>
                <w:bCs/>
                <w:sz w:val="20"/>
              </w:rPr>
              <w:t xml:space="preserve"> </w:t>
            </w:r>
            <w:proofErr w:type="spellStart"/>
            <w:r w:rsidR="003E6856">
              <w:rPr>
                <w:rFonts w:asciiTheme="minorHAnsi" w:hAnsiTheme="minorHAnsi" w:cstheme="minorHAnsi"/>
                <w:bCs/>
                <w:sz w:val="20"/>
              </w:rPr>
              <w:t>Kuntoro</w:t>
            </w:r>
            <w:proofErr w:type="spellEnd"/>
            <w:r w:rsidR="003E6856">
              <w:rPr>
                <w:rFonts w:asciiTheme="minorHAnsi" w:hAnsiTheme="minorHAnsi" w:cstheme="minorHAnsi"/>
                <w:bCs/>
                <w:sz w:val="20"/>
              </w:rPr>
              <w:t xml:space="preserve"> clearly stated that REDD+ is the point of entry for IP and forest dependent communities. </w:t>
            </w:r>
          </w:p>
          <w:p w:rsidR="003E6856" w:rsidRDefault="00CD7EDB" w:rsidP="0023270D">
            <w:pPr>
              <w:pStyle w:val="ListParagraph"/>
              <w:numPr>
                <w:ilvl w:val="1"/>
                <w:numId w:val="19"/>
              </w:numPr>
              <w:jc w:val="both"/>
              <w:rPr>
                <w:rFonts w:asciiTheme="minorHAnsi" w:hAnsiTheme="minorHAnsi" w:cstheme="minorHAnsi"/>
                <w:bCs/>
                <w:sz w:val="20"/>
              </w:rPr>
            </w:pPr>
            <w:r>
              <w:rPr>
                <w:rFonts w:asciiTheme="minorHAnsi" w:hAnsiTheme="minorHAnsi" w:cstheme="minorHAnsi"/>
                <w:bCs/>
                <w:sz w:val="20"/>
              </w:rPr>
              <w:t xml:space="preserve">While </w:t>
            </w:r>
            <w:proofErr w:type="spellStart"/>
            <w:r>
              <w:rPr>
                <w:rFonts w:asciiTheme="minorHAnsi" w:hAnsiTheme="minorHAnsi" w:cstheme="minorHAnsi"/>
                <w:bCs/>
                <w:sz w:val="20"/>
              </w:rPr>
              <w:t>recognising</w:t>
            </w:r>
            <w:proofErr w:type="spellEnd"/>
            <w:r>
              <w:rPr>
                <w:rFonts w:asciiTheme="minorHAnsi" w:hAnsiTheme="minorHAnsi" w:cstheme="minorHAnsi"/>
                <w:bCs/>
                <w:sz w:val="20"/>
              </w:rPr>
              <w:t xml:space="preserve"> that </w:t>
            </w:r>
            <w:r w:rsidR="003E6856">
              <w:rPr>
                <w:rFonts w:asciiTheme="minorHAnsi" w:hAnsiTheme="minorHAnsi" w:cstheme="minorHAnsi"/>
                <w:bCs/>
                <w:sz w:val="20"/>
              </w:rPr>
              <w:t>FPIC is a right to be respected</w:t>
            </w:r>
            <w:r>
              <w:rPr>
                <w:rFonts w:asciiTheme="minorHAnsi" w:hAnsiTheme="minorHAnsi" w:cstheme="minorHAnsi"/>
                <w:bCs/>
                <w:sz w:val="20"/>
              </w:rPr>
              <w:t>,</w:t>
            </w:r>
            <w:r w:rsidR="003E6856">
              <w:rPr>
                <w:rFonts w:asciiTheme="minorHAnsi" w:hAnsiTheme="minorHAnsi" w:cstheme="minorHAnsi"/>
                <w:bCs/>
                <w:sz w:val="20"/>
              </w:rPr>
              <w:t xml:space="preserve"> </w:t>
            </w:r>
            <w:r>
              <w:rPr>
                <w:rFonts w:asciiTheme="minorHAnsi" w:hAnsiTheme="minorHAnsi" w:cstheme="minorHAnsi"/>
                <w:bCs/>
                <w:sz w:val="20"/>
              </w:rPr>
              <w:t xml:space="preserve">he also stated that the right to self-determination (Article 3 of UNDRIP) cannot be exercised at the expense of national sovereignty (Article 46). By contrast, discussions among IP participants at the workshop hint at full political autonomy, claiming a pre-existing right that precedes State rule based on Article 3. </w:t>
            </w:r>
          </w:p>
          <w:p w:rsidR="004D40B8" w:rsidRDefault="00C4775B" w:rsidP="0023270D">
            <w:pPr>
              <w:pStyle w:val="ListParagraph"/>
              <w:numPr>
                <w:ilvl w:val="1"/>
                <w:numId w:val="19"/>
              </w:numPr>
              <w:jc w:val="both"/>
              <w:rPr>
                <w:rFonts w:asciiTheme="minorHAnsi" w:hAnsiTheme="minorHAnsi" w:cstheme="minorHAnsi"/>
                <w:bCs/>
                <w:sz w:val="20"/>
              </w:rPr>
            </w:pPr>
            <w:r>
              <w:rPr>
                <w:rFonts w:asciiTheme="minorHAnsi" w:hAnsiTheme="minorHAnsi" w:cstheme="minorHAnsi"/>
                <w:bCs/>
                <w:sz w:val="20"/>
              </w:rPr>
              <w:lastRenderedPageBreak/>
              <w:t xml:space="preserve">FPIC (or PADIATAPA in the Indonesian language) is prominent in </w:t>
            </w:r>
            <w:r w:rsidR="00CD7EDB">
              <w:rPr>
                <w:rFonts w:asciiTheme="minorHAnsi" w:hAnsiTheme="minorHAnsi" w:cstheme="minorHAnsi"/>
                <w:bCs/>
                <w:sz w:val="20"/>
              </w:rPr>
              <w:t>the National REDD+ Strategy (STRANAS</w:t>
            </w:r>
            <w:r w:rsidR="00A50DBF">
              <w:rPr>
                <w:rFonts w:asciiTheme="minorHAnsi" w:hAnsiTheme="minorHAnsi" w:cstheme="minorHAnsi"/>
                <w:bCs/>
                <w:sz w:val="20"/>
              </w:rPr>
              <w:t xml:space="preserve">) and applies to indigenous or local communities that will be affected by REDD+ activities. </w:t>
            </w:r>
            <w:r w:rsidR="004D40B8">
              <w:rPr>
                <w:rFonts w:asciiTheme="minorHAnsi" w:hAnsiTheme="minorHAnsi" w:cstheme="minorHAnsi"/>
                <w:bCs/>
                <w:sz w:val="20"/>
              </w:rPr>
              <w:t xml:space="preserve">During the break-out group work, I shared lessons learned from the </w:t>
            </w:r>
            <w:proofErr w:type="spellStart"/>
            <w:r w:rsidR="004D40B8">
              <w:rPr>
                <w:rFonts w:asciiTheme="minorHAnsi" w:hAnsiTheme="minorHAnsi" w:cstheme="minorHAnsi"/>
                <w:bCs/>
                <w:sz w:val="20"/>
              </w:rPr>
              <w:t>Programme</w:t>
            </w:r>
            <w:proofErr w:type="spellEnd"/>
            <w:r w:rsidR="004D40B8">
              <w:rPr>
                <w:rFonts w:asciiTheme="minorHAnsi" w:hAnsiTheme="minorHAnsi" w:cstheme="minorHAnsi"/>
                <w:bCs/>
                <w:sz w:val="20"/>
              </w:rPr>
              <w:t xml:space="preserve">, specifically FPIC as a potential to bridge communication </w:t>
            </w:r>
            <w:r w:rsidR="00D974D4">
              <w:rPr>
                <w:rFonts w:asciiTheme="minorHAnsi" w:hAnsiTheme="minorHAnsi" w:cstheme="minorHAnsi"/>
                <w:bCs/>
                <w:sz w:val="20"/>
              </w:rPr>
              <w:t>between</w:t>
            </w:r>
            <w:r w:rsidR="004D40B8">
              <w:rPr>
                <w:rFonts w:asciiTheme="minorHAnsi" w:hAnsiTheme="minorHAnsi" w:cstheme="minorHAnsi"/>
                <w:bCs/>
                <w:sz w:val="20"/>
              </w:rPr>
              <w:t xml:space="preserve"> different parties in order to build trust, and reach a mutual and negotiated understanding. </w:t>
            </w:r>
          </w:p>
          <w:p w:rsidR="00CD7EDB" w:rsidRDefault="0066098C" w:rsidP="0023270D">
            <w:pPr>
              <w:pStyle w:val="ListParagraph"/>
              <w:numPr>
                <w:ilvl w:val="1"/>
                <w:numId w:val="19"/>
              </w:numPr>
              <w:jc w:val="both"/>
              <w:rPr>
                <w:rFonts w:asciiTheme="minorHAnsi" w:hAnsiTheme="minorHAnsi" w:cstheme="minorHAnsi"/>
                <w:bCs/>
                <w:sz w:val="20"/>
              </w:rPr>
            </w:pPr>
            <w:r>
              <w:rPr>
                <w:rFonts w:asciiTheme="minorHAnsi" w:hAnsiTheme="minorHAnsi" w:cstheme="minorHAnsi"/>
                <w:bCs/>
                <w:sz w:val="20"/>
              </w:rPr>
              <w:t>UKP4 has also developed REDD+ safeguards (PRISAI)</w:t>
            </w:r>
            <w:r w:rsidR="00214958">
              <w:rPr>
                <w:rFonts w:asciiTheme="minorHAnsi" w:hAnsiTheme="minorHAnsi" w:cstheme="minorHAnsi"/>
                <w:bCs/>
                <w:sz w:val="20"/>
              </w:rPr>
              <w:t>, including FPIC</w:t>
            </w:r>
            <w:r w:rsidR="00A50DBF">
              <w:rPr>
                <w:rFonts w:asciiTheme="minorHAnsi" w:hAnsiTheme="minorHAnsi" w:cstheme="minorHAnsi"/>
                <w:bCs/>
                <w:sz w:val="20"/>
              </w:rPr>
              <w:t>,</w:t>
            </w:r>
            <w:r>
              <w:rPr>
                <w:rFonts w:asciiTheme="minorHAnsi" w:hAnsiTheme="minorHAnsi" w:cstheme="minorHAnsi"/>
                <w:bCs/>
                <w:sz w:val="20"/>
              </w:rPr>
              <w:t xml:space="preserve"> which will be embedded within STRANAS. Indicators for PRISAI have been developed and were recently field-tested. </w:t>
            </w:r>
          </w:p>
          <w:p w:rsidR="00FB0209" w:rsidRDefault="00261EE0" w:rsidP="0023270D">
            <w:pPr>
              <w:pStyle w:val="ListParagraph"/>
              <w:numPr>
                <w:ilvl w:val="1"/>
                <w:numId w:val="19"/>
              </w:numPr>
              <w:jc w:val="both"/>
              <w:rPr>
                <w:rFonts w:asciiTheme="minorHAnsi" w:hAnsiTheme="minorHAnsi" w:cstheme="minorHAnsi"/>
                <w:bCs/>
                <w:sz w:val="20"/>
              </w:rPr>
            </w:pPr>
            <w:r>
              <w:rPr>
                <w:rFonts w:asciiTheme="minorHAnsi" w:hAnsiTheme="minorHAnsi" w:cstheme="minorHAnsi"/>
                <w:bCs/>
                <w:sz w:val="20"/>
              </w:rPr>
              <w:t xml:space="preserve">In an effort to support the One Map Indonesia initiative, AMAN and the Network for Participatory Mapping (JKPP) submitted 265 ancestral domain maps, covering 2,402,222 hectare, to UKP4 and the Geospatial Information Agency (BIG) on 14 November 2012. </w:t>
            </w:r>
            <w:r w:rsidR="001F74CB">
              <w:rPr>
                <w:rFonts w:asciiTheme="minorHAnsi" w:hAnsiTheme="minorHAnsi" w:cstheme="minorHAnsi"/>
                <w:bCs/>
                <w:sz w:val="20"/>
              </w:rPr>
              <w:t>Dr</w:t>
            </w:r>
            <w:r w:rsidR="00D93D28">
              <w:rPr>
                <w:rFonts w:asciiTheme="minorHAnsi" w:hAnsiTheme="minorHAnsi" w:cstheme="minorHAnsi"/>
                <w:bCs/>
                <w:sz w:val="20"/>
              </w:rPr>
              <w:t xml:space="preserve"> </w:t>
            </w:r>
            <w:proofErr w:type="spellStart"/>
            <w:r w:rsidR="00D93D28">
              <w:rPr>
                <w:rFonts w:asciiTheme="minorHAnsi" w:hAnsiTheme="minorHAnsi" w:cstheme="minorHAnsi"/>
                <w:bCs/>
                <w:sz w:val="20"/>
              </w:rPr>
              <w:t>Kuntoro</w:t>
            </w:r>
            <w:proofErr w:type="spellEnd"/>
            <w:r w:rsidR="00D93D28">
              <w:rPr>
                <w:rFonts w:asciiTheme="minorHAnsi" w:hAnsiTheme="minorHAnsi" w:cstheme="minorHAnsi"/>
                <w:bCs/>
                <w:sz w:val="20"/>
              </w:rPr>
              <w:t xml:space="preserve">, however, urged all such efforts to </w:t>
            </w:r>
            <w:r w:rsidR="00753D4E">
              <w:rPr>
                <w:rFonts w:asciiTheme="minorHAnsi" w:hAnsiTheme="minorHAnsi" w:cstheme="minorHAnsi"/>
                <w:bCs/>
                <w:sz w:val="20"/>
              </w:rPr>
              <w:t xml:space="preserve">be coordinated through relevant agencies </w:t>
            </w:r>
            <w:r w:rsidR="00D93D28">
              <w:rPr>
                <w:rFonts w:asciiTheme="minorHAnsi" w:hAnsiTheme="minorHAnsi" w:cstheme="minorHAnsi"/>
                <w:bCs/>
                <w:sz w:val="20"/>
              </w:rPr>
              <w:t xml:space="preserve">at the sub-national and national levels. </w:t>
            </w:r>
          </w:p>
          <w:p w:rsidR="00E8163F" w:rsidRDefault="00E8163F" w:rsidP="0023270D">
            <w:pPr>
              <w:jc w:val="both"/>
              <w:rPr>
                <w:rFonts w:asciiTheme="minorHAnsi" w:hAnsiTheme="minorHAnsi" w:cstheme="minorHAnsi"/>
                <w:bCs/>
                <w:sz w:val="20"/>
              </w:rPr>
            </w:pPr>
          </w:p>
          <w:p w:rsidR="006A68B8" w:rsidRDefault="006A68B8" w:rsidP="0023270D">
            <w:pPr>
              <w:jc w:val="both"/>
              <w:rPr>
                <w:rFonts w:asciiTheme="minorHAnsi" w:hAnsiTheme="minorHAnsi" w:cstheme="minorHAnsi"/>
                <w:bCs/>
                <w:sz w:val="20"/>
              </w:rPr>
            </w:pPr>
            <w:r>
              <w:rPr>
                <w:rFonts w:asciiTheme="minorHAnsi" w:hAnsiTheme="minorHAnsi" w:cstheme="minorHAnsi"/>
                <w:bCs/>
                <w:i/>
                <w:sz w:val="20"/>
              </w:rPr>
              <w:t xml:space="preserve">Updates from the UN-REDD Indonesia </w:t>
            </w:r>
            <w:proofErr w:type="spellStart"/>
            <w:r>
              <w:rPr>
                <w:rFonts w:asciiTheme="minorHAnsi" w:hAnsiTheme="minorHAnsi" w:cstheme="minorHAnsi"/>
                <w:bCs/>
                <w:i/>
                <w:sz w:val="20"/>
              </w:rPr>
              <w:t>Programme</w:t>
            </w:r>
            <w:proofErr w:type="spellEnd"/>
            <w:r w:rsidR="00C66720">
              <w:rPr>
                <w:rFonts w:asciiTheme="minorHAnsi" w:hAnsiTheme="minorHAnsi" w:cstheme="minorHAnsi"/>
                <w:bCs/>
                <w:i/>
                <w:sz w:val="20"/>
              </w:rPr>
              <w:t xml:space="preserve"> provided by </w:t>
            </w:r>
            <w:proofErr w:type="spellStart"/>
            <w:r w:rsidR="00C66720">
              <w:rPr>
                <w:rFonts w:asciiTheme="minorHAnsi" w:hAnsiTheme="minorHAnsi" w:cstheme="minorHAnsi"/>
                <w:bCs/>
                <w:i/>
                <w:sz w:val="20"/>
              </w:rPr>
              <w:t>Laksmi</w:t>
            </w:r>
            <w:proofErr w:type="spellEnd"/>
            <w:r w:rsidR="00C66720">
              <w:rPr>
                <w:rFonts w:asciiTheme="minorHAnsi" w:hAnsiTheme="minorHAnsi" w:cstheme="minorHAnsi"/>
                <w:bCs/>
                <w:i/>
                <w:sz w:val="20"/>
              </w:rPr>
              <w:t xml:space="preserve"> </w:t>
            </w:r>
            <w:proofErr w:type="spellStart"/>
            <w:r w:rsidR="00C66720">
              <w:rPr>
                <w:rFonts w:asciiTheme="minorHAnsi" w:hAnsiTheme="minorHAnsi" w:cstheme="minorHAnsi"/>
                <w:bCs/>
                <w:i/>
                <w:sz w:val="20"/>
              </w:rPr>
              <w:t>Banowati</w:t>
            </w:r>
            <w:proofErr w:type="spellEnd"/>
          </w:p>
          <w:p w:rsidR="00C442EF" w:rsidRDefault="00EB5E02" w:rsidP="0023270D">
            <w:pPr>
              <w:pStyle w:val="ListParagraph"/>
              <w:numPr>
                <w:ilvl w:val="0"/>
                <w:numId w:val="21"/>
              </w:numPr>
              <w:jc w:val="both"/>
              <w:rPr>
                <w:rFonts w:asciiTheme="minorHAnsi" w:hAnsiTheme="minorHAnsi" w:cstheme="minorHAnsi"/>
                <w:bCs/>
                <w:sz w:val="20"/>
              </w:rPr>
            </w:pPr>
            <w:r w:rsidRPr="00C442EF">
              <w:rPr>
                <w:rFonts w:asciiTheme="minorHAnsi" w:hAnsiTheme="minorHAnsi" w:cstheme="minorHAnsi"/>
                <w:bCs/>
                <w:sz w:val="20"/>
              </w:rPr>
              <w:t xml:space="preserve">The </w:t>
            </w:r>
            <w:proofErr w:type="spellStart"/>
            <w:r w:rsidRPr="00C442EF">
              <w:rPr>
                <w:rFonts w:asciiTheme="minorHAnsi" w:hAnsiTheme="minorHAnsi" w:cstheme="minorHAnsi"/>
                <w:bCs/>
                <w:sz w:val="20"/>
              </w:rPr>
              <w:t>Programme</w:t>
            </w:r>
            <w:proofErr w:type="spellEnd"/>
            <w:r w:rsidRPr="00C442EF">
              <w:rPr>
                <w:rFonts w:asciiTheme="minorHAnsi" w:hAnsiTheme="minorHAnsi" w:cstheme="minorHAnsi"/>
                <w:bCs/>
                <w:sz w:val="20"/>
              </w:rPr>
              <w:t xml:space="preserve"> completed the second FPIC </w:t>
            </w:r>
            <w:r w:rsidR="00153304">
              <w:rPr>
                <w:rFonts w:asciiTheme="minorHAnsi" w:hAnsiTheme="minorHAnsi" w:cstheme="minorHAnsi"/>
                <w:bCs/>
                <w:sz w:val="20"/>
              </w:rPr>
              <w:t xml:space="preserve">pilot </w:t>
            </w:r>
            <w:r w:rsidRPr="00C442EF">
              <w:rPr>
                <w:rFonts w:asciiTheme="minorHAnsi" w:hAnsiTheme="minorHAnsi" w:cstheme="minorHAnsi"/>
                <w:bCs/>
                <w:sz w:val="20"/>
              </w:rPr>
              <w:t xml:space="preserve">in </w:t>
            </w:r>
            <w:r w:rsidR="00021660">
              <w:rPr>
                <w:rFonts w:asciiTheme="minorHAnsi" w:hAnsiTheme="minorHAnsi" w:cstheme="minorHAnsi"/>
                <w:bCs/>
                <w:sz w:val="20"/>
              </w:rPr>
              <w:t xml:space="preserve">the villages of </w:t>
            </w:r>
            <w:proofErr w:type="spellStart"/>
            <w:r w:rsidRPr="00C442EF">
              <w:rPr>
                <w:rFonts w:asciiTheme="minorHAnsi" w:hAnsiTheme="minorHAnsi" w:cstheme="minorHAnsi"/>
                <w:bCs/>
                <w:sz w:val="20"/>
              </w:rPr>
              <w:t>Simoro</w:t>
            </w:r>
            <w:proofErr w:type="spellEnd"/>
            <w:r w:rsidRPr="00C442EF">
              <w:rPr>
                <w:rFonts w:asciiTheme="minorHAnsi" w:hAnsiTheme="minorHAnsi" w:cstheme="minorHAnsi"/>
                <w:bCs/>
                <w:sz w:val="20"/>
              </w:rPr>
              <w:t xml:space="preserve"> and </w:t>
            </w:r>
            <w:proofErr w:type="spellStart"/>
            <w:r w:rsidRPr="00C442EF">
              <w:rPr>
                <w:rFonts w:asciiTheme="minorHAnsi" w:hAnsiTheme="minorHAnsi" w:cstheme="minorHAnsi"/>
                <w:bCs/>
                <w:sz w:val="20"/>
              </w:rPr>
              <w:t>Pakuli</w:t>
            </w:r>
            <w:proofErr w:type="spellEnd"/>
            <w:r w:rsidRPr="00C442EF">
              <w:rPr>
                <w:rFonts w:asciiTheme="minorHAnsi" w:hAnsiTheme="minorHAnsi" w:cstheme="minorHAnsi"/>
                <w:bCs/>
                <w:sz w:val="20"/>
              </w:rPr>
              <w:t xml:space="preserve">, Lore </w:t>
            </w:r>
            <w:proofErr w:type="spellStart"/>
            <w:r w:rsidRPr="00C442EF">
              <w:rPr>
                <w:rFonts w:asciiTheme="minorHAnsi" w:hAnsiTheme="minorHAnsi" w:cstheme="minorHAnsi"/>
                <w:bCs/>
                <w:sz w:val="20"/>
              </w:rPr>
              <w:t>Lindu</w:t>
            </w:r>
            <w:proofErr w:type="spellEnd"/>
            <w:r w:rsidRPr="00C442EF">
              <w:rPr>
                <w:rFonts w:asciiTheme="minorHAnsi" w:hAnsiTheme="minorHAnsi" w:cstheme="minorHAnsi"/>
                <w:bCs/>
                <w:sz w:val="20"/>
              </w:rPr>
              <w:t xml:space="preserve"> National Park </w:t>
            </w:r>
            <w:r w:rsidR="00153304">
              <w:rPr>
                <w:rFonts w:asciiTheme="minorHAnsi" w:hAnsiTheme="minorHAnsi" w:cstheme="minorHAnsi"/>
                <w:bCs/>
                <w:sz w:val="20"/>
              </w:rPr>
              <w:t>towards the end of</w:t>
            </w:r>
            <w:r w:rsidRPr="00C442EF">
              <w:rPr>
                <w:rFonts w:asciiTheme="minorHAnsi" w:hAnsiTheme="minorHAnsi" w:cstheme="minorHAnsi"/>
                <w:bCs/>
                <w:sz w:val="20"/>
              </w:rPr>
              <w:t xml:space="preserve"> October 2012. An evaluation of the trial was carried out</w:t>
            </w:r>
            <w:r w:rsidR="00153304">
              <w:rPr>
                <w:rFonts w:asciiTheme="minorHAnsi" w:hAnsiTheme="minorHAnsi" w:cstheme="minorHAnsi"/>
                <w:bCs/>
                <w:sz w:val="20"/>
              </w:rPr>
              <w:t xml:space="preserve"> immediately</w:t>
            </w:r>
            <w:r w:rsidRPr="00C442EF">
              <w:rPr>
                <w:rFonts w:asciiTheme="minorHAnsi" w:hAnsiTheme="minorHAnsi" w:cstheme="minorHAnsi"/>
                <w:bCs/>
                <w:sz w:val="20"/>
              </w:rPr>
              <w:t xml:space="preserve">, with reports expected to be completed by end of November. </w:t>
            </w:r>
          </w:p>
          <w:p w:rsidR="00CF0458" w:rsidRDefault="00C66720" w:rsidP="0023270D">
            <w:pPr>
              <w:pStyle w:val="ListParagraph"/>
              <w:numPr>
                <w:ilvl w:val="0"/>
                <w:numId w:val="21"/>
              </w:numPr>
              <w:jc w:val="both"/>
              <w:rPr>
                <w:rFonts w:asciiTheme="minorHAnsi" w:hAnsiTheme="minorHAnsi" w:cstheme="minorHAnsi"/>
                <w:bCs/>
                <w:sz w:val="20"/>
              </w:rPr>
            </w:pPr>
            <w:r>
              <w:rPr>
                <w:rFonts w:asciiTheme="minorHAnsi" w:hAnsiTheme="minorHAnsi" w:cstheme="minorHAnsi"/>
                <w:bCs/>
                <w:sz w:val="20"/>
              </w:rPr>
              <w:t xml:space="preserve">Emil </w:t>
            </w:r>
            <w:proofErr w:type="spellStart"/>
            <w:r>
              <w:rPr>
                <w:rFonts w:asciiTheme="minorHAnsi" w:hAnsiTheme="minorHAnsi" w:cstheme="minorHAnsi"/>
                <w:bCs/>
                <w:sz w:val="20"/>
              </w:rPr>
              <w:t>Kladen</w:t>
            </w:r>
            <w:proofErr w:type="spellEnd"/>
            <w:r>
              <w:rPr>
                <w:rFonts w:asciiTheme="minorHAnsi" w:hAnsiTheme="minorHAnsi" w:cstheme="minorHAnsi"/>
                <w:bCs/>
                <w:sz w:val="20"/>
              </w:rPr>
              <w:t>, one of the consult</w:t>
            </w:r>
            <w:r w:rsidR="00153304">
              <w:rPr>
                <w:rFonts w:asciiTheme="minorHAnsi" w:hAnsiTheme="minorHAnsi" w:cstheme="minorHAnsi"/>
                <w:bCs/>
                <w:sz w:val="20"/>
              </w:rPr>
              <w:t>ants for the pilot</w:t>
            </w:r>
            <w:r>
              <w:rPr>
                <w:rFonts w:asciiTheme="minorHAnsi" w:hAnsiTheme="minorHAnsi" w:cstheme="minorHAnsi"/>
                <w:bCs/>
                <w:sz w:val="20"/>
              </w:rPr>
              <w:t xml:space="preserve">, </w:t>
            </w:r>
            <w:r w:rsidR="0002713F">
              <w:rPr>
                <w:rFonts w:asciiTheme="minorHAnsi" w:hAnsiTheme="minorHAnsi" w:cstheme="minorHAnsi"/>
                <w:bCs/>
                <w:sz w:val="20"/>
              </w:rPr>
              <w:t xml:space="preserve">has suggested </w:t>
            </w:r>
            <w:r>
              <w:rPr>
                <w:rFonts w:asciiTheme="minorHAnsi" w:hAnsiTheme="minorHAnsi" w:cstheme="minorHAnsi"/>
                <w:bCs/>
                <w:sz w:val="20"/>
              </w:rPr>
              <w:t xml:space="preserve">that consent should not be sought for rehabilitation activities or the project. The FPIC process should be used to clarify ownership rights </w:t>
            </w:r>
            <w:r w:rsidR="00557BD4">
              <w:rPr>
                <w:rFonts w:asciiTheme="minorHAnsi" w:hAnsiTheme="minorHAnsi" w:cstheme="minorHAnsi"/>
                <w:bCs/>
                <w:sz w:val="20"/>
              </w:rPr>
              <w:t>between the National Park authority and indigenous communities residing within park boundaries.</w:t>
            </w:r>
            <w:r>
              <w:rPr>
                <w:rFonts w:asciiTheme="minorHAnsi" w:hAnsiTheme="minorHAnsi" w:cstheme="minorHAnsi"/>
                <w:bCs/>
                <w:sz w:val="20"/>
              </w:rPr>
              <w:t xml:space="preserve"> A similar sentiment was </w:t>
            </w:r>
            <w:r w:rsidR="00557BD4">
              <w:rPr>
                <w:rFonts w:asciiTheme="minorHAnsi" w:hAnsiTheme="minorHAnsi" w:cstheme="minorHAnsi"/>
                <w:bCs/>
                <w:sz w:val="20"/>
              </w:rPr>
              <w:t xml:space="preserve">also </w:t>
            </w:r>
            <w:r>
              <w:rPr>
                <w:rFonts w:asciiTheme="minorHAnsi" w:hAnsiTheme="minorHAnsi" w:cstheme="minorHAnsi"/>
                <w:bCs/>
                <w:sz w:val="20"/>
              </w:rPr>
              <w:t xml:space="preserve">expressed by </w:t>
            </w:r>
            <w:r w:rsidR="00153304">
              <w:rPr>
                <w:rFonts w:asciiTheme="minorHAnsi" w:hAnsiTheme="minorHAnsi" w:cstheme="minorHAnsi"/>
                <w:bCs/>
                <w:sz w:val="20"/>
              </w:rPr>
              <w:t xml:space="preserve">Rizal, </w:t>
            </w:r>
            <w:r>
              <w:rPr>
                <w:rFonts w:asciiTheme="minorHAnsi" w:hAnsiTheme="minorHAnsi" w:cstheme="minorHAnsi"/>
                <w:bCs/>
                <w:sz w:val="20"/>
              </w:rPr>
              <w:t xml:space="preserve">one of the </w:t>
            </w:r>
            <w:r w:rsidR="00153304">
              <w:rPr>
                <w:rFonts w:asciiTheme="minorHAnsi" w:hAnsiTheme="minorHAnsi" w:cstheme="minorHAnsi"/>
                <w:bCs/>
                <w:sz w:val="20"/>
              </w:rPr>
              <w:t xml:space="preserve">workshop participant and FPIC team member, </w:t>
            </w:r>
            <w:r w:rsidR="00557BD4">
              <w:rPr>
                <w:rFonts w:asciiTheme="minorHAnsi" w:hAnsiTheme="minorHAnsi" w:cstheme="minorHAnsi"/>
                <w:bCs/>
                <w:sz w:val="20"/>
              </w:rPr>
              <w:t xml:space="preserve">who </w:t>
            </w:r>
            <w:proofErr w:type="gramStart"/>
            <w:r w:rsidR="00153304">
              <w:rPr>
                <w:rFonts w:asciiTheme="minorHAnsi" w:hAnsiTheme="minorHAnsi" w:cstheme="minorHAnsi"/>
                <w:bCs/>
                <w:sz w:val="20"/>
              </w:rPr>
              <w:t>was</w:t>
            </w:r>
            <w:proofErr w:type="gramEnd"/>
            <w:r w:rsidR="00153304">
              <w:rPr>
                <w:rFonts w:asciiTheme="minorHAnsi" w:hAnsiTheme="minorHAnsi" w:cstheme="minorHAnsi"/>
                <w:bCs/>
                <w:sz w:val="20"/>
              </w:rPr>
              <w:t xml:space="preserve"> present at </w:t>
            </w:r>
            <w:r w:rsidR="00557BD4">
              <w:rPr>
                <w:rFonts w:asciiTheme="minorHAnsi" w:hAnsiTheme="minorHAnsi" w:cstheme="minorHAnsi"/>
                <w:bCs/>
                <w:sz w:val="20"/>
              </w:rPr>
              <w:t xml:space="preserve">the </w:t>
            </w:r>
            <w:proofErr w:type="spellStart"/>
            <w:r w:rsidR="00153304">
              <w:rPr>
                <w:rFonts w:asciiTheme="minorHAnsi" w:hAnsiTheme="minorHAnsi" w:cstheme="minorHAnsi"/>
                <w:bCs/>
                <w:sz w:val="20"/>
              </w:rPr>
              <w:t>Simoro</w:t>
            </w:r>
            <w:proofErr w:type="spellEnd"/>
            <w:r w:rsidR="00153304">
              <w:rPr>
                <w:rFonts w:asciiTheme="minorHAnsi" w:hAnsiTheme="minorHAnsi" w:cstheme="minorHAnsi"/>
                <w:bCs/>
                <w:sz w:val="20"/>
              </w:rPr>
              <w:t xml:space="preserve"> FPIC pilot.</w:t>
            </w:r>
            <w:r w:rsidR="008442FA">
              <w:rPr>
                <w:rFonts w:asciiTheme="minorHAnsi" w:hAnsiTheme="minorHAnsi" w:cstheme="minorHAnsi"/>
                <w:bCs/>
                <w:sz w:val="20"/>
              </w:rPr>
              <w:t xml:space="preserve"> </w:t>
            </w:r>
          </w:p>
          <w:p w:rsidR="008442FA" w:rsidRDefault="0028575B" w:rsidP="0023270D">
            <w:pPr>
              <w:pStyle w:val="ListParagraph"/>
              <w:numPr>
                <w:ilvl w:val="0"/>
                <w:numId w:val="21"/>
              </w:numPr>
              <w:jc w:val="both"/>
              <w:rPr>
                <w:rFonts w:asciiTheme="minorHAnsi" w:hAnsiTheme="minorHAnsi" w:cstheme="minorHAnsi"/>
                <w:bCs/>
                <w:sz w:val="20"/>
              </w:rPr>
            </w:pPr>
            <w:proofErr w:type="spellStart"/>
            <w:r>
              <w:rPr>
                <w:rFonts w:asciiTheme="minorHAnsi" w:hAnsiTheme="minorHAnsi" w:cstheme="minorHAnsi"/>
                <w:bCs/>
                <w:sz w:val="20"/>
              </w:rPr>
              <w:t>Laksmi</w:t>
            </w:r>
            <w:proofErr w:type="spellEnd"/>
            <w:r>
              <w:rPr>
                <w:rFonts w:asciiTheme="minorHAnsi" w:hAnsiTheme="minorHAnsi" w:cstheme="minorHAnsi"/>
                <w:bCs/>
                <w:sz w:val="20"/>
              </w:rPr>
              <w:t xml:space="preserve"> disagreed with Emil on the basis that the </w:t>
            </w:r>
            <w:proofErr w:type="spellStart"/>
            <w:r>
              <w:rPr>
                <w:rFonts w:asciiTheme="minorHAnsi" w:hAnsiTheme="minorHAnsi" w:cstheme="minorHAnsi"/>
                <w:bCs/>
                <w:sz w:val="20"/>
              </w:rPr>
              <w:t>Programme</w:t>
            </w:r>
            <w:proofErr w:type="spellEnd"/>
            <w:r>
              <w:rPr>
                <w:rFonts w:asciiTheme="minorHAnsi" w:hAnsiTheme="minorHAnsi" w:cstheme="minorHAnsi"/>
                <w:bCs/>
                <w:sz w:val="20"/>
              </w:rPr>
              <w:t xml:space="preserve"> </w:t>
            </w:r>
            <w:r w:rsidR="00557BD4">
              <w:rPr>
                <w:rFonts w:asciiTheme="minorHAnsi" w:hAnsiTheme="minorHAnsi" w:cstheme="minorHAnsi"/>
                <w:bCs/>
                <w:sz w:val="20"/>
              </w:rPr>
              <w:t xml:space="preserve">should not be involved in existing conflicts. Given that the </w:t>
            </w:r>
            <w:proofErr w:type="spellStart"/>
            <w:r w:rsidR="00557BD4">
              <w:rPr>
                <w:rFonts w:asciiTheme="minorHAnsi" w:hAnsiTheme="minorHAnsi" w:cstheme="minorHAnsi"/>
                <w:bCs/>
                <w:sz w:val="20"/>
              </w:rPr>
              <w:t>Programme</w:t>
            </w:r>
            <w:proofErr w:type="spellEnd"/>
            <w:r w:rsidR="00557BD4">
              <w:rPr>
                <w:rFonts w:asciiTheme="minorHAnsi" w:hAnsiTheme="minorHAnsi" w:cstheme="minorHAnsi"/>
                <w:bCs/>
                <w:sz w:val="20"/>
              </w:rPr>
              <w:t xml:space="preserve"> </w:t>
            </w:r>
            <w:r>
              <w:rPr>
                <w:rFonts w:asciiTheme="minorHAnsi" w:hAnsiTheme="minorHAnsi" w:cstheme="minorHAnsi"/>
                <w:bCs/>
                <w:sz w:val="20"/>
              </w:rPr>
              <w:t>has ended</w:t>
            </w:r>
            <w:r w:rsidR="00557BD4">
              <w:rPr>
                <w:rFonts w:asciiTheme="minorHAnsi" w:hAnsiTheme="minorHAnsi" w:cstheme="minorHAnsi"/>
                <w:bCs/>
                <w:sz w:val="20"/>
              </w:rPr>
              <w:t xml:space="preserve">, she </w:t>
            </w:r>
            <w:r w:rsidR="00FF48C7">
              <w:rPr>
                <w:rFonts w:asciiTheme="minorHAnsi" w:hAnsiTheme="minorHAnsi" w:cstheme="minorHAnsi"/>
                <w:bCs/>
                <w:sz w:val="20"/>
              </w:rPr>
              <w:t xml:space="preserve">was </w:t>
            </w:r>
            <w:r w:rsidR="00557BD4">
              <w:rPr>
                <w:rFonts w:asciiTheme="minorHAnsi" w:hAnsiTheme="minorHAnsi" w:cstheme="minorHAnsi"/>
                <w:bCs/>
                <w:sz w:val="20"/>
              </w:rPr>
              <w:t xml:space="preserve">mindful of raising expectations amongst the communities affected. </w:t>
            </w:r>
            <w:r>
              <w:rPr>
                <w:rFonts w:asciiTheme="minorHAnsi" w:hAnsiTheme="minorHAnsi" w:cstheme="minorHAnsi"/>
                <w:bCs/>
                <w:sz w:val="20"/>
              </w:rPr>
              <w:t xml:space="preserve">   </w:t>
            </w:r>
          </w:p>
          <w:p w:rsidR="00214958" w:rsidRPr="00CF0458" w:rsidRDefault="00214958" w:rsidP="0023270D">
            <w:pPr>
              <w:pStyle w:val="ListParagraph"/>
              <w:numPr>
                <w:ilvl w:val="0"/>
                <w:numId w:val="21"/>
              </w:numPr>
              <w:jc w:val="both"/>
              <w:rPr>
                <w:rFonts w:asciiTheme="minorHAnsi" w:hAnsiTheme="minorHAnsi" w:cstheme="minorHAnsi"/>
                <w:bCs/>
                <w:sz w:val="20"/>
              </w:rPr>
            </w:pPr>
            <w:r>
              <w:rPr>
                <w:rFonts w:asciiTheme="minorHAnsi" w:hAnsiTheme="minorHAnsi" w:cstheme="minorHAnsi"/>
                <w:bCs/>
                <w:sz w:val="20"/>
              </w:rPr>
              <w:t xml:space="preserve">Reports of the trial will be uploaded to the </w:t>
            </w:r>
            <w:proofErr w:type="spellStart"/>
            <w:r>
              <w:rPr>
                <w:rFonts w:asciiTheme="minorHAnsi" w:hAnsiTheme="minorHAnsi" w:cstheme="minorHAnsi"/>
                <w:bCs/>
                <w:sz w:val="20"/>
              </w:rPr>
              <w:t>Programme</w:t>
            </w:r>
            <w:proofErr w:type="spellEnd"/>
            <w:r>
              <w:rPr>
                <w:rFonts w:asciiTheme="minorHAnsi" w:hAnsiTheme="minorHAnsi" w:cstheme="minorHAnsi"/>
                <w:bCs/>
                <w:sz w:val="20"/>
              </w:rPr>
              <w:t xml:space="preserve"> website. No further plans are made to revise the policy recommendations produced by DKN (National Forestry Council) and the </w:t>
            </w:r>
            <w:proofErr w:type="spellStart"/>
            <w:r>
              <w:rPr>
                <w:rFonts w:asciiTheme="minorHAnsi" w:hAnsiTheme="minorHAnsi" w:cstheme="minorHAnsi"/>
                <w:bCs/>
                <w:sz w:val="20"/>
              </w:rPr>
              <w:t>Programme</w:t>
            </w:r>
            <w:proofErr w:type="spellEnd"/>
            <w:r>
              <w:rPr>
                <w:rFonts w:asciiTheme="minorHAnsi" w:hAnsiTheme="minorHAnsi" w:cstheme="minorHAnsi"/>
                <w:bCs/>
                <w:sz w:val="20"/>
              </w:rPr>
              <w:t xml:space="preserve">. </w:t>
            </w:r>
          </w:p>
          <w:p w:rsidR="00EB5E02" w:rsidRDefault="00EB5E02" w:rsidP="0023270D">
            <w:pPr>
              <w:jc w:val="both"/>
              <w:rPr>
                <w:rFonts w:asciiTheme="minorHAnsi" w:hAnsiTheme="minorHAnsi" w:cstheme="minorHAnsi"/>
                <w:bCs/>
                <w:sz w:val="20"/>
              </w:rPr>
            </w:pPr>
          </w:p>
          <w:p w:rsidR="006A68B8" w:rsidRPr="00FF48C7" w:rsidRDefault="006A68B8" w:rsidP="0023270D">
            <w:pPr>
              <w:jc w:val="both"/>
              <w:rPr>
                <w:rFonts w:asciiTheme="minorHAnsi" w:hAnsiTheme="minorHAnsi" w:cstheme="minorHAnsi"/>
                <w:bCs/>
                <w:i/>
                <w:sz w:val="20"/>
              </w:rPr>
            </w:pPr>
            <w:r w:rsidRPr="00FF48C7">
              <w:rPr>
                <w:rFonts w:asciiTheme="minorHAnsi" w:hAnsiTheme="minorHAnsi" w:cstheme="minorHAnsi"/>
                <w:bCs/>
                <w:i/>
                <w:sz w:val="20"/>
              </w:rPr>
              <w:t xml:space="preserve">Discussions with various relevant actors </w:t>
            </w:r>
          </w:p>
          <w:p w:rsidR="006A68B8" w:rsidRPr="00FF48C7" w:rsidRDefault="006A68B8" w:rsidP="0023270D">
            <w:pPr>
              <w:pStyle w:val="ListParagraph"/>
              <w:numPr>
                <w:ilvl w:val="0"/>
                <w:numId w:val="23"/>
              </w:numPr>
              <w:jc w:val="both"/>
              <w:rPr>
                <w:rFonts w:asciiTheme="minorHAnsi" w:hAnsiTheme="minorHAnsi" w:cstheme="minorHAnsi"/>
                <w:bCs/>
                <w:sz w:val="20"/>
              </w:rPr>
            </w:pPr>
            <w:r w:rsidRPr="00FF48C7">
              <w:rPr>
                <w:rFonts w:asciiTheme="minorHAnsi" w:hAnsiTheme="minorHAnsi" w:cstheme="minorHAnsi"/>
                <w:bCs/>
                <w:sz w:val="20"/>
              </w:rPr>
              <w:t xml:space="preserve">Mas </w:t>
            </w:r>
            <w:proofErr w:type="spellStart"/>
            <w:r w:rsidRPr="00FF48C7">
              <w:rPr>
                <w:rFonts w:asciiTheme="minorHAnsi" w:hAnsiTheme="minorHAnsi" w:cstheme="minorHAnsi"/>
                <w:bCs/>
                <w:sz w:val="20"/>
              </w:rPr>
              <w:t>Achmad</w:t>
            </w:r>
            <w:proofErr w:type="spellEnd"/>
            <w:r w:rsidRPr="00FF48C7">
              <w:rPr>
                <w:rFonts w:asciiTheme="minorHAnsi" w:hAnsiTheme="minorHAnsi" w:cstheme="minorHAnsi"/>
                <w:bCs/>
                <w:sz w:val="20"/>
              </w:rPr>
              <w:t xml:space="preserve"> </w:t>
            </w:r>
            <w:proofErr w:type="spellStart"/>
            <w:r w:rsidRPr="00FF48C7">
              <w:rPr>
                <w:rFonts w:asciiTheme="minorHAnsi" w:hAnsiTheme="minorHAnsi" w:cstheme="minorHAnsi"/>
                <w:bCs/>
                <w:sz w:val="20"/>
              </w:rPr>
              <w:t>Santosa</w:t>
            </w:r>
            <w:proofErr w:type="spellEnd"/>
            <w:r w:rsidRPr="00FF48C7">
              <w:rPr>
                <w:rFonts w:asciiTheme="minorHAnsi" w:hAnsiTheme="minorHAnsi" w:cstheme="minorHAnsi"/>
                <w:bCs/>
                <w:sz w:val="20"/>
              </w:rPr>
              <w:t>, Deputy VI UKP4, Head of Legal Review and Law Enforcement Working Group, REDD+ Task Force</w:t>
            </w:r>
          </w:p>
          <w:p w:rsidR="001F74CB" w:rsidRDefault="00A84291" w:rsidP="0023270D">
            <w:pPr>
              <w:pStyle w:val="ListParagraph"/>
              <w:numPr>
                <w:ilvl w:val="0"/>
                <w:numId w:val="24"/>
              </w:numPr>
              <w:jc w:val="both"/>
              <w:rPr>
                <w:rFonts w:asciiTheme="minorHAnsi" w:hAnsiTheme="minorHAnsi" w:cstheme="minorHAnsi"/>
                <w:bCs/>
                <w:sz w:val="20"/>
              </w:rPr>
            </w:pPr>
            <w:r>
              <w:rPr>
                <w:rFonts w:asciiTheme="minorHAnsi" w:hAnsiTheme="minorHAnsi" w:cstheme="minorHAnsi"/>
                <w:bCs/>
                <w:sz w:val="20"/>
              </w:rPr>
              <w:t xml:space="preserve">The objective of this meeting was to explore ways in which the results from the </w:t>
            </w:r>
            <w:proofErr w:type="spellStart"/>
            <w:r>
              <w:rPr>
                <w:rFonts w:asciiTheme="minorHAnsi" w:hAnsiTheme="minorHAnsi" w:cstheme="minorHAnsi"/>
                <w:bCs/>
                <w:sz w:val="20"/>
              </w:rPr>
              <w:t>Programme</w:t>
            </w:r>
            <w:proofErr w:type="spellEnd"/>
            <w:r>
              <w:rPr>
                <w:rFonts w:asciiTheme="minorHAnsi" w:hAnsiTheme="minorHAnsi" w:cstheme="minorHAnsi"/>
                <w:bCs/>
                <w:sz w:val="20"/>
              </w:rPr>
              <w:t xml:space="preserve"> in Central Sulawesi </w:t>
            </w:r>
            <w:r w:rsidR="002A05E0">
              <w:rPr>
                <w:rFonts w:asciiTheme="minorHAnsi" w:hAnsiTheme="minorHAnsi" w:cstheme="minorHAnsi"/>
                <w:bCs/>
                <w:sz w:val="20"/>
              </w:rPr>
              <w:t>may</w:t>
            </w:r>
            <w:r>
              <w:rPr>
                <w:rFonts w:asciiTheme="minorHAnsi" w:hAnsiTheme="minorHAnsi" w:cstheme="minorHAnsi"/>
                <w:bCs/>
                <w:sz w:val="20"/>
              </w:rPr>
              <w:t xml:space="preserve"> be adopted by UKP4 and the REDD+ Agency.</w:t>
            </w:r>
          </w:p>
          <w:p w:rsidR="006A68B8" w:rsidRDefault="00804366" w:rsidP="0023270D">
            <w:pPr>
              <w:pStyle w:val="ListParagraph"/>
              <w:numPr>
                <w:ilvl w:val="0"/>
                <w:numId w:val="24"/>
              </w:numPr>
              <w:jc w:val="both"/>
              <w:rPr>
                <w:rFonts w:asciiTheme="minorHAnsi" w:hAnsiTheme="minorHAnsi" w:cstheme="minorHAnsi"/>
                <w:bCs/>
                <w:sz w:val="20"/>
              </w:rPr>
            </w:pPr>
            <w:r>
              <w:rPr>
                <w:rFonts w:asciiTheme="minorHAnsi" w:hAnsiTheme="minorHAnsi" w:cstheme="minorHAnsi"/>
                <w:bCs/>
                <w:sz w:val="20"/>
              </w:rPr>
              <w:t>The President is expected to make a decision regarding STRANAS by December 2012,</w:t>
            </w:r>
            <w:r w:rsidR="00E05294">
              <w:rPr>
                <w:rFonts w:asciiTheme="minorHAnsi" w:hAnsiTheme="minorHAnsi" w:cstheme="minorHAnsi"/>
                <w:bCs/>
                <w:sz w:val="20"/>
              </w:rPr>
              <w:t xml:space="preserve"> after which a REDD+ Agency will</w:t>
            </w:r>
            <w:r>
              <w:rPr>
                <w:rFonts w:asciiTheme="minorHAnsi" w:hAnsiTheme="minorHAnsi" w:cstheme="minorHAnsi"/>
                <w:bCs/>
                <w:sz w:val="20"/>
              </w:rPr>
              <w:t xml:space="preserve"> be created. </w:t>
            </w:r>
          </w:p>
          <w:p w:rsidR="00804366" w:rsidRDefault="00804366" w:rsidP="0023270D">
            <w:pPr>
              <w:pStyle w:val="ListParagraph"/>
              <w:numPr>
                <w:ilvl w:val="0"/>
                <w:numId w:val="24"/>
              </w:numPr>
              <w:jc w:val="both"/>
              <w:rPr>
                <w:rFonts w:asciiTheme="minorHAnsi" w:hAnsiTheme="minorHAnsi" w:cstheme="minorHAnsi"/>
                <w:bCs/>
                <w:sz w:val="20"/>
              </w:rPr>
            </w:pPr>
            <w:r>
              <w:rPr>
                <w:rFonts w:asciiTheme="minorHAnsi" w:hAnsiTheme="minorHAnsi" w:cstheme="minorHAnsi"/>
                <w:bCs/>
                <w:sz w:val="20"/>
              </w:rPr>
              <w:t xml:space="preserve">UKP4 has committed to develop programs </w:t>
            </w:r>
            <w:r w:rsidR="00D87A73">
              <w:rPr>
                <w:rFonts w:asciiTheme="minorHAnsi" w:hAnsiTheme="minorHAnsi" w:cstheme="minorHAnsi"/>
                <w:bCs/>
                <w:sz w:val="20"/>
              </w:rPr>
              <w:t>for</w:t>
            </w:r>
            <w:r>
              <w:rPr>
                <w:rFonts w:asciiTheme="minorHAnsi" w:hAnsiTheme="minorHAnsi" w:cstheme="minorHAnsi"/>
                <w:bCs/>
                <w:sz w:val="20"/>
              </w:rPr>
              <w:t xml:space="preserve"> the yet-to-be-created REDD+ Agency based on the results of the PGA</w:t>
            </w:r>
            <w:r w:rsidR="00D140DA">
              <w:rPr>
                <w:rFonts w:asciiTheme="minorHAnsi" w:hAnsiTheme="minorHAnsi" w:cstheme="minorHAnsi"/>
                <w:bCs/>
                <w:sz w:val="20"/>
              </w:rPr>
              <w:t>.</w:t>
            </w:r>
            <w:r>
              <w:rPr>
                <w:rFonts w:asciiTheme="minorHAnsi" w:hAnsiTheme="minorHAnsi" w:cstheme="minorHAnsi"/>
                <w:bCs/>
                <w:sz w:val="20"/>
              </w:rPr>
              <w:t xml:space="preserve">  </w:t>
            </w:r>
          </w:p>
          <w:p w:rsidR="00A31542" w:rsidRDefault="00214958" w:rsidP="0023270D">
            <w:pPr>
              <w:pStyle w:val="ListParagraph"/>
              <w:numPr>
                <w:ilvl w:val="0"/>
                <w:numId w:val="24"/>
              </w:numPr>
              <w:jc w:val="both"/>
              <w:rPr>
                <w:rFonts w:asciiTheme="minorHAnsi" w:hAnsiTheme="minorHAnsi" w:cstheme="minorHAnsi"/>
                <w:bCs/>
                <w:sz w:val="20"/>
              </w:rPr>
            </w:pPr>
            <w:r>
              <w:rPr>
                <w:rFonts w:asciiTheme="minorHAnsi" w:hAnsiTheme="minorHAnsi" w:cstheme="minorHAnsi"/>
                <w:bCs/>
                <w:sz w:val="20"/>
              </w:rPr>
              <w:t>He is not only open to learn from the</w:t>
            </w:r>
            <w:r w:rsidR="00D87A73">
              <w:rPr>
                <w:rFonts w:asciiTheme="minorHAnsi" w:hAnsiTheme="minorHAnsi" w:cstheme="minorHAnsi"/>
                <w:bCs/>
                <w:sz w:val="20"/>
              </w:rPr>
              <w:t xml:space="preserve"> process and</w:t>
            </w:r>
            <w:r>
              <w:rPr>
                <w:rFonts w:asciiTheme="minorHAnsi" w:hAnsiTheme="minorHAnsi" w:cstheme="minorHAnsi"/>
                <w:bCs/>
                <w:sz w:val="20"/>
              </w:rPr>
              <w:t xml:space="preserve"> results of the FPIC trials in Central Sulawesi, but also</w:t>
            </w:r>
            <w:r w:rsidR="0002713F">
              <w:rPr>
                <w:rFonts w:asciiTheme="minorHAnsi" w:hAnsiTheme="minorHAnsi" w:cstheme="minorHAnsi"/>
                <w:bCs/>
                <w:sz w:val="20"/>
              </w:rPr>
              <w:t xml:space="preserve"> to</w:t>
            </w:r>
            <w:r>
              <w:rPr>
                <w:rFonts w:asciiTheme="minorHAnsi" w:hAnsiTheme="minorHAnsi" w:cstheme="minorHAnsi"/>
                <w:bCs/>
                <w:sz w:val="20"/>
              </w:rPr>
              <w:t xml:space="preserve"> comment </w:t>
            </w:r>
            <w:r w:rsidR="0002713F">
              <w:rPr>
                <w:rFonts w:asciiTheme="minorHAnsi" w:hAnsiTheme="minorHAnsi" w:cstheme="minorHAnsi"/>
                <w:bCs/>
                <w:sz w:val="20"/>
              </w:rPr>
              <w:t>on</w:t>
            </w:r>
            <w:r>
              <w:rPr>
                <w:rFonts w:asciiTheme="minorHAnsi" w:hAnsiTheme="minorHAnsi" w:cstheme="minorHAnsi"/>
                <w:bCs/>
                <w:sz w:val="20"/>
              </w:rPr>
              <w:t xml:space="preserve"> </w:t>
            </w:r>
            <w:r w:rsidR="00D87A73">
              <w:rPr>
                <w:rFonts w:asciiTheme="minorHAnsi" w:hAnsiTheme="minorHAnsi" w:cstheme="minorHAnsi"/>
                <w:bCs/>
                <w:sz w:val="20"/>
              </w:rPr>
              <w:t>a</w:t>
            </w:r>
            <w:r>
              <w:rPr>
                <w:rFonts w:asciiTheme="minorHAnsi" w:hAnsiTheme="minorHAnsi" w:cstheme="minorHAnsi"/>
                <w:bCs/>
                <w:sz w:val="20"/>
              </w:rPr>
              <w:t xml:space="preserve"> provincial FPIC policy</w:t>
            </w:r>
            <w:r w:rsidR="001F74CB">
              <w:rPr>
                <w:rFonts w:asciiTheme="minorHAnsi" w:hAnsiTheme="minorHAnsi" w:cstheme="minorHAnsi"/>
                <w:bCs/>
                <w:sz w:val="20"/>
              </w:rPr>
              <w:t>, provided there are plans for such a policy</w:t>
            </w:r>
            <w:r>
              <w:rPr>
                <w:rFonts w:asciiTheme="minorHAnsi" w:hAnsiTheme="minorHAnsi" w:cstheme="minorHAnsi"/>
                <w:bCs/>
                <w:sz w:val="20"/>
              </w:rPr>
              <w:t xml:space="preserve">. </w:t>
            </w:r>
          </w:p>
          <w:p w:rsidR="00D140DA" w:rsidRDefault="00A84291" w:rsidP="0023270D">
            <w:pPr>
              <w:pStyle w:val="ListParagraph"/>
              <w:numPr>
                <w:ilvl w:val="0"/>
                <w:numId w:val="24"/>
              </w:numPr>
              <w:jc w:val="both"/>
              <w:rPr>
                <w:rFonts w:asciiTheme="minorHAnsi" w:hAnsiTheme="minorHAnsi" w:cstheme="minorHAnsi"/>
                <w:bCs/>
                <w:sz w:val="20"/>
              </w:rPr>
            </w:pPr>
            <w:r>
              <w:rPr>
                <w:rFonts w:asciiTheme="minorHAnsi" w:hAnsiTheme="minorHAnsi" w:cstheme="minorHAnsi"/>
                <w:bCs/>
                <w:sz w:val="20"/>
              </w:rPr>
              <w:t xml:space="preserve">As stated in the STRANAS, the FPIC protocol for REDD+ schemes </w:t>
            </w:r>
            <w:r w:rsidR="00A31542">
              <w:rPr>
                <w:rFonts w:asciiTheme="minorHAnsi" w:hAnsiTheme="minorHAnsi" w:cstheme="minorHAnsi"/>
                <w:bCs/>
                <w:sz w:val="20"/>
              </w:rPr>
              <w:t>lists</w:t>
            </w:r>
            <w:r>
              <w:rPr>
                <w:rFonts w:asciiTheme="minorHAnsi" w:hAnsiTheme="minorHAnsi" w:cstheme="minorHAnsi"/>
                <w:bCs/>
                <w:sz w:val="20"/>
              </w:rPr>
              <w:t xml:space="preserve"> 7 </w:t>
            </w:r>
            <w:r w:rsidR="00A31542">
              <w:rPr>
                <w:rFonts w:asciiTheme="minorHAnsi" w:hAnsiTheme="minorHAnsi" w:cstheme="minorHAnsi"/>
                <w:bCs/>
                <w:sz w:val="20"/>
              </w:rPr>
              <w:t xml:space="preserve">governing </w:t>
            </w:r>
            <w:r>
              <w:rPr>
                <w:rFonts w:asciiTheme="minorHAnsi" w:hAnsiTheme="minorHAnsi" w:cstheme="minorHAnsi"/>
                <w:bCs/>
                <w:sz w:val="20"/>
              </w:rPr>
              <w:t>principles, but lacks detailed guidance for implementation.</w:t>
            </w:r>
            <w:r w:rsidR="00A31542">
              <w:rPr>
                <w:rFonts w:asciiTheme="minorHAnsi" w:hAnsiTheme="minorHAnsi" w:cstheme="minorHAnsi"/>
                <w:bCs/>
                <w:sz w:val="20"/>
              </w:rPr>
              <w:t xml:space="preserve"> He would be interested to receive different training materials on topics such as FPIC and MRV that have been developed by the </w:t>
            </w:r>
            <w:proofErr w:type="spellStart"/>
            <w:r w:rsidR="00A31542">
              <w:rPr>
                <w:rFonts w:asciiTheme="minorHAnsi" w:hAnsiTheme="minorHAnsi" w:cstheme="minorHAnsi"/>
                <w:bCs/>
                <w:sz w:val="20"/>
              </w:rPr>
              <w:t>Programme</w:t>
            </w:r>
            <w:proofErr w:type="spellEnd"/>
            <w:r w:rsidR="00A31542">
              <w:rPr>
                <w:rFonts w:asciiTheme="minorHAnsi" w:hAnsiTheme="minorHAnsi" w:cstheme="minorHAnsi"/>
                <w:bCs/>
                <w:sz w:val="20"/>
              </w:rPr>
              <w:t xml:space="preserve"> in Central Sulawesi. </w:t>
            </w:r>
          </w:p>
          <w:p w:rsidR="002A05E0" w:rsidRDefault="0076091C" w:rsidP="0023270D">
            <w:pPr>
              <w:pStyle w:val="ListParagraph"/>
              <w:numPr>
                <w:ilvl w:val="0"/>
                <w:numId w:val="24"/>
              </w:numPr>
              <w:jc w:val="both"/>
              <w:rPr>
                <w:rFonts w:asciiTheme="minorHAnsi" w:hAnsiTheme="minorHAnsi" w:cstheme="minorHAnsi"/>
                <w:bCs/>
                <w:sz w:val="20"/>
              </w:rPr>
            </w:pPr>
            <w:r>
              <w:rPr>
                <w:rFonts w:asciiTheme="minorHAnsi" w:hAnsiTheme="minorHAnsi" w:cstheme="minorHAnsi"/>
                <w:bCs/>
                <w:sz w:val="20"/>
              </w:rPr>
              <w:t>One of his priorities is to gazette forests</w:t>
            </w:r>
            <w:r w:rsidR="00455C91">
              <w:rPr>
                <w:rFonts w:asciiTheme="minorHAnsi" w:hAnsiTheme="minorHAnsi" w:cstheme="minorHAnsi"/>
                <w:bCs/>
                <w:sz w:val="20"/>
              </w:rPr>
              <w:t xml:space="preserve"> in Central Kalimantan, with similar intent in Central Sulawesi. FPIC, therefore, is seen as a tool to aid this process. However, he is concerned about the recent submission </w:t>
            </w:r>
            <w:r w:rsidR="005A690A">
              <w:rPr>
                <w:rFonts w:asciiTheme="minorHAnsi" w:hAnsiTheme="minorHAnsi" w:cstheme="minorHAnsi"/>
                <w:bCs/>
                <w:sz w:val="20"/>
              </w:rPr>
              <w:t xml:space="preserve">of ancestral domain maps </w:t>
            </w:r>
            <w:r w:rsidR="00455C91">
              <w:rPr>
                <w:rFonts w:asciiTheme="minorHAnsi" w:hAnsiTheme="minorHAnsi" w:cstheme="minorHAnsi"/>
                <w:bCs/>
                <w:sz w:val="20"/>
              </w:rPr>
              <w:t>by AMAN and JKPP</w:t>
            </w:r>
            <w:r w:rsidR="005A690A">
              <w:rPr>
                <w:rFonts w:asciiTheme="minorHAnsi" w:hAnsiTheme="minorHAnsi" w:cstheme="minorHAnsi"/>
                <w:bCs/>
                <w:sz w:val="20"/>
              </w:rPr>
              <w:t>, specifically</w:t>
            </w:r>
            <w:r w:rsidR="00455C91">
              <w:rPr>
                <w:rFonts w:asciiTheme="minorHAnsi" w:hAnsiTheme="minorHAnsi" w:cstheme="minorHAnsi"/>
                <w:bCs/>
                <w:sz w:val="20"/>
              </w:rPr>
              <w:t xml:space="preserve"> the likelihood of overlap </w:t>
            </w:r>
            <w:r w:rsidR="005A690A">
              <w:rPr>
                <w:rFonts w:asciiTheme="minorHAnsi" w:hAnsiTheme="minorHAnsi" w:cstheme="minorHAnsi"/>
                <w:bCs/>
                <w:sz w:val="20"/>
              </w:rPr>
              <w:t xml:space="preserve">and duplication </w:t>
            </w:r>
            <w:r w:rsidR="00455C91">
              <w:rPr>
                <w:rFonts w:asciiTheme="minorHAnsi" w:hAnsiTheme="minorHAnsi" w:cstheme="minorHAnsi"/>
                <w:bCs/>
                <w:sz w:val="20"/>
              </w:rPr>
              <w:t>with</w:t>
            </w:r>
            <w:r w:rsidR="005A690A">
              <w:rPr>
                <w:rFonts w:asciiTheme="minorHAnsi" w:hAnsiTheme="minorHAnsi" w:cstheme="minorHAnsi"/>
                <w:bCs/>
                <w:sz w:val="20"/>
              </w:rPr>
              <w:t xml:space="preserve"> the Indicative Map for Suspension on New Permits (PIPIB). </w:t>
            </w:r>
            <w:r w:rsidR="004079DB">
              <w:rPr>
                <w:rFonts w:asciiTheme="minorHAnsi" w:hAnsiTheme="minorHAnsi" w:cstheme="minorHAnsi"/>
                <w:bCs/>
                <w:sz w:val="20"/>
              </w:rPr>
              <w:t xml:space="preserve">Such efforts should be coordinated with the technical cross </w:t>
            </w:r>
            <w:proofErr w:type="spellStart"/>
            <w:r w:rsidR="004079DB">
              <w:rPr>
                <w:rFonts w:asciiTheme="minorHAnsi" w:hAnsiTheme="minorHAnsi" w:cstheme="minorHAnsi"/>
                <w:bCs/>
                <w:sz w:val="20"/>
              </w:rPr>
              <w:t>sectoral</w:t>
            </w:r>
            <w:proofErr w:type="spellEnd"/>
            <w:r w:rsidR="004079DB">
              <w:rPr>
                <w:rFonts w:asciiTheme="minorHAnsi" w:hAnsiTheme="minorHAnsi" w:cstheme="minorHAnsi"/>
                <w:bCs/>
                <w:sz w:val="20"/>
              </w:rPr>
              <w:t xml:space="preserve"> team which consists of the Coordinating Body for Survey and National Charting Development Board, Forestry Ministry, National Land Agency, Agriculture Ministry and UKP4.</w:t>
            </w:r>
          </w:p>
          <w:p w:rsidR="0037466D" w:rsidRDefault="009D0F22" w:rsidP="0023270D">
            <w:pPr>
              <w:pStyle w:val="ListParagraph"/>
              <w:numPr>
                <w:ilvl w:val="0"/>
                <w:numId w:val="24"/>
              </w:numPr>
              <w:jc w:val="both"/>
              <w:rPr>
                <w:rFonts w:asciiTheme="minorHAnsi" w:hAnsiTheme="minorHAnsi" w:cstheme="minorHAnsi"/>
                <w:bCs/>
                <w:sz w:val="20"/>
              </w:rPr>
            </w:pPr>
            <w:r>
              <w:rPr>
                <w:rFonts w:asciiTheme="minorHAnsi" w:hAnsiTheme="minorHAnsi" w:cstheme="minorHAnsi"/>
                <w:bCs/>
                <w:sz w:val="20"/>
              </w:rPr>
              <w:t>O</w:t>
            </w:r>
            <w:r w:rsidR="0037466D">
              <w:rPr>
                <w:rFonts w:asciiTheme="minorHAnsi" w:hAnsiTheme="minorHAnsi" w:cstheme="minorHAnsi"/>
                <w:bCs/>
                <w:sz w:val="20"/>
              </w:rPr>
              <w:t xml:space="preserve">pen to the idea of a REDD+ learning exchange between Central Sulawesi and Jambi or Papua. However, further consideration should be given to coordination and funding. </w:t>
            </w:r>
          </w:p>
          <w:p w:rsidR="0037466D" w:rsidRPr="00FF48C7" w:rsidRDefault="009D0F22" w:rsidP="0023270D">
            <w:pPr>
              <w:pStyle w:val="ListParagraph"/>
              <w:numPr>
                <w:ilvl w:val="0"/>
                <w:numId w:val="24"/>
              </w:numPr>
              <w:jc w:val="both"/>
              <w:rPr>
                <w:rFonts w:asciiTheme="minorHAnsi" w:hAnsiTheme="minorHAnsi" w:cstheme="minorHAnsi"/>
                <w:bCs/>
                <w:sz w:val="20"/>
              </w:rPr>
            </w:pPr>
            <w:r>
              <w:rPr>
                <w:rFonts w:asciiTheme="minorHAnsi" w:hAnsiTheme="minorHAnsi" w:cstheme="minorHAnsi"/>
                <w:bCs/>
                <w:sz w:val="20"/>
              </w:rPr>
              <w:t>H</w:t>
            </w:r>
            <w:r w:rsidR="0037466D">
              <w:rPr>
                <w:rFonts w:asciiTheme="minorHAnsi" w:hAnsiTheme="minorHAnsi" w:cstheme="minorHAnsi"/>
                <w:bCs/>
                <w:sz w:val="20"/>
              </w:rPr>
              <w:t>ighlighted a recently introduced law concerning Handling of Social Conflict (Law No. 7/2012)</w:t>
            </w:r>
            <w:r w:rsidR="009F364D">
              <w:rPr>
                <w:rFonts w:asciiTheme="minorHAnsi" w:hAnsiTheme="minorHAnsi" w:cstheme="minorHAnsi"/>
                <w:bCs/>
                <w:sz w:val="20"/>
              </w:rPr>
              <w:t>, available in the Indonesia</w:t>
            </w:r>
            <w:r w:rsidR="00AE516B">
              <w:rPr>
                <w:rFonts w:asciiTheme="minorHAnsi" w:hAnsiTheme="minorHAnsi" w:cstheme="minorHAnsi"/>
                <w:bCs/>
                <w:sz w:val="20"/>
              </w:rPr>
              <w:t>n</w:t>
            </w:r>
            <w:r w:rsidR="009F364D">
              <w:rPr>
                <w:rFonts w:asciiTheme="minorHAnsi" w:hAnsiTheme="minorHAnsi" w:cstheme="minorHAnsi"/>
                <w:bCs/>
                <w:sz w:val="20"/>
              </w:rPr>
              <w:t xml:space="preserve"> language only</w:t>
            </w:r>
            <w:r w:rsidR="0037466D">
              <w:rPr>
                <w:rFonts w:asciiTheme="minorHAnsi" w:hAnsiTheme="minorHAnsi" w:cstheme="minorHAnsi"/>
                <w:bCs/>
                <w:sz w:val="20"/>
              </w:rPr>
              <w:t>.</w:t>
            </w:r>
          </w:p>
          <w:p w:rsidR="00FF48C7" w:rsidRDefault="00FF48C7" w:rsidP="0023270D">
            <w:pPr>
              <w:jc w:val="both"/>
              <w:rPr>
                <w:rFonts w:asciiTheme="minorHAnsi" w:hAnsiTheme="minorHAnsi" w:cstheme="minorHAnsi"/>
                <w:bCs/>
                <w:sz w:val="20"/>
              </w:rPr>
            </w:pPr>
          </w:p>
          <w:p w:rsidR="00720587" w:rsidRPr="00FF48C7" w:rsidRDefault="00720587" w:rsidP="0023270D">
            <w:pPr>
              <w:pStyle w:val="ListParagraph"/>
              <w:numPr>
                <w:ilvl w:val="0"/>
                <w:numId w:val="23"/>
              </w:numPr>
              <w:jc w:val="both"/>
              <w:rPr>
                <w:rFonts w:asciiTheme="minorHAnsi" w:hAnsiTheme="minorHAnsi" w:cstheme="minorHAnsi"/>
                <w:bCs/>
                <w:sz w:val="20"/>
              </w:rPr>
            </w:pPr>
            <w:proofErr w:type="spellStart"/>
            <w:r w:rsidRPr="00FF48C7">
              <w:rPr>
                <w:rFonts w:asciiTheme="minorHAnsi" w:hAnsiTheme="minorHAnsi" w:cstheme="minorHAnsi"/>
                <w:bCs/>
                <w:sz w:val="20"/>
              </w:rPr>
              <w:t>Abdon</w:t>
            </w:r>
            <w:proofErr w:type="spellEnd"/>
            <w:r w:rsidRPr="00FF48C7">
              <w:rPr>
                <w:rFonts w:asciiTheme="minorHAnsi" w:hAnsiTheme="minorHAnsi" w:cstheme="minorHAnsi"/>
                <w:bCs/>
                <w:sz w:val="20"/>
              </w:rPr>
              <w:t xml:space="preserve"> </w:t>
            </w:r>
            <w:proofErr w:type="spellStart"/>
            <w:r w:rsidRPr="00FF48C7">
              <w:rPr>
                <w:rFonts w:asciiTheme="minorHAnsi" w:hAnsiTheme="minorHAnsi" w:cstheme="minorHAnsi"/>
                <w:bCs/>
                <w:sz w:val="20"/>
              </w:rPr>
              <w:t>Nababan</w:t>
            </w:r>
            <w:proofErr w:type="spellEnd"/>
            <w:r w:rsidRPr="00FF48C7">
              <w:rPr>
                <w:rFonts w:asciiTheme="minorHAnsi" w:hAnsiTheme="minorHAnsi" w:cstheme="minorHAnsi"/>
                <w:bCs/>
                <w:sz w:val="20"/>
              </w:rPr>
              <w:t xml:space="preserve"> and Mina </w:t>
            </w:r>
            <w:proofErr w:type="spellStart"/>
            <w:r w:rsidRPr="00FF48C7">
              <w:rPr>
                <w:rFonts w:asciiTheme="minorHAnsi" w:hAnsiTheme="minorHAnsi" w:cstheme="minorHAnsi"/>
                <w:bCs/>
                <w:sz w:val="20"/>
              </w:rPr>
              <w:t>Setra</w:t>
            </w:r>
            <w:proofErr w:type="spellEnd"/>
            <w:r w:rsidRPr="00FF48C7">
              <w:rPr>
                <w:rFonts w:asciiTheme="minorHAnsi" w:hAnsiTheme="minorHAnsi" w:cstheme="minorHAnsi"/>
                <w:bCs/>
                <w:sz w:val="20"/>
              </w:rPr>
              <w:t>, AMAN</w:t>
            </w:r>
          </w:p>
          <w:p w:rsidR="00374E30" w:rsidRDefault="009D0F22" w:rsidP="0023270D">
            <w:pPr>
              <w:pStyle w:val="ListParagraph"/>
              <w:numPr>
                <w:ilvl w:val="0"/>
                <w:numId w:val="29"/>
              </w:numPr>
              <w:jc w:val="both"/>
              <w:rPr>
                <w:rFonts w:asciiTheme="minorHAnsi" w:hAnsiTheme="minorHAnsi" w:cstheme="minorHAnsi"/>
                <w:bCs/>
                <w:sz w:val="20"/>
              </w:rPr>
            </w:pPr>
            <w:r>
              <w:rPr>
                <w:rFonts w:asciiTheme="minorHAnsi" w:hAnsiTheme="minorHAnsi" w:cstheme="minorHAnsi"/>
                <w:bCs/>
                <w:sz w:val="20"/>
              </w:rPr>
              <w:t xml:space="preserve">Worked with non-indigenous local communities </w:t>
            </w:r>
            <w:r w:rsidR="002533EA">
              <w:rPr>
                <w:rFonts w:asciiTheme="minorHAnsi" w:hAnsiTheme="minorHAnsi" w:cstheme="minorHAnsi"/>
                <w:bCs/>
                <w:sz w:val="20"/>
              </w:rPr>
              <w:t>for the mapping of ancestral domain</w:t>
            </w:r>
            <w:r w:rsidR="00374E30">
              <w:rPr>
                <w:rFonts w:asciiTheme="minorHAnsi" w:hAnsiTheme="minorHAnsi" w:cstheme="minorHAnsi"/>
                <w:bCs/>
                <w:sz w:val="20"/>
              </w:rPr>
              <w:t xml:space="preserve">s to ensure a mutual understanding of the purpose, extent and implications of the activities. </w:t>
            </w:r>
          </w:p>
          <w:p w:rsidR="00720587" w:rsidRDefault="00374E30" w:rsidP="0023270D">
            <w:pPr>
              <w:pStyle w:val="ListParagraph"/>
              <w:numPr>
                <w:ilvl w:val="0"/>
                <w:numId w:val="29"/>
              </w:numPr>
              <w:jc w:val="both"/>
              <w:rPr>
                <w:rFonts w:asciiTheme="minorHAnsi" w:hAnsiTheme="minorHAnsi" w:cstheme="minorHAnsi"/>
                <w:bCs/>
                <w:sz w:val="20"/>
              </w:rPr>
            </w:pPr>
            <w:r>
              <w:rPr>
                <w:rFonts w:asciiTheme="minorHAnsi" w:hAnsiTheme="minorHAnsi" w:cstheme="minorHAnsi"/>
                <w:bCs/>
                <w:sz w:val="20"/>
              </w:rPr>
              <w:t xml:space="preserve">Confident that the ancestral domain mapping will </w:t>
            </w:r>
            <w:r w:rsidR="00BD7432">
              <w:rPr>
                <w:rFonts w:asciiTheme="minorHAnsi" w:hAnsiTheme="minorHAnsi" w:cstheme="minorHAnsi"/>
                <w:bCs/>
                <w:sz w:val="20"/>
              </w:rPr>
              <w:t xml:space="preserve">expand </w:t>
            </w:r>
            <w:r>
              <w:rPr>
                <w:rFonts w:asciiTheme="minorHAnsi" w:hAnsiTheme="minorHAnsi" w:cstheme="minorHAnsi"/>
                <w:bCs/>
                <w:sz w:val="20"/>
              </w:rPr>
              <w:t xml:space="preserve">and be accepted by UPK4. </w:t>
            </w:r>
          </w:p>
          <w:p w:rsidR="00374E30" w:rsidRPr="00720587" w:rsidRDefault="008F5820" w:rsidP="0023270D">
            <w:pPr>
              <w:pStyle w:val="ListParagraph"/>
              <w:numPr>
                <w:ilvl w:val="0"/>
                <w:numId w:val="29"/>
              </w:numPr>
              <w:jc w:val="both"/>
              <w:rPr>
                <w:rFonts w:asciiTheme="minorHAnsi" w:hAnsiTheme="minorHAnsi" w:cstheme="minorHAnsi"/>
                <w:bCs/>
                <w:sz w:val="20"/>
              </w:rPr>
            </w:pPr>
            <w:r>
              <w:rPr>
                <w:rFonts w:asciiTheme="minorHAnsi" w:hAnsiTheme="minorHAnsi" w:cstheme="minorHAnsi"/>
                <w:bCs/>
                <w:sz w:val="20"/>
              </w:rPr>
              <w:t xml:space="preserve">In the Constitutional Court’s review of the Forestry Law, AMAN has proposed that </w:t>
            </w:r>
            <w:r w:rsidR="00BD7432">
              <w:rPr>
                <w:rFonts w:asciiTheme="minorHAnsi" w:hAnsiTheme="minorHAnsi" w:cstheme="minorHAnsi"/>
                <w:bCs/>
                <w:sz w:val="20"/>
              </w:rPr>
              <w:t>areas inhabited by IP within the state forests should be returned to IP with full rights</w:t>
            </w:r>
            <w:r w:rsidR="00DE42F9">
              <w:rPr>
                <w:rFonts w:asciiTheme="minorHAnsi" w:hAnsiTheme="minorHAnsi" w:cstheme="minorHAnsi"/>
                <w:bCs/>
                <w:sz w:val="20"/>
              </w:rPr>
              <w:t xml:space="preserve"> recognized and accorded</w:t>
            </w:r>
            <w:r w:rsidR="00BD7432">
              <w:rPr>
                <w:rFonts w:asciiTheme="minorHAnsi" w:hAnsiTheme="minorHAnsi" w:cstheme="minorHAnsi"/>
                <w:bCs/>
                <w:sz w:val="20"/>
              </w:rPr>
              <w:t xml:space="preserve">. Not surprisingly, there is strong opposition from Ministry of Forestry, but AMAN is confident that the decision of the court will be in their </w:t>
            </w:r>
            <w:proofErr w:type="spellStart"/>
            <w:r w:rsidR="00BD7432">
              <w:rPr>
                <w:rFonts w:asciiTheme="minorHAnsi" w:hAnsiTheme="minorHAnsi" w:cstheme="minorHAnsi"/>
                <w:bCs/>
                <w:sz w:val="20"/>
              </w:rPr>
              <w:t>favour</w:t>
            </w:r>
            <w:proofErr w:type="spellEnd"/>
            <w:r w:rsidR="00BD7432">
              <w:rPr>
                <w:rFonts w:asciiTheme="minorHAnsi" w:hAnsiTheme="minorHAnsi" w:cstheme="minorHAnsi"/>
                <w:bCs/>
                <w:sz w:val="20"/>
              </w:rPr>
              <w:t xml:space="preserve">. </w:t>
            </w:r>
          </w:p>
          <w:p w:rsidR="00720587" w:rsidRDefault="00720587" w:rsidP="0023270D">
            <w:pPr>
              <w:jc w:val="both"/>
              <w:rPr>
                <w:rFonts w:asciiTheme="minorHAnsi" w:hAnsiTheme="minorHAnsi" w:cstheme="minorHAnsi"/>
                <w:bCs/>
                <w:sz w:val="20"/>
              </w:rPr>
            </w:pPr>
          </w:p>
          <w:p w:rsidR="00143B64" w:rsidRDefault="006A68B8" w:rsidP="0023270D">
            <w:pPr>
              <w:pStyle w:val="ListParagraph"/>
              <w:numPr>
                <w:ilvl w:val="0"/>
                <w:numId w:val="23"/>
              </w:numPr>
              <w:jc w:val="both"/>
              <w:rPr>
                <w:rFonts w:asciiTheme="minorHAnsi" w:hAnsiTheme="minorHAnsi" w:cstheme="minorHAnsi"/>
                <w:bCs/>
                <w:sz w:val="20"/>
              </w:rPr>
            </w:pPr>
            <w:proofErr w:type="spellStart"/>
            <w:r w:rsidRPr="00FF48C7">
              <w:rPr>
                <w:rFonts w:asciiTheme="minorHAnsi" w:hAnsiTheme="minorHAnsi" w:cstheme="minorHAnsi"/>
                <w:bCs/>
                <w:sz w:val="20"/>
              </w:rPr>
              <w:t>Bernadinus</w:t>
            </w:r>
            <w:proofErr w:type="spellEnd"/>
            <w:r w:rsidRPr="00FF48C7">
              <w:rPr>
                <w:rFonts w:asciiTheme="minorHAnsi" w:hAnsiTheme="minorHAnsi" w:cstheme="minorHAnsi"/>
                <w:bCs/>
                <w:sz w:val="20"/>
              </w:rPr>
              <w:t xml:space="preserve"> </w:t>
            </w:r>
            <w:proofErr w:type="spellStart"/>
            <w:r w:rsidRPr="00FF48C7">
              <w:rPr>
                <w:rFonts w:asciiTheme="minorHAnsi" w:hAnsiTheme="minorHAnsi" w:cstheme="minorHAnsi"/>
                <w:bCs/>
                <w:sz w:val="20"/>
              </w:rPr>
              <w:t>Steni</w:t>
            </w:r>
            <w:proofErr w:type="spellEnd"/>
            <w:r w:rsidRPr="00FF48C7">
              <w:rPr>
                <w:rFonts w:asciiTheme="minorHAnsi" w:hAnsiTheme="minorHAnsi" w:cstheme="minorHAnsi"/>
                <w:bCs/>
                <w:sz w:val="20"/>
              </w:rPr>
              <w:t xml:space="preserve">, Funding Instrument Working Group, REDD+ Taskforce / </w:t>
            </w:r>
            <w:proofErr w:type="spellStart"/>
            <w:r w:rsidRPr="00FF48C7">
              <w:rPr>
                <w:rFonts w:asciiTheme="minorHAnsi" w:hAnsiTheme="minorHAnsi" w:cstheme="minorHAnsi"/>
                <w:bCs/>
                <w:sz w:val="20"/>
              </w:rPr>
              <w:t>Programme</w:t>
            </w:r>
            <w:proofErr w:type="spellEnd"/>
            <w:r w:rsidRPr="00FF48C7">
              <w:rPr>
                <w:rFonts w:asciiTheme="minorHAnsi" w:hAnsiTheme="minorHAnsi" w:cstheme="minorHAnsi"/>
                <w:bCs/>
                <w:sz w:val="20"/>
              </w:rPr>
              <w:t xml:space="preserve"> Coordinator of </w:t>
            </w:r>
            <w:proofErr w:type="spellStart"/>
            <w:r w:rsidRPr="00FF48C7">
              <w:rPr>
                <w:rFonts w:asciiTheme="minorHAnsi" w:hAnsiTheme="minorHAnsi" w:cstheme="minorHAnsi"/>
                <w:bCs/>
                <w:sz w:val="20"/>
              </w:rPr>
              <w:t>HuMa</w:t>
            </w:r>
            <w:proofErr w:type="spellEnd"/>
            <w:r w:rsidRPr="00FF48C7">
              <w:rPr>
                <w:rFonts w:asciiTheme="minorHAnsi" w:hAnsiTheme="minorHAnsi" w:cstheme="minorHAnsi"/>
                <w:bCs/>
                <w:sz w:val="20"/>
              </w:rPr>
              <w:t xml:space="preserve"> </w:t>
            </w:r>
            <w:r w:rsidR="00D91286" w:rsidRPr="00FF48C7">
              <w:rPr>
                <w:rFonts w:asciiTheme="minorHAnsi" w:hAnsiTheme="minorHAnsi" w:cstheme="minorHAnsi"/>
                <w:bCs/>
                <w:sz w:val="20"/>
              </w:rPr>
              <w:t>(Community and Ecological Based Society for Law Reform</w:t>
            </w:r>
            <w:r w:rsidR="00143B64">
              <w:rPr>
                <w:rFonts w:asciiTheme="minorHAnsi" w:hAnsiTheme="minorHAnsi" w:cstheme="minorHAnsi"/>
                <w:bCs/>
                <w:sz w:val="20"/>
              </w:rPr>
              <w:t>)</w:t>
            </w:r>
          </w:p>
          <w:p w:rsidR="00BD6EED" w:rsidRDefault="00AA25B7" w:rsidP="0023270D">
            <w:pPr>
              <w:pStyle w:val="ListParagraph"/>
              <w:numPr>
                <w:ilvl w:val="0"/>
                <w:numId w:val="25"/>
              </w:numPr>
              <w:jc w:val="both"/>
              <w:rPr>
                <w:rFonts w:asciiTheme="minorHAnsi" w:hAnsiTheme="minorHAnsi" w:cstheme="minorHAnsi"/>
                <w:bCs/>
                <w:sz w:val="20"/>
              </w:rPr>
            </w:pPr>
            <w:r w:rsidRPr="00AA25B7">
              <w:rPr>
                <w:rFonts w:asciiTheme="minorHAnsi" w:hAnsiTheme="minorHAnsi" w:cstheme="minorHAnsi"/>
                <w:bCs/>
                <w:sz w:val="20"/>
              </w:rPr>
              <w:t xml:space="preserve">A representative of the CSOs in the work of developing national REDD+ safeguards (PRISAI). </w:t>
            </w:r>
            <w:r w:rsidR="002F3021">
              <w:rPr>
                <w:rFonts w:asciiTheme="minorHAnsi" w:hAnsiTheme="minorHAnsi" w:cstheme="minorHAnsi"/>
                <w:bCs/>
                <w:sz w:val="20"/>
              </w:rPr>
              <w:t>Among others, t</w:t>
            </w:r>
            <w:r w:rsidR="00BD6EED">
              <w:rPr>
                <w:rFonts w:asciiTheme="minorHAnsi" w:hAnsiTheme="minorHAnsi" w:cstheme="minorHAnsi"/>
                <w:bCs/>
                <w:sz w:val="20"/>
              </w:rPr>
              <w:t xml:space="preserve">here are criteria for PADIATAPA, </w:t>
            </w:r>
            <w:r w:rsidR="002F3021">
              <w:rPr>
                <w:rFonts w:asciiTheme="minorHAnsi" w:hAnsiTheme="minorHAnsi" w:cstheme="minorHAnsi"/>
                <w:bCs/>
                <w:sz w:val="20"/>
              </w:rPr>
              <w:t xml:space="preserve">and </w:t>
            </w:r>
            <w:r w:rsidR="00BD6EED">
              <w:rPr>
                <w:rFonts w:asciiTheme="minorHAnsi" w:hAnsiTheme="minorHAnsi" w:cstheme="minorHAnsi"/>
                <w:bCs/>
                <w:sz w:val="20"/>
              </w:rPr>
              <w:t>conflict resolution</w:t>
            </w:r>
            <w:r w:rsidR="002F3021">
              <w:rPr>
                <w:rFonts w:asciiTheme="minorHAnsi" w:hAnsiTheme="minorHAnsi" w:cstheme="minorHAnsi"/>
                <w:bCs/>
                <w:sz w:val="20"/>
              </w:rPr>
              <w:t xml:space="preserve">. </w:t>
            </w:r>
            <w:r w:rsidRPr="00AA25B7">
              <w:rPr>
                <w:rFonts w:asciiTheme="minorHAnsi" w:hAnsiTheme="minorHAnsi" w:cstheme="minorHAnsi"/>
                <w:bCs/>
                <w:sz w:val="20"/>
              </w:rPr>
              <w:t xml:space="preserve">Field-test </w:t>
            </w:r>
            <w:r>
              <w:rPr>
                <w:rFonts w:asciiTheme="minorHAnsi" w:hAnsiTheme="minorHAnsi" w:cstheme="minorHAnsi"/>
                <w:bCs/>
                <w:sz w:val="20"/>
              </w:rPr>
              <w:t xml:space="preserve">of </w:t>
            </w:r>
            <w:r w:rsidRPr="00AA25B7">
              <w:rPr>
                <w:rFonts w:asciiTheme="minorHAnsi" w:hAnsiTheme="minorHAnsi" w:cstheme="minorHAnsi"/>
                <w:bCs/>
                <w:sz w:val="20"/>
              </w:rPr>
              <w:t xml:space="preserve">the </w:t>
            </w:r>
            <w:r w:rsidR="00BD6EED">
              <w:rPr>
                <w:rFonts w:asciiTheme="minorHAnsi" w:hAnsiTheme="minorHAnsi" w:cstheme="minorHAnsi"/>
                <w:bCs/>
                <w:sz w:val="20"/>
              </w:rPr>
              <w:t xml:space="preserve">safeguards </w:t>
            </w:r>
            <w:r w:rsidRPr="00AA25B7">
              <w:rPr>
                <w:rFonts w:asciiTheme="minorHAnsi" w:hAnsiTheme="minorHAnsi" w:cstheme="minorHAnsi"/>
                <w:bCs/>
                <w:sz w:val="20"/>
              </w:rPr>
              <w:t xml:space="preserve">indicators </w:t>
            </w:r>
            <w:r>
              <w:rPr>
                <w:rFonts w:asciiTheme="minorHAnsi" w:hAnsiTheme="minorHAnsi" w:cstheme="minorHAnsi"/>
                <w:bCs/>
                <w:sz w:val="20"/>
              </w:rPr>
              <w:t>took place 21 to 23 November in Central Kalimantan</w:t>
            </w:r>
            <w:r w:rsidR="00BD6EED">
              <w:rPr>
                <w:rFonts w:asciiTheme="minorHAnsi" w:hAnsiTheme="minorHAnsi" w:cstheme="minorHAnsi"/>
                <w:bCs/>
                <w:sz w:val="20"/>
              </w:rPr>
              <w:t>.</w:t>
            </w:r>
          </w:p>
          <w:p w:rsidR="006A68B8" w:rsidRPr="00AA25B7" w:rsidRDefault="00BD6EED" w:rsidP="0023270D">
            <w:pPr>
              <w:pStyle w:val="ListParagraph"/>
              <w:numPr>
                <w:ilvl w:val="0"/>
                <w:numId w:val="25"/>
              </w:numPr>
              <w:jc w:val="both"/>
              <w:rPr>
                <w:rFonts w:asciiTheme="minorHAnsi" w:hAnsiTheme="minorHAnsi" w:cstheme="minorHAnsi"/>
                <w:bCs/>
                <w:sz w:val="20"/>
              </w:rPr>
            </w:pPr>
            <w:r>
              <w:rPr>
                <w:rFonts w:asciiTheme="minorHAnsi" w:hAnsiTheme="minorHAnsi" w:cstheme="minorHAnsi"/>
                <w:bCs/>
                <w:sz w:val="20"/>
              </w:rPr>
              <w:t xml:space="preserve">Open to sharing lessons and exchanging information with </w:t>
            </w:r>
            <w:proofErr w:type="spellStart"/>
            <w:r w:rsidR="002F3021">
              <w:rPr>
                <w:rFonts w:asciiTheme="minorHAnsi" w:hAnsiTheme="minorHAnsi" w:cstheme="minorHAnsi"/>
                <w:bCs/>
                <w:sz w:val="20"/>
              </w:rPr>
              <w:t>Mr</w:t>
            </w:r>
            <w:proofErr w:type="spellEnd"/>
            <w:r w:rsidR="002F3021">
              <w:rPr>
                <w:rFonts w:asciiTheme="minorHAnsi" w:hAnsiTheme="minorHAnsi" w:cstheme="minorHAnsi"/>
                <w:bCs/>
                <w:sz w:val="20"/>
              </w:rPr>
              <w:t xml:space="preserve"> </w:t>
            </w:r>
            <w:proofErr w:type="spellStart"/>
            <w:r w:rsidR="002F3021">
              <w:rPr>
                <w:rFonts w:asciiTheme="minorHAnsi" w:hAnsiTheme="minorHAnsi" w:cstheme="minorHAnsi"/>
                <w:bCs/>
                <w:sz w:val="20"/>
              </w:rPr>
              <w:t>Kanwar</w:t>
            </w:r>
            <w:proofErr w:type="spellEnd"/>
            <w:r w:rsidR="002F3021">
              <w:rPr>
                <w:rFonts w:asciiTheme="minorHAnsi" w:hAnsiTheme="minorHAnsi" w:cstheme="minorHAnsi"/>
                <w:bCs/>
                <w:sz w:val="20"/>
              </w:rPr>
              <w:t xml:space="preserve"> </w:t>
            </w:r>
            <w:proofErr w:type="spellStart"/>
            <w:r w:rsidR="002F3021">
              <w:rPr>
                <w:rFonts w:asciiTheme="minorHAnsi" w:hAnsiTheme="minorHAnsi" w:cstheme="minorHAnsi"/>
                <w:bCs/>
                <w:sz w:val="20"/>
              </w:rPr>
              <w:t>Iqbal</w:t>
            </w:r>
            <w:proofErr w:type="spellEnd"/>
            <w:r w:rsidR="002F3021">
              <w:rPr>
                <w:rFonts w:asciiTheme="minorHAnsi" w:hAnsiTheme="minorHAnsi" w:cstheme="minorHAnsi"/>
                <w:bCs/>
                <w:sz w:val="20"/>
              </w:rPr>
              <w:t>.</w:t>
            </w:r>
          </w:p>
          <w:p w:rsidR="00D91286" w:rsidRDefault="00D91286" w:rsidP="0023270D">
            <w:pPr>
              <w:jc w:val="both"/>
              <w:rPr>
                <w:rFonts w:asciiTheme="minorHAnsi" w:hAnsiTheme="minorHAnsi" w:cstheme="minorHAnsi"/>
                <w:bCs/>
                <w:sz w:val="20"/>
              </w:rPr>
            </w:pPr>
          </w:p>
          <w:p w:rsidR="00D91286" w:rsidRPr="00FF48C7" w:rsidRDefault="00D91286" w:rsidP="0023270D">
            <w:pPr>
              <w:pStyle w:val="ListParagraph"/>
              <w:numPr>
                <w:ilvl w:val="0"/>
                <w:numId w:val="23"/>
              </w:numPr>
              <w:jc w:val="both"/>
              <w:rPr>
                <w:rFonts w:asciiTheme="minorHAnsi" w:hAnsiTheme="minorHAnsi" w:cstheme="minorHAnsi"/>
                <w:bCs/>
                <w:sz w:val="20"/>
              </w:rPr>
            </w:pPr>
            <w:proofErr w:type="spellStart"/>
            <w:r w:rsidRPr="00FF48C7">
              <w:rPr>
                <w:rFonts w:asciiTheme="minorHAnsi" w:hAnsiTheme="minorHAnsi" w:cstheme="minorHAnsi"/>
                <w:bCs/>
                <w:sz w:val="20"/>
              </w:rPr>
              <w:t>Agus</w:t>
            </w:r>
            <w:proofErr w:type="spellEnd"/>
            <w:r w:rsidRPr="00FF48C7">
              <w:rPr>
                <w:rFonts w:asciiTheme="minorHAnsi" w:hAnsiTheme="minorHAnsi" w:cstheme="minorHAnsi"/>
                <w:bCs/>
                <w:sz w:val="20"/>
              </w:rPr>
              <w:t xml:space="preserve"> </w:t>
            </w:r>
            <w:proofErr w:type="spellStart"/>
            <w:r w:rsidRPr="00FF48C7">
              <w:rPr>
                <w:rFonts w:asciiTheme="minorHAnsi" w:hAnsiTheme="minorHAnsi" w:cstheme="minorHAnsi"/>
                <w:bCs/>
                <w:sz w:val="20"/>
              </w:rPr>
              <w:t>Setyarso</w:t>
            </w:r>
            <w:proofErr w:type="spellEnd"/>
            <w:r w:rsidRPr="00FF48C7">
              <w:rPr>
                <w:rFonts w:asciiTheme="minorHAnsi" w:hAnsiTheme="minorHAnsi" w:cstheme="minorHAnsi"/>
                <w:bCs/>
                <w:sz w:val="20"/>
              </w:rPr>
              <w:t>, National Representative for Academic Chamber, National Forestry Council</w:t>
            </w:r>
            <w:r w:rsidR="00551571">
              <w:rPr>
                <w:rFonts w:asciiTheme="minorHAnsi" w:hAnsiTheme="minorHAnsi" w:cstheme="minorHAnsi"/>
                <w:bCs/>
                <w:sz w:val="20"/>
              </w:rPr>
              <w:t xml:space="preserve"> (DKN)</w:t>
            </w:r>
          </w:p>
          <w:p w:rsidR="00D91286" w:rsidRDefault="000133F6" w:rsidP="0023270D">
            <w:pPr>
              <w:pStyle w:val="ListParagraph"/>
              <w:numPr>
                <w:ilvl w:val="0"/>
                <w:numId w:val="26"/>
              </w:numPr>
              <w:ind w:hanging="300"/>
              <w:jc w:val="both"/>
              <w:rPr>
                <w:rFonts w:asciiTheme="minorHAnsi" w:hAnsiTheme="minorHAnsi" w:cstheme="minorHAnsi"/>
                <w:bCs/>
                <w:sz w:val="20"/>
              </w:rPr>
            </w:pPr>
            <w:r>
              <w:rPr>
                <w:rFonts w:asciiTheme="minorHAnsi" w:hAnsiTheme="minorHAnsi" w:cstheme="minorHAnsi"/>
                <w:bCs/>
                <w:sz w:val="20"/>
              </w:rPr>
              <w:t xml:space="preserve">DKN works on 4 programmatic areas, one of which is REDD+ and environment. The programmatic content is guided by committee members who are representatives from 5 chambers: community, government, academics, NGO and CSO, and private sector. </w:t>
            </w:r>
          </w:p>
          <w:p w:rsidR="000133F6" w:rsidRDefault="007772B6" w:rsidP="0023270D">
            <w:pPr>
              <w:pStyle w:val="ListParagraph"/>
              <w:numPr>
                <w:ilvl w:val="0"/>
                <w:numId w:val="26"/>
              </w:numPr>
              <w:ind w:hanging="300"/>
              <w:jc w:val="both"/>
              <w:rPr>
                <w:rFonts w:asciiTheme="minorHAnsi" w:hAnsiTheme="minorHAnsi" w:cstheme="minorHAnsi"/>
                <w:bCs/>
                <w:sz w:val="20"/>
              </w:rPr>
            </w:pPr>
            <w:r>
              <w:rPr>
                <w:rFonts w:asciiTheme="minorHAnsi" w:hAnsiTheme="minorHAnsi" w:cstheme="minorHAnsi"/>
                <w:bCs/>
                <w:sz w:val="20"/>
              </w:rPr>
              <w:t xml:space="preserve">Collaborated with the Indonesia </w:t>
            </w:r>
            <w:proofErr w:type="spellStart"/>
            <w:r>
              <w:rPr>
                <w:rFonts w:asciiTheme="minorHAnsi" w:hAnsiTheme="minorHAnsi" w:cstheme="minorHAnsi"/>
                <w:bCs/>
                <w:sz w:val="20"/>
              </w:rPr>
              <w:t>Programme</w:t>
            </w:r>
            <w:proofErr w:type="spellEnd"/>
            <w:r>
              <w:rPr>
                <w:rFonts w:asciiTheme="minorHAnsi" w:hAnsiTheme="minorHAnsi" w:cstheme="minorHAnsi"/>
                <w:bCs/>
                <w:sz w:val="20"/>
              </w:rPr>
              <w:t xml:space="preserve"> </w:t>
            </w:r>
            <w:r w:rsidR="0012202B">
              <w:rPr>
                <w:rFonts w:asciiTheme="minorHAnsi" w:hAnsiTheme="minorHAnsi" w:cstheme="minorHAnsi"/>
                <w:bCs/>
                <w:sz w:val="20"/>
              </w:rPr>
              <w:t>on policy recommendations</w:t>
            </w:r>
            <w:r>
              <w:rPr>
                <w:rFonts w:asciiTheme="minorHAnsi" w:hAnsiTheme="minorHAnsi" w:cstheme="minorHAnsi"/>
                <w:bCs/>
                <w:sz w:val="20"/>
              </w:rPr>
              <w:t xml:space="preserve"> for FPIC, which was submitted to UKP4. </w:t>
            </w:r>
          </w:p>
          <w:p w:rsidR="007772B6" w:rsidRDefault="007772B6" w:rsidP="0023270D">
            <w:pPr>
              <w:pStyle w:val="ListParagraph"/>
              <w:numPr>
                <w:ilvl w:val="0"/>
                <w:numId w:val="26"/>
              </w:numPr>
              <w:ind w:hanging="300"/>
              <w:jc w:val="both"/>
              <w:rPr>
                <w:rFonts w:asciiTheme="minorHAnsi" w:hAnsiTheme="minorHAnsi" w:cstheme="minorHAnsi"/>
                <w:bCs/>
                <w:sz w:val="20"/>
              </w:rPr>
            </w:pPr>
            <w:r>
              <w:rPr>
                <w:rFonts w:asciiTheme="minorHAnsi" w:hAnsiTheme="minorHAnsi" w:cstheme="minorHAnsi"/>
                <w:bCs/>
                <w:sz w:val="20"/>
              </w:rPr>
              <w:t xml:space="preserve">Open to sharing lessons and exchanging information with </w:t>
            </w:r>
            <w:proofErr w:type="spellStart"/>
            <w:r>
              <w:rPr>
                <w:rFonts w:asciiTheme="minorHAnsi" w:hAnsiTheme="minorHAnsi" w:cstheme="minorHAnsi"/>
                <w:bCs/>
                <w:sz w:val="20"/>
              </w:rPr>
              <w:t>Mr</w:t>
            </w:r>
            <w:proofErr w:type="spellEnd"/>
            <w:r>
              <w:rPr>
                <w:rFonts w:asciiTheme="minorHAnsi" w:hAnsiTheme="minorHAnsi" w:cstheme="minorHAnsi"/>
                <w:bCs/>
                <w:sz w:val="20"/>
              </w:rPr>
              <w:t xml:space="preserve"> </w:t>
            </w:r>
            <w:proofErr w:type="spellStart"/>
            <w:r>
              <w:rPr>
                <w:rFonts w:asciiTheme="minorHAnsi" w:hAnsiTheme="minorHAnsi" w:cstheme="minorHAnsi"/>
                <w:bCs/>
                <w:sz w:val="20"/>
              </w:rPr>
              <w:t>Kanwar</w:t>
            </w:r>
            <w:proofErr w:type="spellEnd"/>
            <w:r>
              <w:rPr>
                <w:rFonts w:asciiTheme="minorHAnsi" w:hAnsiTheme="minorHAnsi" w:cstheme="minorHAnsi"/>
                <w:bCs/>
                <w:sz w:val="20"/>
              </w:rPr>
              <w:t xml:space="preserve"> </w:t>
            </w:r>
            <w:proofErr w:type="spellStart"/>
            <w:r>
              <w:rPr>
                <w:rFonts w:asciiTheme="minorHAnsi" w:hAnsiTheme="minorHAnsi" w:cstheme="minorHAnsi"/>
                <w:bCs/>
                <w:sz w:val="20"/>
              </w:rPr>
              <w:t>Iqbal</w:t>
            </w:r>
            <w:proofErr w:type="spellEnd"/>
            <w:r>
              <w:rPr>
                <w:rFonts w:asciiTheme="minorHAnsi" w:hAnsiTheme="minorHAnsi" w:cstheme="minorHAnsi"/>
                <w:bCs/>
                <w:sz w:val="20"/>
              </w:rPr>
              <w:t xml:space="preserve">. </w:t>
            </w:r>
          </w:p>
          <w:p w:rsidR="007772B6" w:rsidRPr="007772B6" w:rsidRDefault="007772B6" w:rsidP="0023270D">
            <w:pPr>
              <w:ind w:left="60"/>
              <w:jc w:val="both"/>
              <w:rPr>
                <w:rFonts w:asciiTheme="minorHAnsi" w:hAnsiTheme="minorHAnsi" w:cstheme="minorHAnsi"/>
                <w:bCs/>
                <w:sz w:val="20"/>
              </w:rPr>
            </w:pPr>
          </w:p>
          <w:p w:rsidR="00D91286" w:rsidRPr="00FF48C7" w:rsidRDefault="00D91286" w:rsidP="0023270D">
            <w:pPr>
              <w:pStyle w:val="ListParagraph"/>
              <w:numPr>
                <w:ilvl w:val="0"/>
                <w:numId w:val="23"/>
              </w:numPr>
              <w:jc w:val="both"/>
              <w:rPr>
                <w:rFonts w:asciiTheme="minorHAnsi" w:hAnsiTheme="minorHAnsi" w:cstheme="minorHAnsi"/>
                <w:bCs/>
                <w:sz w:val="20"/>
              </w:rPr>
            </w:pPr>
            <w:r w:rsidRPr="00FF48C7">
              <w:rPr>
                <w:rFonts w:asciiTheme="minorHAnsi" w:hAnsiTheme="minorHAnsi" w:cstheme="minorHAnsi"/>
                <w:bCs/>
                <w:sz w:val="20"/>
              </w:rPr>
              <w:t>Jesse Gerstin and Stepi Hakim, Clinton Foundation</w:t>
            </w:r>
          </w:p>
          <w:p w:rsidR="0012202B" w:rsidRDefault="0012202B" w:rsidP="0023270D">
            <w:pPr>
              <w:pStyle w:val="ListParagraph"/>
              <w:numPr>
                <w:ilvl w:val="0"/>
                <w:numId w:val="27"/>
              </w:numPr>
              <w:ind w:hanging="300"/>
              <w:jc w:val="both"/>
              <w:rPr>
                <w:rFonts w:asciiTheme="minorHAnsi" w:hAnsiTheme="minorHAnsi" w:cstheme="minorHAnsi"/>
                <w:bCs/>
                <w:sz w:val="20"/>
              </w:rPr>
            </w:pPr>
            <w:r>
              <w:rPr>
                <w:rFonts w:asciiTheme="minorHAnsi" w:hAnsiTheme="minorHAnsi" w:cstheme="minorHAnsi"/>
                <w:bCs/>
                <w:sz w:val="20"/>
              </w:rPr>
              <w:t xml:space="preserve">Provides support to 8 REDD project developers, mostly based in Kalimantan. </w:t>
            </w:r>
          </w:p>
          <w:p w:rsidR="006B339B" w:rsidRDefault="006B339B" w:rsidP="0023270D">
            <w:pPr>
              <w:pStyle w:val="ListParagraph"/>
              <w:numPr>
                <w:ilvl w:val="0"/>
                <w:numId w:val="27"/>
              </w:numPr>
              <w:ind w:hanging="300"/>
              <w:jc w:val="both"/>
              <w:rPr>
                <w:rFonts w:asciiTheme="minorHAnsi" w:hAnsiTheme="minorHAnsi" w:cstheme="minorHAnsi"/>
                <w:bCs/>
                <w:sz w:val="20"/>
              </w:rPr>
            </w:pPr>
            <w:r>
              <w:rPr>
                <w:rFonts w:asciiTheme="minorHAnsi" w:hAnsiTheme="minorHAnsi" w:cstheme="minorHAnsi"/>
                <w:bCs/>
                <w:sz w:val="20"/>
              </w:rPr>
              <w:t xml:space="preserve">Shared the objective of the FPIC repository, and invited Clinton Foundation to submit materials. </w:t>
            </w:r>
          </w:p>
          <w:p w:rsidR="006A68B8" w:rsidRDefault="006B339B" w:rsidP="0023270D">
            <w:pPr>
              <w:pStyle w:val="ListParagraph"/>
              <w:numPr>
                <w:ilvl w:val="0"/>
                <w:numId w:val="27"/>
              </w:numPr>
              <w:ind w:hanging="300"/>
              <w:jc w:val="both"/>
              <w:rPr>
                <w:rFonts w:asciiTheme="minorHAnsi" w:hAnsiTheme="minorHAnsi" w:cstheme="minorHAnsi"/>
                <w:bCs/>
                <w:sz w:val="20"/>
              </w:rPr>
            </w:pPr>
            <w:r>
              <w:rPr>
                <w:rFonts w:asciiTheme="minorHAnsi" w:hAnsiTheme="minorHAnsi" w:cstheme="minorHAnsi"/>
                <w:bCs/>
                <w:sz w:val="20"/>
              </w:rPr>
              <w:t>Exchanged lessons learned from FPIC</w:t>
            </w:r>
            <w:r w:rsidR="0012202B">
              <w:rPr>
                <w:rFonts w:asciiTheme="minorHAnsi" w:hAnsiTheme="minorHAnsi" w:cstheme="minorHAnsi"/>
                <w:bCs/>
                <w:sz w:val="20"/>
              </w:rPr>
              <w:t xml:space="preserve">. The key lessons for the Foundation were selecting NGOs who are well-versed with the local context, and using FPIC as a tool to build trust. </w:t>
            </w:r>
          </w:p>
          <w:p w:rsidR="00D56FDE" w:rsidRDefault="00D56FDE" w:rsidP="0023270D">
            <w:pPr>
              <w:pStyle w:val="ListParagraph"/>
              <w:numPr>
                <w:ilvl w:val="0"/>
                <w:numId w:val="27"/>
              </w:numPr>
              <w:ind w:hanging="300"/>
              <w:jc w:val="both"/>
              <w:rPr>
                <w:rFonts w:asciiTheme="minorHAnsi" w:hAnsiTheme="minorHAnsi" w:cstheme="minorHAnsi"/>
                <w:bCs/>
                <w:sz w:val="20"/>
              </w:rPr>
            </w:pPr>
            <w:r>
              <w:rPr>
                <w:rFonts w:asciiTheme="minorHAnsi" w:hAnsiTheme="minorHAnsi" w:cstheme="minorHAnsi"/>
                <w:bCs/>
                <w:sz w:val="20"/>
              </w:rPr>
              <w:t>Currently developing REDD+ safeguards which have been tested in Central Kalimantan.</w:t>
            </w:r>
          </w:p>
          <w:p w:rsidR="00720587" w:rsidRPr="00720587" w:rsidRDefault="00720587" w:rsidP="0023270D">
            <w:pPr>
              <w:pStyle w:val="ListParagraph"/>
              <w:numPr>
                <w:ilvl w:val="0"/>
                <w:numId w:val="27"/>
              </w:numPr>
              <w:ind w:hanging="300"/>
              <w:jc w:val="both"/>
              <w:rPr>
                <w:rFonts w:asciiTheme="minorHAnsi" w:hAnsiTheme="minorHAnsi" w:cstheme="minorHAnsi"/>
                <w:bCs/>
                <w:sz w:val="20"/>
              </w:rPr>
            </w:pPr>
            <w:r>
              <w:rPr>
                <w:rFonts w:asciiTheme="minorHAnsi" w:hAnsiTheme="minorHAnsi" w:cstheme="minorHAnsi"/>
                <w:bCs/>
                <w:sz w:val="20"/>
              </w:rPr>
              <w:t xml:space="preserve">Open to sharing lessons and exchanging information with </w:t>
            </w:r>
            <w:proofErr w:type="spellStart"/>
            <w:r>
              <w:rPr>
                <w:rFonts w:asciiTheme="minorHAnsi" w:hAnsiTheme="minorHAnsi" w:cstheme="minorHAnsi"/>
                <w:bCs/>
                <w:sz w:val="20"/>
              </w:rPr>
              <w:t>Mr</w:t>
            </w:r>
            <w:proofErr w:type="spellEnd"/>
            <w:r>
              <w:rPr>
                <w:rFonts w:asciiTheme="minorHAnsi" w:hAnsiTheme="minorHAnsi" w:cstheme="minorHAnsi"/>
                <w:bCs/>
                <w:sz w:val="20"/>
              </w:rPr>
              <w:t xml:space="preserve"> </w:t>
            </w:r>
            <w:proofErr w:type="spellStart"/>
            <w:r>
              <w:rPr>
                <w:rFonts w:asciiTheme="minorHAnsi" w:hAnsiTheme="minorHAnsi" w:cstheme="minorHAnsi"/>
                <w:bCs/>
                <w:sz w:val="20"/>
              </w:rPr>
              <w:t>Kanwar</w:t>
            </w:r>
            <w:proofErr w:type="spellEnd"/>
            <w:r>
              <w:rPr>
                <w:rFonts w:asciiTheme="minorHAnsi" w:hAnsiTheme="minorHAnsi" w:cstheme="minorHAnsi"/>
                <w:bCs/>
                <w:sz w:val="20"/>
              </w:rPr>
              <w:t xml:space="preserve"> </w:t>
            </w:r>
            <w:proofErr w:type="spellStart"/>
            <w:r>
              <w:rPr>
                <w:rFonts w:asciiTheme="minorHAnsi" w:hAnsiTheme="minorHAnsi" w:cstheme="minorHAnsi"/>
                <w:bCs/>
                <w:sz w:val="20"/>
              </w:rPr>
              <w:t>Iqbal</w:t>
            </w:r>
            <w:proofErr w:type="spellEnd"/>
            <w:r>
              <w:rPr>
                <w:rFonts w:asciiTheme="minorHAnsi" w:hAnsiTheme="minorHAnsi" w:cstheme="minorHAnsi"/>
                <w:bCs/>
                <w:sz w:val="20"/>
              </w:rPr>
              <w:t>.</w:t>
            </w:r>
          </w:p>
          <w:p w:rsidR="006A68B8" w:rsidRPr="006A68B8" w:rsidRDefault="006A68B8" w:rsidP="0023270D">
            <w:pPr>
              <w:jc w:val="both"/>
              <w:rPr>
                <w:rFonts w:asciiTheme="minorHAnsi" w:hAnsiTheme="minorHAnsi" w:cstheme="minorHAnsi"/>
                <w:bCs/>
                <w:sz w:val="20"/>
              </w:rPr>
            </w:pPr>
          </w:p>
          <w:p w:rsidR="006A68B8" w:rsidRPr="007C00E7" w:rsidRDefault="006A68B8" w:rsidP="0023270D">
            <w:pPr>
              <w:jc w:val="both"/>
              <w:rPr>
                <w:rFonts w:ascii="Times New Roman" w:hAnsi="Times New Roman"/>
                <w:b/>
                <w:bCs/>
                <w:sz w:val="21"/>
                <w:szCs w:val="21"/>
              </w:rPr>
            </w:pPr>
          </w:p>
        </w:tc>
      </w:tr>
      <w:tr w:rsidR="00CC09A4" w:rsidRPr="00A62CBB" w:rsidTr="00500B4F">
        <w:trPr>
          <w:trHeight w:val="1592"/>
        </w:trPr>
        <w:tc>
          <w:tcPr>
            <w:tcW w:w="7110" w:type="dxa"/>
            <w:gridSpan w:val="3"/>
            <w:tcBorders>
              <w:top w:val="single" w:sz="4" w:space="0" w:color="auto"/>
              <w:left w:val="double" w:sz="6" w:space="0" w:color="auto"/>
              <w:bottom w:val="double" w:sz="6" w:space="0" w:color="auto"/>
            </w:tcBorders>
          </w:tcPr>
          <w:p w:rsidR="005D6F41" w:rsidRDefault="00CC09A4" w:rsidP="0023270D">
            <w:pPr>
              <w:pStyle w:val="Heading2"/>
              <w:tabs>
                <w:tab w:val="clear" w:pos="-720"/>
              </w:tabs>
              <w:suppressAutoHyphens w:val="0"/>
              <w:spacing w:after="0"/>
              <w:jc w:val="both"/>
              <w:rPr>
                <w:bCs/>
                <w:sz w:val="21"/>
                <w:szCs w:val="21"/>
              </w:rPr>
            </w:pPr>
            <w:r w:rsidRPr="001512E1">
              <w:rPr>
                <w:bCs/>
                <w:sz w:val="21"/>
                <w:szCs w:val="21"/>
              </w:rPr>
              <w:lastRenderedPageBreak/>
              <w:t>Follow up actions:</w:t>
            </w:r>
          </w:p>
          <w:p w:rsidR="004F508A" w:rsidRPr="0004302E" w:rsidRDefault="00804366" w:rsidP="0023270D">
            <w:pPr>
              <w:pStyle w:val="ListParagraph"/>
              <w:numPr>
                <w:ilvl w:val="0"/>
                <w:numId w:val="3"/>
              </w:numPr>
              <w:ind w:left="150" w:hanging="180"/>
              <w:contextualSpacing/>
              <w:jc w:val="both"/>
              <w:rPr>
                <w:rFonts w:asciiTheme="minorHAnsi" w:hAnsiTheme="minorHAnsi" w:cstheme="minorHAnsi"/>
                <w:sz w:val="20"/>
              </w:rPr>
            </w:pPr>
            <w:r w:rsidRPr="0004302E">
              <w:rPr>
                <w:rFonts w:asciiTheme="minorHAnsi" w:hAnsiTheme="minorHAnsi" w:cstheme="minorHAnsi"/>
                <w:sz w:val="20"/>
              </w:rPr>
              <w:t xml:space="preserve">Review Lore </w:t>
            </w:r>
            <w:proofErr w:type="spellStart"/>
            <w:r w:rsidRPr="0004302E">
              <w:rPr>
                <w:rFonts w:asciiTheme="minorHAnsi" w:hAnsiTheme="minorHAnsi" w:cstheme="minorHAnsi"/>
                <w:sz w:val="20"/>
              </w:rPr>
              <w:t>Lindu</w:t>
            </w:r>
            <w:proofErr w:type="spellEnd"/>
            <w:r w:rsidRPr="0004302E">
              <w:rPr>
                <w:rFonts w:asciiTheme="minorHAnsi" w:hAnsiTheme="minorHAnsi" w:cstheme="minorHAnsi"/>
                <w:sz w:val="20"/>
              </w:rPr>
              <w:t xml:space="preserve"> National Park FPIC trial </w:t>
            </w:r>
            <w:r w:rsidR="00603A3D">
              <w:rPr>
                <w:rFonts w:asciiTheme="minorHAnsi" w:hAnsiTheme="minorHAnsi" w:cstheme="minorHAnsi"/>
                <w:sz w:val="20"/>
              </w:rPr>
              <w:t xml:space="preserve">and evaluation </w:t>
            </w:r>
            <w:r w:rsidRPr="0004302E">
              <w:rPr>
                <w:rFonts w:asciiTheme="minorHAnsi" w:hAnsiTheme="minorHAnsi" w:cstheme="minorHAnsi"/>
                <w:sz w:val="20"/>
              </w:rPr>
              <w:t>reports</w:t>
            </w:r>
            <w:r w:rsidR="00DE42F9" w:rsidRPr="0004302E">
              <w:rPr>
                <w:rFonts w:asciiTheme="minorHAnsi" w:hAnsiTheme="minorHAnsi" w:cstheme="minorHAnsi"/>
                <w:sz w:val="20"/>
              </w:rPr>
              <w:t>.</w:t>
            </w:r>
          </w:p>
          <w:p w:rsidR="00804366" w:rsidRPr="0004302E" w:rsidRDefault="00DE42F9" w:rsidP="00DE42F9">
            <w:pPr>
              <w:pStyle w:val="ListParagraph"/>
              <w:numPr>
                <w:ilvl w:val="0"/>
                <w:numId w:val="3"/>
              </w:numPr>
              <w:ind w:left="150" w:hanging="180"/>
              <w:contextualSpacing/>
              <w:jc w:val="both"/>
              <w:rPr>
                <w:rFonts w:asciiTheme="minorHAnsi" w:hAnsiTheme="minorHAnsi" w:cstheme="minorHAnsi"/>
                <w:sz w:val="20"/>
              </w:rPr>
            </w:pPr>
            <w:r w:rsidRPr="0004302E">
              <w:rPr>
                <w:rFonts w:asciiTheme="minorHAnsi" w:hAnsiTheme="minorHAnsi" w:cstheme="minorHAnsi"/>
                <w:sz w:val="20"/>
              </w:rPr>
              <w:t xml:space="preserve">Share FPIC lessons learned with Pak Ota, Jesse Gerstin and Stepi Hakim. </w:t>
            </w:r>
          </w:p>
          <w:p w:rsidR="00DE42F9" w:rsidRDefault="00DE42F9" w:rsidP="00DE42F9">
            <w:pPr>
              <w:pStyle w:val="ListParagraph"/>
              <w:numPr>
                <w:ilvl w:val="0"/>
                <w:numId w:val="3"/>
              </w:numPr>
              <w:ind w:left="150" w:hanging="180"/>
              <w:contextualSpacing/>
              <w:jc w:val="both"/>
              <w:rPr>
                <w:rFonts w:asciiTheme="minorHAnsi" w:hAnsiTheme="minorHAnsi" w:cstheme="minorHAnsi"/>
                <w:sz w:val="20"/>
              </w:rPr>
            </w:pPr>
            <w:r w:rsidRPr="0004302E">
              <w:rPr>
                <w:rFonts w:asciiTheme="minorHAnsi" w:hAnsiTheme="minorHAnsi" w:cstheme="minorHAnsi"/>
                <w:sz w:val="20"/>
              </w:rPr>
              <w:t xml:space="preserve">Consider </w:t>
            </w:r>
            <w:proofErr w:type="spellStart"/>
            <w:r w:rsidRPr="0004302E">
              <w:rPr>
                <w:rFonts w:asciiTheme="minorHAnsi" w:hAnsiTheme="minorHAnsi" w:cstheme="minorHAnsi"/>
                <w:sz w:val="20"/>
              </w:rPr>
              <w:t>Bernadinus</w:t>
            </w:r>
            <w:proofErr w:type="spellEnd"/>
            <w:r w:rsidRPr="0004302E">
              <w:rPr>
                <w:rFonts w:asciiTheme="minorHAnsi" w:hAnsiTheme="minorHAnsi" w:cstheme="minorHAnsi"/>
                <w:sz w:val="20"/>
              </w:rPr>
              <w:t xml:space="preserve"> </w:t>
            </w:r>
            <w:proofErr w:type="spellStart"/>
            <w:r w:rsidRPr="0004302E">
              <w:rPr>
                <w:rFonts w:asciiTheme="minorHAnsi" w:hAnsiTheme="minorHAnsi" w:cstheme="minorHAnsi"/>
                <w:sz w:val="20"/>
              </w:rPr>
              <w:t>Steni</w:t>
            </w:r>
            <w:proofErr w:type="spellEnd"/>
            <w:r w:rsidRPr="0004302E">
              <w:rPr>
                <w:rFonts w:asciiTheme="minorHAnsi" w:hAnsiTheme="minorHAnsi" w:cstheme="minorHAnsi"/>
                <w:sz w:val="20"/>
              </w:rPr>
              <w:t xml:space="preserve"> and Stepi Hakim as potential Resource Persons in the upcoming 3</w:t>
            </w:r>
            <w:r w:rsidRPr="0004302E">
              <w:rPr>
                <w:rFonts w:asciiTheme="minorHAnsi" w:hAnsiTheme="minorHAnsi" w:cstheme="minorHAnsi"/>
                <w:sz w:val="20"/>
                <w:vertAlign w:val="superscript"/>
              </w:rPr>
              <w:t>rd</w:t>
            </w:r>
            <w:r w:rsidRPr="0004302E">
              <w:rPr>
                <w:rFonts w:asciiTheme="minorHAnsi" w:hAnsiTheme="minorHAnsi" w:cstheme="minorHAnsi"/>
                <w:sz w:val="20"/>
              </w:rPr>
              <w:t xml:space="preserve"> Regional Lessons Learned Workshop on Social and Environmental Safeguards, 22 to 23 January 2013 in Bangkok. </w:t>
            </w:r>
          </w:p>
          <w:p w:rsidR="00DE42F9" w:rsidRPr="00502105" w:rsidRDefault="00AB1631" w:rsidP="000C5932">
            <w:pPr>
              <w:pStyle w:val="ListParagraph"/>
              <w:numPr>
                <w:ilvl w:val="0"/>
                <w:numId w:val="3"/>
              </w:numPr>
              <w:ind w:left="150" w:hanging="180"/>
              <w:contextualSpacing/>
              <w:jc w:val="both"/>
              <w:rPr>
                <w:rFonts w:ascii="Times New Roman" w:hAnsi="Times New Roman"/>
              </w:rPr>
            </w:pPr>
            <w:r>
              <w:rPr>
                <w:rFonts w:asciiTheme="minorHAnsi" w:hAnsiTheme="minorHAnsi" w:cstheme="minorHAnsi"/>
                <w:sz w:val="20"/>
              </w:rPr>
              <w:t xml:space="preserve">Share specific mechanisms for the information exchange with </w:t>
            </w:r>
            <w:proofErr w:type="spellStart"/>
            <w:r>
              <w:rPr>
                <w:rFonts w:asciiTheme="minorHAnsi" w:hAnsiTheme="minorHAnsi" w:cstheme="minorHAnsi"/>
                <w:sz w:val="20"/>
              </w:rPr>
              <w:t>Steni</w:t>
            </w:r>
            <w:proofErr w:type="spellEnd"/>
            <w:r>
              <w:rPr>
                <w:rFonts w:asciiTheme="minorHAnsi" w:hAnsiTheme="minorHAnsi" w:cstheme="minorHAnsi"/>
                <w:sz w:val="20"/>
              </w:rPr>
              <w:t xml:space="preserve">, </w:t>
            </w:r>
            <w:proofErr w:type="spellStart"/>
            <w:r>
              <w:rPr>
                <w:rFonts w:asciiTheme="minorHAnsi" w:hAnsiTheme="minorHAnsi" w:cstheme="minorHAnsi"/>
                <w:sz w:val="20"/>
              </w:rPr>
              <w:t>Agus</w:t>
            </w:r>
            <w:proofErr w:type="spellEnd"/>
            <w:r>
              <w:rPr>
                <w:rFonts w:asciiTheme="minorHAnsi" w:hAnsiTheme="minorHAnsi" w:cstheme="minorHAnsi"/>
                <w:sz w:val="20"/>
              </w:rPr>
              <w:t xml:space="preserve">, </w:t>
            </w:r>
            <w:r w:rsidR="00B225B1">
              <w:rPr>
                <w:rFonts w:asciiTheme="minorHAnsi" w:hAnsiTheme="minorHAnsi" w:cstheme="minorHAnsi"/>
                <w:sz w:val="20"/>
              </w:rPr>
              <w:t xml:space="preserve">and </w:t>
            </w:r>
            <w:r>
              <w:rPr>
                <w:rFonts w:asciiTheme="minorHAnsi" w:hAnsiTheme="minorHAnsi" w:cstheme="minorHAnsi"/>
                <w:sz w:val="20"/>
              </w:rPr>
              <w:t>Clinton Foundation</w:t>
            </w:r>
            <w:r w:rsidR="00B225B1">
              <w:rPr>
                <w:rFonts w:asciiTheme="minorHAnsi" w:hAnsiTheme="minorHAnsi" w:cstheme="minorHAnsi"/>
                <w:sz w:val="20"/>
              </w:rPr>
              <w:t>.</w:t>
            </w:r>
          </w:p>
        </w:tc>
        <w:tc>
          <w:tcPr>
            <w:tcW w:w="3369" w:type="dxa"/>
            <w:gridSpan w:val="2"/>
            <w:tcBorders>
              <w:top w:val="single" w:sz="4" w:space="0" w:color="auto"/>
              <w:left w:val="single" w:sz="6" w:space="0" w:color="auto"/>
              <w:bottom w:val="double" w:sz="6" w:space="0" w:color="auto"/>
              <w:right w:val="double" w:sz="6" w:space="0" w:color="auto"/>
            </w:tcBorders>
          </w:tcPr>
          <w:p w:rsidR="00CC09A4" w:rsidRDefault="00CC09A4" w:rsidP="0023270D">
            <w:pPr>
              <w:tabs>
                <w:tab w:val="left" w:pos="-1440"/>
                <w:tab w:val="left" w:pos="-720"/>
              </w:tabs>
              <w:suppressAutoHyphens/>
              <w:spacing w:before="31"/>
              <w:jc w:val="both"/>
              <w:rPr>
                <w:rFonts w:ascii="Times New Roman" w:hAnsi="Times New Roman"/>
                <w:b/>
                <w:bCs/>
                <w:sz w:val="21"/>
                <w:szCs w:val="21"/>
              </w:rPr>
            </w:pPr>
            <w:r w:rsidRPr="001512E1">
              <w:rPr>
                <w:rFonts w:ascii="Times New Roman" w:hAnsi="Times New Roman"/>
                <w:b/>
                <w:bCs/>
                <w:sz w:val="21"/>
                <w:szCs w:val="21"/>
              </w:rPr>
              <w:t xml:space="preserve">Distribution List: </w:t>
            </w:r>
          </w:p>
          <w:p w:rsidR="00A62CBB" w:rsidRPr="008E7CD5" w:rsidRDefault="00D10338" w:rsidP="008E7CD5">
            <w:pPr>
              <w:pStyle w:val="ListParagraph"/>
              <w:numPr>
                <w:ilvl w:val="0"/>
                <w:numId w:val="30"/>
              </w:numPr>
              <w:tabs>
                <w:tab w:val="left" w:pos="-1440"/>
                <w:tab w:val="left" w:pos="-720"/>
                <w:tab w:val="left" w:pos="386"/>
              </w:tabs>
              <w:suppressAutoHyphens/>
              <w:jc w:val="both"/>
              <w:rPr>
                <w:rFonts w:asciiTheme="minorHAnsi" w:hAnsiTheme="minorHAnsi" w:cstheme="minorHAnsi"/>
                <w:sz w:val="20"/>
                <w:szCs w:val="21"/>
              </w:rPr>
            </w:pPr>
            <w:r>
              <w:rPr>
                <w:rFonts w:asciiTheme="minorHAnsi" w:hAnsiTheme="minorHAnsi" w:cstheme="minorHAnsi"/>
                <w:sz w:val="20"/>
                <w:szCs w:val="21"/>
              </w:rPr>
              <w:t>Charles M</w:t>
            </w:r>
            <w:bookmarkStart w:id="0" w:name="_GoBack"/>
            <w:bookmarkEnd w:id="0"/>
            <w:r w:rsidR="008E7CD5" w:rsidRPr="008E7CD5">
              <w:rPr>
                <w:rFonts w:asciiTheme="minorHAnsi" w:hAnsiTheme="minorHAnsi" w:cstheme="minorHAnsi"/>
                <w:sz w:val="20"/>
                <w:szCs w:val="21"/>
              </w:rPr>
              <w:t>cNeill</w:t>
            </w:r>
          </w:p>
          <w:p w:rsidR="008E7CD5" w:rsidRDefault="008E7CD5" w:rsidP="008E7CD5">
            <w:pPr>
              <w:pStyle w:val="ListParagraph"/>
              <w:numPr>
                <w:ilvl w:val="0"/>
                <w:numId w:val="30"/>
              </w:numPr>
              <w:tabs>
                <w:tab w:val="left" w:pos="-1440"/>
                <w:tab w:val="left" w:pos="-720"/>
                <w:tab w:val="left" w:pos="386"/>
              </w:tabs>
              <w:suppressAutoHyphens/>
              <w:jc w:val="both"/>
              <w:rPr>
                <w:rFonts w:asciiTheme="minorHAnsi" w:hAnsiTheme="minorHAnsi" w:cstheme="minorHAnsi"/>
                <w:sz w:val="20"/>
                <w:szCs w:val="21"/>
              </w:rPr>
            </w:pPr>
            <w:r w:rsidRPr="008E7CD5">
              <w:rPr>
                <w:rFonts w:asciiTheme="minorHAnsi" w:hAnsiTheme="minorHAnsi" w:cstheme="minorHAnsi"/>
                <w:sz w:val="20"/>
                <w:szCs w:val="21"/>
              </w:rPr>
              <w:t>Gaya Sriskanthan</w:t>
            </w:r>
          </w:p>
          <w:p w:rsidR="00D56FDE" w:rsidRPr="008E7CD5" w:rsidRDefault="00D56FDE" w:rsidP="008E7CD5">
            <w:pPr>
              <w:pStyle w:val="ListParagraph"/>
              <w:numPr>
                <w:ilvl w:val="0"/>
                <w:numId w:val="30"/>
              </w:numPr>
              <w:tabs>
                <w:tab w:val="left" w:pos="-1440"/>
                <w:tab w:val="left" w:pos="-720"/>
                <w:tab w:val="left" w:pos="386"/>
              </w:tabs>
              <w:suppressAutoHyphens/>
              <w:jc w:val="both"/>
              <w:rPr>
                <w:rFonts w:asciiTheme="minorHAnsi" w:hAnsiTheme="minorHAnsi" w:cstheme="minorHAnsi"/>
                <w:sz w:val="20"/>
                <w:szCs w:val="21"/>
              </w:rPr>
            </w:pPr>
            <w:r>
              <w:rPr>
                <w:rFonts w:asciiTheme="minorHAnsi" w:hAnsiTheme="minorHAnsi" w:cstheme="minorHAnsi"/>
                <w:sz w:val="20"/>
                <w:szCs w:val="21"/>
              </w:rPr>
              <w:t>Nina Kantcheva</w:t>
            </w:r>
          </w:p>
          <w:p w:rsidR="008E7CD5" w:rsidRPr="008E7CD5" w:rsidRDefault="008E7CD5" w:rsidP="008E7CD5">
            <w:pPr>
              <w:pStyle w:val="ListParagraph"/>
              <w:numPr>
                <w:ilvl w:val="0"/>
                <w:numId w:val="30"/>
              </w:numPr>
              <w:tabs>
                <w:tab w:val="left" w:pos="-1440"/>
                <w:tab w:val="left" w:pos="-720"/>
                <w:tab w:val="left" w:pos="386"/>
              </w:tabs>
              <w:suppressAutoHyphens/>
              <w:jc w:val="both"/>
              <w:rPr>
                <w:rFonts w:asciiTheme="minorHAnsi" w:hAnsiTheme="minorHAnsi" w:cstheme="minorHAnsi"/>
                <w:sz w:val="20"/>
                <w:szCs w:val="21"/>
              </w:rPr>
            </w:pPr>
            <w:r w:rsidRPr="008E7CD5">
              <w:rPr>
                <w:rFonts w:asciiTheme="minorHAnsi" w:hAnsiTheme="minorHAnsi" w:cstheme="minorHAnsi"/>
                <w:sz w:val="20"/>
                <w:szCs w:val="21"/>
              </w:rPr>
              <w:t>Timothy Boyle</w:t>
            </w:r>
          </w:p>
          <w:p w:rsidR="00854CBC" w:rsidRPr="0017219F" w:rsidRDefault="00854CBC" w:rsidP="0023270D">
            <w:pPr>
              <w:pStyle w:val="ListParagraph"/>
              <w:tabs>
                <w:tab w:val="left" w:pos="-1440"/>
                <w:tab w:val="left" w:pos="-720"/>
                <w:tab w:val="left" w:pos="150"/>
              </w:tabs>
              <w:suppressAutoHyphens/>
              <w:ind w:left="150"/>
              <w:jc w:val="both"/>
              <w:rPr>
                <w:rFonts w:asciiTheme="minorHAnsi" w:hAnsiTheme="minorHAnsi" w:cstheme="minorHAnsi"/>
                <w:sz w:val="20"/>
                <w:lang w:val="fr-FR"/>
              </w:rPr>
            </w:pPr>
          </w:p>
        </w:tc>
      </w:tr>
    </w:tbl>
    <w:p w:rsidR="001D6B93" w:rsidRDefault="001D6B93" w:rsidP="0023270D">
      <w:pPr>
        <w:jc w:val="both"/>
        <w:rPr>
          <w:szCs w:val="40"/>
          <w:lang w:val="fr-FR"/>
        </w:rPr>
      </w:pPr>
    </w:p>
    <w:tbl>
      <w:tblPr>
        <w:tblW w:w="0" w:type="auto"/>
        <w:tblInd w:w="108" w:type="dxa"/>
        <w:tblLook w:val="04A0" w:firstRow="1" w:lastRow="0" w:firstColumn="1" w:lastColumn="0" w:noHBand="0" w:noVBand="1"/>
      </w:tblPr>
      <w:tblGrid>
        <w:gridCol w:w="2510"/>
        <w:gridCol w:w="2971"/>
        <w:gridCol w:w="2933"/>
      </w:tblGrid>
      <w:tr w:rsidR="001D6B93" w:rsidTr="00341898">
        <w:trPr>
          <w:trHeight w:val="1432"/>
        </w:trPr>
        <w:tc>
          <w:tcPr>
            <w:tcW w:w="2821" w:type="dxa"/>
          </w:tcPr>
          <w:p w:rsidR="001D6B93" w:rsidRPr="00C3082D" w:rsidRDefault="001D6B93" w:rsidP="0023270D">
            <w:pPr>
              <w:jc w:val="both"/>
              <w:rPr>
                <w:b/>
                <w:bCs/>
              </w:rPr>
            </w:pPr>
          </w:p>
        </w:tc>
        <w:tc>
          <w:tcPr>
            <w:tcW w:w="3344" w:type="dxa"/>
          </w:tcPr>
          <w:p w:rsidR="001D6B93" w:rsidRPr="000C3505" w:rsidRDefault="001D6B93" w:rsidP="0023270D">
            <w:pPr>
              <w:jc w:val="both"/>
              <w:rPr>
                <w:rFonts w:ascii="Myriad Pro" w:hAnsi="Myriad Pro" w:hint="eastAsia"/>
                <w:b/>
                <w:bCs/>
              </w:rPr>
            </w:pPr>
          </w:p>
        </w:tc>
        <w:tc>
          <w:tcPr>
            <w:tcW w:w="3301" w:type="dxa"/>
          </w:tcPr>
          <w:p w:rsidR="001D6B93" w:rsidRPr="00C3082D" w:rsidRDefault="001D6B93" w:rsidP="0023270D">
            <w:pPr>
              <w:jc w:val="both"/>
              <w:rPr>
                <w:b/>
                <w:bCs/>
              </w:rPr>
            </w:pPr>
          </w:p>
        </w:tc>
      </w:tr>
    </w:tbl>
    <w:p w:rsidR="001D6B93" w:rsidRDefault="001D6B93" w:rsidP="0023270D">
      <w:pPr>
        <w:jc w:val="both"/>
        <w:rPr>
          <w:rFonts w:ascii="Calibri" w:hAnsi="Calibri"/>
          <w:b/>
          <w:sz w:val="24"/>
          <w:u w:val="single"/>
        </w:rPr>
      </w:pPr>
    </w:p>
    <w:sectPr w:rsidR="001D6B93" w:rsidSect="00B3001F">
      <w:footerReference w:type="default" r:id="rId10"/>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E25" w:rsidRDefault="00B87E25" w:rsidP="005D765E">
      <w:r>
        <w:separator/>
      </w:r>
    </w:p>
  </w:endnote>
  <w:endnote w:type="continuationSeparator" w:id="0">
    <w:p w:rsidR="00B87E25" w:rsidRDefault="00B87E25"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4C09CF" w:rsidRPr="00534110" w:rsidRDefault="008E68B9"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004C09CF"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D10338">
          <w:rPr>
            <w:rFonts w:ascii="Times New Roman" w:hAnsi="Times New Roman"/>
            <w:noProof/>
            <w:sz w:val="20"/>
          </w:rPr>
          <w:t>3</w:t>
        </w:r>
        <w:r w:rsidRPr="00722F51">
          <w:rPr>
            <w:rFonts w:ascii="Times New Roman" w:hAnsi="Times New Roman"/>
            <w:sz w:val="20"/>
          </w:rPr>
          <w:fldChar w:fldCharType="end"/>
        </w:r>
      </w:p>
    </w:sdtContent>
  </w:sdt>
  <w:p w:rsidR="004C09CF" w:rsidRDefault="004C0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E25" w:rsidRDefault="00B87E25" w:rsidP="005D765E">
      <w:r>
        <w:separator/>
      </w:r>
    </w:p>
  </w:footnote>
  <w:footnote w:type="continuationSeparator" w:id="0">
    <w:p w:rsidR="00B87E25" w:rsidRDefault="00B87E25"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E95"/>
    <w:multiLevelType w:val="hybridMultilevel"/>
    <w:tmpl w:val="35EABDE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71C7C38"/>
    <w:multiLevelType w:val="hybridMultilevel"/>
    <w:tmpl w:val="79728B0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C49E7"/>
    <w:multiLevelType w:val="hybridMultilevel"/>
    <w:tmpl w:val="C6761D90"/>
    <w:lvl w:ilvl="0" w:tplc="99A4B36E">
      <w:start w:val="1"/>
      <w:numFmt w:val="bullet"/>
      <w:lvlText w:val="•"/>
      <w:lvlJc w:val="left"/>
      <w:pPr>
        <w:tabs>
          <w:tab w:val="num" w:pos="720"/>
        </w:tabs>
        <w:ind w:left="720" w:hanging="360"/>
      </w:pPr>
      <w:rPr>
        <w:rFonts w:ascii="Arial" w:hAnsi="Arial" w:hint="default"/>
      </w:rPr>
    </w:lvl>
    <w:lvl w:ilvl="1" w:tplc="F1667582" w:tentative="1">
      <w:start w:val="1"/>
      <w:numFmt w:val="bullet"/>
      <w:lvlText w:val="•"/>
      <w:lvlJc w:val="left"/>
      <w:pPr>
        <w:tabs>
          <w:tab w:val="num" w:pos="1440"/>
        </w:tabs>
        <w:ind w:left="1440" w:hanging="360"/>
      </w:pPr>
      <w:rPr>
        <w:rFonts w:ascii="Arial" w:hAnsi="Arial" w:hint="default"/>
      </w:rPr>
    </w:lvl>
    <w:lvl w:ilvl="2" w:tplc="72D23DFE" w:tentative="1">
      <w:start w:val="1"/>
      <w:numFmt w:val="bullet"/>
      <w:lvlText w:val="•"/>
      <w:lvlJc w:val="left"/>
      <w:pPr>
        <w:tabs>
          <w:tab w:val="num" w:pos="2160"/>
        </w:tabs>
        <w:ind w:left="2160" w:hanging="360"/>
      </w:pPr>
      <w:rPr>
        <w:rFonts w:ascii="Arial" w:hAnsi="Arial" w:hint="default"/>
      </w:rPr>
    </w:lvl>
    <w:lvl w:ilvl="3" w:tplc="C98EF546" w:tentative="1">
      <w:start w:val="1"/>
      <w:numFmt w:val="bullet"/>
      <w:lvlText w:val="•"/>
      <w:lvlJc w:val="left"/>
      <w:pPr>
        <w:tabs>
          <w:tab w:val="num" w:pos="2880"/>
        </w:tabs>
        <w:ind w:left="2880" w:hanging="360"/>
      </w:pPr>
      <w:rPr>
        <w:rFonts w:ascii="Arial" w:hAnsi="Arial" w:hint="default"/>
      </w:rPr>
    </w:lvl>
    <w:lvl w:ilvl="4" w:tplc="0A8CF012" w:tentative="1">
      <w:start w:val="1"/>
      <w:numFmt w:val="bullet"/>
      <w:lvlText w:val="•"/>
      <w:lvlJc w:val="left"/>
      <w:pPr>
        <w:tabs>
          <w:tab w:val="num" w:pos="3600"/>
        </w:tabs>
        <w:ind w:left="3600" w:hanging="360"/>
      </w:pPr>
      <w:rPr>
        <w:rFonts w:ascii="Arial" w:hAnsi="Arial" w:hint="default"/>
      </w:rPr>
    </w:lvl>
    <w:lvl w:ilvl="5" w:tplc="9EE07CD8" w:tentative="1">
      <w:start w:val="1"/>
      <w:numFmt w:val="bullet"/>
      <w:lvlText w:val="•"/>
      <w:lvlJc w:val="left"/>
      <w:pPr>
        <w:tabs>
          <w:tab w:val="num" w:pos="4320"/>
        </w:tabs>
        <w:ind w:left="4320" w:hanging="360"/>
      </w:pPr>
      <w:rPr>
        <w:rFonts w:ascii="Arial" w:hAnsi="Arial" w:hint="default"/>
      </w:rPr>
    </w:lvl>
    <w:lvl w:ilvl="6" w:tplc="E5B87A20" w:tentative="1">
      <w:start w:val="1"/>
      <w:numFmt w:val="bullet"/>
      <w:lvlText w:val="•"/>
      <w:lvlJc w:val="left"/>
      <w:pPr>
        <w:tabs>
          <w:tab w:val="num" w:pos="5040"/>
        </w:tabs>
        <w:ind w:left="5040" w:hanging="360"/>
      </w:pPr>
      <w:rPr>
        <w:rFonts w:ascii="Arial" w:hAnsi="Arial" w:hint="default"/>
      </w:rPr>
    </w:lvl>
    <w:lvl w:ilvl="7" w:tplc="7F706C8E" w:tentative="1">
      <w:start w:val="1"/>
      <w:numFmt w:val="bullet"/>
      <w:lvlText w:val="•"/>
      <w:lvlJc w:val="left"/>
      <w:pPr>
        <w:tabs>
          <w:tab w:val="num" w:pos="5760"/>
        </w:tabs>
        <w:ind w:left="5760" w:hanging="360"/>
      </w:pPr>
      <w:rPr>
        <w:rFonts w:ascii="Arial" w:hAnsi="Arial" w:hint="default"/>
      </w:rPr>
    </w:lvl>
    <w:lvl w:ilvl="8" w:tplc="1898E1A2" w:tentative="1">
      <w:start w:val="1"/>
      <w:numFmt w:val="bullet"/>
      <w:lvlText w:val="•"/>
      <w:lvlJc w:val="left"/>
      <w:pPr>
        <w:tabs>
          <w:tab w:val="num" w:pos="6480"/>
        </w:tabs>
        <w:ind w:left="6480" w:hanging="360"/>
      </w:pPr>
      <w:rPr>
        <w:rFonts w:ascii="Arial" w:hAnsi="Arial" w:hint="default"/>
      </w:rPr>
    </w:lvl>
  </w:abstractNum>
  <w:abstractNum w:abstractNumId="3">
    <w:nsid w:val="0B475FD7"/>
    <w:multiLevelType w:val="hybridMultilevel"/>
    <w:tmpl w:val="4E5C909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7183B"/>
    <w:multiLevelType w:val="hybridMultilevel"/>
    <w:tmpl w:val="9AF6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E680B"/>
    <w:multiLevelType w:val="hybridMultilevel"/>
    <w:tmpl w:val="6A7475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12DF26A5"/>
    <w:multiLevelType w:val="hybridMultilevel"/>
    <w:tmpl w:val="9B44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71139"/>
    <w:multiLevelType w:val="hybridMultilevel"/>
    <w:tmpl w:val="B4E09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3167E2"/>
    <w:multiLevelType w:val="hybridMultilevel"/>
    <w:tmpl w:val="47F8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A361C6"/>
    <w:multiLevelType w:val="hybridMultilevel"/>
    <w:tmpl w:val="8676BF0A"/>
    <w:lvl w:ilvl="0" w:tplc="7346D962">
      <w:start w:val="1"/>
      <w:numFmt w:val="bullet"/>
      <w:lvlText w:val="•"/>
      <w:lvlJc w:val="left"/>
      <w:pPr>
        <w:tabs>
          <w:tab w:val="num" w:pos="720"/>
        </w:tabs>
        <w:ind w:left="720" w:hanging="360"/>
      </w:pPr>
      <w:rPr>
        <w:rFonts w:ascii="Arial" w:hAnsi="Arial" w:hint="default"/>
      </w:rPr>
    </w:lvl>
    <w:lvl w:ilvl="1" w:tplc="312E059E" w:tentative="1">
      <w:start w:val="1"/>
      <w:numFmt w:val="bullet"/>
      <w:lvlText w:val="•"/>
      <w:lvlJc w:val="left"/>
      <w:pPr>
        <w:tabs>
          <w:tab w:val="num" w:pos="1440"/>
        </w:tabs>
        <w:ind w:left="1440" w:hanging="360"/>
      </w:pPr>
      <w:rPr>
        <w:rFonts w:ascii="Arial" w:hAnsi="Arial" w:hint="default"/>
      </w:rPr>
    </w:lvl>
    <w:lvl w:ilvl="2" w:tplc="E2660530" w:tentative="1">
      <w:start w:val="1"/>
      <w:numFmt w:val="bullet"/>
      <w:lvlText w:val="•"/>
      <w:lvlJc w:val="left"/>
      <w:pPr>
        <w:tabs>
          <w:tab w:val="num" w:pos="2160"/>
        </w:tabs>
        <w:ind w:left="2160" w:hanging="360"/>
      </w:pPr>
      <w:rPr>
        <w:rFonts w:ascii="Arial" w:hAnsi="Arial" w:hint="default"/>
      </w:rPr>
    </w:lvl>
    <w:lvl w:ilvl="3" w:tplc="3F12049A" w:tentative="1">
      <w:start w:val="1"/>
      <w:numFmt w:val="bullet"/>
      <w:lvlText w:val="•"/>
      <w:lvlJc w:val="left"/>
      <w:pPr>
        <w:tabs>
          <w:tab w:val="num" w:pos="2880"/>
        </w:tabs>
        <w:ind w:left="2880" w:hanging="360"/>
      </w:pPr>
      <w:rPr>
        <w:rFonts w:ascii="Arial" w:hAnsi="Arial" w:hint="default"/>
      </w:rPr>
    </w:lvl>
    <w:lvl w:ilvl="4" w:tplc="030C1CD0" w:tentative="1">
      <w:start w:val="1"/>
      <w:numFmt w:val="bullet"/>
      <w:lvlText w:val="•"/>
      <w:lvlJc w:val="left"/>
      <w:pPr>
        <w:tabs>
          <w:tab w:val="num" w:pos="3600"/>
        </w:tabs>
        <w:ind w:left="3600" w:hanging="360"/>
      </w:pPr>
      <w:rPr>
        <w:rFonts w:ascii="Arial" w:hAnsi="Arial" w:hint="default"/>
      </w:rPr>
    </w:lvl>
    <w:lvl w:ilvl="5" w:tplc="AE047A62" w:tentative="1">
      <w:start w:val="1"/>
      <w:numFmt w:val="bullet"/>
      <w:lvlText w:val="•"/>
      <w:lvlJc w:val="left"/>
      <w:pPr>
        <w:tabs>
          <w:tab w:val="num" w:pos="4320"/>
        </w:tabs>
        <w:ind w:left="4320" w:hanging="360"/>
      </w:pPr>
      <w:rPr>
        <w:rFonts w:ascii="Arial" w:hAnsi="Arial" w:hint="default"/>
      </w:rPr>
    </w:lvl>
    <w:lvl w:ilvl="6" w:tplc="6A9A1618" w:tentative="1">
      <w:start w:val="1"/>
      <w:numFmt w:val="bullet"/>
      <w:lvlText w:val="•"/>
      <w:lvlJc w:val="left"/>
      <w:pPr>
        <w:tabs>
          <w:tab w:val="num" w:pos="5040"/>
        </w:tabs>
        <w:ind w:left="5040" w:hanging="360"/>
      </w:pPr>
      <w:rPr>
        <w:rFonts w:ascii="Arial" w:hAnsi="Arial" w:hint="default"/>
      </w:rPr>
    </w:lvl>
    <w:lvl w:ilvl="7" w:tplc="E6B89DA4" w:tentative="1">
      <w:start w:val="1"/>
      <w:numFmt w:val="bullet"/>
      <w:lvlText w:val="•"/>
      <w:lvlJc w:val="left"/>
      <w:pPr>
        <w:tabs>
          <w:tab w:val="num" w:pos="5760"/>
        </w:tabs>
        <w:ind w:left="5760" w:hanging="360"/>
      </w:pPr>
      <w:rPr>
        <w:rFonts w:ascii="Arial" w:hAnsi="Arial" w:hint="default"/>
      </w:rPr>
    </w:lvl>
    <w:lvl w:ilvl="8" w:tplc="3A18FE00" w:tentative="1">
      <w:start w:val="1"/>
      <w:numFmt w:val="bullet"/>
      <w:lvlText w:val="•"/>
      <w:lvlJc w:val="left"/>
      <w:pPr>
        <w:tabs>
          <w:tab w:val="num" w:pos="6480"/>
        </w:tabs>
        <w:ind w:left="6480" w:hanging="360"/>
      </w:pPr>
      <w:rPr>
        <w:rFonts w:ascii="Arial" w:hAnsi="Arial" w:hint="default"/>
      </w:rPr>
    </w:lvl>
  </w:abstractNum>
  <w:abstractNum w:abstractNumId="10">
    <w:nsid w:val="272A226E"/>
    <w:multiLevelType w:val="hybridMultilevel"/>
    <w:tmpl w:val="FBA4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7170D"/>
    <w:multiLevelType w:val="hybridMultilevel"/>
    <w:tmpl w:val="0BFC1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454300"/>
    <w:multiLevelType w:val="hybridMultilevel"/>
    <w:tmpl w:val="37F4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F81784"/>
    <w:multiLevelType w:val="hybridMultilevel"/>
    <w:tmpl w:val="9E743220"/>
    <w:lvl w:ilvl="0" w:tplc="8482F466">
      <w:start w:val="1"/>
      <w:numFmt w:val="bullet"/>
      <w:lvlText w:val="•"/>
      <w:lvlJc w:val="left"/>
      <w:pPr>
        <w:tabs>
          <w:tab w:val="num" w:pos="720"/>
        </w:tabs>
        <w:ind w:left="720" w:hanging="360"/>
      </w:pPr>
      <w:rPr>
        <w:rFonts w:ascii="Times New Roman" w:hAnsi="Times New Roman" w:hint="default"/>
      </w:rPr>
    </w:lvl>
    <w:lvl w:ilvl="1" w:tplc="6FBE2F7E" w:tentative="1">
      <w:start w:val="1"/>
      <w:numFmt w:val="bullet"/>
      <w:lvlText w:val="•"/>
      <w:lvlJc w:val="left"/>
      <w:pPr>
        <w:tabs>
          <w:tab w:val="num" w:pos="1440"/>
        </w:tabs>
        <w:ind w:left="1440" w:hanging="360"/>
      </w:pPr>
      <w:rPr>
        <w:rFonts w:ascii="Times New Roman" w:hAnsi="Times New Roman" w:hint="default"/>
      </w:rPr>
    </w:lvl>
    <w:lvl w:ilvl="2" w:tplc="6726BE78" w:tentative="1">
      <w:start w:val="1"/>
      <w:numFmt w:val="bullet"/>
      <w:lvlText w:val="•"/>
      <w:lvlJc w:val="left"/>
      <w:pPr>
        <w:tabs>
          <w:tab w:val="num" w:pos="2160"/>
        </w:tabs>
        <w:ind w:left="2160" w:hanging="360"/>
      </w:pPr>
      <w:rPr>
        <w:rFonts w:ascii="Times New Roman" w:hAnsi="Times New Roman" w:hint="default"/>
      </w:rPr>
    </w:lvl>
    <w:lvl w:ilvl="3" w:tplc="72546012" w:tentative="1">
      <w:start w:val="1"/>
      <w:numFmt w:val="bullet"/>
      <w:lvlText w:val="•"/>
      <w:lvlJc w:val="left"/>
      <w:pPr>
        <w:tabs>
          <w:tab w:val="num" w:pos="2880"/>
        </w:tabs>
        <w:ind w:left="2880" w:hanging="360"/>
      </w:pPr>
      <w:rPr>
        <w:rFonts w:ascii="Times New Roman" w:hAnsi="Times New Roman" w:hint="default"/>
      </w:rPr>
    </w:lvl>
    <w:lvl w:ilvl="4" w:tplc="EBF6CD88" w:tentative="1">
      <w:start w:val="1"/>
      <w:numFmt w:val="bullet"/>
      <w:lvlText w:val="•"/>
      <w:lvlJc w:val="left"/>
      <w:pPr>
        <w:tabs>
          <w:tab w:val="num" w:pos="3600"/>
        </w:tabs>
        <w:ind w:left="3600" w:hanging="360"/>
      </w:pPr>
      <w:rPr>
        <w:rFonts w:ascii="Times New Roman" w:hAnsi="Times New Roman" w:hint="default"/>
      </w:rPr>
    </w:lvl>
    <w:lvl w:ilvl="5" w:tplc="80DAB852" w:tentative="1">
      <w:start w:val="1"/>
      <w:numFmt w:val="bullet"/>
      <w:lvlText w:val="•"/>
      <w:lvlJc w:val="left"/>
      <w:pPr>
        <w:tabs>
          <w:tab w:val="num" w:pos="4320"/>
        </w:tabs>
        <w:ind w:left="4320" w:hanging="360"/>
      </w:pPr>
      <w:rPr>
        <w:rFonts w:ascii="Times New Roman" w:hAnsi="Times New Roman" w:hint="default"/>
      </w:rPr>
    </w:lvl>
    <w:lvl w:ilvl="6" w:tplc="D20E02E4" w:tentative="1">
      <w:start w:val="1"/>
      <w:numFmt w:val="bullet"/>
      <w:lvlText w:val="•"/>
      <w:lvlJc w:val="left"/>
      <w:pPr>
        <w:tabs>
          <w:tab w:val="num" w:pos="5040"/>
        </w:tabs>
        <w:ind w:left="5040" w:hanging="360"/>
      </w:pPr>
      <w:rPr>
        <w:rFonts w:ascii="Times New Roman" w:hAnsi="Times New Roman" w:hint="default"/>
      </w:rPr>
    </w:lvl>
    <w:lvl w:ilvl="7" w:tplc="357E7960" w:tentative="1">
      <w:start w:val="1"/>
      <w:numFmt w:val="bullet"/>
      <w:lvlText w:val="•"/>
      <w:lvlJc w:val="left"/>
      <w:pPr>
        <w:tabs>
          <w:tab w:val="num" w:pos="5760"/>
        </w:tabs>
        <w:ind w:left="5760" w:hanging="360"/>
      </w:pPr>
      <w:rPr>
        <w:rFonts w:ascii="Times New Roman" w:hAnsi="Times New Roman" w:hint="default"/>
      </w:rPr>
    </w:lvl>
    <w:lvl w:ilvl="8" w:tplc="C7546C2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8E32E8D"/>
    <w:multiLevelType w:val="hybridMultilevel"/>
    <w:tmpl w:val="43964EB2"/>
    <w:lvl w:ilvl="0" w:tplc="7E38881C">
      <w:start w:val="1"/>
      <w:numFmt w:val="bullet"/>
      <w:lvlText w:val="•"/>
      <w:lvlJc w:val="left"/>
      <w:pPr>
        <w:tabs>
          <w:tab w:val="num" w:pos="720"/>
        </w:tabs>
        <w:ind w:left="720" w:hanging="360"/>
      </w:pPr>
      <w:rPr>
        <w:rFonts w:ascii="Arial" w:hAnsi="Arial" w:hint="default"/>
      </w:rPr>
    </w:lvl>
    <w:lvl w:ilvl="1" w:tplc="1CC63570" w:tentative="1">
      <w:start w:val="1"/>
      <w:numFmt w:val="bullet"/>
      <w:lvlText w:val="•"/>
      <w:lvlJc w:val="left"/>
      <w:pPr>
        <w:tabs>
          <w:tab w:val="num" w:pos="1440"/>
        </w:tabs>
        <w:ind w:left="1440" w:hanging="360"/>
      </w:pPr>
      <w:rPr>
        <w:rFonts w:ascii="Arial" w:hAnsi="Arial" w:hint="default"/>
      </w:rPr>
    </w:lvl>
    <w:lvl w:ilvl="2" w:tplc="853AA210" w:tentative="1">
      <w:start w:val="1"/>
      <w:numFmt w:val="bullet"/>
      <w:lvlText w:val="•"/>
      <w:lvlJc w:val="left"/>
      <w:pPr>
        <w:tabs>
          <w:tab w:val="num" w:pos="2160"/>
        </w:tabs>
        <w:ind w:left="2160" w:hanging="360"/>
      </w:pPr>
      <w:rPr>
        <w:rFonts w:ascii="Arial" w:hAnsi="Arial" w:hint="default"/>
      </w:rPr>
    </w:lvl>
    <w:lvl w:ilvl="3" w:tplc="E5DEF4EC" w:tentative="1">
      <w:start w:val="1"/>
      <w:numFmt w:val="bullet"/>
      <w:lvlText w:val="•"/>
      <w:lvlJc w:val="left"/>
      <w:pPr>
        <w:tabs>
          <w:tab w:val="num" w:pos="2880"/>
        </w:tabs>
        <w:ind w:left="2880" w:hanging="360"/>
      </w:pPr>
      <w:rPr>
        <w:rFonts w:ascii="Arial" w:hAnsi="Arial" w:hint="default"/>
      </w:rPr>
    </w:lvl>
    <w:lvl w:ilvl="4" w:tplc="8A9AABA6" w:tentative="1">
      <w:start w:val="1"/>
      <w:numFmt w:val="bullet"/>
      <w:lvlText w:val="•"/>
      <w:lvlJc w:val="left"/>
      <w:pPr>
        <w:tabs>
          <w:tab w:val="num" w:pos="3600"/>
        </w:tabs>
        <w:ind w:left="3600" w:hanging="360"/>
      </w:pPr>
      <w:rPr>
        <w:rFonts w:ascii="Arial" w:hAnsi="Arial" w:hint="default"/>
      </w:rPr>
    </w:lvl>
    <w:lvl w:ilvl="5" w:tplc="9460A1E8" w:tentative="1">
      <w:start w:val="1"/>
      <w:numFmt w:val="bullet"/>
      <w:lvlText w:val="•"/>
      <w:lvlJc w:val="left"/>
      <w:pPr>
        <w:tabs>
          <w:tab w:val="num" w:pos="4320"/>
        </w:tabs>
        <w:ind w:left="4320" w:hanging="360"/>
      </w:pPr>
      <w:rPr>
        <w:rFonts w:ascii="Arial" w:hAnsi="Arial" w:hint="default"/>
      </w:rPr>
    </w:lvl>
    <w:lvl w:ilvl="6" w:tplc="D65C3218" w:tentative="1">
      <w:start w:val="1"/>
      <w:numFmt w:val="bullet"/>
      <w:lvlText w:val="•"/>
      <w:lvlJc w:val="left"/>
      <w:pPr>
        <w:tabs>
          <w:tab w:val="num" w:pos="5040"/>
        </w:tabs>
        <w:ind w:left="5040" w:hanging="360"/>
      </w:pPr>
      <w:rPr>
        <w:rFonts w:ascii="Arial" w:hAnsi="Arial" w:hint="default"/>
      </w:rPr>
    </w:lvl>
    <w:lvl w:ilvl="7" w:tplc="54247DBE" w:tentative="1">
      <w:start w:val="1"/>
      <w:numFmt w:val="bullet"/>
      <w:lvlText w:val="•"/>
      <w:lvlJc w:val="left"/>
      <w:pPr>
        <w:tabs>
          <w:tab w:val="num" w:pos="5760"/>
        </w:tabs>
        <w:ind w:left="5760" w:hanging="360"/>
      </w:pPr>
      <w:rPr>
        <w:rFonts w:ascii="Arial" w:hAnsi="Arial" w:hint="default"/>
      </w:rPr>
    </w:lvl>
    <w:lvl w:ilvl="8" w:tplc="6AB2992A" w:tentative="1">
      <w:start w:val="1"/>
      <w:numFmt w:val="bullet"/>
      <w:lvlText w:val="•"/>
      <w:lvlJc w:val="left"/>
      <w:pPr>
        <w:tabs>
          <w:tab w:val="num" w:pos="6480"/>
        </w:tabs>
        <w:ind w:left="6480" w:hanging="360"/>
      </w:pPr>
      <w:rPr>
        <w:rFonts w:ascii="Arial" w:hAnsi="Arial" w:hint="default"/>
      </w:rPr>
    </w:lvl>
  </w:abstractNum>
  <w:abstractNum w:abstractNumId="15">
    <w:nsid w:val="38EA2077"/>
    <w:multiLevelType w:val="hybridMultilevel"/>
    <w:tmpl w:val="4D00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9E4DF5"/>
    <w:multiLevelType w:val="hybridMultilevel"/>
    <w:tmpl w:val="EAB4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38207B7"/>
    <w:multiLevelType w:val="hybridMultilevel"/>
    <w:tmpl w:val="69B24D64"/>
    <w:lvl w:ilvl="0" w:tplc="5F6C0E8A">
      <w:start w:val="1"/>
      <w:numFmt w:val="bullet"/>
      <w:lvlText w:val="•"/>
      <w:lvlJc w:val="left"/>
      <w:pPr>
        <w:tabs>
          <w:tab w:val="num" w:pos="720"/>
        </w:tabs>
        <w:ind w:left="720" w:hanging="360"/>
      </w:pPr>
      <w:rPr>
        <w:rFonts w:ascii="Arial" w:hAnsi="Arial" w:hint="default"/>
      </w:rPr>
    </w:lvl>
    <w:lvl w:ilvl="1" w:tplc="20F2405E" w:tentative="1">
      <w:start w:val="1"/>
      <w:numFmt w:val="bullet"/>
      <w:lvlText w:val="•"/>
      <w:lvlJc w:val="left"/>
      <w:pPr>
        <w:tabs>
          <w:tab w:val="num" w:pos="1440"/>
        </w:tabs>
        <w:ind w:left="1440" w:hanging="360"/>
      </w:pPr>
      <w:rPr>
        <w:rFonts w:ascii="Arial" w:hAnsi="Arial" w:hint="default"/>
      </w:rPr>
    </w:lvl>
    <w:lvl w:ilvl="2" w:tplc="AE407B2C" w:tentative="1">
      <w:start w:val="1"/>
      <w:numFmt w:val="bullet"/>
      <w:lvlText w:val="•"/>
      <w:lvlJc w:val="left"/>
      <w:pPr>
        <w:tabs>
          <w:tab w:val="num" w:pos="2160"/>
        </w:tabs>
        <w:ind w:left="2160" w:hanging="360"/>
      </w:pPr>
      <w:rPr>
        <w:rFonts w:ascii="Arial" w:hAnsi="Arial" w:hint="default"/>
      </w:rPr>
    </w:lvl>
    <w:lvl w:ilvl="3" w:tplc="D436C002" w:tentative="1">
      <w:start w:val="1"/>
      <w:numFmt w:val="bullet"/>
      <w:lvlText w:val="•"/>
      <w:lvlJc w:val="left"/>
      <w:pPr>
        <w:tabs>
          <w:tab w:val="num" w:pos="2880"/>
        </w:tabs>
        <w:ind w:left="2880" w:hanging="360"/>
      </w:pPr>
      <w:rPr>
        <w:rFonts w:ascii="Arial" w:hAnsi="Arial" w:hint="default"/>
      </w:rPr>
    </w:lvl>
    <w:lvl w:ilvl="4" w:tplc="A9025FC2" w:tentative="1">
      <w:start w:val="1"/>
      <w:numFmt w:val="bullet"/>
      <w:lvlText w:val="•"/>
      <w:lvlJc w:val="left"/>
      <w:pPr>
        <w:tabs>
          <w:tab w:val="num" w:pos="3600"/>
        </w:tabs>
        <w:ind w:left="3600" w:hanging="360"/>
      </w:pPr>
      <w:rPr>
        <w:rFonts w:ascii="Arial" w:hAnsi="Arial" w:hint="default"/>
      </w:rPr>
    </w:lvl>
    <w:lvl w:ilvl="5" w:tplc="0E7E3F66" w:tentative="1">
      <w:start w:val="1"/>
      <w:numFmt w:val="bullet"/>
      <w:lvlText w:val="•"/>
      <w:lvlJc w:val="left"/>
      <w:pPr>
        <w:tabs>
          <w:tab w:val="num" w:pos="4320"/>
        </w:tabs>
        <w:ind w:left="4320" w:hanging="360"/>
      </w:pPr>
      <w:rPr>
        <w:rFonts w:ascii="Arial" w:hAnsi="Arial" w:hint="default"/>
      </w:rPr>
    </w:lvl>
    <w:lvl w:ilvl="6" w:tplc="B4244AD2" w:tentative="1">
      <w:start w:val="1"/>
      <w:numFmt w:val="bullet"/>
      <w:lvlText w:val="•"/>
      <w:lvlJc w:val="left"/>
      <w:pPr>
        <w:tabs>
          <w:tab w:val="num" w:pos="5040"/>
        </w:tabs>
        <w:ind w:left="5040" w:hanging="360"/>
      </w:pPr>
      <w:rPr>
        <w:rFonts w:ascii="Arial" w:hAnsi="Arial" w:hint="default"/>
      </w:rPr>
    </w:lvl>
    <w:lvl w:ilvl="7" w:tplc="E2321FA8" w:tentative="1">
      <w:start w:val="1"/>
      <w:numFmt w:val="bullet"/>
      <w:lvlText w:val="•"/>
      <w:lvlJc w:val="left"/>
      <w:pPr>
        <w:tabs>
          <w:tab w:val="num" w:pos="5760"/>
        </w:tabs>
        <w:ind w:left="5760" w:hanging="360"/>
      </w:pPr>
      <w:rPr>
        <w:rFonts w:ascii="Arial" w:hAnsi="Arial" w:hint="default"/>
      </w:rPr>
    </w:lvl>
    <w:lvl w:ilvl="8" w:tplc="C3A8B918" w:tentative="1">
      <w:start w:val="1"/>
      <w:numFmt w:val="bullet"/>
      <w:lvlText w:val="•"/>
      <w:lvlJc w:val="left"/>
      <w:pPr>
        <w:tabs>
          <w:tab w:val="num" w:pos="6480"/>
        </w:tabs>
        <w:ind w:left="6480" w:hanging="360"/>
      </w:pPr>
      <w:rPr>
        <w:rFonts w:ascii="Arial" w:hAnsi="Arial" w:hint="default"/>
      </w:rPr>
    </w:lvl>
  </w:abstractNum>
  <w:abstractNum w:abstractNumId="18">
    <w:nsid w:val="476F3535"/>
    <w:multiLevelType w:val="hybridMultilevel"/>
    <w:tmpl w:val="CADCF736"/>
    <w:lvl w:ilvl="0" w:tplc="2BA23306">
      <w:start w:val="1"/>
      <w:numFmt w:val="bullet"/>
      <w:lvlText w:val="•"/>
      <w:lvlJc w:val="left"/>
      <w:pPr>
        <w:tabs>
          <w:tab w:val="num" w:pos="720"/>
        </w:tabs>
        <w:ind w:left="720" w:hanging="360"/>
      </w:pPr>
      <w:rPr>
        <w:rFonts w:ascii="Arial" w:hAnsi="Arial" w:hint="default"/>
      </w:rPr>
    </w:lvl>
    <w:lvl w:ilvl="1" w:tplc="DF347908" w:tentative="1">
      <w:start w:val="1"/>
      <w:numFmt w:val="bullet"/>
      <w:lvlText w:val="•"/>
      <w:lvlJc w:val="left"/>
      <w:pPr>
        <w:tabs>
          <w:tab w:val="num" w:pos="1440"/>
        </w:tabs>
        <w:ind w:left="1440" w:hanging="360"/>
      </w:pPr>
      <w:rPr>
        <w:rFonts w:ascii="Arial" w:hAnsi="Arial" w:hint="default"/>
      </w:rPr>
    </w:lvl>
    <w:lvl w:ilvl="2" w:tplc="9EE6581A" w:tentative="1">
      <w:start w:val="1"/>
      <w:numFmt w:val="bullet"/>
      <w:lvlText w:val="•"/>
      <w:lvlJc w:val="left"/>
      <w:pPr>
        <w:tabs>
          <w:tab w:val="num" w:pos="2160"/>
        </w:tabs>
        <w:ind w:left="2160" w:hanging="360"/>
      </w:pPr>
      <w:rPr>
        <w:rFonts w:ascii="Arial" w:hAnsi="Arial" w:hint="default"/>
      </w:rPr>
    </w:lvl>
    <w:lvl w:ilvl="3" w:tplc="5CE2D7E4" w:tentative="1">
      <w:start w:val="1"/>
      <w:numFmt w:val="bullet"/>
      <w:lvlText w:val="•"/>
      <w:lvlJc w:val="left"/>
      <w:pPr>
        <w:tabs>
          <w:tab w:val="num" w:pos="2880"/>
        </w:tabs>
        <w:ind w:left="2880" w:hanging="360"/>
      </w:pPr>
      <w:rPr>
        <w:rFonts w:ascii="Arial" w:hAnsi="Arial" w:hint="default"/>
      </w:rPr>
    </w:lvl>
    <w:lvl w:ilvl="4" w:tplc="ECDC79F0" w:tentative="1">
      <w:start w:val="1"/>
      <w:numFmt w:val="bullet"/>
      <w:lvlText w:val="•"/>
      <w:lvlJc w:val="left"/>
      <w:pPr>
        <w:tabs>
          <w:tab w:val="num" w:pos="3600"/>
        </w:tabs>
        <w:ind w:left="3600" w:hanging="360"/>
      </w:pPr>
      <w:rPr>
        <w:rFonts w:ascii="Arial" w:hAnsi="Arial" w:hint="default"/>
      </w:rPr>
    </w:lvl>
    <w:lvl w:ilvl="5" w:tplc="51581F64" w:tentative="1">
      <w:start w:val="1"/>
      <w:numFmt w:val="bullet"/>
      <w:lvlText w:val="•"/>
      <w:lvlJc w:val="left"/>
      <w:pPr>
        <w:tabs>
          <w:tab w:val="num" w:pos="4320"/>
        </w:tabs>
        <w:ind w:left="4320" w:hanging="360"/>
      </w:pPr>
      <w:rPr>
        <w:rFonts w:ascii="Arial" w:hAnsi="Arial" w:hint="default"/>
      </w:rPr>
    </w:lvl>
    <w:lvl w:ilvl="6" w:tplc="AD22864E" w:tentative="1">
      <w:start w:val="1"/>
      <w:numFmt w:val="bullet"/>
      <w:lvlText w:val="•"/>
      <w:lvlJc w:val="left"/>
      <w:pPr>
        <w:tabs>
          <w:tab w:val="num" w:pos="5040"/>
        </w:tabs>
        <w:ind w:left="5040" w:hanging="360"/>
      </w:pPr>
      <w:rPr>
        <w:rFonts w:ascii="Arial" w:hAnsi="Arial" w:hint="default"/>
      </w:rPr>
    </w:lvl>
    <w:lvl w:ilvl="7" w:tplc="FE7C9AB4" w:tentative="1">
      <w:start w:val="1"/>
      <w:numFmt w:val="bullet"/>
      <w:lvlText w:val="•"/>
      <w:lvlJc w:val="left"/>
      <w:pPr>
        <w:tabs>
          <w:tab w:val="num" w:pos="5760"/>
        </w:tabs>
        <w:ind w:left="5760" w:hanging="360"/>
      </w:pPr>
      <w:rPr>
        <w:rFonts w:ascii="Arial" w:hAnsi="Arial" w:hint="default"/>
      </w:rPr>
    </w:lvl>
    <w:lvl w:ilvl="8" w:tplc="63508304" w:tentative="1">
      <w:start w:val="1"/>
      <w:numFmt w:val="bullet"/>
      <w:lvlText w:val="•"/>
      <w:lvlJc w:val="left"/>
      <w:pPr>
        <w:tabs>
          <w:tab w:val="num" w:pos="6480"/>
        </w:tabs>
        <w:ind w:left="6480" w:hanging="360"/>
      </w:pPr>
      <w:rPr>
        <w:rFonts w:ascii="Arial" w:hAnsi="Arial" w:hint="default"/>
      </w:rPr>
    </w:lvl>
  </w:abstractNum>
  <w:abstractNum w:abstractNumId="19">
    <w:nsid w:val="4CBD215A"/>
    <w:multiLevelType w:val="hybridMultilevel"/>
    <w:tmpl w:val="59082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17237B7"/>
    <w:multiLevelType w:val="hybridMultilevel"/>
    <w:tmpl w:val="6A081D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3483DBA"/>
    <w:multiLevelType w:val="hybridMultilevel"/>
    <w:tmpl w:val="B26C665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05315A9"/>
    <w:multiLevelType w:val="hybridMultilevel"/>
    <w:tmpl w:val="5EDA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921895"/>
    <w:multiLevelType w:val="hybridMultilevel"/>
    <w:tmpl w:val="A70C1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9818BB"/>
    <w:multiLevelType w:val="hybridMultilevel"/>
    <w:tmpl w:val="E8E4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174A23"/>
    <w:multiLevelType w:val="hybridMultilevel"/>
    <w:tmpl w:val="EC1A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0177D6"/>
    <w:multiLevelType w:val="hybridMultilevel"/>
    <w:tmpl w:val="411C63A8"/>
    <w:lvl w:ilvl="0" w:tplc="847AB84C">
      <w:start w:val="1"/>
      <w:numFmt w:val="bullet"/>
      <w:lvlText w:val="•"/>
      <w:lvlJc w:val="left"/>
      <w:pPr>
        <w:tabs>
          <w:tab w:val="num" w:pos="720"/>
        </w:tabs>
        <w:ind w:left="720" w:hanging="360"/>
      </w:pPr>
      <w:rPr>
        <w:rFonts w:ascii="Arial" w:hAnsi="Arial" w:hint="default"/>
      </w:rPr>
    </w:lvl>
    <w:lvl w:ilvl="1" w:tplc="ACE2C82C" w:tentative="1">
      <w:start w:val="1"/>
      <w:numFmt w:val="bullet"/>
      <w:lvlText w:val="•"/>
      <w:lvlJc w:val="left"/>
      <w:pPr>
        <w:tabs>
          <w:tab w:val="num" w:pos="1440"/>
        </w:tabs>
        <w:ind w:left="1440" w:hanging="360"/>
      </w:pPr>
      <w:rPr>
        <w:rFonts w:ascii="Arial" w:hAnsi="Arial" w:hint="default"/>
      </w:rPr>
    </w:lvl>
    <w:lvl w:ilvl="2" w:tplc="C5E207F6" w:tentative="1">
      <w:start w:val="1"/>
      <w:numFmt w:val="bullet"/>
      <w:lvlText w:val="•"/>
      <w:lvlJc w:val="left"/>
      <w:pPr>
        <w:tabs>
          <w:tab w:val="num" w:pos="2160"/>
        </w:tabs>
        <w:ind w:left="2160" w:hanging="360"/>
      </w:pPr>
      <w:rPr>
        <w:rFonts w:ascii="Arial" w:hAnsi="Arial" w:hint="default"/>
      </w:rPr>
    </w:lvl>
    <w:lvl w:ilvl="3" w:tplc="ADD0978C" w:tentative="1">
      <w:start w:val="1"/>
      <w:numFmt w:val="bullet"/>
      <w:lvlText w:val="•"/>
      <w:lvlJc w:val="left"/>
      <w:pPr>
        <w:tabs>
          <w:tab w:val="num" w:pos="2880"/>
        </w:tabs>
        <w:ind w:left="2880" w:hanging="360"/>
      </w:pPr>
      <w:rPr>
        <w:rFonts w:ascii="Arial" w:hAnsi="Arial" w:hint="default"/>
      </w:rPr>
    </w:lvl>
    <w:lvl w:ilvl="4" w:tplc="8260004C" w:tentative="1">
      <w:start w:val="1"/>
      <w:numFmt w:val="bullet"/>
      <w:lvlText w:val="•"/>
      <w:lvlJc w:val="left"/>
      <w:pPr>
        <w:tabs>
          <w:tab w:val="num" w:pos="3600"/>
        </w:tabs>
        <w:ind w:left="3600" w:hanging="360"/>
      </w:pPr>
      <w:rPr>
        <w:rFonts w:ascii="Arial" w:hAnsi="Arial" w:hint="default"/>
      </w:rPr>
    </w:lvl>
    <w:lvl w:ilvl="5" w:tplc="B148B392" w:tentative="1">
      <w:start w:val="1"/>
      <w:numFmt w:val="bullet"/>
      <w:lvlText w:val="•"/>
      <w:lvlJc w:val="left"/>
      <w:pPr>
        <w:tabs>
          <w:tab w:val="num" w:pos="4320"/>
        </w:tabs>
        <w:ind w:left="4320" w:hanging="360"/>
      </w:pPr>
      <w:rPr>
        <w:rFonts w:ascii="Arial" w:hAnsi="Arial" w:hint="default"/>
      </w:rPr>
    </w:lvl>
    <w:lvl w:ilvl="6" w:tplc="86586F60" w:tentative="1">
      <w:start w:val="1"/>
      <w:numFmt w:val="bullet"/>
      <w:lvlText w:val="•"/>
      <w:lvlJc w:val="left"/>
      <w:pPr>
        <w:tabs>
          <w:tab w:val="num" w:pos="5040"/>
        </w:tabs>
        <w:ind w:left="5040" w:hanging="360"/>
      </w:pPr>
      <w:rPr>
        <w:rFonts w:ascii="Arial" w:hAnsi="Arial" w:hint="default"/>
      </w:rPr>
    </w:lvl>
    <w:lvl w:ilvl="7" w:tplc="542EDD0E" w:tentative="1">
      <w:start w:val="1"/>
      <w:numFmt w:val="bullet"/>
      <w:lvlText w:val="•"/>
      <w:lvlJc w:val="left"/>
      <w:pPr>
        <w:tabs>
          <w:tab w:val="num" w:pos="5760"/>
        </w:tabs>
        <w:ind w:left="5760" w:hanging="360"/>
      </w:pPr>
      <w:rPr>
        <w:rFonts w:ascii="Arial" w:hAnsi="Arial" w:hint="default"/>
      </w:rPr>
    </w:lvl>
    <w:lvl w:ilvl="8" w:tplc="1F5EBAC2" w:tentative="1">
      <w:start w:val="1"/>
      <w:numFmt w:val="bullet"/>
      <w:lvlText w:val="•"/>
      <w:lvlJc w:val="left"/>
      <w:pPr>
        <w:tabs>
          <w:tab w:val="num" w:pos="6480"/>
        </w:tabs>
        <w:ind w:left="6480" w:hanging="360"/>
      </w:pPr>
      <w:rPr>
        <w:rFonts w:ascii="Arial" w:hAnsi="Arial" w:hint="default"/>
      </w:rPr>
    </w:lvl>
  </w:abstractNum>
  <w:abstractNum w:abstractNumId="28">
    <w:nsid w:val="74954E00"/>
    <w:multiLevelType w:val="hybridMultilevel"/>
    <w:tmpl w:val="1D662DE2"/>
    <w:lvl w:ilvl="0" w:tplc="7D4AF2EE">
      <w:start w:val="1"/>
      <w:numFmt w:val="bullet"/>
      <w:lvlText w:val="•"/>
      <w:lvlJc w:val="left"/>
      <w:pPr>
        <w:tabs>
          <w:tab w:val="num" w:pos="720"/>
        </w:tabs>
        <w:ind w:left="720" w:hanging="360"/>
      </w:pPr>
      <w:rPr>
        <w:rFonts w:ascii="Arial" w:hAnsi="Arial" w:hint="default"/>
      </w:rPr>
    </w:lvl>
    <w:lvl w:ilvl="1" w:tplc="5DA87432">
      <w:start w:val="1"/>
      <w:numFmt w:val="bullet"/>
      <w:lvlText w:val="•"/>
      <w:lvlJc w:val="left"/>
      <w:pPr>
        <w:tabs>
          <w:tab w:val="num" w:pos="1440"/>
        </w:tabs>
        <w:ind w:left="1440" w:hanging="360"/>
      </w:pPr>
      <w:rPr>
        <w:rFonts w:ascii="Arial" w:hAnsi="Arial" w:hint="default"/>
      </w:rPr>
    </w:lvl>
    <w:lvl w:ilvl="2" w:tplc="347E3224" w:tentative="1">
      <w:start w:val="1"/>
      <w:numFmt w:val="bullet"/>
      <w:lvlText w:val="•"/>
      <w:lvlJc w:val="left"/>
      <w:pPr>
        <w:tabs>
          <w:tab w:val="num" w:pos="2160"/>
        </w:tabs>
        <w:ind w:left="2160" w:hanging="360"/>
      </w:pPr>
      <w:rPr>
        <w:rFonts w:ascii="Arial" w:hAnsi="Arial" w:hint="default"/>
      </w:rPr>
    </w:lvl>
    <w:lvl w:ilvl="3" w:tplc="E346AAD2" w:tentative="1">
      <w:start w:val="1"/>
      <w:numFmt w:val="bullet"/>
      <w:lvlText w:val="•"/>
      <w:lvlJc w:val="left"/>
      <w:pPr>
        <w:tabs>
          <w:tab w:val="num" w:pos="2880"/>
        </w:tabs>
        <w:ind w:left="2880" w:hanging="360"/>
      </w:pPr>
      <w:rPr>
        <w:rFonts w:ascii="Arial" w:hAnsi="Arial" w:hint="default"/>
      </w:rPr>
    </w:lvl>
    <w:lvl w:ilvl="4" w:tplc="D57EC718" w:tentative="1">
      <w:start w:val="1"/>
      <w:numFmt w:val="bullet"/>
      <w:lvlText w:val="•"/>
      <w:lvlJc w:val="left"/>
      <w:pPr>
        <w:tabs>
          <w:tab w:val="num" w:pos="3600"/>
        </w:tabs>
        <w:ind w:left="3600" w:hanging="360"/>
      </w:pPr>
      <w:rPr>
        <w:rFonts w:ascii="Arial" w:hAnsi="Arial" w:hint="default"/>
      </w:rPr>
    </w:lvl>
    <w:lvl w:ilvl="5" w:tplc="8CBA2A46" w:tentative="1">
      <w:start w:val="1"/>
      <w:numFmt w:val="bullet"/>
      <w:lvlText w:val="•"/>
      <w:lvlJc w:val="left"/>
      <w:pPr>
        <w:tabs>
          <w:tab w:val="num" w:pos="4320"/>
        </w:tabs>
        <w:ind w:left="4320" w:hanging="360"/>
      </w:pPr>
      <w:rPr>
        <w:rFonts w:ascii="Arial" w:hAnsi="Arial" w:hint="default"/>
      </w:rPr>
    </w:lvl>
    <w:lvl w:ilvl="6" w:tplc="3A9CC374" w:tentative="1">
      <w:start w:val="1"/>
      <w:numFmt w:val="bullet"/>
      <w:lvlText w:val="•"/>
      <w:lvlJc w:val="left"/>
      <w:pPr>
        <w:tabs>
          <w:tab w:val="num" w:pos="5040"/>
        </w:tabs>
        <w:ind w:left="5040" w:hanging="360"/>
      </w:pPr>
      <w:rPr>
        <w:rFonts w:ascii="Arial" w:hAnsi="Arial" w:hint="default"/>
      </w:rPr>
    </w:lvl>
    <w:lvl w:ilvl="7" w:tplc="BCE0840C" w:tentative="1">
      <w:start w:val="1"/>
      <w:numFmt w:val="bullet"/>
      <w:lvlText w:val="•"/>
      <w:lvlJc w:val="left"/>
      <w:pPr>
        <w:tabs>
          <w:tab w:val="num" w:pos="5760"/>
        </w:tabs>
        <w:ind w:left="5760" w:hanging="360"/>
      </w:pPr>
      <w:rPr>
        <w:rFonts w:ascii="Arial" w:hAnsi="Arial" w:hint="default"/>
      </w:rPr>
    </w:lvl>
    <w:lvl w:ilvl="8" w:tplc="38D249C8" w:tentative="1">
      <w:start w:val="1"/>
      <w:numFmt w:val="bullet"/>
      <w:lvlText w:val="•"/>
      <w:lvlJc w:val="left"/>
      <w:pPr>
        <w:tabs>
          <w:tab w:val="num" w:pos="6480"/>
        </w:tabs>
        <w:ind w:left="6480" w:hanging="360"/>
      </w:pPr>
      <w:rPr>
        <w:rFonts w:ascii="Arial" w:hAnsi="Arial" w:hint="default"/>
      </w:rPr>
    </w:lvl>
  </w:abstractNum>
  <w:abstractNum w:abstractNumId="29">
    <w:nsid w:val="7939583F"/>
    <w:multiLevelType w:val="hybridMultilevel"/>
    <w:tmpl w:val="6AA0F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6"/>
  </w:num>
  <w:num w:numId="4">
    <w:abstractNumId w:val="10"/>
  </w:num>
  <w:num w:numId="5">
    <w:abstractNumId w:val="26"/>
  </w:num>
  <w:num w:numId="6">
    <w:abstractNumId w:val="25"/>
  </w:num>
  <w:num w:numId="7">
    <w:abstractNumId w:val="16"/>
  </w:num>
  <w:num w:numId="8">
    <w:abstractNumId w:val="18"/>
  </w:num>
  <w:num w:numId="9">
    <w:abstractNumId w:val="9"/>
  </w:num>
  <w:num w:numId="10">
    <w:abstractNumId w:val="13"/>
  </w:num>
  <w:num w:numId="11">
    <w:abstractNumId w:val="28"/>
  </w:num>
  <w:num w:numId="12">
    <w:abstractNumId w:val="27"/>
  </w:num>
  <w:num w:numId="13">
    <w:abstractNumId w:val="2"/>
  </w:num>
  <w:num w:numId="14">
    <w:abstractNumId w:val="14"/>
  </w:num>
  <w:num w:numId="15">
    <w:abstractNumId w:val="17"/>
  </w:num>
  <w:num w:numId="16">
    <w:abstractNumId w:val="19"/>
  </w:num>
  <w:num w:numId="17">
    <w:abstractNumId w:val="11"/>
  </w:num>
  <w:num w:numId="18">
    <w:abstractNumId w:val="22"/>
  </w:num>
  <w:num w:numId="19">
    <w:abstractNumId w:val="20"/>
  </w:num>
  <w:num w:numId="20">
    <w:abstractNumId w:val="7"/>
  </w:num>
  <w:num w:numId="21">
    <w:abstractNumId w:val="21"/>
  </w:num>
  <w:num w:numId="22">
    <w:abstractNumId w:val="1"/>
  </w:num>
  <w:num w:numId="23">
    <w:abstractNumId w:val="3"/>
  </w:num>
  <w:num w:numId="24">
    <w:abstractNumId w:val="23"/>
  </w:num>
  <w:num w:numId="25">
    <w:abstractNumId w:val="5"/>
  </w:num>
  <w:num w:numId="26">
    <w:abstractNumId w:val="4"/>
  </w:num>
  <w:num w:numId="27">
    <w:abstractNumId w:val="29"/>
  </w:num>
  <w:num w:numId="28">
    <w:abstractNumId w:val="12"/>
  </w:num>
  <w:num w:numId="29">
    <w:abstractNumId w:val="8"/>
  </w:num>
  <w:num w:numId="3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789"/>
    <w:rsid w:val="00003AF6"/>
    <w:rsid w:val="00005943"/>
    <w:rsid w:val="0000778B"/>
    <w:rsid w:val="000133F6"/>
    <w:rsid w:val="00013B2A"/>
    <w:rsid w:val="00015498"/>
    <w:rsid w:val="00017FEB"/>
    <w:rsid w:val="00021660"/>
    <w:rsid w:val="0002481C"/>
    <w:rsid w:val="0002713F"/>
    <w:rsid w:val="00027330"/>
    <w:rsid w:val="00032C5B"/>
    <w:rsid w:val="0003336F"/>
    <w:rsid w:val="0003421F"/>
    <w:rsid w:val="00035882"/>
    <w:rsid w:val="000378F9"/>
    <w:rsid w:val="000424A8"/>
    <w:rsid w:val="0004302E"/>
    <w:rsid w:val="000457A9"/>
    <w:rsid w:val="00051EFB"/>
    <w:rsid w:val="00053F2C"/>
    <w:rsid w:val="00061009"/>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37CD"/>
    <w:rsid w:val="000C4351"/>
    <w:rsid w:val="000C55A8"/>
    <w:rsid w:val="000C5932"/>
    <w:rsid w:val="000C77E1"/>
    <w:rsid w:val="000D2B9B"/>
    <w:rsid w:val="000D4874"/>
    <w:rsid w:val="000D5CD5"/>
    <w:rsid w:val="000E3686"/>
    <w:rsid w:val="000F3938"/>
    <w:rsid w:val="000F4588"/>
    <w:rsid w:val="000F46FB"/>
    <w:rsid w:val="000F6446"/>
    <w:rsid w:val="001038FF"/>
    <w:rsid w:val="00107804"/>
    <w:rsid w:val="0011614A"/>
    <w:rsid w:val="001203E4"/>
    <w:rsid w:val="0012045B"/>
    <w:rsid w:val="0012202B"/>
    <w:rsid w:val="001253B6"/>
    <w:rsid w:val="00127C10"/>
    <w:rsid w:val="00127E2C"/>
    <w:rsid w:val="0013074C"/>
    <w:rsid w:val="00135330"/>
    <w:rsid w:val="00143B64"/>
    <w:rsid w:val="001444D8"/>
    <w:rsid w:val="001512E1"/>
    <w:rsid w:val="00153304"/>
    <w:rsid w:val="001559EB"/>
    <w:rsid w:val="001625B0"/>
    <w:rsid w:val="001644AB"/>
    <w:rsid w:val="00165139"/>
    <w:rsid w:val="001653F5"/>
    <w:rsid w:val="00170496"/>
    <w:rsid w:val="00171241"/>
    <w:rsid w:val="0017219F"/>
    <w:rsid w:val="0017377F"/>
    <w:rsid w:val="00174943"/>
    <w:rsid w:val="00177249"/>
    <w:rsid w:val="001773BA"/>
    <w:rsid w:val="001778A3"/>
    <w:rsid w:val="001811C2"/>
    <w:rsid w:val="00182C85"/>
    <w:rsid w:val="001833B8"/>
    <w:rsid w:val="00184251"/>
    <w:rsid w:val="0018602C"/>
    <w:rsid w:val="00187CC6"/>
    <w:rsid w:val="00192ED3"/>
    <w:rsid w:val="00194941"/>
    <w:rsid w:val="001951E9"/>
    <w:rsid w:val="00196B1D"/>
    <w:rsid w:val="001B4373"/>
    <w:rsid w:val="001B708F"/>
    <w:rsid w:val="001C7590"/>
    <w:rsid w:val="001D28B5"/>
    <w:rsid w:val="001D5FB7"/>
    <w:rsid w:val="001D6B93"/>
    <w:rsid w:val="001E4D2F"/>
    <w:rsid w:val="001E5B2A"/>
    <w:rsid w:val="001E7C8B"/>
    <w:rsid w:val="001F27B3"/>
    <w:rsid w:val="001F28E4"/>
    <w:rsid w:val="001F2A50"/>
    <w:rsid w:val="001F3966"/>
    <w:rsid w:val="001F55B8"/>
    <w:rsid w:val="001F74CB"/>
    <w:rsid w:val="00205FAD"/>
    <w:rsid w:val="002062C8"/>
    <w:rsid w:val="00214958"/>
    <w:rsid w:val="00214B7E"/>
    <w:rsid w:val="00216131"/>
    <w:rsid w:val="00216FC3"/>
    <w:rsid w:val="0022036D"/>
    <w:rsid w:val="00224E9F"/>
    <w:rsid w:val="00225D9E"/>
    <w:rsid w:val="0023270D"/>
    <w:rsid w:val="00232847"/>
    <w:rsid w:val="00240A02"/>
    <w:rsid w:val="00250124"/>
    <w:rsid w:val="00251D9B"/>
    <w:rsid w:val="002533EA"/>
    <w:rsid w:val="00261EE0"/>
    <w:rsid w:val="00261FB3"/>
    <w:rsid w:val="002651E5"/>
    <w:rsid w:val="002666DD"/>
    <w:rsid w:val="00274D54"/>
    <w:rsid w:val="00277E36"/>
    <w:rsid w:val="0028175F"/>
    <w:rsid w:val="00285355"/>
    <w:rsid w:val="002855AA"/>
    <w:rsid w:val="0028575B"/>
    <w:rsid w:val="00293240"/>
    <w:rsid w:val="002A05E0"/>
    <w:rsid w:val="002A225B"/>
    <w:rsid w:val="002A50E4"/>
    <w:rsid w:val="002B0BE6"/>
    <w:rsid w:val="002B3C3B"/>
    <w:rsid w:val="002B4038"/>
    <w:rsid w:val="002B445C"/>
    <w:rsid w:val="002C1D66"/>
    <w:rsid w:val="002C23A2"/>
    <w:rsid w:val="002C36BC"/>
    <w:rsid w:val="002C625C"/>
    <w:rsid w:val="002E1C83"/>
    <w:rsid w:val="002E7D61"/>
    <w:rsid w:val="002F1E78"/>
    <w:rsid w:val="002F3021"/>
    <w:rsid w:val="002F64AF"/>
    <w:rsid w:val="002F66BF"/>
    <w:rsid w:val="002F6864"/>
    <w:rsid w:val="00300FDE"/>
    <w:rsid w:val="00302E90"/>
    <w:rsid w:val="00310B76"/>
    <w:rsid w:val="0031244C"/>
    <w:rsid w:val="00314D91"/>
    <w:rsid w:val="00320A5F"/>
    <w:rsid w:val="00323264"/>
    <w:rsid w:val="003247EF"/>
    <w:rsid w:val="0033404B"/>
    <w:rsid w:val="00341898"/>
    <w:rsid w:val="003421F2"/>
    <w:rsid w:val="003429E1"/>
    <w:rsid w:val="00343E6D"/>
    <w:rsid w:val="00344EB9"/>
    <w:rsid w:val="00350A37"/>
    <w:rsid w:val="00352AD0"/>
    <w:rsid w:val="00356FA6"/>
    <w:rsid w:val="00365063"/>
    <w:rsid w:val="00367573"/>
    <w:rsid w:val="00367A4D"/>
    <w:rsid w:val="00371C4B"/>
    <w:rsid w:val="00373854"/>
    <w:rsid w:val="0037466D"/>
    <w:rsid w:val="00374E30"/>
    <w:rsid w:val="003765F6"/>
    <w:rsid w:val="003822C8"/>
    <w:rsid w:val="00382A41"/>
    <w:rsid w:val="00386018"/>
    <w:rsid w:val="003A1003"/>
    <w:rsid w:val="003A1A09"/>
    <w:rsid w:val="003A2B1D"/>
    <w:rsid w:val="003A4A6F"/>
    <w:rsid w:val="003B1721"/>
    <w:rsid w:val="003B2D86"/>
    <w:rsid w:val="003C4DCE"/>
    <w:rsid w:val="003D161B"/>
    <w:rsid w:val="003D2D2F"/>
    <w:rsid w:val="003D444B"/>
    <w:rsid w:val="003D7C96"/>
    <w:rsid w:val="003E1548"/>
    <w:rsid w:val="003E3B82"/>
    <w:rsid w:val="003E3BFA"/>
    <w:rsid w:val="003E4333"/>
    <w:rsid w:val="003E4EEB"/>
    <w:rsid w:val="003E6856"/>
    <w:rsid w:val="003F40F7"/>
    <w:rsid w:val="003F4583"/>
    <w:rsid w:val="00405CFD"/>
    <w:rsid w:val="004079DB"/>
    <w:rsid w:val="00422F67"/>
    <w:rsid w:val="004233E6"/>
    <w:rsid w:val="00424DF0"/>
    <w:rsid w:val="004270F6"/>
    <w:rsid w:val="00430ECB"/>
    <w:rsid w:val="0043388C"/>
    <w:rsid w:val="0043683E"/>
    <w:rsid w:val="00436FB8"/>
    <w:rsid w:val="004376A3"/>
    <w:rsid w:val="0044349E"/>
    <w:rsid w:val="004533C3"/>
    <w:rsid w:val="004534A3"/>
    <w:rsid w:val="00455760"/>
    <w:rsid w:val="00455C91"/>
    <w:rsid w:val="0047173A"/>
    <w:rsid w:val="00476763"/>
    <w:rsid w:val="00477E6A"/>
    <w:rsid w:val="00480927"/>
    <w:rsid w:val="00487CBF"/>
    <w:rsid w:val="00492492"/>
    <w:rsid w:val="004933A5"/>
    <w:rsid w:val="00496288"/>
    <w:rsid w:val="00496A8B"/>
    <w:rsid w:val="00496F6F"/>
    <w:rsid w:val="00497AED"/>
    <w:rsid w:val="004A1631"/>
    <w:rsid w:val="004A25D0"/>
    <w:rsid w:val="004A3043"/>
    <w:rsid w:val="004A5442"/>
    <w:rsid w:val="004B17E0"/>
    <w:rsid w:val="004B4ED3"/>
    <w:rsid w:val="004C09CF"/>
    <w:rsid w:val="004C3A46"/>
    <w:rsid w:val="004C65E6"/>
    <w:rsid w:val="004C6629"/>
    <w:rsid w:val="004C6E4C"/>
    <w:rsid w:val="004D40B8"/>
    <w:rsid w:val="004D6AAD"/>
    <w:rsid w:val="004E52C5"/>
    <w:rsid w:val="004E6449"/>
    <w:rsid w:val="004E7D84"/>
    <w:rsid w:val="004F27C5"/>
    <w:rsid w:val="004F4156"/>
    <w:rsid w:val="004F508A"/>
    <w:rsid w:val="004F77B1"/>
    <w:rsid w:val="00500B4F"/>
    <w:rsid w:val="00502037"/>
    <w:rsid w:val="00502105"/>
    <w:rsid w:val="0050309A"/>
    <w:rsid w:val="00503BD9"/>
    <w:rsid w:val="00505AA5"/>
    <w:rsid w:val="00510236"/>
    <w:rsid w:val="0051028A"/>
    <w:rsid w:val="005104EE"/>
    <w:rsid w:val="0051226D"/>
    <w:rsid w:val="0051355A"/>
    <w:rsid w:val="005139FD"/>
    <w:rsid w:val="00517D1A"/>
    <w:rsid w:val="00522430"/>
    <w:rsid w:val="00531F46"/>
    <w:rsid w:val="00534110"/>
    <w:rsid w:val="005355F1"/>
    <w:rsid w:val="00543599"/>
    <w:rsid w:val="00543B51"/>
    <w:rsid w:val="005513EB"/>
    <w:rsid w:val="00551571"/>
    <w:rsid w:val="00552071"/>
    <w:rsid w:val="005572E1"/>
    <w:rsid w:val="00557BD4"/>
    <w:rsid w:val="005603CE"/>
    <w:rsid w:val="0056342D"/>
    <w:rsid w:val="00565E09"/>
    <w:rsid w:val="0056788B"/>
    <w:rsid w:val="0057024C"/>
    <w:rsid w:val="00570C74"/>
    <w:rsid w:val="00571296"/>
    <w:rsid w:val="005712EF"/>
    <w:rsid w:val="005726C9"/>
    <w:rsid w:val="005736D4"/>
    <w:rsid w:val="005751F4"/>
    <w:rsid w:val="0057724A"/>
    <w:rsid w:val="005858FD"/>
    <w:rsid w:val="005931BF"/>
    <w:rsid w:val="005942BA"/>
    <w:rsid w:val="005964F6"/>
    <w:rsid w:val="005A12D4"/>
    <w:rsid w:val="005A60DD"/>
    <w:rsid w:val="005A690A"/>
    <w:rsid w:val="005A7C23"/>
    <w:rsid w:val="005B49FB"/>
    <w:rsid w:val="005B62A6"/>
    <w:rsid w:val="005C634E"/>
    <w:rsid w:val="005C6C0B"/>
    <w:rsid w:val="005D266C"/>
    <w:rsid w:val="005D6F41"/>
    <w:rsid w:val="005D765E"/>
    <w:rsid w:val="005D76A2"/>
    <w:rsid w:val="005D78D7"/>
    <w:rsid w:val="005E4001"/>
    <w:rsid w:val="005E65CF"/>
    <w:rsid w:val="005E6D88"/>
    <w:rsid w:val="005F1121"/>
    <w:rsid w:val="005F1B8F"/>
    <w:rsid w:val="005F1F20"/>
    <w:rsid w:val="005F4A1B"/>
    <w:rsid w:val="005F4B99"/>
    <w:rsid w:val="005F4C8D"/>
    <w:rsid w:val="00603A3D"/>
    <w:rsid w:val="0060721E"/>
    <w:rsid w:val="00610C13"/>
    <w:rsid w:val="006115B5"/>
    <w:rsid w:val="00611F26"/>
    <w:rsid w:val="00613134"/>
    <w:rsid w:val="0062179A"/>
    <w:rsid w:val="00623BF6"/>
    <w:rsid w:val="00625CC7"/>
    <w:rsid w:val="00631A39"/>
    <w:rsid w:val="006332AD"/>
    <w:rsid w:val="00635A30"/>
    <w:rsid w:val="0063685B"/>
    <w:rsid w:val="00653CD4"/>
    <w:rsid w:val="00657B29"/>
    <w:rsid w:val="0066098C"/>
    <w:rsid w:val="0066412C"/>
    <w:rsid w:val="00666ECF"/>
    <w:rsid w:val="00671505"/>
    <w:rsid w:val="0067374E"/>
    <w:rsid w:val="006876B7"/>
    <w:rsid w:val="006928AB"/>
    <w:rsid w:val="00693417"/>
    <w:rsid w:val="0069446D"/>
    <w:rsid w:val="00696C59"/>
    <w:rsid w:val="006A68B8"/>
    <w:rsid w:val="006B2063"/>
    <w:rsid w:val="006B2D96"/>
    <w:rsid w:val="006B339B"/>
    <w:rsid w:val="006B66A9"/>
    <w:rsid w:val="006B71CD"/>
    <w:rsid w:val="006B7A8A"/>
    <w:rsid w:val="006C031B"/>
    <w:rsid w:val="006C4D82"/>
    <w:rsid w:val="006C5ACD"/>
    <w:rsid w:val="006C6A7E"/>
    <w:rsid w:val="006C7742"/>
    <w:rsid w:val="006D2570"/>
    <w:rsid w:val="006D4DE1"/>
    <w:rsid w:val="006E35A3"/>
    <w:rsid w:val="006E37B8"/>
    <w:rsid w:val="006E4BC0"/>
    <w:rsid w:val="006E4E75"/>
    <w:rsid w:val="006E6FFB"/>
    <w:rsid w:val="006F1D80"/>
    <w:rsid w:val="006F1F89"/>
    <w:rsid w:val="006F2330"/>
    <w:rsid w:val="0070311D"/>
    <w:rsid w:val="007174C0"/>
    <w:rsid w:val="00720193"/>
    <w:rsid w:val="00720587"/>
    <w:rsid w:val="00722F51"/>
    <w:rsid w:val="007308F1"/>
    <w:rsid w:val="0073228F"/>
    <w:rsid w:val="00734FEA"/>
    <w:rsid w:val="00736E09"/>
    <w:rsid w:val="00753D4E"/>
    <w:rsid w:val="00754C82"/>
    <w:rsid w:val="0076091C"/>
    <w:rsid w:val="007620E9"/>
    <w:rsid w:val="00764EC4"/>
    <w:rsid w:val="007657F4"/>
    <w:rsid w:val="00765C25"/>
    <w:rsid w:val="00766140"/>
    <w:rsid w:val="00766DD6"/>
    <w:rsid w:val="007678A5"/>
    <w:rsid w:val="00774599"/>
    <w:rsid w:val="007772B6"/>
    <w:rsid w:val="0078609E"/>
    <w:rsid w:val="00792773"/>
    <w:rsid w:val="007957BA"/>
    <w:rsid w:val="00796420"/>
    <w:rsid w:val="007A0A6E"/>
    <w:rsid w:val="007A7174"/>
    <w:rsid w:val="007B02C4"/>
    <w:rsid w:val="007B1C56"/>
    <w:rsid w:val="007B79D1"/>
    <w:rsid w:val="007C00E7"/>
    <w:rsid w:val="007C032A"/>
    <w:rsid w:val="007C12C4"/>
    <w:rsid w:val="007C46DD"/>
    <w:rsid w:val="007D3C1B"/>
    <w:rsid w:val="007D6DE6"/>
    <w:rsid w:val="007E5963"/>
    <w:rsid w:val="007E7DE0"/>
    <w:rsid w:val="007F0808"/>
    <w:rsid w:val="007F798A"/>
    <w:rsid w:val="008002E9"/>
    <w:rsid w:val="008002F2"/>
    <w:rsid w:val="00800EEF"/>
    <w:rsid w:val="00804366"/>
    <w:rsid w:val="008043B8"/>
    <w:rsid w:val="008043CE"/>
    <w:rsid w:val="00804577"/>
    <w:rsid w:val="008106BB"/>
    <w:rsid w:val="00813588"/>
    <w:rsid w:val="008137A1"/>
    <w:rsid w:val="008145D8"/>
    <w:rsid w:val="00823ADB"/>
    <w:rsid w:val="00824A1A"/>
    <w:rsid w:val="008269B7"/>
    <w:rsid w:val="008276F5"/>
    <w:rsid w:val="008310BC"/>
    <w:rsid w:val="0083311E"/>
    <w:rsid w:val="00833DF5"/>
    <w:rsid w:val="00836FA7"/>
    <w:rsid w:val="00836FAF"/>
    <w:rsid w:val="008400CC"/>
    <w:rsid w:val="0084122F"/>
    <w:rsid w:val="008435CE"/>
    <w:rsid w:val="008442FA"/>
    <w:rsid w:val="00851014"/>
    <w:rsid w:val="00854CBC"/>
    <w:rsid w:val="00862131"/>
    <w:rsid w:val="00863E6E"/>
    <w:rsid w:val="00867039"/>
    <w:rsid w:val="00874C23"/>
    <w:rsid w:val="0087734A"/>
    <w:rsid w:val="008779AE"/>
    <w:rsid w:val="00877F40"/>
    <w:rsid w:val="00894054"/>
    <w:rsid w:val="008963A7"/>
    <w:rsid w:val="00897A91"/>
    <w:rsid w:val="008A1E86"/>
    <w:rsid w:val="008A4239"/>
    <w:rsid w:val="008A73AD"/>
    <w:rsid w:val="008B0616"/>
    <w:rsid w:val="008B4EBF"/>
    <w:rsid w:val="008B68A9"/>
    <w:rsid w:val="008C167B"/>
    <w:rsid w:val="008C2653"/>
    <w:rsid w:val="008C3C97"/>
    <w:rsid w:val="008D017C"/>
    <w:rsid w:val="008D0A79"/>
    <w:rsid w:val="008D1589"/>
    <w:rsid w:val="008D32AE"/>
    <w:rsid w:val="008D64B9"/>
    <w:rsid w:val="008D7789"/>
    <w:rsid w:val="008E1EAD"/>
    <w:rsid w:val="008E30AA"/>
    <w:rsid w:val="008E68B9"/>
    <w:rsid w:val="008E7CD5"/>
    <w:rsid w:val="008F1E21"/>
    <w:rsid w:val="008F307B"/>
    <w:rsid w:val="008F5680"/>
    <w:rsid w:val="008F5820"/>
    <w:rsid w:val="008F6775"/>
    <w:rsid w:val="008F7CC3"/>
    <w:rsid w:val="009036E4"/>
    <w:rsid w:val="009117D0"/>
    <w:rsid w:val="00911FF9"/>
    <w:rsid w:val="0091228D"/>
    <w:rsid w:val="0091686F"/>
    <w:rsid w:val="0092254F"/>
    <w:rsid w:val="009227BC"/>
    <w:rsid w:val="00926CE0"/>
    <w:rsid w:val="009272AA"/>
    <w:rsid w:val="009320BE"/>
    <w:rsid w:val="009364BC"/>
    <w:rsid w:val="00951604"/>
    <w:rsid w:val="0095418B"/>
    <w:rsid w:val="00957A31"/>
    <w:rsid w:val="009620D7"/>
    <w:rsid w:val="00967E39"/>
    <w:rsid w:val="0097243F"/>
    <w:rsid w:val="009733C7"/>
    <w:rsid w:val="0097766D"/>
    <w:rsid w:val="009855D5"/>
    <w:rsid w:val="00985FD9"/>
    <w:rsid w:val="0098671E"/>
    <w:rsid w:val="00991513"/>
    <w:rsid w:val="00991B27"/>
    <w:rsid w:val="00992DB4"/>
    <w:rsid w:val="009978FA"/>
    <w:rsid w:val="009A5041"/>
    <w:rsid w:val="009A77C0"/>
    <w:rsid w:val="009B2593"/>
    <w:rsid w:val="009C02B9"/>
    <w:rsid w:val="009C1B7E"/>
    <w:rsid w:val="009C57F6"/>
    <w:rsid w:val="009D0F22"/>
    <w:rsid w:val="009D4E0B"/>
    <w:rsid w:val="009E1462"/>
    <w:rsid w:val="009E2B82"/>
    <w:rsid w:val="009E7A2C"/>
    <w:rsid w:val="009F02B9"/>
    <w:rsid w:val="009F364D"/>
    <w:rsid w:val="00A037A4"/>
    <w:rsid w:val="00A03C7C"/>
    <w:rsid w:val="00A040E8"/>
    <w:rsid w:val="00A04269"/>
    <w:rsid w:val="00A06C66"/>
    <w:rsid w:val="00A10306"/>
    <w:rsid w:val="00A114A0"/>
    <w:rsid w:val="00A154D1"/>
    <w:rsid w:val="00A16FA0"/>
    <w:rsid w:val="00A175F6"/>
    <w:rsid w:val="00A31542"/>
    <w:rsid w:val="00A32A1E"/>
    <w:rsid w:val="00A42EAE"/>
    <w:rsid w:val="00A438AB"/>
    <w:rsid w:val="00A47746"/>
    <w:rsid w:val="00A50DBF"/>
    <w:rsid w:val="00A529BC"/>
    <w:rsid w:val="00A53924"/>
    <w:rsid w:val="00A54F14"/>
    <w:rsid w:val="00A56C00"/>
    <w:rsid w:val="00A57A54"/>
    <w:rsid w:val="00A6033A"/>
    <w:rsid w:val="00A60DC0"/>
    <w:rsid w:val="00A62CBB"/>
    <w:rsid w:val="00A645D8"/>
    <w:rsid w:val="00A71BD6"/>
    <w:rsid w:val="00A75486"/>
    <w:rsid w:val="00A83427"/>
    <w:rsid w:val="00A84291"/>
    <w:rsid w:val="00A85D06"/>
    <w:rsid w:val="00A94F6B"/>
    <w:rsid w:val="00A96D6F"/>
    <w:rsid w:val="00A97933"/>
    <w:rsid w:val="00AA25B7"/>
    <w:rsid w:val="00AA5CEE"/>
    <w:rsid w:val="00AA7E83"/>
    <w:rsid w:val="00AA7ED3"/>
    <w:rsid w:val="00AB1631"/>
    <w:rsid w:val="00AB6CD2"/>
    <w:rsid w:val="00AB6E8C"/>
    <w:rsid w:val="00AC2F8D"/>
    <w:rsid w:val="00AC3252"/>
    <w:rsid w:val="00AC357E"/>
    <w:rsid w:val="00AC45F8"/>
    <w:rsid w:val="00AD19AD"/>
    <w:rsid w:val="00AD1ADA"/>
    <w:rsid w:val="00AD222B"/>
    <w:rsid w:val="00AD40D2"/>
    <w:rsid w:val="00AD48B4"/>
    <w:rsid w:val="00AD5C99"/>
    <w:rsid w:val="00AD7B7A"/>
    <w:rsid w:val="00AE3B47"/>
    <w:rsid w:val="00AE516B"/>
    <w:rsid w:val="00AF4864"/>
    <w:rsid w:val="00AF7E40"/>
    <w:rsid w:val="00B04A52"/>
    <w:rsid w:val="00B12BC2"/>
    <w:rsid w:val="00B225B1"/>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7C1"/>
    <w:rsid w:val="00B83C89"/>
    <w:rsid w:val="00B8598A"/>
    <w:rsid w:val="00B87E25"/>
    <w:rsid w:val="00B9368F"/>
    <w:rsid w:val="00B94FC7"/>
    <w:rsid w:val="00B95F90"/>
    <w:rsid w:val="00BA0FBF"/>
    <w:rsid w:val="00BA3FE1"/>
    <w:rsid w:val="00BB44FB"/>
    <w:rsid w:val="00BB5A7F"/>
    <w:rsid w:val="00BB743B"/>
    <w:rsid w:val="00BC510F"/>
    <w:rsid w:val="00BC52D5"/>
    <w:rsid w:val="00BC549E"/>
    <w:rsid w:val="00BC706B"/>
    <w:rsid w:val="00BC7308"/>
    <w:rsid w:val="00BD04BA"/>
    <w:rsid w:val="00BD24ED"/>
    <w:rsid w:val="00BD6EED"/>
    <w:rsid w:val="00BD7432"/>
    <w:rsid w:val="00BE2EEE"/>
    <w:rsid w:val="00BE3B51"/>
    <w:rsid w:val="00BE4F6E"/>
    <w:rsid w:val="00BF1045"/>
    <w:rsid w:val="00BF1B03"/>
    <w:rsid w:val="00C11A00"/>
    <w:rsid w:val="00C11A95"/>
    <w:rsid w:val="00C1798E"/>
    <w:rsid w:val="00C264E7"/>
    <w:rsid w:val="00C26AF0"/>
    <w:rsid w:val="00C26BB8"/>
    <w:rsid w:val="00C27841"/>
    <w:rsid w:val="00C30555"/>
    <w:rsid w:val="00C344E5"/>
    <w:rsid w:val="00C434C9"/>
    <w:rsid w:val="00C442E5"/>
    <w:rsid w:val="00C442EF"/>
    <w:rsid w:val="00C461AE"/>
    <w:rsid w:val="00C461D9"/>
    <w:rsid w:val="00C4775B"/>
    <w:rsid w:val="00C47B9A"/>
    <w:rsid w:val="00C51886"/>
    <w:rsid w:val="00C531E2"/>
    <w:rsid w:val="00C53EF1"/>
    <w:rsid w:val="00C5517D"/>
    <w:rsid w:val="00C565C3"/>
    <w:rsid w:val="00C62C95"/>
    <w:rsid w:val="00C648A5"/>
    <w:rsid w:val="00C65413"/>
    <w:rsid w:val="00C66720"/>
    <w:rsid w:val="00C66E9D"/>
    <w:rsid w:val="00C74671"/>
    <w:rsid w:val="00C76D78"/>
    <w:rsid w:val="00C77790"/>
    <w:rsid w:val="00C8276F"/>
    <w:rsid w:val="00C85118"/>
    <w:rsid w:val="00C870DD"/>
    <w:rsid w:val="00C9449D"/>
    <w:rsid w:val="00C94A24"/>
    <w:rsid w:val="00C9551E"/>
    <w:rsid w:val="00C95CA9"/>
    <w:rsid w:val="00C96765"/>
    <w:rsid w:val="00CA2436"/>
    <w:rsid w:val="00CA4AE9"/>
    <w:rsid w:val="00CA4C54"/>
    <w:rsid w:val="00CA599A"/>
    <w:rsid w:val="00CA68B4"/>
    <w:rsid w:val="00CB0A8B"/>
    <w:rsid w:val="00CB3260"/>
    <w:rsid w:val="00CB4DA5"/>
    <w:rsid w:val="00CC09A4"/>
    <w:rsid w:val="00CC24D6"/>
    <w:rsid w:val="00CC2C41"/>
    <w:rsid w:val="00CC63A9"/>
    <w:rsid w:val="00CD2684"/>
    <w:rsid w:val="00CD284A"/>
    <w:rsid w:val="00CD4161"/>
    <w:rsid w:val="00CD47A7"/>
    <w:rsid w:val="00CD7EDB"/>
    <w:rsid w:val="00CE4BBB"/>
    <w:rsid w:val="00CE6224"/>
    <w:rsid w:val="00CF0458"/>
    <w:rsid w:val="00CF1BC8"/>
    <w:rsid w:val="00CF1BE4"/>
    <w:rsid w:val="00CF3B35"/>
    <w:rsid w:val="00CF4DA6"/>
    <w:rsid w:val="00CF60FD"/>
    <w:rsid w:val="00CF79B9"/>
    <w:rsid w:val="00D0250D"/>
    <w:rsid w:val="00D046FD"/>
    <w:rsid w:val="00D05A45"/>
    <w:rsid w:val="00D0696B"/>
    <w:rsid w:val="00D10338"/>
    <w:rsid w:val="00D12D86"/>
    <w:rsid w:val="00D12FBE"/>
    <w:rsid w:val="00D140DA"/>
    <w:rsid w:val="00D20F10"/>
    <w:rsid w:val="00D21B6B"/>
    <w:rsid w:val="00D22EAB"/>
    <w:rsid w:val="00D2622D"/>
    <w:rsid w:val="00D27041"/>
    <w:rsid w:val="00D443F6"/>
    <w:rsid w:val="00D44E9B"/>
    <w:rsid w:val="00D46585"/>
    <w:rsid w:val="00D50A4F"/>
    <w:rsid w:val="00D50E4B"/>
    <w:rsid w:val="00D52F94"/>
    <w:rsid w:val="00D5304E"/>
    <w:rsid w:val="00D54361"/>
    <w:rsid w:val="00D56FDE"/>
    <w:rsid w:val="00D62547"/>
    <w:rsid w:val="00D64D6C"/>
    <w:rsid w:val="00D66C5C"/>
    <w:rsid w:val="00D828A8"/>
    <w:rsid w:val="00D87A73"/>
    <w:rsid w:val="00D87C76"/>
    <w:rsid w:val="00D91286"/>
    <w:rsid w:val="00D923B6"/>
    <w:rsid w:val="00D933F1"/>
    <w:rsid w:val="00D93D28"/>
    <w:rsid w:val="00D94DEA"/>
    <w:rsid w:val="00D95AA5"/>
    <w:rsid w:val="00D96A99"/>
    <w:rsid w:val="00D974D4"/>
    <w:rsid w:val="00D979B8"/>
    <w:rsid w:val="00DA70F6"/>
    <w:rsid w:val="00DB31A9"/>
    <w:rsid w:val="00DB3F61"/>
    <w:rsid w:val="00DB620F"/>
    <w:rsid w:val="00DB70C4"/>
    <w:rsid w:val="00DC58C7"/>
    <w:rsid w:val="00DC7CDE"/>
    <w:rsid w:val="00DD5E00"/>
    <w:rsid w:val="00DE0A7C"/>
    <w:rsid w:val="00DE3EC2"/>
    <w:rsid w:val="00DE42F9"/>
    <w:rsid w:val="00DE50A8"/>
    <w:rsid w:val="00DF7A55"/>
    <w:rsid w:val="00E0448A"/>
    <w:rsid w:val="00E05294"/>
    <w:rsid w:val="00E06289"/>
    <w:rsid w:val="00E12003"/>
    <w:rsid w:val="00E12B13"/>
    <w:rsid w:val="00E14CEB"/>
    <w:rsid w:val="00E24176"/>
    <w:rsid w:val="00E248D9"/>
    <w:rsid w:val="00E27370"/>
    <w:rsid w:val="00E3675A"/>
    <w:rsid w:val="00E47DE0"/>
    <w:rsid w:val="00E523BF"/>
    <w:rsid w:val="00E527A5"/>
    <w:rsid w:val="00E53126"/>
    <w:rsid w:val="00E54A29"/>
    <w:rsid w:val="00E640D0"/>
    <w:rsid w:val="00E75653"/>
    <w:rsid w:val="00E809B3"/>
    <w:rsid w:val="00E8163F"/>
    <w:rsid w:val="00E875DA"/>
    <w:rsid w:val="00E90A1D"/>
    <w:rsid w:val="00E91F4A"/>
    <w:rsid w:val="00E928E0"/>
    <w:rsid w:val="00E92BEB"/>
    <w:rsid w:val="00E964CE"/>
    <w:rsid w:val="00E97633"/>
    <w:rsid w:val="00EA08BD"/>
    <w:rsid w:val="00EA125D"/>
    <w:rsid w:val="00EA56BC"/>
    <w:rsid w:val="00EA6F0D"/>
    <w:rsid w:val="00EA7C3B"/>
    <w:rsid w:val="00EB036B"/>
    <w:rsid w:val="00EB5E02"/>
    <w:rsid w:val="00EC0F9A"/>
    <w:rsid w:val="00EC107C"/>
    <w:rsid w:val="00EC216C"/>
    <w:rsid w:val="00EC550E"/>
    <w:rsid w:val="00ED701C"/>
    <w:rsid w:val="00EE0792"/>
    <w:rsid w:val="00EE4EC7"/>
    <w:rsid w:val="00EE5A35"/>
    <w:rsid w:val="00EF13F9"/>
    <w:rsid w:val="00EF25EE"/>
    <w:rsid w:val="00EF7A30"/>
    <w:rsid w:val="00F01753"/>
    <w:rsid w:val="00F05DEE"/>
    <w:rsid w:val="00F0615F"/>
    <w:rsid w:val="00F108A1"/>
    <w:rsid w:val="00F1193E"/>
    <w:rsid w:val="00F16A9C"/>
    <w:rsid w:val="00F20BF7"/>
    <w:rsid w:val="00F222ED"/>
    <w:rsid w:val="00F23276"/>
    <w:rsid w:val="00F2530D"/>
    <w:rsid w:val="00F27A59"/>
    <w:rsid w:val="00F3001E"/>
    <w:rsid w:val="00F33EA5"/>
    <w:rsid w:val="00F34E01"/>
    <w:rsid w:val="00F40818"/>
    <w:rsid w:val="00F4201E"/>
    <w:rsid w:val="00F459E8"/>
    <w:rsid w:val="00F46275"/>
    <w:rsid w:val="00F462F7"/>
    <w:rsid w:val="00F5152C"/>
    <w:rsid w:val="00F51900"/>
    <w:rsid w:val="00F527E1"/>
    <w:rsid w:val="00F54D97"/>
    <w:rsid w:val="00F55096"/>
    <w:rsid w:val="00F70822"/>
    <w:rsid w:val="00F725C3"/>
    <w:rsid w:val="00F7447D"/>
    <w:rsid w:val="00F777D5"/>
    <w:rsid w:val="00F858C7"/>
    <w:rsid w:val="00F91FDD"/>
    <w:rsid w:val="00F922CA"/>
    <w:rsid w:val="00F95B0D"/>
    <w:rsid w:val="00F95B6F"/>
    <w:rsid w:val="00FB0209"/>
    <w:rsid w:val="00FB0B5E"/>
    <w:rsid w:val="00FB29F4"/>
    <w:rsid w:val="00FC091A"/>
    <w:rsid w:val="00FD344A"/>
    <w:rsid w:val="00FD44C5"/>
    <w:rsid w:val="00FF1686"/>
    <w:rsid w:val="00FF4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7928">
      <w:bodyDiv w:val="1"/>
      <w:marLeft w:val="0"/>
      <w:marRight w:val="0"/>
      <w:marTop w:val="0"/>
      <w:marBottom w:val="0"/>
      <w:divBdr>
        <w:top w:val="none" w:sz="0" w:space="0" w:color="auto"/>
        <w:left w:val="none" w:sz="0" w:space="0" w:color="auto"/>
        <w:bottom w:val="none" w:sz="0" w:space="0" w:color="auto"/>
        <w:right w:val="none" w:sz="0" w:space="0" w:color="auto"/>
      </w:divBdr>
      <w:divsChild>
        <w:div w:id="817457643">
          <w:marLeft w:val="274"/>
          <w:marRight w:val="0"/>
          <w:marTop w:val="134"/>
          <w:marBottom w:val="0"/>
          <w:divBdr>
            <w:top w:val="none" w:sz="0" w:space="0" w:color="auto"/>
            <w:left w:val="none" w:sz="0" w:space="0" w:color="auto"/>
            <w:bottom w:val="none" w:sz="0" w:space="0" w:color="auto"/>
            <w:right w:val="none" w:sz="0" w:space="0" w:color="auto"/>
          </w:divBdr>
        </w:div>
        <w:div w:id="75320703">
          <w:marLeft w:val="274"/>
          <w:marRight w:val="0"/>
          <w:marTop w:val="134"/>
          <w:marBottom w:val="0"/>
          <w:divBdr>
            <w:top w:val="none" w:sz="0" w:space="0" w:color="auto"/>
            <w:left w:val="none" w:sz="0" w:space="0" w:color="auto"/>
            <w:bottom w:val="none" w:sz="0" w:space="0" w:color="auto"/>
            <w:right w:val="none" w:sz="0" w:space="0" w:color="auto"/>
          </w:divBdr>
        </w:div>
        <w:div w:id="808786085">
          <w:marLeft w:val="274"/>
          <w:marRight w:val="0"/>
          <w:marTop w:val="134"/>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38780486">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87134678">
      <w:bodyDiv w:val="1"/>
      <w:marLeft w:val="0"/>
      <w:marRight w:val="0"/>
      <w:marTop w:val="0"/>
      <w:marBottom w:val="0"/>
      <w:divBdr>
        <w:top w:val="none" w:sz="0" w:space="0" w:color="auto"/>
        <w:left w:val="none" w:sz="0" w:space="0" w:color="auto"/>
        <w:bottom w:val="none" w:sz="0" w:space="0" w:color="auto"/>
        <w:right w:val="none" w:sz="0" w:space="0" w:color="auto"/>
      </w:divBdr>
      <w:divsChild>
        <w:div w:id="1905020851">
          <w:marLeft w:val="547"/>
          <w:marRight w:val="0"/>
          <w:marTop w:val="120"/>
          <w:marBottom w:val="120"/>
          <w:divBdr>
            <w:top w:val="none" w:sz="0" w:space="0" w:color="auto"/>
            <w:left w:val="none" w:sz="0" w:space="0" w:color="auto"/>
            <w:bottom w:val="none" w:sz="0" w:space="0" w:color="auto"/>
            <w:right w:val="none" w:sz="0" w:space="0" w:color="auto"/>
          </w:divBdr>
        </w:div>
        <w:div w:id="741830866">
          <w:marLeft w:val="547"/>
          <w:marRight w:val="0"/>
          <w:marTop w:val="120"/>
          <w:marBottom w:val="120"/>
          <w:divBdr>
            <w:top w:val="none" w:sz="0" w:space="0" w:color="auto"/>
            <w:left w:val="none" w:sz="0" w:space="0" w:color="auto"/>
            <w:bottom w:val="none" w:sz="0" w:space="0" w:color="auto"/>
            <w:right w:val="none" w:sz="0" w:space="0" w:color="auto"/>
          </w:divBdr>
        </w:div>
        <w:div w:id="1483623113">
          <w:marLeft w:val="547"/>
          <w:marRight w:val="0"/>
          <w:marTop w:val="120"/>
          <w:marBottom w:val="120"/>
          <w:divBdr>
            <w:top w:val="none" w:sz="0" w:space="0" w:color="auto"/>
            <w:left w:val="none" w:sz="0" w:space="0" w:color="auto"/>
            <w:bottom w:val="none" w:sz="0" w:space="0" w:color="auto"/>
            <w:right w:val="none" w:sz="0" w:space="0" w:color="auto"/>
          </w:divBdr>
        </w:div>
      </w:divsChild>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93265284">
      <w:bodyDiv w:val="1"/>
      <w:marLeft w:val="0"/>
      <w:marRight w:val="0"/>
      <w:marTop w:val="0"/>
      <w:marBottom w:val="0"/>
      <w:divBdr>
        <w:top w:val="none" w:sz="0" w:space="0" w:color="auto"/>
        <w:left w:val="none" w:sz="0" w:space="0" w:color="auto"/>
        <w:bottom w:val="none" w:sz="0" w:space="0" w:color="auto"/>
        <w:right w:val="none" w:sz="0" w:space="0" w:color="auto"/>
      </w:divBdr>
      <w:divsChild>
        <w:div w:id="160121905">
          <w:marLeft w:val="706"/>
          <w:marRight w:val="0"/>
          <w:marTop w:val="134"/>
          <w:marBottom w:val="0"/>
          <w:divBdr>
            <w:top w:val="none" w:sz="0" w:space="0" w:color="auto"/>
            <w:left w:val="none" w:sz="0" w:space="0" w:color="auto"/>
            <w:bottom w:val="none" w:sz="0" w:space="0" w:color="auto"/>
            <w:right w:val="none" w:sz="0" w:space="0" w:color="auto"/>
          </w:divBdr>
        </w:div>
        <w:div w:id="532228203">
          <w:marLeft w:val="706"/>
          <w:marRight w:val="0"/>
          <w:marTop w:val="134"/>
          <w:marBottom w:val="0"/>
          <w:divBdr>
            <w:top w:val="none" w:sz="0" w:space="0" w:color="auto"/>
            <w:left w:val="none" w:sz="0" w:space="0" w:color="auto"/>
            <w:bottom w:val="none" w:sz="0" w:space="0" w:color="auto"/>
            <w:right w:val="none" w:sz="0" w:space="0" w:color="auto"/>
          </w:divBdr>
        </w:div>
        <w:div w:id="757603870">
          <w:marLeft w:val="706"/>
          <w:marRight w:val="0"/>
          <w:marTop w:val="134"/>
          <w:marBottom w:val="0"/>
          <w:divBdr>
            <w:top w:val="none" w:sz="0" w:space="0" w:color="auto"/>
            <w:left w:val="none" w:sz="0" w:space="0" w:color="auto"/>
            <w:bottom w:val="none" w:sz="0" w:space="0" w:color="auto"/>
            <w:right w:val="none" w:sz="0" w:space="0" w:color="auto"/>
          </w:divBdr>
        </w:div>
        <w:div w:id="1657299152">
          <w:marLeft w:val="706"/>
          <w:marRight w:val="0"/>
          <w:marTop w:val="134"/>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33538597">
      <w:bodyDiv w:val="1"/>
      <w:marLeft w:val="0"/>
      <w:marRight w:val="0"/>
      <w:marTop w:val="0"/>
      <w:marBottom w:val="0"/>
      <w:divBdr>
        <w:top w:val="none" w:sz="0" w:space="0" w:color="auto"/>
        <w:left w:val="none" w:sz="0" w:space="0" w:color="auto"/>
        <w:bottom w:val="none" w:sz="0" w:space="0" w:color="auto"/>
        <w:right w:val="none" w:sz="0" w:space="0" w:color="auto"/>
      </w:divBdr>
      <w:divsChild>
        <w:div w:id="563028120">
          <w:marLeft w:val="274"/>
          <w:marRight w:val="0"/>
          <w:marTop w:val="134"/>
          <w:marBottom w:val="0"/>
          <w:divBdr>
            <w:top w:val="none" w:sz="0" w:space="0" w:color="auto"/>
            <w:left w:val="none" w:sz="0" w:space="0" w:color="auto"/>
            <w:bottom w:val="none" w:sz="0" w:space="0" w:color="auto"/>
            <w:right w:val="none" w:sz="0" w:space="0" w:color="auto"/>
          </w:divBdr>
        </w:div>
        <w:div w:id="36855384">
          <w:marLeft w:val="274"/>
          <w:marRight w:val="0"/>
          <w:marTop w:val="134"/>
          <w:marBottom w:val="0"/>
          <w:divBdr>
            <w:top w:val="none" w:sz="0" w:space="0" w:color="auto"/>
            <w:left w:val="none" w:sz="0" w:space="0" w:color="auto"/>
            <w:bottom w:val="none" w:sz="0" w:space="0" w:color="auto"/>
            <w:right w:val="none" w:sz="0" w:space="0" w:color="auto"/>
          </w:divBdr>
        </w:div>
        <w:div w:id="1755205371">
          <w:marLeft w:val="274"/>
          <w:marRight w:val="0"/>
          <w:marTop w:val="134"/>
          <w:marBottom w:val="0"/>
          <w:divBdr>
            <w:top w:val="none" w:sz="0" w:space="0" w:color="auto"/>
            <w:left w:val="none" w:sz="0" w:space="0" w:color="auto"/>
            <w:bottom w:val="none" w:sz="0" w:space="0" w:color="auto"/>
            <w:right w:val="none" w:sz="0" w:space="0" w:color="auto"/>
          </w:divBdr>
        </w:div>
        <w:div w:id="322633983">
          <w:marLeft w:val="274"/>
          <w:marRight w:val="0"/>
          <w:marTop w:val="134"/>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520503001">
      <w:bodyDiv w:val="1"/>
      <w:marLeft w:val="0"/>
      <w:marRight w:val="0"/>
      <w:marTop w:val="0"/>
      <w:marBottom w:val="0"/>
      <w:divBdr>
        <w:top w:val="none" w:sz="0" w:space="0" w:color="auto"/>
        <w:left w:val="none" w:sz="0" w:space="0" w:color="auto"/>
        <w:bottom w:val="none" w:sz="0" w:space="0" w:color="auto"/>
        <w:right w:val="none" w:sz="0" w:space="0" w:color="auto"/>
      </w:divBdr>
      <w:divsChild>
        <w:div w:id="760029836">
          <w:marLeft w:val="274"/>
          <w:marRight w:val="0"/>
          <w:marTop w:val="134"/>
          <w:marBottom w:val="0"/>
          <w:divBdr>
            <w:top w:val="none" w:sz="0" w:space="0" w:color="auto"/>
            <w:left w:val="none" w:sz="0" w:space="0" w:color="auto"/>
            <w:bottom w:val="none" w:sz="0" w:space="0" w:color="auto"/>
            <w:right w:val="none" w:sz="0" w:space="0" w:color="auto"/>
          </w:divBdr>
        </w:div>
        <w:div w:id="1652634012">
          <w:marLeft w:val="274"/>
          <w:marRight w:val="0"/>
          <w:marTop w:val="134"/>
          <w:marBottom w:val="0"/>
          <w:divBdr>
            <w:top w:val="none" w:sz="0" w:space="0" w:color="auto"/>
            <w:left w:val="none" w:sz="0" w:space="0" w:color="auto"/>
            <w:bottom w:val="none" w:sz="0" w:space="0" w:color="auto"/>
            <w:right w:val="none" w:sz="0" w:space="0" w:color="auto"/>
          </w:divBdr>
        </w:div>
        <w:div w:id="861550362">
          <w:marLeft w:val="274"/>
          <w:marRight w:val="0"/>
          <w:marTop w:val="134"/>
          <w:marBottom w:val="0"/>
          <w:divBdr>
            <w:top w:val="none" w:sz="0" w:space="0" w:color="auto"/>
            <w:left w:val="none" w:sz="0" w:space="0" w:color="auto"/>
            <w:bottom w:val="none" w:sz="0" w:space="0" w:color="auto"/>
            <w:right w:val="none" w:sz="0" w:space="0" w:color="auto"/>
          </w:divBdr>
        </w:div>
        <w:div w:id="45103153">
          <w:marLeft w:val="274"/>
          <w:marRight w:val="0"/>
          <w:marTop w:val="134"/>
          <w:marBottom w:val="0"/>
          <w:divBdr>
            <w:top w:val="none" w:sz="0" w:space="0" w:color="auto"/>
            <w:left w:val="none" w:sz="0" w:space="0" w:color="auto"/>
            <w:bottom w:val="none" w:sz="0" w:space="0" w:color="auto"/>
            <w:right w:val="none" w:sz="0" w:space="0" w:color="auto"/>
          </w:divBdr>
        </w:div>
      </w:divsChild>
    </w:div>
    <w:div w:id="1520506132">
      <w:bodyDiv w:val="1"/>
      <w:marLeft w:val="0"/>
      <w:marRight w:val="0"/>
      <w:marTop w:val="0"/>
      <w:marBottom w:val="0"/>
      <w:divBdr>
        <w:top w:val="none" w:sz="0" w:space="0" w:color="auto"/>
        <w:left w:val="none" w:sz="0" w:space="0" w:color="auto"/>
        <w:bottom w:val="none" w:sz="0" w:space="0" w:color="auto"/>
        <w:right w:val="none" w:sz="0" w:space="0" w:color="auto"/>
      </w:divBdr>
      <w:divsChild>
        <w:div w:id="1248687911">
          <w:marLeft w:val="547"/>
          <w:marRight w:val="0"/>
          <w:marTop w:val="120"/>
          <w:marBottom w:val="0"/>
          <w:divBdr>
            <w:top w:val="none" w:sz="0" w:space="0" w:color="auto"/>
            <w:left w:val="none" w:sz="0" w:space="0" w:color="auto"/>
            <w:bottom w:val="none" w:sz="0" w:space="0" w:color="auto"/>
            <w:right w:val="none" w:sz="0" w:space="0" w:color="auto"/>
          </w:divBdr>
        </w:div>
        <w:div w:id="757561031">
          <w:marLeft w:val="547"/>
          <w:marRight w:val="0"/>
          <w:marTop w:val="120"/>
          <w:marBottom w:val="0"/>
          <w:divBdr>
            <w:top w:val="none" w:sz="0" w:space="0" w:color="auto"/>
            <w:left w:val="none" w:sz="0" w:space="0" w:color="auto"/>
            <w:bottom w:val="none" w:sz="0" w:space="0" w:color="auto"/>
            <w:right w:val="none" w:sz="0" w:space="0" w:color="auto"/>
          </w:divBdr>
        </w:div>
        <w:div w:id="1840005497">
          <w:marLeft w:val="547"/>
          <w:marRight w:val="0"/>
          <w:marTop w:val="120"/>
          <w:marBottom w:val="0"/>
          <w:divBdr>
            <w:top w:val="none" w:sz="0" w:space="0" w:color="auto"/>
            <w:left w:val="none" w:sz="0" w:space="0" w:color="auto"/>
            <w:bottom w:val="none" w:sz="0" w:space="0" w:color="auto"/>
            <w:right w:val="none" w:sz="0" w:space="0" w:color="auto"/>
          </w:divBdr>
        </w:div>
        <w:div w:id="1831829348">
          <w:marLeft w:val="547"/>
          <w:marRight w:val="0"/>
          <w:marTop w:val="120"/>
          <w:marBottom w:val="0"/>
          <w:divBdr>
            <w:top w:val="none" w:sz="0" w:space="0" w:color="auto"/>
            <w:left w:val="none" w:sz="0" w:space="0" w:color="auto"/>
            <w:bottom w:val="none" w:sz="0" w:space="0" w:color="auto"/>
            <w:right w:val="none" w:sz="0" w:space="0" w:color="auto"/>
          </w:divBdr>
        </w:div>
        <w:div w:id="1179198677">
          <w:marLeft w:val="547"/>
          <w:marRight w:val="0"/>
          <w:marTop w:val="120"/>
          <w:marBottom w:val="0"/>
          <w:divBdr>
            <w:top w:val="none" w:sz="0" w:space="0" w:color="auto"/>
            <w:left w:val="none" w:sz="0" w:space="0" w:color="auto"/>
            <w:bottom w:val="none" w:sz="0" w:space="0" w:color="auto"/>
            <w:right w:val="none" w:sz="0" w:space="0" w:color="auto"/>
          </w:divBdr>
        </w:div>
        <w:div w:id="335965107">
          <w:marLeft w:val="547"/>
          <w:marRight w:val="0"/>
          <w:marTop w:val="120"/>
          <w:marBottom w:val="0"/>
          <w:divBdr>
            <w:top w:val="none" w:sz="0" w:space="0" w:color="auto"/>
            <w:left w:val="none" w:sz="0" w:space="0" w:color="auto"/>
            <w:bottom w:val="none" w:sz="0" w:space="0" w:color="auto"/>
            <w:right w:val="none" w:sz="0" w:space="0" w:color="auto"/>
          </w:divBdr>
        </w:div>
        <w:div w:id="1704594535">
          <w:marLeft w:val="547"/>
          <w:marRight w:val="0"/>
          <w:marTop w:val="120"/>
          <w:marBottom w:val="0"/>
          <w:divBdr>
            <w:top w:val="none" w:sz="0" w:space="0" w:color="auto"/>
            <w:left w:val="none" w:sz="0" w:space="0" w:color="auto"/>
            <w:bottom w:val="none" w:sz="0" w:space="0" w:color="auto"/>
            <w:right w:val="none" w:sz="0" w:space="0" w:color="auto"/>
          </w:divBdr>
        </w:div>
      </w:divsChild>
    </w:div>
    <w:div w:id="1666932988">
      <w:bodyDiv w:val="1"/>
      <w:marLeft w:val="0"/>
      <w:marRight w:val="0"/>
      <w:marTop w:val="0"/>
      <w:marBottom w:val="0"/>
      <w:divBdr>
        <w:top w:val="none" w:sz="0" w:space="0" w:color="auto"/>
        <w:left w:val="none" w:sz="0" w:space="0" w:color="auto"/>
        <w:bottom w:val="none" w:sz="0" w:space="0" w:color="auto"/>
        <w:right w:val="none" w:sz="0" w:space="0" w:color="auto"/>
      </w:divBdr>
      <w:divsChild>
        <w:div w:id="1274364443">
          <w:marLeft w:val="274"/>
          <w:marRight w:val="0"/>
          <w:marTop w:val="134"/>
          <w:marBottom w:val="0"/>
          <w:divBdr>
            <w:top w:val="none" w:sz="0" w:space="0" w:color="auto"/>
            <w:left w:val="none" w:sz="0" w:space="0" w:color="auto"/>
            <w:bottom w:val="none" w:sz="0" w:space="0" w:color="auto"/>
            <w:right w:val="none" w:sz="0" w:space="0" w:color="auto"/>
          </w:divBdr>
        </w:div>
        <w:div w:id="300766275">
          <w:marLeft w:val="274"/>
          <w:marRight w:val="0"/>
          <w:marTop w:val="134"/>
          <w:marBottom w:val="0"/>
          <w:divBdr>
            <w:top w:val="none" w:sz="0" w:space="0" w:color="auto"/>
            <w:left w:val="none" w:sz="0" w:space="0" w:color="auto"/>
            <w:bottom w:val="none" w:sz="0" w:space="0" w:color="auto"/>
            <w:right w:val="none" w:sz="0" w:space="0" w:color="auto"/>
          </w:divBdr>
        </w:div>
        <w:div w:id="1082408216">
          <w:marLeft w:val="274"/>
          <w:marRight w:val="0"/>
          <w:marTop w:val="134"/>
          <w:marBottom w:val="0"/>
          <w:divBdr>
            <w:top w:val="none" w:sz="0" w:space="0" w:color="auto"/>
            <w:left w:val="none" w:sz="0" w:space="0" w:color="auto"/>
            <w:bottom w:val="none" w:sz="0" w:space="0" w:color="auto"/>
            <w:right w:val="none" w:sz="0" w:space="0" w:color="auto"/>
          </w:divBdr>
        </w:div>
      </w:divsChild>
    </w:div>
    <w:div w:id="1849902958">
      <w:bodyDiv w:val="1"/>
      <w:marLeft w:val="0"/>
      <w:marRight w:val="0"/>
      <w:marTop w:val="0"/>
      <w:marBottom w:val="0"/>
      <w:divBdr>
        <w:top w:val="none" w:sz="0" w:space="0" w:color="auto"/>
        <w:left w:val="none" w:sz="0" w:space="0" w:color="auto"/>
        <w:bottom w:val="none" w:sz="0" w:space="0" w:color="auto"/>
        <w:right w:val="none" w:sz="0" w:space="0" w:color="auto"/>
      </w:divBdr>
      <w:divsChild>
        <w:div w:id="1978221901">
          <w:marLeft w:val="547"/>
          <w:marRight w:val="0"/>
          <w:marTop w:val="120"/>
          <w:marBottom w:val="120"/>
          <w:divBdr>
            <w:top w:val="none" w:sz="0" w:space="0" w:color="auto"/>
            <w:left w:val="none" w:sz="0" w:space="0" w:color="auto"/>
            <w:bottom w:val="none" w:sz="0" w:space="0" w:color="auto"/>
            <w:right w:val="none" w:sz="0" w:space="0" w:color="auto"/>
          </w:divBdr>
        </w:div>
        <w:div w:id="1108044988">
          <w:marLeft w:val="547"/>
          <w:marRight w:val="0"/>
          <w:marTop w:val="120"/>
          <w:marBottom w:val="120"/>
          <w:divBdr>
            <w:top w:val="none" w:sz="0" w:space="0" w:color="auto"/>
            <w:left w:val="none" w:sz="0" w:space="0" w:color="auto"/>
            <w:bottom w:val="none" w:sz="0" w:space="0" w:color="auto"/>
            <w:right w:val="none" w:sz="0" w:space="0" w:color="auto"/>
          </w:divBdr>
        </w:div>
        <w:div w:id="532229219">
          <w:marLeft w:val="547"/>
          <w:marRight w:val="0"/>
          <w:marTop w:val="120"/>
          <w:marBottom w:val="12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D2057-D82C-4662-836B-3B0DC053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3</Pages>
  <Words>1676</Words>
  <Characters>9554</Characters>
  <Application>Microsoft Office Word</Application>
  <DocSecurity>0</DocSecurity>
  <Lines>79</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11208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Celina Kin Yii Yong</cp:lastModifiedBy>
  <cp:revision>76</cp:revision>
  <cp:lastPrinted>2005-04-08T22:30:00Z</cp:lastPrinted>
  <dcterms:created xsi:type="dcterms:W3CDTF">2012-11-26T02:40:00Z</dcterms:created>
  <dcterms:modified xsi:type="dcterms:W3CDTF">2012-12-03T04:17:00Z</dcterms:modified>
</cp:coreProperties>
</file>