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4329"/>
        <w:gridCol w:w="1718"/>
        <w:gridCol w:w="1739"/>
        <w:gridCol w:w="1502"/>
        <w:tblGridChange w:id="0">
          <w:tblGrid>
            <w:gridCol w:w="4329"/>
            <w:gridCol w:w="1718"/>
            <w:gridCol w:w="1739"/>
            <w:gridCol w:w="1502"/>
          </w:tblGrid>
        </w:tblGridChange>
      </w:tblGrid>
      <w:tr w:rsidR="004F1637" w:rsidTr="00AE54FE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1637" w:rsidRPr="00D936AE" w:rsidRDefault="004F1637" w:rsidP="004F1637">
            <w:pPr>
              <w:rPr>
                <w:b/>
                <w:sz w:val="24"/>
                <w:szCs w:val="24"/>
                <w:lang w:val="en-GB"/>
              </w:rPr>
            </w:pPr>
            <w:bookmarkStart w:id="1" w:name="_GoBack"/>
            <w:r w:rsidRPr="00D936AE">
              <w:rPr>
                <w:b/>
                <w:sz w:val="24"/>
                <w:szCs w:val="24"/>
                <w:lang w:val="en-GB"/>
              </w:rPr>
              <w:t xml:space="preserve">Annex 1. </w:t>
            </w:r>
            <w:r w:rsidRPr="00D936AE">
              <w:rPr>
                <w:b/>
                <w:sz w:val="24"/>
                <w:szCs w:val="24"/>
              </w:rPr>
              <w:t>Amount requested for budget restoration across the SNA outcomes for 2014</w:t>
            </w:r>
          </w:p>
          <w:bookmarkEnd w:id="1"/>
          <w:p w:rsidR="004F1637" w:rsidRDefault="004F1637" w:rsidP="004F1637">
            <w:pPr>
              <w:jc w:val="center"/>
              <w:rPr>
                <w:b/>
              </w:rPr>
            </w:pPr>
          </w:p>
        </w:tc>
      </w:tr>
      <w:tr w:rsidR="004F1637" w:rsidTr="00AE54FE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637" w:rsidRDefault="004F1637" w:rsidP="004F1637">
            <w:pPr>
              <w:jc w:val="center"/>
              <w:rPr>
                <w:b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637" w:rsidRDefault="004F1637" w:rsidP="004F1637">
            <w:pPr>
              <w:jc w:val="center"/>
              <w:rPr>
                <w:b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637" w:rsidRDefault="004F1637" w:rsidP="004F1637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637" w:rsidRDefault="004F1637" w:rsidP="004F1637">
            <w:pPr>
              <w:jc w:val="center"/>
              <w:rPr>
                <w:b/>
              </w:rPr>
            </w:pPr>
          </w:p>
        </w:tc>
      </w:tr>
      <w:tr w:rsidR="004F1637" w:rsidTr="00AE54F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F1637" w:rsidRDefault="004F1637" w:rsidP="004F1637">
            <w:pPr>
              <w:jc w:val="center"/>
              <w:rPr>
                <w:b/>
                <w:lang w:val="fr-CH"/>
              </w:rPr>
            </w:pPr>
            <w:r>
              <w:rPr>
                <w:b/>
              </w:rPr>
              <w:t>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F1637" w:rsidRPr="00430C8B" w:rsidRDefault="004F1637" w:rsidP="004F1637">
            <w:pPr>
              <w:jc w:val="center"/>
              <w:rPr>
                <w:b/>
                <w:lang w:val="en-GB"/>
              </w:rPr>
            </w:pPr>
            <w:r>
              <w:rPr>
                <w:b/>
              </w:rPr>
              <w:t>Original Budget submitted in 2011 (US</w:t>
            </w:r>
            <w:r>
              <w:rPr>
                <w:rFonts w:cstheme="minorHAnsi"/>
                <w:b/>
              </w:rPr>
              <w:t>$</w:t>
            </w:r>
            <w:r>
              <w:rPr>
                <w:b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F1637" w:rsidRDefault="004F1637" w:rsidP="004F1637">
            <w:pPr>
              <w:jc w:val="center"/>
              <w:rPr>
                <w:b/>
              </w:rPr>
            </w:pPr>
            <w:r>
              <w:rPr>
                <w:b/>
              </w:rPr>
              <w:t>Revised budget approved in 2012 (US</w:t>
            </w:r>
            <w:r>
              <w:rPr>
                <w:rFonts w:cstheme="minorHAnsi"/>
                <w:b/>
              </w:rPr>
              <w:t>$</w:t>
            </w:r>
            <w:r>
              <w:rPr>
                <w:b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F1637" w:rsidRDefault="004F1637" w:rsidP="004F1637">
            <w:pPr>
              <w:jc w:val="center"/>
              <w:rPr>
                <w:b/>
              </w:rPr>
            </w:pPr>
            <w:r>
              <w:rPr>
                <w:b/>
              </w:rPr>
              <w:t>Amount to be restored (US</w:t>
            </w:r>
            <w:r>
              <w:rPr>
                <w:rFonts w:cstheme="minorHAnsi"/>
                <w:b/>
              </w:rPr>
              <w:t>$</w:t>
            </w:r>
            <w:r>
              <w:rPr>
                <w:b/>
              </w:rPr>
              <w:t>)</w:t>
            </w:r>
          </w:p>
        </w:tc>
      </w:tr>
      <w:tr w:rsidR="004F1637" w:rsidTr="00AE54F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637" w:rsidRDefault="004F1637" w:rsidP="004F1637">
            <w:r>
              <w:t>Outcome 1: REDD+ countries have systems and capacities to develop and implement MRV and monitoring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           7, 112,932 </w:t>
            </w:r>
          </w:p>
          <w:p w:rsidR="004F1637" w:rsidRDefault="004F1637" w:rsidP="004F1637">
            <w:pPr>
              <w:contextualSpacing/>
              <w:jc w:val="right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</w:t>
            </w:r>
          </w:p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 5, 728,752 </w:t>
            </w:r>
          </w:p>
          <w:p w:rsidR="004F1637" w:rsidRDefault="004F1637" w:rsidP="004F1637">
            <w:pPr>
              <w:contextualSpacing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37" w:rsidRDefault="004F1637" w:rsidP="004F1637">
            <w:pPr>
              <w:jc w:val="right"/>
            </w:pPr>
          </w:p>
          <w:p w:rsidR="004F1637" w:rsidRDefault="004F1637" w:rsidP="004F1637">
            <w:pPr>
              <w:jc w:val="right"/>
            </w:pPr>
            <w:r>
              <w:t>1,556,448</w:t>
            </w:r>
          </w:p>
        </w:tc>
      </w:tr>
      <w:tr w:rsidR="004F1637" w:rsidTr="00AE54F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637" w:rsidRDefault="004F1637" w:rsidP="004F1637">
            <w:r>
              <w:t>Outcome 2: Credible, inclusive national governance systems are developed for REDD+ implementation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           3, 914,713 </w:t>
            </w:r>
          </w:p>
          <w:p w:rsidR="004F1637" w:rsidRDefault="004F1637" w:rsidP="004F1637">
            <w:pPr>
              <w:contextualSpacing/>
              <w:jc w:val="right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</w:t>
            </w:r>
          </w:p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6, 003,815 </w:t>
            </w:r>
          </w:p>
          <w:p w:rsidR="004F1637" w:rsidRDefault="004F1637" w:rsidP="004F1637">
            <w:pPr>
              <w:contextualSpacing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37" w:rsidRDefault="004F1637" w:rsidP="004F1637">
            <w:pPr>
              <w:jc w:val="right"/>
            </w:pPr>
            <w:r>
              <w:t>116,467</w:t>
            </w:r>
          </w:p>
        </w:tc>
      </w:tr>
      <w:tr w:rsidR="004F1637" w:rsidTr="00AE54F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637" w:rsidRDefault="004F1637" w:rsidP="004F1637"/>
          <w:p w:rsidR="004F1637" w:rsidRDefault="004F1637" w:rsidP="004F1637">
            <w:r>
              <w:t>Outcome 3: National systems for transparent, equitable, credible and accountable management of REDD+ funding are strengthened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val="en-GB"/>
              </w:rPr>
              <w:t xml:space="preserve">           </w:t>
            </w:r>
            <w:r>
              <w:rPr>
                <w:rFonts w:ascii="Calibri" w:hAnsi="Calibri"/>
                <w:color w:val="000000"/>
              </w:rPr>
              <w:t xml:space="preserve">1, 940,205 </w:t>
            </w:r>
          </w:p>
          <w:p w:rsidR="004F1637" w:rsidRDefault="004F1637" w:rsidP="004F1637">
            <w:pPr>
              <w:contextualSpacing/>
              <w:jc w:val="right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37" w:rsidRDefault="004F1637" w:rsidP="004F1637">
            <w:pPr>
              <w:contextualSpacing/>
              <w:jc w:val="right"/>
            </w:pPr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637" w:rsidRDefault="004F1637" w:rsidP="004F1637">
            <w:pPr>
              <w:jc w:val="right"/>
            </w:pPr>
          </w:p>
          <w:p w:rsidR="004F1637" w:rsidRDefault="004F1637" w:rsidP="004F1637">
            <w:pPr>
              <w:jc w:val="right"/>
            </w:pPr>
            <w:r>
              <w:t>414,000</w:t>
            </w:r>
          </w:p>
        </w:tc>
      </w:tr>
      <w:tr w:rsidR="004F1637" w:rsidTr="00AE54F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637" w:rsidRDefault="004F1637" w:rsidP="004F1637">
            <w:pPr>
              <w:spacing w:line="276" w:lineRule="auto"/>
            </w:pPr>
            <w:r>
              <w:t>Outcome 4: Indigenous Peoples, local communities, civil society organizations and other stakeholders participate effectively in national and international REDD+ decision making, strategy development and implementation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           2, 068,040 </w:t>
            </w:r>
          </w:p>
          <w:p w:rsidR="004F1637" w:rsidRDefault="004F1637" w:rsidP="004F1637">
            <w:pPr>
              <w:contextualSpacing/>
              <w:jc w:val="right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         1, 763,966 </w:t>
            </w:r>
          </w:p>
          <w:p w:rsidR="004F1637" w:rsidRDefault="004F1637" w:rsidP="004F1637">
            <w:pPr>
              <w:contextualSpacing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37" w:rsidRDefault="004F1637" w:rsidP="004F1637">
            <w:pPr>
              <w:jc w:val="right"/>
            </w:pPr>
            <w:r>
              <w:t>-</w:t>
            </w:r>
          </w:p>
        </w:tc>
      </w:tr>
      <w:tr w:rsidR="004F1637" w:rsidTr="00AE54F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637" w:rsidRDefault="004F1637" w:rsidP="004F1637">
            <w:r>
              <w:t xml:space="preserve">Outcome 5: </w:t>
            </w:r>
            <w:r>
              <w:rPr>
                <w:rFonts w:cstheme="minorHAnsi"/>
                <w:color w:val="000000" w:themeColor="text1"/>
                <w:lang w:val="en-GB" w:eastAsia="en-GB"/>
              </w:rPr>
              <w:t xml:space="preserve"> Safeguards are addressed and respected and multiple benefits of REDD+ are realized.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           4, 847,724 </w:t>
            </w:r>
          </w:p>
          <w:p w:rsidR="004F1637" w:rsidRDefault="004F1637" w:rsidP="004F1637">
            <w:pPr>
              <w:contextualSpacing/>
              <w:jc w:val="right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</w:t>
            </w:r>
          </w:p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 4, 152,666 </w:t>
            </w:r>
          </w:p>
          <w:p w:rsidR="004F1637" w:rsidRDefault="004F1637" w:rsidP="004F1637">
            <w:pPr>
              <w:contextualSpacing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637" w:rsidRDefault="004F1637" w:rsidP="004F1637">
            <w:pPr>
              <w:jc w:val="right"/>
            </w:pPr>
          </w:p>
          <w:p w:rsidR="004F1637" w:rsidRDefault="004F1637" w:rsidP="004F1637">
            <w:pPr>
              <w:jc w:val="right"/>
            </w:pPr>
            <w:r>
              <w:t>437,221</w:t>
            </w:r>
          </w:p>
        </w:tc>
      </w:tr>
      <w:tr w:rsidR="004F1637" w:rsidTr="00AE54F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637" w:rsidRDefault="004F1637" w:rsidP="004F1637">
            <w:pPr>
              <w:rPr>
                <w:rFonts w:eastAsia="Calibri"/>
                <w:color w:val="000000" w:themeColor="text1"/>
                <w:lang w:val="en-GB" w:eastAsia="en-GB"/>
              </w:rPr>
            </w:pPr>
            <w:r>
              <w:t>Outcome 6</w:t>
            </w:r>
            <w:proofErr w:type="gramStart"/>
            <w:r>
              <w:t xml:space="preserve">: </w:t>
            </w:r>
            <w:r>
              <w:rPr>
                <w:rFonts w:cstheme="minorHAnsi"/>
                <w:bCs/>
                <w:color w:val="000000" w:themeColor="text1"/>
                <w:lang w:val="en-GB" w:eastAsia="en-GB"/>
              </w:rPr>
              <w:t xml:space="preserve"> .</w:t>
            </w:r>
            <w:proofErr w:type="gramEnd"/>
            <w:r>
              <w:rPr>
                <w:rFonts w:cstheme="minorHAnsi"/>
                <w:bCs/>
                <w:color w:val="000000" w:themeColor="text1"/>
                <w:lang w:val="en-GB" w:eastAsia="en-GB"/>
              </w:rPr>
              <w:t xml:space="preserve"> Green economy transformation and REDD+ strategies and investments are mutually reinforcing.</w:t>
            </w:r>
            <w:r>
              <w:rPr>
                <w:rFonts w:eastAsia="Calibri"/>
                <w:color w:val="000000" w:themeColor="text1"/>
                <w:lang w:val="en-GB" w:eastAsia="en-GB"/>
              </w:rPr>
              <w:t xml:space="preserve"> </w:t>
            </w:r>
          </w:p>
          <w:p w:rsidR="004F1637" w:rsidRDefault="004F1637" w:rsidP="004F1637">
            <w:pPr>
              <w:spacing w:line="276" w:lineRule="auto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</w:t>
            </w:r>
          </w:p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sz w:val="24"/>
                <w:szCs w:val="24"/>
                <w:lang w:val="fr-CH"/>
              </w:rPr>
            </w:pPr>
            <w:r>
              <w:rPr>
                <w:rFonts w:ascii="Calibri" w:hAnsi="Calibri"/>
                <w:color w:val="000000"/>
              </w:rPr>
              <w:t xml:space="preserve">4, 121,828 </w:t>
            </w:r>
          </w:p>
          <w:p w:rsidR="004F1637" w:rsidRDefault="004F1637" w:rsidP="004F1637">
            <w:pPr>
              <w:contextualSpacing/>
              <w:jc w:val="right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</w:t>
            </w:r>
          </w:p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2, 887,639 </w:t>
            </w:r>
          </w:p>
          <w:p w:rsidR="004F1637" w:rsidRDefault="004F1637" w:rsidP="004F1637">
            <w:pPr>
              <w:contextualSpacing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637" w:rsidRDefault="004F1637" w:rsidP="004F1637">
            <w:pPr>
              <w:jc w:val="right"/>
            </w:pPr>
          </w:p>
          <w:p w:rsidR="004F1637" w:rsidRDefault="004F1637" w:rsidP="004F1637">
            <w:pPr>
              <w:jc w:val="right"/>
            </w:pPr>
            <w:r>
              <w:t>760,030</w:t>
            </w:r>
          </w:p>
        </w:tc>
      </w:tr>
      <w:tr w:rsidR="004F1637" w:rsidTr="00AE54F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637" w:rsidRDefault="004F1637" w:rsidP="004F1637">
            <w:pPr>
              <w:spacing w:line="276" w:lineRule="auto"/>
            </w:pPr>
            <w:r>
              <w:t>Outcome 7:  UN-REDD Programme knowledge is developed, managed, analyzed and shared to support REDD+ efforts at all levels  (lead/coordinated by the Secretariat)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           1, 233,617 </w:t>
            </w:r>
          </w:p>
          <w:p w:rsidR="004F1637" w:rsidRDefault="004F1637" w:rsidP="004F1637">
            <w:pPr>
              <w:contextualSpacing/>
              <w:jc w:val="right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         1, 028,833 </w:t>
            </w:r>
          </w:p>
          <w:p w:rsidR="004F1637" w:rsidRDefault="004F1637" w:rsidP="004F1637">
            <w:pPr>
              <w:contextualSpacing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637" w:rsidRDefault="004F1637" w:rsidP="004F1637">
            <w:pPr>
              <w:jc w:val="right"/>
            </w:pPr>
          </w:p>
          <w:p w:rsidR="004F1637" w:rsidRDefault="004F1637" w:rsidP="004F1637">
            <w:pPr>
              <w:jc w:val="right"/>
            </w:pPr>
            <w:r>
              <w:t>204,785</w:t>
            </w:r>
          </w:p>
        </w:tc>
      </w:tr>
      <w:tr w:rsidR="004F1637" w:rsidTr="00AE54F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637" w:rsidRDefault="004F1637" w:rsidP="004F1637">
            <w:pPr>
              <w:spacing w:line="276" w:lineRule="auto"/>
            </w:pPr>
            <w:r>
              <w:t>Outcome 8: Timely and effective UN-REDD Programme Secretariat services provided to the UN-REDD partner countries, Policy Board and the UN agencies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Calibri" w:hAnsi="Calibri"/>
                <w:color w:val="000000"/>
                <w:lang w:val="en-GB"/>
              </w:rPr>
              <w:t xml:space="preserve">         </w:t>
            </w:r>
          </w:p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sz w:val="24"/>
                <w:szCs w:val="24"/>
                <w:lang w:val="fr-CH"/>
              </w:rPr>
            </w:pPr>
            <w:r>
              <w:rPr>
                <w:rFonts w:ascii="Calibri" w:hAnsi="Calibri"/>
                <w:color w:val="000000"/>
                <w:lang w:val="en-GB"/>
              </w:rPr>
              <w:t xml:space="preserve">  </w:t>
            </w:r>
            <w:r>
              <w:rPr>
                <w:rFonts w:ascii="Calibri" w:hAnsi="Calibri"/>
                <w:color w:val="000000"/>
              </w:rPr>
              <w:t xml:space="preserve">3, 093,069 </w:t>
            </w:r>
          </w:p>
          <w:p w:rsidR="004F1637" w:rsidRDefault="004F1637" w:rsidP="004F1637">
            <w:pPr>
              <w:contextualSpacing/>
              <w:jc w:val="right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         2, 587,000 </w:t>
            </w:r>
          </w:p>
          <w:p w:rsidR="004F1637" w:rsidRDefault="004F1637" w:rsidP="004F1637">
            <w:pPr>
              <w:contextualSpacing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637" w:rsidRDefault="004F1637" w:rsidP="004F1637">
            <w:pPr>
              <w:jc w:val="right"/>
            </w:pPr>
          </w:p>
          <w:p w:rsidR="004F1637" w:rsidRDefault="004F1637" w:rsidP="004F1637">
            <w:pPr>
              <w:jc w:val="right"/>
            </w:pPr>
            <w:r>
              <w:t>506,068</w:t>
            </w:r>
          </w:p>
        </w:tc>
      </w:tr>
      <w:tr w:rsidR="004F1637" w:rsidTr="00AE54F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637" w:rsidRDefault="004F1637" w:rsidP="004F1637">
            <w:r>
              <w:t>Total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lang w:val="fr-CH"/>
              </w:rPr>
            </w:pPr>
            <w:r>
              <w:rPr>
                <w:rFonts w:ascii="Calibri" w:hAnsi="Calibri"/>
                <w:color w:val="000000"/>
              </w:rPr>
              <w:t>28, 332,128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637" w:rsidRDefault="004F1637" w:rsidP="004F1637">
            <w:pPr>
              <w:contextualSpacing/>
              <w:jc w:val="right"/>
              <w:rPr>
                <w:rFonts w:ascii="Calibri" w:hAnsi="Calibri"/>
                <w:color w:val="000000"/>
                <w:lang w:val="fr-CH"/>
              </w:rPr>
            </w:pPr>
            <w:r>
              <w:rPr>
                <w:rFonts w:ascii="Calibri" w:hAnsi="Calibri"/>
                <w:color w:val="000000"/>
              </w:rPr>
              <w:t>24, 152,671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637" w:rsidRDefault="004F1637" w:rsidP="004F1637">
            <w:pPr>
              <w:jc w:val="right"/>
            </w:pPr>
            <w:r>
              <w:t>3,995,019</w:t>
            </w:r>
          </w:p>
        </w:tc>
      </w:tr>
    </w:tbl>
    <w:p w:rsidR="00082FC7" w:rsidRDefault="00D936AE" w:rsidP="004F1637"/>
    <w:sectPr w:rsidR="00082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37"/>
    <w:rsid w:val="00343C42"/>
    <w:rsid w:val="004F1637"/>
    <w:rsid w:val="005C221E"/>
    <w:rsid w:val="00D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63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63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F1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637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3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63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63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F1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637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3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ERIKSSON</dc:creator>
  <cp:lastModifiedBy>Helena ERIKSSON</cp:lastModifiedBy>
  <cp:revision>2</cp:revision>
  <dcterms:created xsi:type="dcterms:W3CDTF">2013-10-25T16:18:00Z</dcterms:created>
  <dcterms:modified xsi:type="dcterms:W3CDTF">2013-10-25T16:26:00Z</dcterms:modified>
</cp:coreProperties>
</file>