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jc w:val="center"/>
        <w:tblInd w:w="-735" w:type="dxa"/>
        <w:tblCellMar>
          <w:left w:w="120" w:type="dxa"/>
          <w:right w:w="120" w:type="dxa"/>
        </w:tblCellMar>
        <w:tblLook w:val="0000" w:firstRow="0" w:lastRow="0" w:firstColumn="0" w:lastColumn="0" w:noHBand="0" w:noVBand="0"/>
      </w:tblPr>
      <w:tblGrid>
        <w:gridCol w:w="1913"/>
        <w:gridCol w:w="975"/>
        <w:gridCol w:w="2344"/>
        <w:gridCol w:w="2127"/>
        <w:gridCol w:w="3412"/>
      </w:tblGrid>
      <w:tr w:rsidR="009A5041" w:rsidRPr="00BC510F" w:rsidTr="00943311">
        <w:trPr>
          <w:trHeight w:val="1125"/>
          <w:jc w:val="center"/>
        </w:trPr>
        <w:tc>
          <w:tcPr>
            <w:tcW w:w="7359"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A36111">
            <w:pPr>
              <w:jc w:val="center"/>
              <w:rPr>
                <w:rFonts w:ascii="Times New Roman" w:hAnsi="Times New Roman"/>
                <w:bCs/>
                <w:sz w:val="21"/>
                <w:szCs w:val="21"/>
              </w:rPr>
            </w:pPr>
            <w:r w:rsidRPr="00BC510F">
              <w:rPr>
                <w:rFonts w:ascii="Times New Roman" w:hAnsi="Times New Roman"/>
                <w:bCs/>
                <w:sz w:val="21"/>
                <w:szCs w:val="21"/>
              </w:rPr>
              <w:t xml:space="preserve">Date:  </w:t>
            </w:r>
            <w:r w:rsidR="00A36111">
              <w:rPr>
                <w:rFonts w:ascii="Times New Roman" w:hAnsi="Times New Roman"/>
                <w:bCs/>
                <w:sz w:val="21"/>
                <w:szCs w:val="21"/>
              </w:rPr>
              <w:t>13 March 2013</w:t>
            </w:r>
          </w:p>
        </w:tc>
        <w:tc>
          <w:tcPr>
            <w:tcW w:w="3412"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en-GB" w:eastAsia="ja-JP"/>
              </w:rPr>
              <w:drawing>
                <wp:inline distT="0" distB="0" distL="0" distR="0" wp14:anchorId="3E3CDFE8" wp14:editId="4066A9AA">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170048" w:rsidRPr="00DE0F76" w:rsidTr="00943311">
        <w:trPr>
          <w:cantSplit/>
          <w:trHeight w:hRule="exact" w:val="936"/>
          <w:jc w:val="center"/>
        </w:trPr>
        <w:tc>
          <w:tcPr>
            <w:tcW w:w="7359" w:type="dxa"/>
            <w:gridSpan w:val="4"/>
            <w:tcBorders>
              <w:top w:val="double" w:sz="6" w:space="0" w:color="auto"/>
              <w:left w:val="double" w:sz="6" w:space="0" w:color="auto"/>
              <w:right w:val="double" w:sz="6" w:space="0" w:color="auto"/>
            </w:tcBorders>
          </w:tcPr>
          <w:p w:rsidR="00170048" w:rsidRPr="00CB5DF8" w:rsidRDefault="00170048" w:rsidP="005C634E">
            <w:pPr>
              <w:pStyle w:val="Heading3"/>
              <w:spacing w:after="0"/>
              <w:rPr>
                <w:sz w:val="21"/>
                <w:szCs w:val="21"/>
              </w:rPr>
            </w:pPr>
            <w:r w:rsidRPr="00CB5DF8">
              <w:rPr>
                <w:sz w:val="21"/>
                <w:szCs w:val="21"/>
              </w:rPr>
              <w:t>Name</w:t>
            </w:r>
          </w:p>
          <w:p w:rsidR="00170048" w:rsidRPr="00DE0F76" w:rsidRDefault="00170048" w:rsidP="00DE0F76">
            <w:pPr>
              <w:tabs>
                <w:tab w:val="left" w:pos="-4674"/>
                <w:tab w:val="left" w:pos="-720"/>
              </w:tabs>
              <w:suppressAutoHyphens/>
              <w:rPr>
                <w:rFonts w:ascii="Times New Roman" w:hAnsi="Times New Roman"/>
                <w:sz w:val="21"/>
                <w:szCs w:val="21"/>
                <w:lang w:val="en-GB"/>
              </w:rPr>
            </w:pPr>
            <w:r w:rsidRPr="00DE0F76">
              <w:rPr>
                <w:rFonts w:ascii="Times New Roman" w:hAnsi="Times New Roman"/>
                <w:sz w:val="21"/>
                <w:szCs w:val="21"/>
                <w:lang w:val="en-GB"/>
              </w:rPr>
              <w:t>Aki Kono, UN-REDD</w:t>
            </w:r>
            <w:r w:rsidR="00924903" w:rsidRPr="00DE0F76">
              <w:rPr>
                <w:rFonts w:ascii="Times New Roman" w:hAnsi="Times New Roman"/>
                <w:sz w:val="21"/>
                <w:szCs w:val="21"/>
                <w:lang w:val="en-GB"/>
              </w:rPr>
              <w:t>/UNDP</w:t>
            </w:r>
          </w:p>
          <w:p w:rsidR="00DE0F76" w:rsidRPr="00DE0F76" w:rsidRDefault="00DE0F76" w:rsidP="00DE0F76">
            <w:pPr>
              <w:tabs>
                <w:tab w:val="left" w:pos="-4674"/>
                <w:tab w:val="left" w:pos="-720"/>
              </w:tabs>
              <w:suppressAutoHyphens/>
              <w:rPr>
                <w:rFonts w:ascii="Times New Roman" w:hAnsi="Times New Roman"/>
                <w:sz w:val="21"/>
                <w:szCs w:val="21"/>
                <w:lang w:val="en-GB"/>
              </w:rPr>
            </w:pPr>
            <w:r>
              <w:rPr>
                <w:rFonts w:ascii="Times New Roman" w:hAnsi="Times New Roman"/>
                <w:sz w:val="21"/>
                <w:szCs w:val="21"/>
                <w:lang w:val="en-GB"/>
              </w:rPr>
              <w:t>Undertaken jointly with Thomas Enters, UNEP and Ben Vickers, FAO</w:t>
            </w:r>
          </w:p>
        </w:tc>
        <w:tc>
          <w:tcPr>
            <w:tcW w:w="3412" w:type="dxa"/>
            <w:vMerge/>
            <w:tcBorders>
              <w:left w:val="double" w:sz="6" w:space="0" w:color="auto"/>
              <w:bottom w:val="double" w:sz="6" w:space="0" w:color="auto"/>
              <w:right w:val="double" w:sz="6" w:space="0" w:color="auto"/>
            </w:tcBorders>
          </w:tcPr>
          <w:p w:rsidR="00170048" w:rsidRPr="00DE0F76" w:rsidRDefault="00170048" w:rsidP="009A5041">
            <w:pPr>
              <w:tabs>
                <w:tab w:val="left" w:pos="-4674"/>
                <w:tab w:val="left" w:pos="-720"/>
              </w:tabs>
              <w:suppressAutoHyphens/>
              <w:rPr>
                <w:rFonts w:ascii="Times New Roman" w:hAnsi="Times New Roman"/>
                <w:b/>
                <w:bCs/>
                <w:sz w:val="21"/>
                <w:szCs w:val="21"/>
                <w:lang w:val="en-GB"/>
              </w:rPr>
            </w:pPr>
          </w:p>
        </w:tc>
      </w:tr>
      <w:tr w:rsidR="005C634E" w:rsidRPr="00BC510F" w:rsidTr="00943311">
        <w:trPr>
          <w:trHeight w:val="450"/>
          <w:jc w:val="center"/>
        </w:trPr>
        <w:tc>
          <w:tcPr>
            <w:tcW w:w="2888" w:type="dxa"/>
            <w:gridSpan w:val="2"/>
            <w:tcBorders>
              <w:top w:val="single" w:sz="6" w:space="0" w:color="auto"/>
              <w:left w:val="double" w:sz="6" w:space="0" w:color="auto"/>
            </w:tcBorders>
          </w:tcPr>
          <w:p w:rsidR="005C634E" w:rsidRPr="00CB5DF8" w:rsidRDefault="005C634E" w:rsidP="00CA0271">
            <w:pPr>
              <w:tabs>
                <w:tab w:val="left" w:pos="-1440"/>
                <w:tab w:val="left" w:pos="-720"/>
              </w:tabs>
              <w:suppressAutoHyphens/>
              <w:rPr>
                <w:rFonts w:ascii="Times New Roman" w:hAnsi="Times New Roman"/>
                <w:b/>
                <w:bCs/>
                <w:sz w:val="21"/>
                <w:szCs w:val="21"/>
              </w:rPr>
            </w:pPr>
            <w:r w:rsidRPr="00CB5DF8">
              <w:rPr>
                <w:rFonts w:ascii="Times New Roman" w:hAnsi="Times New Roman"/>
                <w:b/>
                <w:bCs/>
                <w:sz w:val="21"/>
                <w:szCs w:val="21"/>
              </w:rPr>
              <w:t>Approved Mission Itinerary:</w:t>
            </w:r>
          </w:p>
          <w:p w:rsidR="005C634E" w:rsidRPr="00CB5DF8" w:rsidRDefault="001E38B4" w:rsidP="000004F2">
            <w:pPr>
              <w:tabs>
                <w:tab w:val="left" w:pos="-1440"/>
                <w:tab w:val="left" w:pos="-720"/>
              </w:tabs>
              <w:suppressAutoHyphens/>
              <w:rPr>
                <w:rFonts w:ascii="Times New Roman" w:hAnsi="Times New Roman"/>
                <w:bCs/>
                <w:sz w:val="21"/>
                <w:szCs w:val="21"/>
              </w:rPr>
            </w:pPr>
            <w:r>
              <w:rPr>
                <w:rFonts w:ascii="Times New Roman" w:hAnsi="Times New Roman"/>
                <w:bCs/>
                <w:sz w:val="21"/>
                <w:szCs w:val="21"/>
              </w:rPr>
              <w:t>Bangkok/</w:t>
            </w:r>
            <w:r w:rsidR="000004F2">
              <w:rPr>
                <w:rFonts w:ascii="Times New Roman" w:hAnsi="Times New Roman"/>
                <w:bCs/>
                <w:sz w:val="21"/>
                <w:szCs w:val="21"/>
              </w:rPr>
              <w:t>Colombo</w:t>
            </w:r>
            <w:r>
              <w:rPr>
                <w:rFonts w:ascii="Times New Roman" w:hAnsi="Times New Roman"/>
                <w:bCs/>
                <w:sz w:val="21"/>
                <w:szCs w:val="21"/>
              </w:rPr>
              <w:t>/</w:t>
            </w:r>
            <w:r w:rsidR="0006351A" w:rsidRPr="00CB5DF8">
              <w:rPr>
                <w:rFonts w:ascii="Times New Roman" w:hAnsi="Times New Roman"/>
                <w:bCs/>
                <w:sz w:val="21"/>
                <w:szCs w:val="21"/>
              </w:rPr>
              <w:t xml:space="preserve">Bangkok </w:t>
            </w:r>
          </w:p>
        </w:tc>
        <w:tc>
          <w:tcPr>
            <w:tcW w:w="7883" w:type="dxa"/>
            <w:gridSpan w:val="3"/>
            <w:tcBorders>
              <w:top w:val="single" w:sz="6" w:space="0" w:color="auto"/>
              <w:left w:val="single" w:sz="6" w:space="0" w:color="auto"/>
              <w:right w:val="double" w:sz="6" w:space="0" w:color="auto"/>
            </w:tcBorders>
          </w:tcPr>
          <w:p w:rsidR="005C634E" w:rsidRPr="00CB5DF8" w:rsidRDefault="005C634E" w:rsidP="005C634E">
            <w:pPr>
              <w:tabs>
                <w:tab w:val="left" w:pos="-1440"/>
                <w:tab w:val="left" w:pos="-720"/>
              </w:tabs>
              <w:suppressAutoHyphens/>
              <w:rPr>
                <w:rFonts w:ascii="Times New Roman" w:hAnsi="Times New Roman"/>
                <w:sz w:val="21"/>
                <w:szCs w:val="21"/>
              </w:rPr>
            </w:pPr>
            <w:r w:rsidRPr="00CB5DF8">
              <w:rPr>
                <w:rFonts w:ascii="Times New Roman" w:hAnsi="Times New Roman"/>
                <w:b/>
                <w:bCs/>
                <w:sz w:val="21"/>
                <w:szCs w:val="21"/>
              </w:rPr>
              <w:t>List of Annexes</w:t>
            </w:r>
            <w:r w:rsidRPr="00CB5DF8">
              <w:rPr>
                <w:rFonts w:ascii="Times New Roman" w:hAnsi="Times New Roman"/>
                <w:sz w:val="21"/>
                <w:szCs w:val="21"/>
              </w:rPr>
              <w:t xml:space="preserve">: </w:t>
            </w:r>
          </w:p>
          <w:p w:rsidR="00CC2C41" w:rsidRPr="00C34B82" w:rsidRDefault="00CC2C41" w:rsidP="00C34B82">
            <w:pPr>
              <w:tabs>
                <w:tab w:val="left" w:pos="-1440"/>
                <w:tab w:val="left" w:pos="-720"/>
              </w:tabs>
              <w:suppressAutoHyphens/>
              <w:rPr>
                <w:rFonts w:ascii="Times New Roman" w:hAnsi="Times New Roman"/>
                <w:sz w:val="21"/>
                <w:szCs w:val="21"/>
              </w:rPr>
            </w:pPr>
          </w:p>
        </w:tc>
      </w:tr>
      <w:tr w:rsidR="005C634E" w:rsidRPr="00BC510F" w:rsidTr="00943311">
        <w:trPr>
          <w:trHeight w:hRule="exact" w:val="303"/>
          <w:jc w:val="center"/>
        </w:trPr>
        <w:tc>
          <w:tcPr>
            <w:tcW w:w="2888" w:type="dxa"/>
            <w:gridSpan w:val="2"/>
            <w:tcBorders>
              <w:top w:val="single" w:sz="6" w:space="0" w:color="auto"/>
              <w:left w:val="double" w:sz="6" w:space="0" w:color="auto"/>
            </w:tcBorders>
          </w:tcPr>
          <w:p w:rsidR="005C634E" w:rsidRPr="00CB5DF8" w:rsidRDefault="005C634E" w:rsidP="00CA0271">
            <w:pPr>
              <w:pStyle w:val="Heading4"/>
              <w:spacing w:after="0"/>
              <w:jc w:val="left"/>
              <w:rPr>
                <w:sz w:val="21"/>
                <w:szCs w:val="21"/>
              </w:rPr>
            </w:pPr>
            <w:r w:rsidRPr="00CB5DF8">
              <w:rPr>
                <w:sz w:val="21"/>
                <w:szCs w:val="21"/>
              </w:rPr>
              <w:t>Inclusive Travel Dates</w:t>
            </w:r>
            <w:r w:rsidR="00FD44C5" w:rsidRPr="00CB5DF8">
              <w:rPr>
                <w:sz w:val="21"/>
                <w:szCs w:val="21"/>
              </w:rPr>
              <w:t>:</w:t>
            </w:r>
          </w:p>
        </w:tc>
        <w:tc>
          <w:tcPr>
            <w:tcW w:w="7883" w:type="dxa"/>
            <w:gridSpan w:val="3"/>
            <w:tcBorders>
              <w:top w:val="single" w:sz="6" w:space="0" w:color="auto"/>
              <w:left w:val="single" w:sz="6" w:space="0" w:color="auto"/>
              <w:right w:val="double" w:sz="6" w:space="0" w:color="auto"/>
            </w:tcBorders>
          </w:tcPr>
          <w:p w:rsidR="005C634E" w:rsidRPr="00CB5DF8" w:rsidRDefault="005C634E" w:rsidP="005C634E">
            <w:pPr>
              <w:tabs>
                <w:tab w:val="left" w:pos="-1440"/>
                <w:tab w:val="left" w:pos="-720"/>
              </w:tabs>
              <w:suppressAutoHyphens/>
              <w:spacing w:before="31"/>
              <w:jc w:val="center"/>
              <w:rPr>
                <w:rFonts w:ascii="Times New Roman" w:hAnsi="Times New Roman"/>
                <w:b/>
                <w:bCs/>
                <w:sz w:val="21"/>
                <w:szCs w:val="21"/>
                <w:lang w:val="en-GB"/>
              </w:rPr>
            </w:pPr>
            <w:r w:rsidRPr="00CB5DF8">
              <w:rPr>
                <w:rFonts w:ascii="Times New Roman" w:hAnsi="Times New Roman"/>
                <w:b/>
                <w:bCs/>
                <w:sz w:val="21"/>
                <w:szCs w:val="21"/>
                <w:lang w:val="en-GB"/>
              </w:rPr>
              <w:t>Key counterpart(s) in each location:</w:t>
            </w: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tc>
      </w:tr>
      <w:tr w:rsidR="00CC09A4" w:rsidRPr="000004F2" w:rsidTr="00943311">
        <w:trPr>
          <w:trHeight w:val="558"/>
          <w:jc w:val="center"/>
        </w:trPr>
        <w:tc>
          <w:tcPr>
            <w:tcW w:w="1913" w:type="dxa"/>
            <w:tcBorders>
              <w:left w:val="double" w:sz="6" w:space="0" w:color="auto"/>
            </w:tcBorders>
          </w:tcPr>
          <w:p w:rsidR="00035882" w:rsidRPr="00CB5DF8" w:rsidRDefault="00881875" w:rsidP="00881875">
            <w:pPr>
              <w:tabs>
                <w:tab w:val="left" w:pos="-1440"/>
                <w:tab w:val="left" w:pos="-720"/>
              </w:tabs>
              <w:suppressAutoHyphens/>
              <w:spacing w:before="31" w:after="110"/>
              <w:ind w:right="-1200"/>
              <w:rPr>
                <w:rFonts w:ascii="Times New Roman" w:hAnsi="Times New Roman"/>
                <w:sz w:val="21"/>
                <w:szCs w:val="21"/>
              </w:rPr>
            </w:pPr>
            <w:r w:rsidRPr="00CB5DF8">
              <w:rPr>
                <w:rFonts w:ascii="Times New Roman" w:hAnsi="Times New Roman"/>
                <w:sz w:val="21"/>
                <w:szCs w:val="21"/>
              </w:rPr>
              <w:t>1</w:t>
            </w:r>
            <w:r w:rsidR="00924903" w:rsidRPr="00CB5DF8">
              <w:rPr>
                <w:rFonts w:ascii="Times New Roman" w:hAnsi="Times New Roman"/>
                <w:sz w:val="21"/>
                <w:szCs w:val="21"/>
              </w:rPr>
              <w:t xml:space="preserve"> </w:t>
            </w:r>
            <w:r w:rsidRPr="00CB5DF8">
              <w:rPr>
                <w:rFonts w:ascii="Times New Roman" w:hAnsi="Times New Roman"/>
                <w:sz w:val="21"/>
                <w:szCs w:val="21"/>
              </w:rPr>
              <w:t xml:space="preserve">– </w:t>
            </w:r>
            <w:r w:rsidR="00DE0F76">
              <w:rPr>
                <w:rFonts w:ascii="Times New Roman" w:hAnsi="Times New Roman"/>
                <w:sz w:val="21"/>
                <w:szCs w:val="21"/>
              </w:rPr>
              <w:t>8</w:t>
            </w:r>
            <w:r w:rsidRPr="00CB5DF8">
              <w:rPr>
                <w:rFonts w:ascii="Times New Roman" w:hAnsi="Times New Roman"/>
                <w:sz w:val="21"/>
                <w:szCs w:val="21"/>
              </w:rPr>
              <w:t xml:space="preserve"> </w:t>
            </w:r>
            <w:r w:rsidR="00DE0F76">
              <w:rPr>
                <w:rFonts w:ascii="Times New Roman" w:hAnsi="Times New Roman"/>
                <w:sz w:val="21"/>
                <w:szCs w:val="21"/>
              </w:rPr>
              <w:t xml:space="preserve">June </w:t>
            </w:r>
            <w:r w:rsidR="00924903" w:rsidRPr="00CB5DF8">
              <w:rPr>
                <w:rFonts w:ascii="Times New Roman" w:hAnsi="Times New Roman"/>
                <w:sz w:val="21"/>
                <w:szCs w:val="21"/>
              </w:rPr>
              <w:t xml:space="preserve"> 2013</w:t>
            </w:r>
          </w:p>
        </w:tc>
        <w:tc>
          <w:tcPr>
            <w:tcW w:w="975" w:type="dxa"/>
          </w:tcPr>
          <w:p w:rsidR="00CC09A4" w:rsidRPr="00CB5DF8" w:rsidRDefault="008E4AAA" w:rsidP="00CA0271">
            <w:pPr>
              <w:tabs>
                <w:tab w:val="left" w:pos="-1440"/>
                <w:tab w:val="left" w:pos="-720"/>
              </w:tabs>
              <w:suppressAutoHyphens/>
              <w:spacing w:before="31" w:after="110"/>
              <w:rPr>
                <w:rFonts w:ascii="Times New Roman" w:hAnsi="Times New Roman"/>
                <w:sz w:val="21"/>
                <w:szCs w:val="21"/>
              </w:rPr>
            </w:pPr>
            <w:r w:rsidRPr="00CB5DF8">
              <w:rPr>
                <w:rFonts w:ascii="Times New Roman" w:hAnsi="Times New Roman"/>
                <w:sz w:val="21"/>
                <w:szCs w:val="21"/>
              </w:rPr>
              <w:t xml:space="preserve"> </w:t>
            </w:r>
          </w:p>
          <w:p w:rsidR="00035882" w:rsidRPr="00CB5DF8" w:rsidRDefault="00035882" w:rsidP="00CA0271">
            <w:pPr>
              <w:tabs>
                <w:tab w:val="left" w:pos="-1440"/>
                <w:tab w:val="left" w:pos="-720"/>
              </w:tabs>
              <w:suppressAutoHyphens/>
              <w:spacing w:before="31" w:after="110"/>
              <w:rPr>
                <w:rFonts w:ascii="Times New Roman" w:hAnsi="Times New Roman"/>
                <w:sz w:val="21"/>
                <w:szCs w:val="21"/>
              </w:rPr>
            </w:pPr>
          </w:p>
        </w:tc>
        <w:tc>
          <w:tcPr>
            <w:tcW w:w="7883" w:type="dxa"/>
            <w:gridSpan w:val="3"/>
            <w:tcBorders>
              <w:left w:val="single" w:sz="6" w:space="0" w:color="auto"/>
              <w:right w:val="double" w:sz="6" w:space="0" w:color="auto"/>
            </w:tcBorders>
          </w:tcPr>
          <w:p w:rsidR="00CF3B35" w:rsidRPr="000004F2" w:rsidRDefault="00CF3B35" w:rsidP="00CF3B35">
            <w:p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 xml:space="preserve">Location: </w:t>
            </w:r>
            <w:r w:rsidR="00DE0F76" w:rsidRPr="000004F2">
              <w:rPr>
                <w:rFonts w:ascii="Times New Roman" w:hAnsi="Times New Roman"/>
                <w:bCs/>
                <w:sz w:val="21"/>
                <w:szCs w:val="21"/>
                <w:lang w:val="en-GB"/>
              </w:rPr>
              <w:t xml:space="preserve">Colombo, Sri Lanka </w:t>
            </w:r>
          </w:p>
          <w:p w:rsidR="00DE0F76" w:rsidRPr="000004F2" w:rsidRDefault="00DE0F76" w:rsidP="00DE0F76">
            <w:pPr>
              <w:pStyle w:val="ListParagraph"/>
              <w:numPr>
                <w:ilvl w:val="0"/>
                <w:numId w:val="30"/>
              </w:num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Anura Sathurusinghe, Conservator of Forests, Dep of Forest, MoE</w:t>
            </w:r>
          </w:p>
          <w:p w:rsidR="00DE0F76" w:rsidRDefault="00DE0F76" w:rsidP="00DE0F76">
            <w:pPr>
              <w:pStyle w:val="ListParagraph"/>
              <w:numPr>
                <w:ilvl w:val="0"/>
                <w:numId w:val="30"/>
              </w:num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Ananda Mallawatantri, UNDP CO ARR</w:t>
            </w:r>
          </w:p>
          <w:p w:rsidR="000004F2" w:rsidRPr="000004F2" w:rsidRDefault="000004F2" w:rsidP="00DE0F76">
            <w:pPr>
              <w:pStyle w:val="ListParagraph"/>
              <w:numPr>
                <w:ilvl w:val="0"/>
                <w:numId w:val="30"/>
              </w:numPr>
              <w:tabs>
                <w:tab w:val="left" w:pos="-1440"/>
                <w:tab w:val="left" w:pos="-720"/>
              </w:tabs>
              <w:suppressAutoHyphens/>
              <w:rPr>
                <w:rFonts w:ascii="Times New Roman" w:hAnsi="Times New Roman"/>
                <w:bCs/>
                <w:sz w:val="21"/>
                <w:szCs w:val="21"/>
                <w:lang w:val="en-GB"/>
              </w:rPr>
            </w:pPr>
            <w:r>
              <w:rPr>
                <w:rFonts w:ascii="Times New Roman" w:hAnsi="Times New Roman"/>
                <w:bCs/>
                <w:sz w:val="21"/>
                <w:szCs w:val="21"/>
                <w:lang w:val="en-GB"/>
              </w:rPr>
              <w:t>Members of National Climate Change Secretariat</w:t>
            </w:r>
          </w:p>
          <w:p w:rsidR="000004F2" w:rsidRPr="000004F2" w:rsidRDefault="000004F2" w:rsidP="000004F2">
            <w:pPr>
              <w:pStyle w:val="ListParagraph"/>
              <w:numPr>
                <w:ilvl w:val="0"/>
                <w:numId w:val="30"/>
              </w:num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Nalin Munasinghe, PMU Manager</w:t>
            </w:r>
          </w:p>
          <w:p w:rsidR="000004F2" w:rsidRPr="000004F2" w:rsidRDefault="000004F2" w:rsidP="000004F2">
            <w:pPr>
              <w:pStyle w:val="ListParagraph"/>
              <w:numPr>
                <w:ilvl w:val="0"/>
                <w:numId w:val="30"/>
              </w:num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Ramitha Wijethunga, UNDP CO Programme Officer</w:t>
            </w:r>
          </w:p>
          <w:p w:rsidR="00DE0F76" w:rsidRPr="000004F2" w:rsidRDefault="00DE0F76" w:rsidP="00DE0F76">
            <w:pPr>
              <w:pStyle w:val="ListParagraph"/>
              <w:numPr>
                <w:ilvl w:val="0"/>
                <w:numId w:val="30"/>
              </w:num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Premalal Kuruppuarachchi, FAO CO Officer</w:t>
            </w:r>
          </w:p>
          <w:p w:rsidR="000128CC" w:rsidRPr="000004F2" w:rsidRDefault="00DE0F76" w:rsidP="00DE0F76">
            <w:pPr>
              <w:pStyle w:val="ListParagraph"/>
              <w:numPr>
                <w:ilvl w:val="0"/>
                <w:numId w:val="30"/>
              </w:numPr>
              <w:tabs>
                <w:tab w:val="left" w:pos="-1440"/>
                <w:tab w:val="left" w:pos="-720"/>
              </w:tabs>
              <w:suppressAutoHyphens/>
              <w:rPr>
                <w:rFonts w:ascii="Times New Roman" w:hAnsi="Times New Roman"/>
                <w:bCs/>
                <w:sz w:val="21"/>
                <w:szCs w:val="21"/>
                <w:lang w:val="en-GB"/>
              </w:rPr>
            </w:pPr>
            <w:r w:rsidRPr="000004F2">
              <w:rPr>
                <w:rFonts w:ascii="Times New Roman" w:hAnsi="Times New Roman"/>
                <w:bCs/>
                <w:sz w:val="21"/>
                <w:szCs w:val="21"/>
                <w:lang w:val="en-GB"/>
              </w:rPr>
              <w:t>Santha Baminiwatte, FAO National Consultant</w:t>
            </w:r>
          </w:p>
          <w:p w:rsidR="000004F2" w:rsidRPr="000004F2" w:rsidRDefault="000004F2" w:rsidP="000004F2">
            <w:pPr>
              <w:pStyle w:val="ListParagraph"/>
              <w:numPr>
                <w:ilvl w:val="0"/>
                <w:numId w:val="30"/>
              </w:numPr>
              <w:tabs>
                <w:tab w:val="left" w:pos="-1440"/>
                <w:tab w:val="left" w:pos="-720"/>
              </w:tabs>
              <w:suppressAutoHyphens/>
              <w:rPr>
                <w:rFonts w:ascii="Times New Roman" w:hAnsi="Times New Roman"/>
                <w:bCs/>
                <w:sz w:val="21"/>
                <w:szCs w:val="21"/>
                <w:lang w:val="fr-FR"/>
              </w:rPr>
            </w:pPr>
            <w:r w:rsidRPr="000004F2">
              <w:rPr>
                <w:rFonts w:ascii="Times New Roman" w:hAnsi="Times New Roman"/>
                <w:bCs/>
                <w:sz w:val="21"/>
                <w:szCs w:val="21"/>
                <w:lang w:val="en-GB"/>
              </w:rPr>
              <w:t>Anoja Wickramaginghe, gender consultant</w:t>
            </w:r>
            <w:r w:rsidRPr="000004F2">
              <w:rPr>
                <w:rFonts w:ascii="Times New Roman" w:hAnsi="Times New Roman"/>
                <w:bCs/>
                <w:sz w:val="21"/>
                <w:szCs w:val="21"/>
                <w:lang w:val="fr-FR"/>
              </w:rPr>
              <w:t xml:space="preserve"> </w:t>
            </w:r>
          </w:p>
          <w:p w:rsidR="000004F2" w:rsidRPr="000004F2" w:rsidRDefault="000004F2" w:rsidP="000004F2">
            <w:pPr>
              <w:pStyle w:val="ListParagraph"/>
              <w:numPr>
                <w:ilvl w:val="0"/>
                <w:numId w:val="30"/>
              </w:numPr>
              <w:tabs>
                <w:tab w:val="left" w:pos="-1440"/>
                <w:tab w:val="left" w:pos="-720"/>
              </w:tabs>
              <w:suppressAutoHyphens/>
              <w:rPr>
                <w:rFonts w:ascii="Times New Roman" w:hAnsi="Times New Roman"/>
                <w:bCs/>
                <w:sz w:val="21"/>
                <w:szCs w:val="21"/>
                <w:lang w:val="fr-FR"/>
              </w:rPr>
            </w:pPr>
            <w:r w:rsidRPr="000004F2">
              <w:rPr>
                <w:rFonts w:ascii="Times New Roman" w:hAnsi="Times New Roman"/>
                <w:bCs/>
                <w:sz w:val="21"/>
                <w:szCs w:val="21"/>
                <w:lang w:val="fr-FR"/>
              </w:rPr>
              <w:t>Vimukthi Weeratunga, Environnemental Fondation Limited</w:t>
            </w:r>
          </w:p>
          <w:p w:rsidR="000004F2" w:rsidRPr="00DE0F76" w:rsidRDefault="000004F2" w:rsidP="000004F2">
            <w:pPr>
              <w:pStyle w:val="ListParagraph"/>
              <w:numPr>
                <w:ilvl w:val="0"/>
                <w:numId w:val="30"/>
              </w:numPr>
              <w:tabs>
                <w:tab w:val="left" w:pos="-1440"/>
                <w:tab w:val="left" w:pos="-720"/>
              </w:tabs>
              <w:suppressAutoHyphens/>
              <w:rPr>
                <w:rFonts w:ascii="Times New Roman" w:hAnsi="Times New Roman"/>
                <w:bCs/>
                <w:sz w:val="21"/>
                <w:szCs w:val="21"/>
                <w:lang w:val="fr-FR"/>
              </w:rPr>
            </w:pPr>
            <w:r w:rsidRPr="000004F2">
              <w:rPr>
                <w:rFonts w:ascii="Times New Roman" w:hAnsi="Times New Roman"/>
                <w:bCs/>
                <w:sz w:val="21"/>
                <w:szCs w:val="21"/>
                <w:lang w:val="fr-FR"/>
              </w:rPr>
              <w:t>Dinali Jayasinghe, GEF SGP</w:t>
            </w:r>
          </w:p>
        </w:tc>
      </w:tr>
      <w:tr w:rsidR="00CC09A4" w:rsidRPr="00BC510F" w:rsidTr="00943311">
        <w:trPr>
          <w:trHeight w:val="750"/>
          <w:jc w:val="center"/>
        </w:trPr>
        <w:tc>
          <w:tcPr>
            <w:tcW w:w="10771"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545BA8" w:rsidRPr="00545BA8" w:rsidRDefault="00AB4385" w:rsidP="00DE0F76">
            <w:pPr>
              <w:tabs>
                <w:tab w:val="left" w:pos="-1440"/>
                <w:tab w:val="left" w:pos="-720"/>
              </w:tabs>
              <w:suppressAutoHyphens/>
              <w:jc w:val="both"/>
              <w:rPr>
                <w:rFonts w:ascii="Times New Roman" w:hAnsi="Times New Roman"/>
                <w:bCs/>
                <w:sz w:val="21"/>
                <w:szCs w:val="21"/>
              </w:rPr>
            </w:pPr>
            <w:r w:rsidRPr="00AB4385">
              <w:rPr>
                <w:rFonts w:ascii="Times New Roman" w:hAnsi="Times New Roman"/>
                <w:bCs/>
                <w:sz w:val="21"/>
                <w:szCs w:val="21"/>
              </w:rPr>
              <w:t xml:space="preserve">This mission is to </w:t>
            </w:r>
            <w:r w:rsidR="00DE0F76">
              <w:rPr>
                <w:rFonts w:ascii="Times New Roman" w:hAnsi="Times New Roman"/>
                <w:bCs/>
                <w:sz w:val="21"/>
                <w:szCs w:val="21"/>
              </w:rPr>
              <w:t xml:space="preserve">help prepare for and organize an inception meeting (both internal and external sessions) to lunch the UN-REDD National Programme in Sri Lanka. </w:t>
            </w:r>
          </w:p>
        </w:tc>
      </w:tr>
      <w:tr w:rsidR="00CC09A4" w:rsidRPr="00C1798E" w:rsidTr="00943311">
        <w:trPr>
          <w:trHeight w:val="899"/>
          <w:jc w:val="center"/>
        </w:trPr>
        <w:tc>
          <w:tcPr>
            <w:tcW w:w="10771"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DE0F76" w:rsidRPr="00DE0F76" w:rsidRDefault="00DE0F76" w:rsidP="00DE0F76">
            <w:pPr>
              <w:contextualSpacing/>
              <w:jc w:val="both"/>
              <w:rPr>
                <w:rFonts w:ascii="Times New Roman" w:hAnsi="Times New Roman"/>
                <w:bCs/>
                <w:sz w:val="21"/>
                <w:szCs w:val="21"/>
              </w:rPr>
            </w:pPr>
          </w:p>
          <w:p w:rsidR="00DE0F76" w:rsidRPr="00384EA6" w:rsidRDefault="00C02927" w:rsidP="004B1246">
            <w:pPr>
              <w:contextualSpacing/>
              <w:jc w:val="both"/>
              <w:rPr>
                <w:rFonts w:ascii="Times New Roman" w:hAnsi="Times New Roman"/>
                <w:bCs/>
                <w:sz w:val="21"/>
                <w:szCs w:val="21"/>
              </w:rPr>
            </w:pPr>
            <w:r>
              <w:rPr>
                <w:rFonts w:ascii="Times New Roman" w:hAnsi="Times New Roman"/>
                <w:bCs/>
                <w:sz w:val="21"/>
                <w:szCs w:val="21"/>
              </w:rPr>
              <w:t>Since the MoE signed the NPD in December</w:t>
            </w:r>
            <w:r w:rsidR="00CF5CA0">
              <w:rPr>
                <w:rFonts w:ascii="Times New Roman" w:hAnsi="Times New Roman"/>
                <w:bCs/>
                <w:sz w:val="21"/>
                <w:szCs w:val="21"/>
              </w:rPr>
              <w:t xml:space="preserve"> 2012,</w:t>
            </w:r>
            <w:r>
              <w:rPr>
                <w:rFonts w:ascii="Times New Roman" w:hAnsi="Times New Roman"/>
                <w:bCs/>
                <w:sz w:val="21"/>
                <w:szCs w:val="21"/>
              </w:rPr>
              <w:t xml:space="preserve"> the preparation </w:t>
            </w:r>
            <w:r w:rsidR="00CF5CA0">
              <w:rPr>
                <w:rFonts w:ascii="Times New Roman" w:hAnsi="Times New Roman"/>
                <w:bCs/>
                <w:sz w:val="21"/>
                <w:szCs w:val="21"/>
              </w:rPr>
              <w:t xml:space="preserve">for the initiation of </w:t>
            </w:r>
            <w:r>
              <w:rPr>
                <w:rFonts w:ascii="Times New Roman" w:hAnsi="Times New Roman"/>
                <w:bCs/>
                <w:sz w:val="21"/>
                <w:szCs w:val="21"/>
              </w:rPr>
              <w:t>the National Programme</w:t>
            </w:r>
            <w:r w:rsidR="00CF5CA0">
              <w:rPr>
                <w:rFonts w:ascii="Times New Roman" w:hAnsi="Times New Roman"/>
                <w:bCs/>
                <w:sz w:val="21"/>
                <w:szCs w:val="21"/>
              </w:rPr>
              <w:t xml:space="preserve"> implementation</w:t>
            </w:r>
            <w:r>
              <w:rPr>
                <w:rFonts w:ascii="Times New Roman" w:hAnsi="Times New Roman"/>
                <w:bCs/>
                <w:sz w:val="21"/>
                <w:szCs w:val="21"/>
              </w:rPr>
              <w:t xml:space="preserve"> took nearly six months due to </w:t>
            </w:r>
            <w:r w:rsidR="00CF5CA0">
              <w:rPr>
                <w:rFonts w:ascii="Times New Roman" w:hAnsi="Times New Roman"/>
                <w:bCs/>
                <w:sz w:val="21"/>
                <w:szCs w:val="21"/>
              </w:rPr>
              <w:t>a number of</w:t>
            </w:r>
            <w:r>
              <w:rPr>
                <w:rFonts w:ascii="Times New Roman" w:hAnsi="Times New Roman"/>
                <w:bCs/>
                <w:sz w:val="21"/>
                <w:szCs w:val="21"/>
              </w:rPr>
              <w:t xml:space="preserve"> internal </w:t>
            </w:r>
            <w:r w:rsidR="00CF5CA0">
              <w:rPr>
                <w:rFonts w:ascii="Times New Roman" w:hAnsi="Times New Roman"/>
                <w:bCs/>
                <w:sz w:val="21"/>
                <w:szCs w:val="21"/>
              </w:rPr>
              <w:t>process requirements</w:t>
            </w:r>
            <w:r>
              <w:rPr>
                <w:rFonts w:ascii="Times New Roman" w:hAnsi="Times New Roman"/>
                <w:bCs/>
                <w:sz w:val="21"/>
                <w:szCs w:val="21"/>
              </w:rPr>
              <w:t xml:space="preserve"> and the </w:t>
            </w:r>
            <w:r w:rsidR="00CF5CA0">
              <w:rPr>
                <w:rFonts w:ascii="Times New Roman" w:hAnsi="Times New Roman"/>
                <w:bCs/>
                <w:sz w:val="21"/>
                <w:szCs w:val="21"/>
              </w:rPr>
              <w:t xml:space="preserve">prolonged </w:t>
            </w:r>
            <w:r>
              <w:rPr>
                <w:rFonts w:ascii="Times New Roman" w:hAnsi="Times New Roman"/>
                <w:bCs/>
                <w:sz w:val="21"/>
                <w:szCs w:val="21"/>
              </w:rPr>
              <w:t xml:space="preserve">recruitment process for </w:t>
            </w:r>
            <w:r w:rsidR="00CF5CA0">
              <w:rPr>
                <w:rFonts w:ascii="Times New Roman" w:hAnsi="Times New Roman"/>
                <w:bCs/>
                <w:sz w:val="21"/>
                <w:szCs w:val="21"/>
              </w:rPr>
              <w:t xml:space="preserve">the </w:t>
            </w:r>
            <w:r>
              <w:rPr>
                <w:rFonts w:ascii="Times New Roman" w:hAnsi="Times New Roman"/>
                <w:bCs/>
                <w:sz w:val="21"/>
                <w:szCs w:val="21"/>
              </w:rPr>
              <w:t xml:space="preserve">PMU members.  </w:t>
            </w:r>
            <w:r w:rsidR="004B1246">
              <w:rPr>
                <w:rFonts w:ascii="Times New Roman" w:hAnsi="Times New Roman"/>
                <w:bCs/>
                <w:sz w:val="21"/>
                <w:szCs w:val="21"/>
              </w:rPr>
              <w:t xml:space="preserve">   </w:t>
            </w:r>
            <w:r w:rsidR="00CF5CA0">
              <w:rPr>
                <w:rFonts w:ascii="Times New Roman" w:hAnsi="Times New Roman"/>
                <w:bCs/>
                <w:sz w:val="21"/>
                <w:szCs w:val="21"/>
              </w:rPr>
              <w:t xml:space="preserve">The inception meeting finally took place during the first week of June.   </w:t>
            </w:r>
          </w:p>
        </w:tc>
      </w:tr>
      <w:tr w:rsidR="001559EB" w:rsidRPr="00C1798E" w:rsidTr="00943311">
        <w:trPr>
          <w:trHeight w:val="380"/>
          <w:jc w:val="center"/>
        </w:trPr>
        <w:tc>
          <w:tcPr>
            <w:tcW w:w="10771" w:type="dxa"/>
            <w:gridSpan w:val="5"/>
            <w:tcBorders>
              <w:top w:val="single" w:sz="4" w:space="0" w:color="auto"/>
              <w:left w:val="double" w:sz="6" w:space="0" w:color="auto"/>
              <w:bottom w:val="single" w:sz="4" w:space="0" w:color="auto"/>
              <w:right w:val="double" w:sz="6" w:space="0" w:color="auto"/>
            </w:tcBorders>
          </w:tcPr>
          <w:p w:rsidR="00906C00" w:rsidRPr="00943311" w:rsidRDefault="001559EB" w:rsidP="00906C00">
            <w:pPr>
              <w:jc w:val="both"/>
              <w:rPr>
                <w:rFonts w:ascii="Times New Roman" w:hAnsi="Times New Roman"/>
                <w:b/>
                <w:bCs/>
                <w:sz w:val="21"/>
                <w:szCs w:val="21"/>
                <w:u w:val="single"/>
              </w:rPr>
            </w:pPr>
            <w:r w:rsidRPr="00943311">
              <w:rPr>
                <w:rFonts w:ascii="Times New Roman" w:hAnsi="Times New Roman"/>
                <w:b/>
                <w:bCs/>
                <w:sz w:val="21"/>
                <w:szCs w:val="21"/>
                <w:u w:val="single"/>
              </w:rPr>
              <w:t>Summary of Mission Activities/ Findings</w:t>
            </w:r>
          </w:p>
          <w:p w:rsidR="00F93931" w:rsidRPr="00943311" w:rsidRDefault="00F93931" w:rsidP="00906C00">
            <w:pPr>
              <w:jc w:val="both"/>
              <w:rPr>
                <w:rFonts w:ascii="Times New Roman" w:hAnsi="Times New Roman"/>
                <w:b/>
                <w:bCs/>
                <w:sz w:val="21"/>
                <w:szCs w:val="21"/>
                <w:u w:val="single"/>
              </w:rPr>
            </w:pPr>
          </w:p>
          <w:p w:rsidR="000004F2" w:rsidRPr="000004F2" w:rsidRDefault="000004F2" w:rsidP="000004F2">
            <w:pPr>
              <w:pStyle w:val="ListParagraph"/>
              <w:numPr>
                <w:ilvl w:val="0"/>
                <w:numId w:val="31"/>
              </w:numPr>
              <w:spacing w:after="200"/>
              <w:contextualSpacing/>
              <w:rPr>
                <w:sz w:val="21"/>
                <w:szCs w:val="21"/>
              </w:rPr>
            </w:pPr>
            <w:r w:rsidRPr="000004F2">
              <w:rPr>
                <w:sz w:val="21"/>
                <w:szCs w:val="21"/>
              </w:rPr>
              <w:t>Day One (Sun):  an internal meeting with the PMU manager and admin officer to discuss any pending issues related to the organization of the internal and external inception meetings, including logistics, agenda, participants, etc.</w:t>
            </w:r>
          </w:p>
          <w:p w:rsidR="000004F2" w:rsidRPr="000004F2" w:rsidRDefault="000004F2" w:rsidP="000004F2">
            <w:pPr>
              <w:pStyle w:val="ListParagraph"/>
              <w:numPr>
                <w:ilvl w:val="0"/>
                <w:numId w:val="31"/>
              </w:numPr>
              <w:spacing w:after="200"/>
              <w:contextualSpacing/>
              <w:rPr>
                <w:sz w:val="21"/>
                <w:szCs w:val="21"/>
              </w:rPr>
            </w:pPr>
            <w:r w:rsidRPr="000004F2">
              <w:rPr>
                <w:sz w:val="21"/>
                <w:szCs w:val="21"/>
              </w:rPr>
              <w:t xml:space="preserve">Day Two (Mon): preparatory meetings with the UNDP Environment Team to go through outcomes, outputs, activities, timeframe and budgets for which UNDP is responsible and, where necessary, to make any necessary adjustments to reflect the current national circumstances and new guidance from the regional and global levels.  Also, a short meeting with the local consultant recruited by WOCAN for the national level study </w:t>
            </w:r>
            <w:r w:rsidR="004B1246">
              <w:rPr>
                <w:sz w:val="21"/>
                <w:szCs w:val="21"/>
              </w:rPr>
              <w:t>as part of</w:t>
            </w:r>
            <w:r w:rsidRPr="000004F2">
              <w:rPr>
                <w:sz w:val="21"/>
                <w:szCs w:val="21"/>
              </w:rPr>
              <w:t xml:space="preserve"> the regional gender initiative</w:t>
            </w:r>
            <w:r w:rsidR="004B1246">
              <w:rPr>
                <w:sz w:val="21"/>
                <w:szCs w:val="21"/>
              </w:rPr>
              <w:t xml:space="preserve"> was held</w:t>
            </w:r>
            <w:r w:rsidRPr="000004F2">
              <w:rPr>
                <w:sz w:val="21"/>
                <w:szCs w:val="21"/>
              </w:rPr>
              <w:t xml:space="preserve"> to discuss intended </w:t>
            </w:r>
            <w:r w:rsidR="004B1246">
              <w:rPr>
                <w:sz w:val="21"/>
                <w:szCs w:val="21"/>
              </w:rPr>
              <w:t xml:space="preserve">outcomes, inputs and working arrangements with the UN-REDD NP </w:t>
            </w:r>
            <w:r w:rsidRPr="000004F2">
              <w:rPr>
                <w:sz w:val="21"/>
                <w:szCs w:val="21"/>
              </w:rPr>
              <w:t xml:space="preserve">in Sri Lanka. </w:t>
            </w:r>
          </w:p>
          <w:p w:rsidR="004B1246" w:rsidRDefault="000004F2" w:rsidP="004B1246">
            <w:pPr>
              <w:pStyle w:val="ListParagraph"/>
              <w:numPr>
                <w:ilvl w:val="0"/>
                <w:numId w:val="31"/>
              </w:numPr>
              <w:spacing w:after="200"/>
              <w:contextualSpacing/>
              <w:rPr>
                <w:sz w:val="21"/>
                <w:szCs w:val="21"/>
              </w:rPr>
            </w:pPr>
            <w:r w:rsidRPr="000004F2">
              <w:rPr>
                <w:sz w:val="21"/>
                <w:szCs w:val="21"/>
              </w:rPr>
              <w:t xml:space="preserve">Day </w:t>
            </w:r>
            <w:r w:rsidR="00C02927" w:rsidRPr="000004F2">
              <w:rPr>
                <w:sz w:val="21"/>
                <w:szCs w:val="21"/>
              </w:rPr>
              <w:t>three (</w:t>
            </w:r>
            <w:r w:rsidRPr="000004F2">
              <w:rPr>
                <w:sz w:val="21"/>
                <w:szCs w:val="21"/>
              </w:rPr>
              <w:t xml:space="preserve">Tue) and four (Wed): an internal inception </w:t>
            </w:r>
            <w:r w:rsidR="004B1246" w:rsidRPr="000004F2">
              <w:rPr>
                <w:sz w:val="21"/>
                <w:szCs w:val="21"/>
              </w:rPr>
              <w:t>meeting</w:t>
            </w:r>
            <w:r w:rsidR="004B1246">
              <w:rPr>
                <w:sz w:val="21"/>
                <w:szCs w:val="21"/>
              </w:rPr>
              <w:t xml:space="preserve"> facilitated by the NPD, PMU and the UN agencies.   The meeting was also attended by </w:t>
            </w:r>
            <w:r w:rsidR="004B1246" w:rsidRPr="000004F2">
              <w:rPr>
                <w:sz w:val="21"/>
                <w:szCs w:val="21"/>
              </w:rPr>
              <w:t>staff of the Forest Department</w:t>
            </w:r>
            <w:r w:rsidR="004B1246">
              <w:rPr>
                <w:sz w:val="21"/>
                <w:szCs w:val="21"/>
              </w:rPr>
              <w:t xml:space="preserve"> (MoE), Climate Change Secretariat (MoE) </w:t>
            </w:r>
            <w:r w:rsidR="004B1246" w:rsidRPr="000004F2">
              <w:rPr>
                <w:sz w:val="21"/>
                <w:szCs w:val="21"/>
              </w:rPr>
              <w:t>and Department of Wildlife</w:t>
            </w:r>
            <w:r w:rsidR="004B1246">
              <w:rPr>
                <w:sz w:val="21"/>
                <w:szCs w:val="21"/>
              </w:rPr>
              <w:t xml:space="preserve"> Conservation (MoASF) </w:t>
            </w:r>
            <w:r w:rsidR="004B1246" w:rsidRPr="000004F2">
              <w:rPr>
                <w:sz w:val="21"/>
                <w:szCs w:val="21"/>
              </w:rPr>
              <w:t>to</w:t>
            </w:r>
            <w:r w:rsidR="008C02CF">
              <w:rPr>
                <w:sz w:val="21"/>
                <w:szCs w:val="21"/>
              </w:rPr>
              <w:t xml:space="preserve"> clarify any issues related to, and</w:t>
            </w:r>
            <w:r w:rsidR="004B1246" w:rsidRPr="000004F2">
              <w:rPr>
                <w:sz w:val="21"/>
                <w:szCs w:val="21"/>
              </w:rPr>
              <w:t xml:space="preserve"> </w:t>
            </w:r>
            <w:r w:rsidR="004B1246">
              <w:rPr>
                <w:sz w:val="21"/>
                <w:szCs w:val="21"/>
              </w:rPr>
              <w:t xml:space="preserve">technically </w:t>
            </w:r>
            <w:r w:rsidR="008C02CF">
              <w:rPr>
                <w:sz w:val="21"/>
                <w:szCs w:val="21"/>
              </w:rPr>
              <w:t xml:space="preserve">clear </w:t>
            </w:r>
            <w:r w:rsidR="004B1246">
              <w:rPr>
                <w:sz w:val="21"/>
                <w:szCs w:val="21"/>
              </w:rPr>
              <w:t xml:space="preserve">updates/revisions </w:t>
            </w:r>
            <w:r w:rsidR="004B1246" w:rsidRPr="000004F2">
              <w:rPr>
                <w:sz w:val="21"/>
                <w:szCs w:val="21"/>
              </w:rPr>
              <w:t>in:</w:t>
            </w:r>
          </w:p>
          <w:p w:rsidR="000004F2" w:rsidRPr="000004F2" w:rsidRDefault="000004F2" w:rsidP="000004F2">
            <w:pPr>
              <w:pStyle w:val="ListParagraph"/>
              <w:numPr>
                <w:ilvl w:val="0"/>
                <w:numId w:val="32"/>
              </w:numPr>
              <w:spacing w:after="200"/>
              <w:contextualSpacing/>
              <w:rPr>
                <w:sz w:val="21"/>
                <w:szCs w:val="21"/>
              </w:rPr>
            </w:pPr>
            <w:r w:rsidRPr="000004F2">
              <w:rPr>
                <w:sz w:val="21"/>
                <w:szCs w:val="21"/>
              </w:rPr>
              <w:t>Results Framework proposed by the UN agencies;</w:t>
            </w:r>
          </w:p>
          <w:p w:rsidR="000004F2" w:rsidRPr="000004F2" w:rsidRDefault="000004F2" w:rsidP="000004F2">
            <w:pPr>
              <w:pStyle w:val="ListParagraph"/>
              <w:numPr>
                <w:ilvl w:val="0"/>
                <w:numId w:val="32"/>
              </w:numPr>
              <w:spacing w:after="200"/>
              <w:contextualSpacing/>
              <w:rPr>
                <w:sz w:val="21"/>
                <w:szCs w:val="21"/>
              </w:rPr>
            </w:pPr>
            <w:r w:rsidRPr="000004F2">
              <w:rPr>
                <w:sz w:val="21"/>
                <w:szCs w:val="21"/>
              </w:rPr>
              <w:t>Risk and issue logs;</w:t>
            </w:r>
          </w:p>
          <w:p w:rsidR="000004F2" w:rsidRPr="000004F2" w:rsidRDefault="000004F2" w:rsidP="000004F2">
            <w:pPr>
              <w:pStyle w:val="ListParagraph"/>
              <w:numPr>
                <w:ilvl w:val="0"/>
                <w:numId w:val="32"/>
              </w:numPr>
              <w:spacing w:after="200"/>
              <w:contextualSpacing/>
              <w:rPr>
                <w:sz w:val="21"/>
                <w:szCs w:val="21"/>
              </w:rPr>
            </w:pPr>
            <w:r w:rsidRPr="000004F2">
              <w:rPr>
                <w:sz w:val="21"/>
                <w:szCs w:val="21"/>
              </w:rPr>
              <w:t>Roles and responsibilities of RPMCC, PMU, PMU staff, Taskforces and technical working groups;</w:t>
            </w:r>
            <w:r w:rsidR="008C02CF">
              <w:rPr>
                <w:sz w:val="21"/>
                <w:szCs w:val="21"/>
              </w:rPr>
              <w:t xml:space="preserve"> and </w:t>
            </w:r>
          </w:p>
          <w:p w:rsidR="008C02CF" w:rsidRDefault="000004F2" w:rsidP="008C02CF">
            <w:pPr>
              <w:pStyle w:val="ListParagraph"/>
              <w:numPr>
                <w:ilvl w:val="0"/>
                <w:numId w:val="32"/>
              </w:numPr>
              <w:spacing w:after="200"/>
              <w:contextualSpacing/>
              <w:rPr>
                <w:sz w:val="21"/>
                <w:szCs w:val="21"/>
              </w:rPr>
            </w:pPr>
            <w:r w:rsidRPr="000004F2">
              <w:rPr>
                <w:sz w:val="21"/>
                <w:szCs w:val="21"/>
              </w:rPr>
              <w:t>External inception meeting agenda</w:t>
            </w:r>
            <w:r w:rsidR="008C02CF">
              <w:rPr>
                <w:sz w:val="21"/>
                <w:szCs w:val="21"/>
              </w:rPr>
              <w:t>.</w:t>
            </w:r>
          </w:p>
          <w:p w:rsidR="000004F2" w:rsidRPr="008C02CF" w:rsidRDefault="008C02CF" w:rsidP="008C02CF">
            <w:pPr>
              <w:pStyle w:val="ListParagraph"/>
              <w:numPr>
                <w:ilvl w:val="0"/>
                <w:numId w:val="33"/>
              </w:numPr>
              <w:spacing w:after="200"/>
              <w:contextualSpacing/>
              <w:rPr>
                <w:sz w:val="21"/>
                <w:szCs w:val="21"/>
              </w:rPr>
            </w:pPr>
            <w:r>
              <w:rPr>
                <w:sz w:val="21"/>
                <w:szCs w:val="21"/>
              </w:rPr>
              <w:t>A n</w:t>
            </w:r>
            <w:r w:rsidR="000004F2" w:rsidRPr="008C02CF">
              <w:rPr>
                <w:sz w:val="21"/>
                <w:szCs w:val="21"/>
              </w:rPr>
              <w:t>eed for standard operating procedures (based on FAO and UNDP COs’ existing country level practices)</w:t>
            </w:r>
            <w:r>
              <w:rPr>
                <w:sz w:val="21"/>
                <w:szCs w:val="21"/>
              </w:rPr>
              <w:t xml:space="preserve"> was also discussed during the internal meeting, and it was agreed that the PMU would prepare such procedures based on the standard practices of FAO and UNDP Country Offices.</w:t>
            </w:r>
          </w:p>
          <w:p w:rsidR="000004F2" w:rsidRPr="000004F2" w:rsidRDefault="000004F2" w:rsidP="000004F2">
            <w:pPr>
              <w:pStyle w:val="ListParagraph"/>
              <w:numPr>
                <w:ilvl w:val="0"/>
                <w:numId w:val="31"/>
              </w:numPr>
              <w:spacing w:after="200"/>
              <w:contextualSpacing/>
              <w:rPr>
                <w:sz w:val="21"/>
                <w:szCs w:val="21"/>
              </w:rPr>
            </w:pPr>
            <w:r w:rsidRPr="000004F2">
              <w:rPr>
                <w:sz w:val="21"/>
                <w:szCs w:val="21"/>
              </w:rPr>
              <w:t>Day five (Thu):  preparation of presentations</w:t>
            </w:r>
            <w:r w:rsidR="008C02CF">
              <w:rPr>
                <w:sz w:val="21"/>
                <w:szCs w:val="21"/>
              </w:rPr>
              <w:t xml:space="preserve"> for the public inception meeting</w:t>
            </w:r>
            <w:r w:rsidRPr="000004F2">
              <w:rPr>
                <w:sz w:val="21"/>
                <w:szCs w:val="21"/>
              </w:rPr>
              <w:t xml:space="preserve"> and </w:t>
            </w:r>
            <w:r w:rsidR="008C02CF">
              <w:rPr>
                <w:sz w:val="21"/>
                <w:szCs w:val="21"/>
              </w:rPr>
              <w:t>review</w:t>
            </w:r>
            <w:r w:rsidRPr="000004F2">
              <w:rPr>
                <w:sz w:val="21"/>
                <w:szCs w:val="21"/>
              </w:rPr>
              <w:t xml:space="preserve"> of ESSP </w:t>
            </w:r>
            <w:r w:rsidR="008C02CF">
              <w:rPr>
                <w:sz w:val="21"/>
                <w:szCs w:val="21"/>
              </w:rPr>
              <w:t xml:space="preserve">to be </w:t>
            </w:r>
            <w:r w:rsidRPr="000004F2">
              <w:rPr>
                <w:sz w:val="21"/>
                <w:szCs w:val="21"/>
              </w:rPr>
              <w:t>signed off by UNDP CD</w:t>
            </w:r>
            <w:r w:rsidR="008C02CF">
              <w:rPr>
                <w:sz w:val="21"/>
                <w:szCs w:val="21"/>
              </w:rPr>
              <w:t xml:space="preserve"> and </w:t>
            </w:r>
            <w:r w:rsidRPr="000004F2">
              <w:rPr>
                <w:sz w:val="21"/>
                <w:szCs w:val="21"/>
              </w:rPr>
              <w:t>ToR for the activity coordinator position for UNDP (to sit with</w:t>
            </w:r>
            <w:r w:rsidR="008C02CF">
              <w:rPr>
                <w:sz w:val="21"/>
                <w:szCs w:val="21"/>
              </w:rPr>
              <w:t>in</w:t>
            </w:r>
            <w:r w:rsidRPr="000004F2">
              <w:rPr>
                <w:sz w:val="21"/>
                <w:szCs w:val="21"/>
              </w:rPr>
              <w:t xml:space="preserve"> the PMU)</w:t>
            </w:r>
            <w:r w:rsidR="008C02CF">
              <w:rPr>
                <w:sz w:val="21"/>
                <w:szCs w:val="21"/>
              </w:rPr>
              <w:t>.</w:t>
            </w:r>
          </w:p>
          <w:p w:rsidR="000004F2" w:rsidRPr="000004F2" w:rsidRDefault="008C02CF" w:rsidP="000004F2">
            <w:pPr>
              <w:pStyle w:val="ListParagraph"/>
              <w:numPr>
                <w:ilvl w:val="0"/>
                <w:numId w:val="31"/>
              </w:numPr>
              <w:spacing w:after="200"/>
              <w:contextualSpacing/>
              <w:rPr>
                <w:sz w:val="21"/>
                <w:szCs w:val="21"/>
              </w:rPr>
            </w:pPr>
            <w:r>
              <w:rPr>
                <w:sz w:val="21"/>
                <w:szCs w:val="21"/>
              </w:rPr>
              <w:t>Day six (Fri): official launch of the NP and public</w:t>
            </w:r>
            <w:r w:rsidR="000004F2" w:rsidRPr="000004F2">
              <w:rPr>
                <w:sz w:val="21"/>
                <w:szCs w:val="21"/>
              </w:rPr>
              <w:t xml:space="preserve"> inception </w:t>
            </w:r>
            <w:r w:rsidRPr="000004F2">
              <w:rPr>
                <w:sz w:val="21"/>
                <w:szCs w:val="21"/>
              </w:rPr>
              <w:t xml:space="preserve">meeting </w:t>
            </w:r>
            <w:r w:rsidR="006E7E26">
              <w:rPr>
                <w:sz w:val="21"/>
                <w:szCs w:val="21"/>
              </w:rPr>
              <w:t>–</w:t>
            </w:r>
            <w:r>
              <w:rPr>
                <w:sz w:val="21"/>
                <w:szCs w:val="21"/>
              </w:rPr>
              <w:t xml:space="preserve"> </w:t>
            </w:r>
            <w:r w:rsidR="006E7E26">
              <w:rPr>
                <w:sz w:val="21"/>
                <w:szCs w:val="21"/>
              </w:rPr>
              <w:t>the</w:t>
            </w:r>
            <w:r w:rsidR="000004F2" w:rsidRPr="000004F2">
              <w:rPr>
                <w:sz w:val="21"/>
                <w:szCs w:val="21"/>
              </w:rPr>
              <w:t xml:space="preserve"> i</w:t>
            </w:r>
            <w:r>
              <w:rPr>
                <w:sz w:val="21"/>
                <w:szCs w:val="21"/>
              </w:rPr>
              <w:t xml:space="preserve">naugural session in the morning, followed by </w:t>
            </w:r>
            <w:r w:rsidR="006E7E26">
              <w:rPr>
                <w:sz w:val="21"/>
                <w:szCs w:val="21"/>
              </w:rPr>
              <w:t>the</w:t>
            </w:r>
            <w:r>
              <w:rPr>
                <w:sz w:val="21"/>
                <w:szCs w:val="21"/>
              </w:rPr>
              <w:t xml:space="preserve"> </w:t>
            </w:r>
            <w:r w:rsidR="000004F2" w:rsidRPr="000004F2">
              <w:rPr>
                <w:sz w:val="21"/>
                <w:szCs w:val="21"/>
              </w:rPr>
              <w:t xml:space="preserve">technical review session in the afternoon. </w:t>
            </w:r>
          </w:p>
          <w:p w:rsidR="000004F2" w:rsidRPr="000004F2" w:rsidRDefault="000004F2" w:rsidP="000004F2">
            <w:pPr>
              <w:rPr>
                <w:b/>
                <w:sz w:val="21"/>
                <w:szCs w:val="21"/>
              </w:rPr>
            </w:pPr>
            <w:r w:rsidRPr="000004F2">
              <w:rPr>
                <w:b/>
                <w:sz w:val="21"/>
                <w:szCs w:val="21"/>
              </w:rPr>
              <w:t>Findings and key discussions</w:t>
            </w:r>
          </w:p>
          <w:p w:rsidR="000004F2" w:rsidRPr="000004F2" w:rsidRDefault="007946F1" w:rsidP="000004F2">
            <w:pPr>
              <w:pStyle w:val="ListParagraph"/>
              <w:numPr>
                <w:ilvl w:val="0"/>
                <w:numId w:val="31"/>
              </w:numPr>
              <w:spacing w:after="200"/>
              <w:contextualSpacing/>
              <w:rPr>
                <w:sz w:val="21"/>
                <w:szCs w:val="21"/>
              </w:rPr>
            </w:pPr>
            <w:r>
              <w:rPr>
                <w:sz w:val="21"/>
                <w:szCs w:val="21"/>
              </w:rPr>
              <w:t>H</w:t>
            </w:r>
            <w:r w:rsidR="000004F2" w:rsidRPr="000004F2">
              <w:rPr>
                <w:sz w:val="21"/>
                <w:szCs w:val="21"/>
              </w:rPr>
              <w:t xml:space="preserve">aving an appropriate multi-stakeholder process will </w:t>
            </w:r>
            <w:r>
              <w:rPr>
                <w:sz w:val="21"/>
                <w:szCs w:val="21"/>
              </w:rPr>
              <w:t>be critical</w:t>
            </w:r>
            <w:r w:rsidR="000004F2" w:rsidRPr="000004F2">
              <w:rPr>
                <w:sz w:val="21"/>
                <w:szCs w:val="21"/>
              </w:rPr>
              <w:t xml:space="preserve">.   Especially, from the government side, effective coordination and communication channels with the Ministry of Economic Planning, Ministry of Finance and Ministry of Agriculture </w:t>
            </w:r>
            <w:r>
              <w:rPr>
                <w:sz w:val="21"/>
                <w:szCs w:val="21"/>
              </w:rPr>
              <w:t>should be established as early as possible</w:t>
            </w:r>
            <w:r w:rsidR="000004F2" w:rsidRPr="000004F2">
              <w:rPr>
                <w:sz w:val="21"/>
                <w:szCs w:val="21"/>
              </w:rPr>
              <w:t xml:space="preserve"> as they are currently not engaged in this process.</w:t>
            </w:r>
          </w:p>
          <w:p w:rsidR="000004F2" w:rsidRPr="000004F2" w:rsidRDefault="0046557E" w:rsidP="000004F2">
            <w:pPr>
              <w:pStyle w:val="ListParagraph"/>
              <w:numPr>
                <w:ilvl w:val="0"/>
                <w:numId w:val="31"/>
              </w:numPr>
              <w:spacing w:after="200"/>
              <w:contextualSpacing/>
              <w:rPr>
                <w:sz w:val="21"/>
                <w:szCs w:val="21"/>
              </w:rPr>
            </w:pPr>
            <w:r>
              <w:rPr>
                <w:sz w:val="21"/>
                <w:szCs w:val="21"/>
              </w:rPr>
              <w:t>The r</w:t>
            </w:r>
            <w:r w:rsidR="000004F2" w:rsidRPr="000004F2">
              <w:rPr>
                <w:sz w:val="21"/>
                <w:szCs w:val="21"/>
              </w:rPr>
              <w:t>ole</w:t>
            </w:r>
            <w:r>
              <w:rPr>
                <w:sz w:val="21"/>
                <w:szCs w:val="21"/>
              </w:rPr>
              <w:t>s</w:t>
            </w:r>
            <w:r w:rsidR="000004F2" w:rsidRPr="000004F2">
              <w:rPr>
                <w:sz w:val="21"/>
                <w:szCs w:val="21"/>
              </w:rPr>
              <w:t xml:space="preserve"> of the Climate Change Secretariat (MoE) and Department of Wildlife</w:t>
            </w:r>
            <w:r>
              <w:rPr>
                <w:sz w:val="21"/>
                <w:szCs w:val="21"/>
              </w:rPr>
              <w:t xml:space="preserve"> Conservation</w:t>
            </w:r>
            <w:r w:rsidR="000004F2" w:rsidRPr="000004F2">
              <w:rPr>
                <w:sz w:val="21"/>
                <w:szCs w:val="21"/>
              </w:rPr>
              <w:t xml:space="preserve"> need to be clarified </w:t>
            </w:r>
            <w:r>
              <w:rPr>
                <w:sz w:val="21"/>
                <w:szCs w:val="21"/>
              </w:rPr>
              <w:t xml:space="preserve">further </w:t>
            </w:r>
            <w:r w:rsidR="000004F2" w:rsidRPr="000004F2">
              <w:rPr>
                <w:sz w:val="21"/>
                <w:szCs w:val="21"/>
              </w:rPr>
              <w:t>so as to enable them to play active roles in the process</w:t>
            </w:r>
          </w:p>
          <w:p w:rsidR="0046557E" w:rsidRDefault="0046557E" w:rsidP="000004F2">
            <w:pPr>
              <w:pStyle w:val="ListParagraph"/>
              <w:numPr>
                <w:ilvl w:val="0"/>
                <w:numId w:val="31"/>
              </w:numPr>
              <w:spacing w:after="200"/>
              <w:contextualSpacing/>
              <w:rPr>
                <w:sz w:val="21"/>
                <w:szCs w:val="21"/>
              </w:rPr>
            </w:pPr>
            <w:r>
              <w:rPr>
                <w:sz w:val="21"/>
                <w:szCs w:val="21"/>
              </w:rPr>
              <w:lastRenderedPageBreak/>
              <w:t xml:space="preserve">The position </w:t>
            </w:r>
            <w:r w:rsidR="000004F2" w:rsidRPr="000004F2">
              <w:rPr>
                <w:sz w:val="21"/>
                <w:szCs w:val="21"/>
              </w:rPr>
              <w:t>of the</w:t>
            </w:r>
            <w:r>
              <w:rPr>
                <w:sz w:val="21"/>
                <w:szCs w:val="21"/>
              </w:rPr>
              <w:t xml:space="preserve"> National REDD+</w:t>
            </w:r>
            <w:r w:rsidR="000004F2" w:rsidRPr="000004F2">
              <w:rPr>
                <w:sz w:val="21"/>
                <w:szCs w:val="21"/>
              </w:rPr>
              <w:t xml:space="preserve"> </w:t>
            </w:r>
            <w:r>
              <w:rPr>
                <w:sz w:val="21"/>
                <w:szCs w:val="21"/>
              </w:rPr>
              <w:t xml:space="preserve">Readiness </w:t>
            </w:r>
            <w:r w:rsidR="000004F2" w:rsidRPr="000004F2">
              <w:rPr>
                <w:sz w:val="21"/>
                <w:szCs w:val="21"/>
              </w:rPr>
              <w:t>Roadmap</w:t>
            </w:r>
            <w:r>
              <w:rPr>
                <w:sz w:val="21"/>
                <w:szCs w:val="21"/>
              </w:rPr>
              <w:t>/R-PP in relation to the UN-REDD National Programme</w:t>
            </w:r>
            <w:r w:rsidR="000004F2" w:rsidRPr="000004F2">
              <w:rPr>
                <w:sz w:val="21"/>
                <w:szCs w:val="21"/>
              </w:rPr>
              <w:t xml:space="preserve"> needs to be clarified</w:t>
            </w:r>
            <w:r>
              <w:rPr>
                <w:sz w:val="21"/>
                <w:szCs w:val="21"/>
              </w:rPr>
              <w:t xml:space="preserve"> further</w:t>
            </w:r>
            <w:r w:rsidR="000004F2" w:rsidRPr="000004F2">
              <w:rPr>
                <w:sz w:val="21"/>
                <w:szCs w:val="21"/>
              </w:rPr>
              <w:t xml:space="preserve"> with key stakeholder</w:t>
            </w:r>
            <w:r>
              <w:rPr>
                <w:sz w:val="21"/>
                <w:szCs w:val="21"/>
              </w:rPr>
              <w:t xml:space="preserve">s.   </w:t>
            </w:r>
          </w:p>
          <w:p w:rsidR="000004F2" w:rsidRPr="0046557E" w:rsidRDefault="000004F2" w:rsidP="0046557E">
            <w:pPr>
              <w:pStyle w:val="ListParagraph"/>
              <w:numPr>
                <w:ilvl w:val="0"/>
                <w:numId w:val="31"/>
              </w:numPr>
              <w:spacing w:after="200"/>
              <w:contextualSpacing/>
              <w:rPr>
                <w:sz w:val="21"/>
                <w:szCs w:val="21"/>
              </w:rPr>
            </w:pPr>
            <w:r w:rsidRPr="0046557E">
              <w:rPr>
                <w:sz w:val="21"/>
                <w:szCs w:val="21"/>
              </w:rPr>
              <w:t xml:space="preserve">RPMCC membership selection will require a </w:t>
            </w:r>
            <w:r w:rsidR="0046557E">
              <w:rPr>
                <w:sz w:val="21"/>
                <w:szCs w:val="21"/>
              </w:rPr>
              <w:t>board</w:t>
            </w:r>
            <w:r w:rsidRPr="0046557E">
              <w:rPr>
                <w:sz w:val="21"/>
                <w:szCs w:val="21"/>
              </w:rPr>
              <w:t xml:space="preserve"> consultation process with stakeholders, and lessons learnt from other countries in</w:t>
            </w:r>
            <w:r w:rsidR="0046557E">
              <w:rPr>
                <w:sz w:val="21"/>
                <w:szCs w:val="21"/>
              </w:rPr>
              <w:t xml:space="preserve"> supporting a</w:t>
            </w:r>
            <w:r w:rsidRPr="0046557E">
              <w:rPr>
                <w:sz w:val="21"/>
                <w:szCs w:val="21"/>
              </w:rPr>
              <w:t xml:space="preserve"> </w:t>
            </w:r>
            <w:r w:rsidR="0046557E" w:rsidRPr="0046557E">
              <w:rPr>
                <w:sz w:val="21"/>
                <w:szCs w:val="21"/>
              </w:rPr>
              <w:t>self-selection</w:t>
            </w:r>
            <w:r w:rsidRPr="0046557E">
              <w:rPr>
                <w:sz w:val="21"/>
                <w:szCs w:val="21"/>
              </w:rPr>
              <w:t xml:space="preserve"> process will provide much needed guidance</w:t>
            </w:r>
            <w:r w:rsidR="0046557E">
              <w:rPr>
                <w:sz w:val="21"/>
                <w:szCs w:val="21"/>
              </w:rPr>
              <w:t xml:space="preserve">.  Related to the previous point, the functional difference between PEB and RPMCC needs to be explained further to the stakeholders. </w:t>
            </w:r>
          </w:p>
          <w:p w:rsidR="000004F2" w:rsidRPr="000004F2" w:rsidRDefault="000004F2" w:rsidP="000004F2">
            <w:pPr>
              <w:pStyle w:val="ListParagraph"/>
              <w:numPr>
                <w:ilvl w:val="0"/>
                <w:numId w:val="31"/>
              </w:numPr>
              <w:spacing w:after="200"/>
              <w:contextualSpacing/>
              <w:rPr>
                <w:sz w:val="21"/>
                <w:szCs w:val="21"/>
              </w:rPr>
            </w:pPr>
            <w:r w:rsidRPr="000004F2">
              <w:rPr>
                <w:sz w:val="21"/>
                <w:szCs w:val="21"/>
              </w:rPr>
              <w:t>Practical Action</w:t>
            </w:r>
            <w:r w:rsidR="0046557E">
              <w:rPr>
                <w:sz w:val="21"/>
                <w:szCs w:val="21"/>
              </w:rPr>
              <w:t xml:space="preserve"> (local NGO)</w:t>
            </w:r>
            <w:r w:rsidRPr="000004F2">
              <w:rPr>
                <w:sz w:val="21"/>
                <w:szCs w:val="21"/>
              </w:rPr>
              <w:t xml:space="preserve"> has proposed the </w:t>
            </w:r>
            <w:r w:rsidR="0046557E">
              <w:rPr>
                <w:sz w:val="21"/>
                <w:szCs w:val="21"/>
              </w:rPr>
              <w:t>formation</w:t>
            </w:r>
            <w:r w:rsidRPr="000004F2">
              <w:rPr>
                <w:sz w:val="21"/>
                <w:szCs w:val="21"/>
              </w:rPr>
              <w:t xml:space="preserve"> of CSO/IP forums, and </w:t>
            </w:r>
            <w:r w:rsidR="0046557E">
              <w:rPr>
                <w:sz w:val="21"/>
                <w:szCs w:val="21"/>
              </w:rPr>
              <w:t>UN-REDD will partner with them in this effort</w:t>
            </w:r>
            <w:r w:rsidRPr="000004F2">
              <w:rPr>
                <w:sz w:val="21"/>
                <w:szCs w:val="21"/>
              </w:rPr>
              <w:t xml:space="preserve">.  Once again, </w:t>
            </w:r>
            <w:r w:rsidR="0046557E">
              <w:rPr>
                <w:sz w:val="21"/>
                <w:szCs w:val="21"/>
              </w:rPr>
              <w:t xml:space="preserve">our </w:t>
            </w:r>
            <w:r w:rsidRPr="000004F2">
              <w:rPr>
                <w:sz w:val="21"/>
                <w:szCs w:val="21"/>
              </w:rPr>
              <w:t xml:space="preserve">experience from Cambodia on this will provide </w:t>
            </w:r>
            <w:r w:rsidR="0046557E">
              <w:rPr>
                <w:sz w:val="21"/>
                <w:szCs w:val="21"/>
              </w:rPr>
              <w:t>helpful</w:t>
            </w:r>
            <w:r w:rsidRPr="000004F2">
              <w:rPr>
                <w:sz w:val="21"/>
                <w:szCs w:val="21"/>
              </w:rPr>
              <w:t xml:space="preserve"> guidance. </w:t>
            </w:r>
          </w:p>
          <w:p w:rsidR="000004F2" w:rsidRPr="000004F2" w:rsidRDefault="000004F2" w:rsidP="000004F2">
            <w:pPr>
              <w:pStyle w:val="ListParagraph"/>
              <w:numPr>
                <w:ilvl w:val="0"/>
                <w:numId w:val="31"/>
              </w:numPr>
              <w:spacing w:after="200"/>
              <w:contextualSpacing/>
              <w:rPr>
                <w:sz w:val="21"/>
                <w:szCs w:val="21"/>
              </w:rPr>
            </w:pPr>
            <w:r w:rsidRPr="000004F2">
              <w:rPr>
                <w:sz w:val="21"/>
                <w:szCs w:val="21"/>
              </w:rPr>
              <w:t>PMU manager requires further capacity support</w:t>
            </w:r>
            <w:r w:rsidR="0046557E">
              <w:rPr>
                <w:sz w:val="21"/>
                <w:szCs w:val="21"/>
              </w:rPr>
              <w:t xml:space="preserve"> and </w:t>
            </w:r>
            <w:r w:rsidR="00CB7145">
              <w:rPr>
                <w:sz w:val="21"/>
                <w:szCs w:val="21"/>
              </w:rPr>
              <w:t>close guidance</w:t>
            </w:r>
            <w:r w:rsidRPr="000004F2">
              <w:rPr>
                <w:sz w:val="21"/>
                <w:szCs w:val="21"/>
              </w:rPr>
              <w:t xml:space="preserve"> as he seems to lack detailed work planning skills.  However, he is </w:t>
            </w:r>
            <w:r w:rsidR="00CB7145" w:rsidRPr="000004F2">
              <w:rPr>
                <w:sz w:val="21"/>
                <w:szCs w:val="21"/>
              </w:rPr>
              <w:t>an</w:t>
            </w:r>
            <w:r w:rsidRPr="000004F2">
              <w:rPr>
                <w:sz w:val="21"/>
                <w:szCs w:val="21"/>
              </w:rPr>
              <w:t xml:space="preserve"> excellent coordinator and public speaker.</w:t>
            </w:r>
          </w:p>
          <w:p w:rsidR="000004F2" w:rsidRPr="000004F2" w:rsidRDefault="000004F2" w:rsidP="000004F2">
            <w:pPr>
              <w:pStyle w:val="ListParagraph"/>
              <w:numPr>
                <w:ilvl w:val="0"/>
                <w:numId w:val="31"/>
              </w:numPr>
              <w:spacing w:after="200"/>
              <w:contextualSpacing/>
              <w:rPr>
                <w:sz w:val="21"/>
                <w:szCs w:val="21"/>
              </w:rPr>
            </w:pPr>
            <w:r w:rsidRPr="000004F2">
              <w:rPr>
                <w:sz w:val="21"/>
                <w:szCs w:val="21"/>
              </w:rPr>
              <w:t xml:space="preserve">In finalizing </w:t>
            </w:r>
            <w:r w:rsidR="00704DA0">
              <w:rPr>
                <w:sz w:val="21"/>
                <w:szCs w:val="21"/>
              </w:rPr>
              <w:t>an</w:t>
            </w:r>
            <w:r w:rsidR="00CB7145">
              <w:rPr>
                <w:sz w:val="21"/>
                <w:szCs w:val="21"/>
              </w:rPr>
              <w:t xml:space="preserve"> </w:t>
            </w:r>
            <w:r w:rsidRPr="000004F2">
              <w:rPr>
                <w:sz w:val="21"/>
                <w:szCs w:val="21"/>
              </w:rPr>
              <w:t>ESSP</w:t>
            </w:r>
            <w:r w:rsidR="00CB7145">
              <w:rPr>
                <w:sz w:val="21"/>
                <w:szCs w:val="21"/>
              </w:rPr>
              <w:t xml:space="preserve"> document</w:t>
            </w:r>
            <w:r w:rsidRPr="000004F2">
              <w:rPr>
                <w:sz w:val="21"/>
                <w:szCs w:val="21"/>
              </w:rPr>
              <w:t>, the country’s sensitivity with human rights issues was highlighted and requires to be monitored closely.</w:t>
            </w:r>
          </w:p>
          <w:p w:rsidR="00F81BA8" w:rsidRPr="000004F2" w:rsidRDefault="000004F2" w:rsidP="00CB7145">
            <w:pPr>
              <w:pStyle w:val="ListParagraph"/>
              <w:numPr>
                <w:ilvl w:val="0"/>
                <w:numId w:val="31"/>
              </w:numPr>
              <w:spacing w:after="200"/>
              <w:contextualSpacing/>
              <w:rPr>
                <w:sz w:val="21"/>
                <w:szCs w:val="21"/>
              </w:rPr>
            </w:pPr>
            <w:r w:rsidRPr="000004F2">
              <w:rPr>
                <w:sz w:val="21"/>
                <w:szCs w:val="21"/>
              </w:rPr>
              <w:t>UNDP</w:t>
            </w:r>
            <w:r w:rsidR="00CB7145">
              <w:rPr>
                <w:sz w:val="21"/>
                <w:szCs w:val="21"/>
              </w:rPr>
              <w:t xml:space="preserve"> in this NP</w:t>
            </w:r>
            <w:r w:rsidRPr="000004F2">
              <w:rPr>
                <w:sz w:val="21"/>
                <w:szCs w:val="21"/>
              </w:rPr>
              <w:t xml:space="preserve"> cover</w:t>
            </w:r>
            <w:r w:rsidR="00CB7145">
              <w:rPr>
                <w:sz w:val="21"/>
                <w:szCs w:val="21"/>
              </w:rPr>
              <w:t>s</w:t>
            </w:r>
            <w:r w:rsidRPr="000004F2">
              <w:rPr>
                <w:sz w:val="21"/>
                <w:szCs w:val="21"/>
              </w:rPr>
              <w:t xml:space="preserve"> a wide range of activities that are linked up with the activities of FAO and UNEP; therefore, a</w:t>
            </w:r>
            <w:r w:rsidR="00CB7145">
              <w:rPr>
                <w:sz w:val="21"/>
                <w:szCs w:val="21"/>
              </w:rPr>
              <w:t xml:space="preserve"> well-developed</w:t>
            </w:r>
            <w:r w:rsidRPr="000004F2">
              <w:rPr>
                <w:sz w:val="21"/>
                <w:szCs w:val="21"/>
              </w:rPr>
              <w:t xml:space="preserve"> work flow chart is need to make sure that </w:t>
            </w:r>
            <w:r w:rsidR="00CB7145">
              <w:rPr>
                <w:sz w:val="21"/>
                <w:szCs w:val="21"/>
              </w:rPr>
              <w:t xml:space="preserve">all necessary coordination and synchronization processes take place. </w:t>
            </w:r>
            <w:bookmarkStart w:id="0" w:name="_GoBack"/>
            <w:bookmarkEnd w:id="0"/>
          </w:p>
        </w:tc>
      </w:tr>
      <w:tr w:rsidR="00CC09A4" w:rsidRPr="00FE7108" w:rsidTr="000004F2">
        <w:trPr>
          <w:trHeight w:val="1259"/>
          <w:jc w:val="center"/>
        </w:trPr>
        <w:tc>
          <w:tcPr>
            <w:tcW w:w="5232" w:type="dxa"/>
            <w:gridSpan w:val="3"/>
            <w:tcBorders>
              <w:top w:val="single" w:sz="4" w:space="0" w:color="auto"/>
              <w:left w:val="double" w:sz="6" w:space="0" w:color="auto"/>
              <w:bottom w:val="double" w:sz="6" w:space="0" w:color="auto"/>
            </w:tcBorders>
          </w:tcPr>
          <w:p w:rsidR="00545ADA" w:rsidRPr="00943311" w:rsidRDefault="00CC09A4" w:rsidP="0094238A">
            <w:pPr>
              <w:pStyle w:val="Heading2"/>
              <w:tabs>
                <w:tab w:val="clear" w:pos="-720"/>
              </w:tabs>
              <w:suppressAutoHyphens w:val="0"/>
              <w:spacing w:after="0"/>
              <w:jc w:val="both"/>
              <w:rPr>
                <w:bCs/>
                <w:sz w:val="21"/>
                <w:szCs w:val="21"/>
              </w:rPr>
            </w:pPr>
            <w:r w:rsidRPr="00943311">
              <w:rPr>
                <w:bCs/>
                <w:sz w:val="21"/>
                <w:szCs w:val="21"/>
              </w:rPr>
              <w:lastRenderedPageBreak/>
              <w:t>Follow up actions:</w:t>
            </w:r>
          </w:p>
          <w:p w:rsidR="000004F2" w:rsidRPr="000004F2" w:rsidRDefault="000004F2" w:rsidP="000004F2">
            <w:pPr>
              <w:pStyle w:val="ListParagraph"/>
              <w:numPr>
                <w:ilvl w:val="0"/>
                <w:numId w:val="15"/>
              </w:numPr>
              <w:spacing w:after="200"/>
              <w:contextualSpacing/>
              <w:rPr>
                <w:sz w:val="21"/>
                <w:szCs w:val="21"/>
              </w:rPr>
            </w:pPr>
            <w:r w:rsidRPr="000004F2">
              <w:rPr>
                <w:sz w:val="21"/>
                <w:szCs w:val="21"/>
              </w:rPr>
              <w:t xml:space="preserve">Recruitment </w:t>
            </w:r>
            <w:r w:rsidR="00CB7145">
              <w:rPr>
                <w:sz w:val="21"/>
                <w:szCs w:val="21"/>
              </w:rPr>
              <w:t>of UNDP led activity coordinator (Aki and Country Office)</w:t>
            </w:r>
          </w:p>
          <w:p w:rsidR="000004F2" w:rsidRPr="000004F2" w:rsidRDefault="000004F2" w:rsidP="000004F2">
            <w:pPr>
              <w:pStyle w:val="ListParagraph"/>
              <w:numPr>
                <w:ilvl w:val="0"/>
                <w:numId w:val="15"/>
              </w:numPr>
              <w:spacing w:after="200"/>
              <w:contextualSpacing/>
              <w:rPr>
                <w:sz w:val="21"/>
                <w:szCs w:val="21"/>
              </w:rPr>
            </w:pPr>
            <w:r>
              <w:rPr>
                <w:sz w:val="21"/>
                <w:szCs w:val="21"/>
              </w:rPr>
              <w:t>Implementation plan</w:t>
            </w:r>
            <w:r w:rsidR="00CB7145">
              <w:rPr>
                <w:sz w:val="21"/>
                <w:szCs w:val="21"/>
              </w:rPr>
              <w:t>, including the work flow chart</w:t>
            </w:r>
            <w:r>
              <w:rPr>
                <w:sz w:val="21"/>
                <w:szCs w:val="21"/>
              </w:rPr>
              <w:t xml:space="preserve"> for</w:t>
            </w:r>
            <w:r w:rsidRPr="000004F2">
              <w:rPr>
                <w:sz w:val="21"/>
                <w:szCs w:val="21"/>
              </w:rPr>
              <w:t xml:space="preserve"> </w:t>
            </w:r>
            <w:r w:rsidR="00CB7145">
              <w:rPr>
                <w:sz w:val="21"/>
                <w:szCs w:val="21"/>
              </w:rPr>
              <w:t xml:space="preserve">the </w:t>
            </w:r>
            <w:r w:rsidRPr="000004F2">
              <w:rPr>
                <w:sz w:val="21"/>
                <w:szCs w:val="21"/>
              </w:rPr>
              <w:t>first year</w:t>
            </w:r>
            <w:r w:rsidR="00CB7145">
              <w:rPr>
                <w:sz w:val="21"/>
                <w:szCs w:val="21"/>
              </w:rPr>
              <w:t xml:space="preserve"> activities</w:t>
            </w:r>
            <w:r w:rsidRPr="000004F2">
              <w:rPr>
                <w:sz w:val="21"/>
                <w:szCs w:val="21"/>
              </w:rPr>
              <w:t xml:space="preserve"> </w:t>
            </w:r>
            <w:r>
              <w:rPr>
                <w:sz w:val="21"/>
                <w:szCs w:val="21"/>
              </w:rPr>
              <w:t xml:space="preserve">(RPMCC establishment, </w:t>
            </w:r>
            <w:r w:rsidR="00CB7145">
              <w:rPr>
                <w:sz w:val="21"/>
                <w:szCs w:val="21"/>
              </w:rPr>
              <w:t xml:space="preserve">Roadmap finalization, </w:t>
            </w:r>
            <w:r w:rsidRPr="000004F2">
              <w:rPr>
                <w:sz w:val="21"/>
                <w:szCs w:val="21"/>
              </w:rPr>
              <w:t>drivers</w:t>
            </w:r>
            <w:r w:rsidR="00CB7145">
              <w:rPr>
                <w:sz w:val="21"/>
                <w:szCs w:val="21"/>
              </w:rPr>
              <w:t xml:space="preserve"> of D&amp;FD</w:t>
            </w:r>
            <w:r w:rsidRPr="000004F2">
              <w:rPr>
                <w:sz w:val="21"/>
                <w:szCs w:val="21"/>
              </w:rPr>
              <w:t xml:space="preserve"> </w:t>
            </w:r>
            <w:r w:rsidR="00CB7145">
              <w:rPr>
                <w:sz w:val="21"/>
                <w:szCs w:val="21"/>
              </w:rPr>
              <w:t>assessment</w:t>
            </w:r>
            <w:r>
              <w:rPr>
                <w:sz w:val="21"/>
                <w:szCs w:val="21"/>
              </w:rPr>
              <w:t xml:space="preserve"> and governance assessment</w:t>
            </w:r>
            <w:r w:rsidRPr="000004F2">
              <w:rPr>
                <w:sz w:val="21"/>
                <w:szCs w:val="21"/>
              </w:rPr>
              <w:t>, stakeholder engagement,</w:t>
            </w:r>
            <w:r w:rsidR="00CB7145">
              <w:rPr>
                <w:sz w:val="21"/>
                <w:szCs w:val="21"/>
              </w:rPr>
              <w:t xml:space="preserve"> etc.</w:t>
            </w:r>
            <w:r w:rsidRPr="000004F2">
              <w:rPr>
                <w:sz w:val="21"/>
                <w:szCs w:val="21"/>
              </w:rPr>
              <w:t>)</w:t>
            </w:r>
          </w:p>
          <w:p w:rsidR="0019181C" w:rsidRPr="000004F2" w:rsidRDefault="000004F2" w:rsidP="000004F2">
            <w:pPr>
              <w:pStyle w:val="ListParagraph"/>
              <w:numPr>
                <w:ilvl w:val="0"/>
                <w:numId w:val="15"/>
              </w:numPr>
              <w:spacing w:after="200"/>
              <w:contextualSpacing/>
              <w:rPr>
                <w:sz w:val="21"/>
                <w:szCs w:val="21"/>
              </w:rPr>
            </w:pPr>
            <w:r w:rsidRPr="000004F2">
              <w:rPr>
                <w:sz w:val="21"/>
                <w:szCs w:val="21"/>
              </w:rPr>
              <w:t>IP</w:t>
            </w:r>
            <w:r>
              <w:rPr>
                <w:sz w:val="21"/>
                <w:szCs w:val="21"/>
              </w:rPr>
              <w:t>/CSO</w:t>
            </w:r>
            <w:r w:rsidRPr="000004F2">
              <w:rPr>
                <w:sz w:val="21"/>
                <w:szCs w:val="21"/>
              </w:rPr>
              <w:t xml:space="preserve"> forum</w:t>
            </w:r>
            <w:r>
              <w:rPr>
                <w:sz w:val="21"/>
                <w:szCs w:val="21"/>
              </w:rPr>
              <w:t>(s)</w:t>
            </w:r>
            <w:r w:rsidRPr="000004F2">
              <w:rPr>
                <w:sz w:val="21"/>
                <w:szCs w:val="21"/>
              </w:rPr>
              <w:t xml:space="preserve"> establishment</w:t>
            </w:r>
            <w:r w:rsidR="00CB7145">
              <w:rPr>
                <w:sz w:val="21"/>
                <w:szCs w:val="21"/>
              </w:rPr>
              <w:t xml:space="preserve"> (Aki, Celina and PMU)</w:t>
            </w:r>
          </w:p>
        </w:tc>
        <w:tc>
          <w:tcPr>
            <w:tcW w:w="5539" w:type="dxa"/>
            <w:gridSpan w:val="2"/>
            <w:tcBorders>
              <w:top w:val="single" w:sz="4" w:space="0" w:color="auto"/>
              <w:left w:val="single" w:sz="6" w:space="0" w:color="auto"/>
              <w:bottom w:val="double" w:sz="6" w:space="0" w:color="auto"/>
              <w:right w:val="double" w:sz="6" w:space="0" w:color="auto"/>
            </w:tcBorders>
          </w:tcPr>
          <w:p w:rsidR="00A62CBB" w:rsidRPr="00943311" w:rsidRDefault="00CC09A4" w:rsidP="00E27370">
            <w:pPr>
              <w:tabs>
                <w:tab w:val="left" w:pos="-1440"/>
                <w:tab w:val="left" w:pos="-720"/>
              </w:tabs>
              <w:suppressAutoHyphens/>
              <w:spacing w:before="31"/>
              <w:jc w:val="both"/>
              <w:rPr>
                <w:rFonts w:ascii="Times New Roman" w:hAnsi="Times New Roman"/>
                <w:b/>
                <w:bCs/>
                <w:sz w:val="21"/>
                <w:szCs w:val="21"/>
              </w:rPr>
            </w:pPr>
            <w:r w:rsidRPr="00943311">
              <w:rPr>
                <w:rFonts w:ascii="Times New Roman" w:hAnsi="Times New Roman"/>
                <w:b/>
                <w:bCs/>
                <w:sz w:val="21"/>
                <w:szCs w:val="21"/>
              </w:rPr>
              <w:t xml:space="preserve">Distribution List: </w:t>
            </w:r>
          </w:p>
          <w:p w:rsidR="0019181C" w:rsidRPr="000004F2" w:rsidRDefault="00A62CBB" w:rsidP="000004F2">
            <w:pPr>
              <w:pStyle w:val="ListParagraph"/>
              <w:numPr>
                <w:ilvl w:val="0"/>
                <w:numId w:val="1"/>
              </w:numPr>
              <w:tabs>
                <w:tab w:val="left" w:pos="-1440"/>
                <w:tab w:val="left" w:pos="-720"/>
                <w:tab w:val="left" w:pos="386"/>
              </w:tabs>
              <w:suppressAutoHyphens/>
              <w:jc w:val="both"/>
              <w:rPr>
                <w:rFonts w:ascii="Times New Roman" w:hAnsi="Times New Roman"/>
                <w:sz w:val="21"/>
                <w:szCs w:val="21"/>
                <w:lang w:val="fr-FR"/>
              </w:rPr>
            </w:pPr>
            <w:r w:rsidRPr="00943311">
              <w:rPr>
                <w:rFonts w:ascii="Times New Roman" w:hAnsi="Times New Roman"/>
                <w:sz w:val="21"/>
                <w:szCs w:val="21"/>
                <w:lang w:val="fr-FR"/>
              </w:rPr>
              <w:t>Tim Clairs, UN-REDD UNDP PTA</w:t>
            </w:r>
          </w:p>
          <w:p w:rsidR="001A2432" w:rsidRDefault="00FE7108" w:rsidP="00FE7108">
            <w:pPr>
              <w:pStyle w:val="ListParagraph"/>
              <w:numPr>
                <w:ilvl w:val="0"/>
                <w:numId w:val="1"/>
              </w:numPr>
              <w:rPr>
                <w:rFonts w:ascii="Times New Roman" w:hAnsi="Times New Roman"/>
                <w:sz w:val="21"/>
                <w:szCs w:val="21"/>
                <w:lang w:val="en-GB"/>
              </w:rPr>
            </w:pPr>
            <w:r w:rsidRPr="00FE7108">
              <w:rPr>
                <w:rFonts w:ascii="Times New Roman" w:hAnsi="Times New Roman"/>
                <w:sz w:val="21"/>
                <w:szCs w:val="21"/>
                <w:lang w:val="en-GB"/>
              </w:rPr>
              <w:t xml:space="preserve">Dina Hajj </w:t>
            </w:r>
            <w:r>
              <w:rPr>
                <w:rFonts w:ascii="Times New Roman" w:hAnsi="Times New Roman"/>
                <w:sz w:val="21"/>
                <w:szCs w:val="21"/>
                <w:lang w:val="en-GB"/>
              </w:rPr>
              <w:t xml:space="preserve">  </w:t>
            </w:r>
          </w:p>
          <w:p w:rsidR="00FE7108" w:rsidRPr="000004F2" w:rsidRDefault="00FE7108" w:rsidP="000004F2">
            <w:pPr>
              <w:rPr>
                <w:rFonts w:ascii="Times New Roman" w:hAnsi="Times New Roman"/>
                <w:sz w:val="21"/>
                <w:szCs w:val="21"/>
                <w:lang w:val="fr-FR"/>
              </w:rPr>
            </w:pPr>
          </w:p>
        </w:tc>
      </w:tr>
    </w:tbl>
    <w:p w:rsidR="00877ECA" w:rsidRPr="00FE7108" w:rsidRDefault="00877ECA" w:rsidP="00996F08">
      <w:pPr>
        <w:ind w:left="-1170" w:right="-964"/>
        <w:jc w:val="center"/>
        <w:rPr>
          <w:rFonts w:ascii="Times New Roman" w:eastAsia="Times New Roman" w:hAnsi="Times New Roman"/>
          <w:b/>
          <w:sz w:val="21"/>
          <w:szCs w:val="21"/>
          <w:lang w:val="fr-FR" w:eastAsia="zh-CN"/>
        </w:rPr>
      </w:pPr>
    </w:p>
    <w:p w:rsidR="00B10171" w:rsidRPr="00FE7108" w:rsidRDefault="00B10171" w:rsidP="00996F08">
      <w:pPr>
        <w:ind w:left="-1170" w:right="-964"/>
        <w:jc w:val="center"/>
        <w:rPr>
          <w:rFonts w:ascii="Times New Roman" w:hAnsi="Times New Roman"/>
          <w:i/>
          <w:sz w:val="21"/>
          <w:szCs w:val="21"/>
          <w:lang w:val="fr-FR"/>
        </w:rPr>
      </w:pPr>
    </w:p>
    <w:p w:rsidR="00156645" w:rsidRPr="00FE7108" w:rsidRDefault="00156645" w:rsidP="00996F08">
      <w:pPr>
        <w:ind w:left="-1170" w:right="-964"/>
        <w:jc w:val="center"/>
        <w:rPr>
          <w:rFonts w:ascii="Times New Roman" w:hAnsi="Times New Roman"/>
          <w:i/>
          <w:sz w:val="21"/>
          <w:szCs w:val="21"/>
          <w:lang w:val="fr-FR"/>
        </w:rPr>
      </w:pPr>
    </w:p>
    <w:p w:rsidR="00156645" w:rsidRPr="00FE7108" w:rsidRDefault="00156645" w:rsidP="00996F08">
      <w:pPr>
        <w:ind w:left="-1170" w:right="-964"/>
        <w:jc w:val="center"/>
        <w:rPr>
          <w:rFonts w:ascii="Times New Roman" w:hAnsi="Times New Roman"/>
          <w:i/>
          <w:sz w:val="21"/>
          <w:szCs w:val="21"/>
          <w:lang w:val="fr-FR"/>
        </w:rPr>
      </w:pPr>
    </w:p>
    <w:p w:rsidR="00156645" w:rsidRPr="00FE7108" w:rsidRDefault="00156645" w:rsidP="00156645">
      <w:pPr>
        <w:ind w:left="-1170" w:right="-964"/>
        <w:jc w:val="center"/>
        <w:rPr>
          <w:rFonts w:ascii="Times New Roman" w:hAnsi="Times New Roman"/>
          <w:i/>
          <w:szCs w:val="21"/>
          <w:lang w:val="fr-FR"/>
        </w:rPr>
      </w:pPr>
      <w:r w:rsidRPr="00FE7108">
        <w:rPr>
          <w:rFonts w:ascii="Calibri" w:hAnsi="Calibri" w:cs="Calibri"/>
          <w:color w:val="000000"/>
          <w:sz w:val="96"/>
          <w:szCs w:val="72"/>
          <w:lang w:val="fr-FR"/>
        </w:rPr>
        <w:t xml:space="preserve"> </w:t>
      </w: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tabs>
          <w:tab w:val="left" w:pos="3872"/>
        </w:tabs>
        <w:rPr>
          <w:rFonts w:ascii="Times New Roman" w:hAnsi="Times New Roman"/>
          <w:sz w:val="21"/>
          <w:szCs w:val="21"/>
          <w:lang w:val="fr-FR"/>
        </w:rPr>
      </w:pPr>
    </w:p>
    <w:sectPr w:rsidR="00156645" w:rsidRPr="00FE7108" w:rsidSect="00943311">
      <w:footerReference w:type="default" r:id="rId10"/>
      <w:pgSz w:w="11906" w:h="16838"/>
      <w:pgMar w:top="720" w:right="566" w:bottom="720" w:left="45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9F" w:rsidRDefault="0027539F" w:rsidP="005D765E">
      <w:r>
        <w:separator/>
      </w:r>
    </w:p>
  </w:endnote>
  <w:endnote w:type="continuationSeparator" w:id="0">
    <w:p w:rsidR="0027539F" w:rsidRDefault="0027539F"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101F2C" w:rsidRPr="00534110" w:rsidRDefault="00101F2C"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27539F">
          <w:rPr>
            <w:rFonts w:ascii="Times New Roman" w:hAnsi="Times New Roman"/>
            <w:noProof/>
            <w:sz w:val="20"/>
          </w:rPr>
          <w:t>1</w:t>
        </w:r>
        <w:r w:rsidRPr="00722F51">
          <w:rPr>
            <w:rFonts w:ascii="Times New Roman" w:hAnsi="Times New Roman"/>
            <w:sz w:val="20"/>
          </w:rPr>
          <w:fldChar w:fldCharType="end"/>
        </w:r>
      </w:p>
    </w:sdtContent>
  </w:sdt>
  <w:p w:rsidR="00101F2C" w:rsidRDefault="00101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9F" w:rsidRDefault="0027539F" w:rsidP="005D765E">
      <w:r>
        <w:separator/>
      </w:r>
    </w:p>
  </w:footnote>
  <w:footnote w:type="continuationSeparator" w:id="0">
    <w:p w:rsidR="0027539F" w:rsidRDefault="0027539F"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230"/>
    <w:multiLevelType w:val="hybridMultilevel"/>
    <w:tmpl w:val="2EBC58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F4FDE"/>
    <w:multiLevelType w:val="hybridMultilevel"/>
    <w:tmpl w:val="9EFA5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3A586C"/>
    <w:multiLevelType w:val="hybridMultilevel"/>
    <w:tmpl w:val="FC3A0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E51E95"/>
    <w:multiLevelType w:val="hybridMultilevel"/>
    <w:tmpl w:val="DC32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7C5093"/>
    <w:multiLevelType w:val="hybridMultilevel"/>
    <w:tmpl w:val="C0806A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314859"/>
    <w:multiLevelType w:val="hybridMultilevel"/>
    <w:tmpl w:val="76C62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D9001B9"/>
    <w:multiLevelType w:val="hybridMultilevel"/>
    <w:tmpl w:val="6C6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73FEB"/>
    <w:multiLevelType w:val="hybridMultilevel"/>
    <w:tmpl w:val="DA42A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171E75"/>
    <w:multiLevelType w:val="hybridMultilevel"/>
    <w:tmpl w:val="726E48FC"/>
    <w:lvl w:ilvl="0" w:tplc="E354CDC4">
      <w:start w:val="1"/>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7D43B9"/>
    <w:multiLevelType w:val="hybridMultilevel"/>
    <w:tmpl w:val="A152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68D5A44"/>
    <w:multiLevelType w:val="hybridMultilevel"/>
    <w:tmpl w:val="3314FC8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0579EB"/>
    <w:multiLevelType w:val="hybridMultilevel"/>
    <w:tmpl w:val="1EA4D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2407F0"/>
    <w:multiLevelType w:val="hybridMultilevel"/>
    <w:tmpl w:val="757E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9E71E2"/>
    <w:multiLevelType w:val="hybridMultilevel"/>
    <w:tmpl w:val="6DE8F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5E3222"/>
    <w:multiLevelType w:val="hybridMultilevel"/>
    <w:tmpl w:val="F78C4B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0443C71"/>
    <w:multiLevelType w:val="hybridMultilevel"/>
    <w:tmpl w:val="CD02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8A372A"/>
    <w:multiLevelType w:val="hybridMultilevel"/>
    <w:tmpl w:val="0C6C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5ED48A8"/>
    <w:multiLevelType w:val="hybridMultilevel"/>
    <w:tmpl w:val="4BBA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61D78FA"/>
    <w:multiLevelType w:val="hybridMultilevel"/>
    <w:tmpl w:val="B61CF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AB2C4D"/>
    <w:multiLevelType w:val="hybridMultilevel"/>
    <w:tmpl w:val="9F12F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78533C"/>
    <w:multiLevelType w:val="hybridMultilevel"/>
    <w:tmpl w:val="C1F45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ED32F76"/>
    <w:multiLevelType w:val="hybridMultilevel"/>
    <w:tmpl w:val="E01C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FB62ECE"/>
    <w:multiLevelType w:val="hybridMultilevel"/>
    <w:tmpl w:val="C2C6C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1492EE4"/>
    <w:multiLevelType w:val="hybridMultilevel"/>
    <w:tmpl w:val="52109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CA72981"/>
    <w:multiLevelType w:val="hybridMultilevel"/>
    <w:tmpl w:val="F37C8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ED963C6"/>
    <w:multiLevelType w:val="hybridMultilevel"/>
    <w:tmpl w:val="F50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876CFE"/>
    <w:multiLevelType w:val="hybridMultilevel"/>
    <w:tmpl w:val="478C54C8"/>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21248E"/>
    <w:multiLevelType w:val="hybridMultilevel"/>
    <w:tmpl w:val="51964584"/>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7F5E58"/>
    <w:multiLevelType w:val="hybridMultilevel"/>
    <w:tmpl w:val="35AC5112"/>
    <w:lvl w:ilvl="0" w:tplc="EEDAA356">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0A531CD"/>
    <w:multiLevelType w:val="hybridMultilevel"/>
    <w:tmpl w:val="75747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73D30DE"/>
    <w:multiLevelType w:val="hybridMultilevel"/>
    <w:tmpl w:val="09181C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
  </w:num>
  <w:num w:numId="3">
    <w:abstractNumId w:val="20"/>
  </w:num>
  <w:num w:numId="4">
    <w:abstractNumId w:val="28"/>
  </w:num>
  <w:num w:numId="5">
    <w:abstractNumId w:val="29"/>
  </w:num>
  <w:num w:numId="6">
    <w:abstractNumId w:val="30"/>
  </w:num>
  <w:num w:numId="7">
    <w:abstractNumId w:val="8"/>
  </w:num>
  <w:num w:numId="8">
    <w:abstractNumId w:val="2"/>
  </w:num>
  <w:num w:numId="9">
    <w:abstractNumId w:val="4"/>
  </w:num>
  <w:num w:numId="10">
    <w:abstractNumId w:val="0"/>
  </w:num>
  <w:num w:numId="11">
    <w:abstractNumId w:val="32"/>
  </w:num>
  <w:num w:numId="12">
    <w:abstractNumId w:val="6"/>
  </w:num>
  <w:num w:numId="13">
    <w:abstractNumId w:val="26"/>
  </w:num>
  <w:num w:numId="14">
    <w:abstractNumId w:val="22"/>
  </w:num>
  <w:num w:numId="15">
    <w:abstractNumId w:val="11"/>
  </w:num>
  <w:num w:numId="16">
    <w:abstractNumId w:val="19"/>
  </w:num>
  <w:num w:numId="17">
    <w:abstractNumId w:val="7"/>
  </w:num>
  <w:num w:numId="18">
    <w:abstractNumId w:val="21"/>
  </w:num>
  <w:num w:numId="19">
    <w:abstractNumId w:val="5"/>
  </w:num>
  <w:num w:numId="20">
    <w:abstractNumId w:val="13"/>
  </w:num>
  <w:num w:numId="21">
    <w:abstractNumId w:val="1"/>
  </w:num>
  <w:num w:numId="22">
    <w:abstractNumId w:val="16"/>
  </w:num>
  <w:num w:numId="23">
    <w:abstractNumId w:val="31"/>
  </w:num>
  <w:num w:numId="24">
    <w:abstractNumId w:val="25"/>
  </w:num>
  <w:num w:numId="25">
    <w:abstractNumId w:val="9"/>
  </w:num>
  <w:num w:numId="26">
    <w:abstractNumId w:val="10"/>
  </w:num>
  <w:num w:numId="27">
    <w:abstractNumId w:val="24"/>
  </w:num>
  <w:num w:numId="28">
    <w:abstractNumId w:val="18"/>
  </w:num>
  <w:num w:numId="29">
    <w:abstractNumId w:val="17"/>
  </w:num>
  <w:num w:numId="30">
    <w:abstractNumId w:val="12"/>
  </w:num>
  <w:num w:numId="31">
    <w:abstractNumId w:val="15"/>
  </w:num>
  <w:num w:numId="32">
    <w:abstractNumId w:val="14"/>
  </w:num>
  <w:num w:numId="33">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4F2"/>
    <w:rsid w:val="00000789"/>
    <w:rsid w:val="00003AF6"/>
    <w:rsid w:val="00005943"/>
    <w:rsid w:val="0000778B"/>
    <w:rsid w:val="000128CC"/>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646C1"/>
    <w:rsid w:val="00071622"/>
    <w:rsid w:val="000809B9"/>
    <w:rsid w:val="00081B75"/>
    <w:rsid w:val="00082213"/>
    <w:rsid w:val="00083167"/>
    <w:rsid w:val="00083E30"/>
    <w:rsid w:val="00085D1F"/>
    <w:rsid w:val="0008740F"/>
    <w:rsid w:val="000919FF"/>
    <w:rsid w:val="00097949"/>
    <w:rsid w:val="000A141F"/>
    <w:rsid w:val="000A1CE0"/>
    <w:rsid w:val="000A2EFE"/>
    <w:rsid w:val="000A6B1E"/>
    <w:rsid w:val="000B2E71"/>
    <w:rsid w:val="000B5CB1"/>
    <w:rsid w:val="000B6A47"/>
    <w:rsid w:val="000B6FBA"/>
    <w:rsid w:val="000B7727"/>
    <w:rsid w:val="000C0B7F"/>
    <w:rsid w:val="000C26C4"/>
    <w:rsid w:val="000C3F95"/>
    <w:rsid w:val="000C55A8"/>
    <w:rsid w:val="000C77E1"/>
    <w:rsid w:val="000D0CA6"/>
    <w:rsid w:val="000D2B9B"/>
    <w:rsid w:val="000D4874"/>
    <w:rsid w:val="000D5CD5"/>
    <w:rsid w:val="000E232F"/>
    <w:rsid w:val="000E3686"/>
    <w:rsid w:val="000F4588"/>
    <w:rsid w:val="000F46FB"/>
    <w:rsid w:val="000F6446"/>
    <w:rsid w:val="00101F2C"/>
    <w:rsid w:val="001038FF"/>
    <w:rsid w:val="00107804"/>
    <w:rsid w:val="001203E4"/>
    <w:rsid w:val="0012045B"/>
    <w:rsid w:val="001211AA"/>
    <w:rsid w:val="0012247B"/>
    <w:rsid w:val="001253B6"/>
    <w:rsid w:val="00127C10"/>
    <w:rsid w:val="00127E2C"/>
    <w:rsid w:val="0013074C"/>
    <w:rsid w:val="00135330"/>
    <w:rsid w:val="001512E1"/>
    <w:rsid w:val="001559EB"/>
    <w:rsid w:val="00156645"/>
    <w:rsid w:val="001644AB"/>
    <w:rsid w:val="001653F5"/>
    <w:rsid w:val="00170048"/>
    <w:rsid w:val="00171241"/>
    <w:rsid w:val="0017377F"/>
    <w:rsid w:val="00174943"/>
    <w:rsid w:val="00177249"/>
    <w:rsid w:val="001773BA"/>
    <w:rsid w:val="001778A3"/>
    <w:rsid w:val="001811C2"/>
    <w:rsid w:val="00182C85"/>
    <w:rsid w:val="001833B8"/>
    <w:rsid w:val="00184251"/>
    <w:rsid w:val="0018602C"/>
    <w:rsid w:val="0019181C"/>
    <w:rsid w:val="00192ED3"/>
    <w:rsid w:val="00192F5D"/>
    <w:rsid w:val="00193D30"/>
    <w:rsid w:val="00194941"/>
    <w:rsid w:val="001951E9"/>
    <w:rsid w:val="00196B1D"/>
    <w:rsid w:val="001A2432"/>
    <w:rsid w:val="001B4373"/>
    <w:rsid w:val="001B4651"/>
    <w:rsid w:val="001B708F"/>
    <w:rsid w:val="001C43E2"/>
    <w:rsid w:val="001C6309"/>
    <w:rsid w:val="001C7590"/>
    <w:rsid w:val="001D28B5"/>
    <w:rsid w:val="001D3646"/>
    <w:rsid w:val="001D5FB7"/>
    <w:rsid w:val="001E38B4"/>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66942"/>
    <w:rsid w:val="00274D54"/>
    <w:rsid w:val="0027539F"/>
    <w:rsid w:val="00277E36"/>
    <w:rsid w:val="00280349"/>
    <w:rsid w:val="0028175F"/>
    <w:rsid w:val="00285355"/>
    <w:rsid w:val="0028548B"/>
    <w:rsid w:val="002A225B"/>
    <w:rsid w:val="002B0BE6"/>
    <w:rsid w:val="002B3C3B"/>
    <w:rsid w:val="002B4038"/>
    <w:rsid w:val="002B445C"/>
    <w:rsid w:val="002C1BD7"/>
    <w:rsid w:val="002C1D66"/>
    <w:rsid w:val="002C23A2"/>
    <w:rsid w:val="002C36BC"/>
    <w:rsid w:val="002E1C83"/>
    <w:rsid w:val="002E7D61"/>
    <w:rsid w:val="002F1E78"/>
    <w:rsid w:val="002F64AF"/>
    <w:rsid w:val="002F6864"/>
    <w:rsid w:val="00300FDE"/>
    <w:rsid w:val="00302E90"/>
    <w:rsid w:val="00310B76"/>
    <w:rsid w:val="0031244C"/>
    <w:rsid w:val="00314D91"/>
    <w:rsid w:val="003177E9"/>
    <w:rsid w:val="00320A5F"/>
    <w:rsid w:val="00323264"/>
    <w:rsid w:val="0032467E"/>
    <w:rsid w:val="00333AFF"/>
    <w:rsid w:val="0033404B"/>
    <w:rsid w:val="003429E1"/>
    <w:rsid w:val="00343E6D"/>
    <w:rsid w:val="00344EB9"/>
    <w:rsid w:val="00350A37"/>
    <w:rsid w:val="00352AD0"/>
    <w:rsid w:val="00356FA6"/>
    <w:rsid w:val="00365063"/>
    <w:rsid w:val="00365CAB"/>
    <w:rsid w:val="00367573"/>
    <w:rsid w:val="00367610"/>
    <w:rsid w:val="00367A4D"/>
    <w:rsid w:val="00371C4B"/>
    <w:rsid w:val="00373854"/>
    <w:rsid w:val="003765F6"/>
    <w:rsid w:val="003822C8"/>
    <w:rsid w:val="00382A41"/>
    <w:rsid w:val="00384EA6"/>
    <w:rsid w:val="00386018"/>
    <w:rsid w:val="00395E03"/>
    <w:rsid w:val="003A1003"/>
    <w:rsid w:val="003A1A09"/>
    <w:rsid w:val="003A2B1D"/>
    <w:rsid w:val="003A4A6F"/>
    <w:rsid w:val="003B1721"/>
    <w:rsid w:val="003B2D86"/>
    <w:rsid w:val="003B4A86"/>
    <w:rsid w:val="003C345A"/>
    <w:rsid w:val="003C4DCE"/>
    <w:rsid w:val="003C6BCF"/>
    <w:rsid w:val="003D161B"/>
    <w:rsid w:val="003D2D2F"/>
    <w:rsid w:val="003D444B"/>
    <w:rsid w:val="003D7C96"/>
    <w:rsid w:val="003E0313"/>
    <w:rsid w:val="003E1548"/>
    <w:rsid w:val="003E2212"/>
    <w:rsid w:val="003E3B82"/>
    <w:rsid w:val="003E3BFA"/>
    <w:rsid w:val="003E4333"/>
    <w:rsid w:val="003E4EEB"/>
    <w:rsid w:val="003F26C6"/>
    <w:rsid w:val="003F2F1D"/>
    <w:rsid w:val="003F40F7"/>
    <w:rsid w:val="00405CFD"/>
    <w:rsid w:val="00416D60"/>
    <w:rsid w:val="00422F67"/>
    <w:rsid w:val="004233E6"/>
    <w:rsid w:val="00424DF0"/>
    <w:rsid w:val="004270F6"/>
    <w:rsid w:val="00430233"/>
    <w:rsid w:val="00430ECB"/>
    <w:rsid w:val="00432A2F"/>
    <w:rsid w:val="0043388C"/>
    <w:rsid w:val="0043683E"/>
    <w:rsid w:val="00436FB8"/>
    <w:rsid w:val="004376A3"/>
    <w:rsid w:val="0044349E"/>
    <w:rsid w:val="00446A48"/>
    <w:rsid w:val="004534A3"/>
    <w:rsid w:val="00454351"/>
    <w:rsid w:val="00455760"/>
    <w:rsid w:val="0046557E"/>
    <w:rsid w:val="00470470"/>
    <w:rsid w:val="0047173A"/>
    <w:rsid w:val="00476763"/>
    <w:rsid w:val="00477E6A"/>
    <w:rsid w:val="00480927"/>
    <w:rsid w:val="00480E02"/>
    <w:rsid w:val="004870EF"/>
    <w:rsid w:val="00487CBF"/>
    <w:rsid w:val="00492492"/>
    <w:rsid w:val="004933A5"/>
    <w:rsid w:val="00496288"/>
    <w:rsid w:val="0049637E"/>
    <w:rsid w:val="00496A8B"/>
    <w:rsid w:val="00496F6F"/>
    <w:rsid w:val="00497AED"/>
    <w:rsid w:val="004A25D0"/>
    <w:rsid w:val="004A3043"/>
    <w:rsid w:val="004A5442"/>
    <w:rsid w:val="004A7660"/>
    <w:rsid w:val="004B1246"/>
    <w:rsid w:val="004B17E0"/>
    <w:rsid w:val="004B4ED3"/>
    <w:rsid w:val="004C3A46"/>
    <w:rsid w:val="004C6629"/>
    <w:rsid w:val="004C6E4C"/>
    <w:rsid w:val="004D6AAD"/>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055E"/>
    <w:rsid w:val="00531F46"/>
    <w:rsid w:val="00534110"/>
    <w:rsid w:val="005355F1"/>
    <w:rsid w:val="005403C2"/>
    <w:rsid w:val="00543599"/>
    <w:rsid w:val="00545ADA"/>
    <w:rsid w:val="00545BA8"/>
    <w:rsid w:val="00552071"/>
    <w:rsid w:val="00553A73"/>
    <w:rsid w:val="005572E1"/>
    <w:rsid w:val="005603CE"/>
    <w:rsid w:val="00561B92"/>
    <w:rsid w:val="00565CA3"/>
    <w:rsid w:val="00565E09"/>
    <w:rsid w:val="0056788B"/>
    <w:rsid w:val="0057024C"/>
    <w:rsid w:val="00571296"/>
    <w:rsid w:val="005712EF"/>
    <w:rsid w:val="005726C9"/>
    <w:rsid w:val="00573422"/>
    <w:rsid w:val="005736D4"/>
    <w:rsid w:val="005751F4"/>
    <w:rsid w:val="00575602"/>
    <w:rsid w:val="0057724A"/>
    <w:rsid w:val="005858FD"/>
    <w:rsid w:val="00587453"/>
    <w:rsid w:val="005931BF"/>
    <w:rsid w:val="00593BD4"/>
    <w:rsid w:val="005942BA"/>
    <w:rsid w:val="005966EA"/>
    <w:rsid w:val="00597490"/>
    <w:rsid w:val="005A12D4"/>
    <w:rsid w:val="005A60DD"/>
    <w:rsid w:val="005A7C23"/>
    <w:rsid w:val="005B2178"/>
    <w:rsid w:val="005B49FB"/>
    <w:rsid w:val="005B5F16"/>
    <w:rsid w:val="005B62A6"/>
    <w:rsid w:val="005C634E"/>
    <w:rsid w:val="005C69AA"/>
    <w:rsid w:val="005C6C0B"/>
    <w:rsid w:val="005D25E9"/>
    <w:rsid w:val="005D266C"/>
    <w:rsid w:val="005D6F41"/>
    <w:rsid w:val="005D765E"/>
    <w:rsid w:val="005D76A2"/>
    <w:rsid w:val="005D78D7"/>
    <w:rsid w:val="005E4001"/>
    <w:rsid w:val="005E65CF"/>
    <w:rsid w:val="005E6805"/>
    <w:rsid w:val="005F1121"/>
    <w:rsid w:val="005F1B8F"/>
    <w:rsid w:val="005F1F20"/>
    <w:rsid w:val="005F4A1B"/>
    <w:rsid w:val="005F4B99"/>
    <w:rsid w:val="005F4C8D"/>
    <w:rsid w:val="00605A6B"/>
    <w:rsid w:val="0060721E"/>
    <w:rsid w:val="00610C13"/>
    <w:rsid w:val="006115B5"/>
    <w:rsid w:val="00611F26"/>
    <w:rsid w:val="00613134"/>
    <w:rsid w:val="0062179A"/>
    <w:rsid w:val="00623BF6"/>
    <w:rsid w:val="00631A39"/>
    <w:rsid w:val="00635A30"/>
    <w:rsid w:val="0063685B"/>
    <w:rsid w:val="006516DB"/>
    <w:rsid w:val="00653CD4"/>
    <w:rsid w:val="00657B29"/>
    <w:rsid w:val="0066412C"/>
    <w:rsid w:val="00666ECF"/>
    <w:rsid w:val="0067374E"/>
    <w:rsid w:val="00677C11"/>
    <w:rsid w:val="006876B7"/>
    <w:rsid w:val="006928AB"/>
    <w:rsid w:val="00693417"/>
    <w:rsid w:val="0069446D"/>
    <w:rsid w:val="006B2063"/>
    <w:rsid w:val="006B2D96"/>
    <w:rsid w:val="006B34D3"/>
    <w:rsid w:val="006B66A9"/>
    <w:rsid w:val="006B71CD"/>
    <w:rsid w:val="006B7464"/>
    <w:rsid w:val="006B7A8A"/>
    <w:rsid w:val="006C031B"/>
    <w:rsid w:val="006C4D82"/>
    <w:rsid w:val="006C5ACD"/>
    <w:rsid w:val="006C7742"/>
    <w:rsid w:val="006D2570"/>
    <w:rsid w:val="006D335B"/>
    <w:rsid w:val="006D4DE1"/>
    <w:rsid w:val="006E37B8"/>
    <w:rsid w:val="006E4BC0"/>
    <w:rsid w:val="006E4E75"/>
    <w:rsid w:val="006E6FFB"/>
    <w:rsid w:val="006E760C"/>
    <w:rsid w:val="006E7E26"/>
    <w:rsid w:val="006F1D80"/>
    <w:rsid w:val="006F1F89"/>
    <w:rsid w:val="006F2330"/>
    <w:rsid w:val="00701B1F"/>
    <w:rsid w:val="0070311D"/>
    <w:rsid w:val="00704DA0"/>
    <w:rsid w:val="007174C0"/>
    <w:rsid w:val="00720193"/>
    <w:rsid w:val="00722F51"/>
    <w:rsid w:val="00723585"/>
    <w:rsid w:val="007308F1"/>
    <w:rsid w:val="0073228F"/>
    <w:rsid w:val="00734FEA"/>
    <w:rsid w:val="00736E09"/>
    <w:rsid w:val="007434CC"/>
    <w:rsid w:val="00754C82"/>
    <w:rsid w:val="007620E9"/>
    <w:rsid w:val="00764EC4"/>
    <w:rsid w:val="007657F4"/>
    <w:rsid w:val="00765C25"/>
    <w:rsid w:val="00766140"/>
    <w:rsid w:val="00766DD6"/>
    <w:rsid w:val="007678A5"/>
    <w:rsid w:val="00774599"/>
    <w:rsid w:val="0078609E"/>
    <w:rsid w:val="00792773"/>
    <w:rsid w:val="007946F1"/>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3699"/>
    <w:rsid w:val="007F798A"/>
    <w:rsid w:val="008002E9"/>
    <w:rsid w:val="008002F2"/>
    <w:rsid w:val="00800EEF"/>
    <w:rsid w:val="00801128"/>
    <w:rsid w:val="0080354B"/>
    <w:rsid w:val="008043B8"/>
    <w:rsid w:val="008043CE"/>
    <w:rsid w:val="00804577"/>
    <w:rsid w:val="0080459E"/>
    <w:rsid w:val="008106BB"/>
    <w:rsid w:val="008131B7"/>
    <w:rsid w:val="00813588"/>
    <w:rsid w:val="008137A1"/>
    <w:rsid w:val="008145D8"/>
    <w:rsid w:val="0082059B"/>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55AF5"/>
    <w:rsid w:val="00863E6E"/>
    <w:rsid w:val="00867039"/>
    <w:rsid w:val="00874C23"/>
    <w:rsid w:val="00874ED8"/>
    <w:rsid w:val="0087734A"/>
    <w:rsid w:val="008779AE"/>
    <w:rsid w:val="00877ECA"/>
    <w:rsid w:val="00877F40"/>
    <w:rsid w:val="00881875"/>
    <w:rsid w:val="008849DF"/>
    <w:rsid w:val="00894054"/>
    <w:rsid w:val="00897A91"/>
    <w:rsid w:val="008A1E86"/>
    <w:rsid w:val="008A4239"/>
    <w:rsid w:val="008A73AD"/>
    <w:rsid w:val="008B0616"/>
    <w:rsid w:val="008B4EBF"/>
    <w:rsid w:val="008B68A9"/>
    <w:rsid w:val="008C02CF"/>
    <w:rsid w:val="008C167B"/>
    <w:rsid w:val="008C3C97"/>
    <w:rsid w:val="008D017C"/>
    <w:rsid w:val="008D0A79"/>
    <w:rsid w:val="008D1589"/>
    <w:rsid w:val="008D32AE"/>
    <w:rsid w:val="008D64B9"/>
    <w:rsid w:val="008D7789"/>
    <w:rsid w:val="008E1EAD"/>
    <w:rsid w:val="008E1FDB"/>
    <w:rsid w:val="008E2A45"/>
    <w:rsid w:val="008E30AA"/>
    <w:rsid w:val="008E4AAA"/>
    <w:rsid w:val="008F307B"/>
    <w:rsid w:val="008F5680"/>
    <w:rsid w:val="008F6775"/>
    <w:rsid w:val="008F7CC3"/>
    <w:rsid w:val="009036E4"/>
    <w:rsid w:val="00906C00"/>
    <w:rsid w:val="009117D0"/>
    <w:rsid w:val="00911FF9"/>
    <w:rsid w:val="0091228D"/>
    <w:rsid w:val="00912CEF"/>
    <w:rsid w:val="0091443B"/>
    <w:rsid w:val="0091686F"/>
    <w:rsid w:val="0092254F"/>
    <w:rsid w:val="00924903"/>
    <w:rsid w:val="00926CE0"/>
    <w:rsid w:val="009320BE"/>
    <w:rsid w:val="009364BC"/>
    <w:rsid w:val="0094238A"/>
    <w:rsid w:val="00943311"/>
    <w:rsid w:val="00951604"/>
    <w:rsid w:val="0095418B"/>
    <w:rsid w:val="00967003"/>
    <w:rsid w:val="00967E39"/>
    <w:rsid w:val="0097243F"/>
    <w:rsid w:val="009733C7"/>
    <w:rsid w:val="00976166"/>
    <w:rsid w:val="0097766D"/>
    <w:rsid w:val="009855D5"/>
    <w:rsid w:val="00985FD9"/>
    <w:rsid w:val="00986050"/>
    <w:rsid w:val="0098671E"/>
    <w:rsid w:val="00986B68"/>
    <w:rsid w:val="0099122C"/>
    <w:rsid w:val="00991513"/>
    <w:rsid w:val="00991B27"/>
    <w:rsid w:val="00992DB4"/>
    <w:rsid w:val="00993896"/>
    <w:rsid w:val="00996F08"/>
    <w:rsid w:val="009A5041"/>
    <w:rsid w:val="009A6F9A"/>
    <w:rsid w:val="009A77C0"/>
    <w:rsid w:val="009B2593"/>
    <w:rsid w:val="009C02B9"/>
    <w:rsid w:val="009C1B7E"/>
    <w:rsid w:val="009C57F6"/>
    <w:rsid w:val="009D2268"/>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36111"/>
    <w:rsid w:val="00A42EAE"/>
    <w:rsid w:val="00A438AB"/>
    <w:rsid w:val="00A457DC"/>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4385"/>
    <w:rsid w:val="00AB6CD2"/>
    <w:rsid w:val="00AB6E8C"/>
    <w:rsid w:val="00AC2F8D"/>
    <w:rsid w:val="00AC3252"/>
    <w:rsid w:val="00AC357E"/>
    <w:rsid w:val="00AC45F8"/>
    <w:rsid w:val="00AC6E14"/>
    <w:rsid w:val="00AD19AD"/>
    <w:rsid w:val="00AD1ADA"/>
    <w:rsid w:val="00AD222B"/>
    <w:rsid w:val="00AD40D2"/>
    <w:rsid w:val="00AD48B4"/>
    <w:rsid w:val="00AD5C99"/>
    <w:rsid w:val="00AD7B7A"/>
    <w:rsid w:val="00AE1D86"/>
    <w:rsid w:val="00AE1E21"/>
    <w:rsid w:val="00AE3820"/>
    <w:rsid w:val="00AE3B47"/>
    <w:rsid w:val="00AE5007"/>
    <w:rsid w:val="00AF33AF"/>
    <w:rsid w:val="00AF4864"/>
    <w:rsid w:val="00AF7E40"/>
    <w:rsid w:val="00B04A52"/>
    <w:rsid w:val="00B10171"/>
    <w:rsid w:val="00B12BC2"/>
    <w:rsid w:val="00B23A78"/>
    <w:rsid w:val="00B2742D"/>
    <w:rsid w:val="00B27B43"/>
    <w:rsid w:val="00B27C78"/>
    <w:rsid w:val="00B3001F"/>
    <w:rsid w:val="00B3086D"/>
    <w:rsid w:val="00B30C09"/>
    <w:rsid w:val="00B31E3C"/>
    <w:rsid w:val="00B321AF"/>
    <w:rsid w:val="00B32819"/>
    <w:rsid w:val="00B547E6"/>
    <w:rsid w:val="00B5591A"/>
    <w:rsid w:val="00B55B55"/>
    <w:rsid w:val="00B606BF"/>
    <w:rsid w:val="00B74155"/>
    <w:rsid w:val="00B7474D"/>
    <w:rsid w:val="00B77A43"/>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67CA"/>
    <w:rsid w:val="00BC706B"/>
    <w:rsid w:val="00BC7308"/>
    <w:rsid w:val="00BD04BA"/>
    <w:rsid w:val="00BD0AC4"/>
    <w:rsid w:val="00BD24ED"/>
    <w:rsid w:val="00BE219B"/>
    <w:rsid w:val="00BE3B51"/>
    <w:rsid w:val="00BE4F6E"/>
    <w:rsid w:val="00BE6497"/>
    <w:rsid w:val="00BF1045"/>
    <w:rsid w:val="00BF1B03"/>
    <w:rsid w:val="00BF6824"/>
    <w:rsid w:val="00C02927"/>
    <w:rsid w:val="00C03617"/>
    <w:rsid w:val="00C060C3"/>
    <w:rsid w:val="00C11A00"/>
    <w:rsid w:val="00C11A95"/>
    <w:rsid w:val="00C1798E"/>
    <w:rsid w:val="00C264E7"/>
    <w:rsid w:val="00C26AF0"/>
    <w:rsid w:val="00C26BB8"/>
    <w:rsid w:val="00C27841"/>
    <w:rsid w:val="00C30555"/>
    <w:rsid w:val="00C344E5"/>
    <w:rsid w:val="00C34B82"/>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1053"/>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B0441"/>
    <w:rsid w:val="00CB0A8B"/>
    <w:rsid w:val="00CB3260"/>
    <w:rsid w:val="00CB4DA5"/>
    <w:rsid w:val="00CB5DF8"/>
    <w:rsid w:val="00CB7145"/>
    <w:rsid w:val="00CC066E"/>
    <w:rsid w:val="00CC09A4"/>
    <w:rsid w:val="00CC1DFA"/>
    <w:rsid w:val="00CC24D6"/>
    <w:rsid w:val="00CC2C41"/>
    <w:rsid w:val="00CC63A9"/>
    <w:rsid w:val="00CD2684"/>
    <w:rsid w:val="00CD284A"/>
    <w:rsid w:val="00CD4161"/>
    <w:rsid w:val="00CD47A7"/>
    <w:rsid w:val="00CE408D"/>
    <w:rsid w:val="00CF1BC8"/>
    <w:rsid w:val="00CF3B35"/>
    <w:rsid w:val="00CF4BAB"/>
    <w:rsid w:val="00CF4DA6"/>
    <w:rsid w:val="00CF5CA0"/>
    <w:rsid w:val="00CF60FD"/>
    <w:rsid w:val="00CF79B9"/>
    <w:rsid w:val="00D02144"/>
    <w:rsid w:val="00D035FD"/>
    <w:rsid w:val="00D046FD"/>
    <w:rsid w:val="00D05A45"/>
    <w:rsid w:val="00D06339"/>
    <w:rsid w:val="00D0696B"/>
    <w:rsid w:val="00D07FDD"/>
    <w:rsid w:val="00D12D86"/>
    <w:rsid w:val="00D12FBE"/>
    <w:rsid w:val="00D137FF"/>
    <w:rsid w:val="00D14500"/>
    <w:rsid w:val="00D209C2"/>
    <w:rsid w:val="00D20F10"/>
    <w:rsid w:val="00D21B6B"/>
    <w:rsid w:val="00D22EAB"/>
    <w:rsid w:val="00D2622D"/>
    <w:rsid w:val="00D32D06"/>
    <w:rsid w:val="00D44E9B"/>
    <w:rsid w:val="00D46585"/>
    <w:rsid w:val="00D50E4B"/>
    <w:rsid w:val="00D52F94"/>
    <w:rsid w:val="00D5304E"/>
    <w:rsid w:val="00D54361"/>
    <w:rsid w:val="00D62547"/>
    <w:rsid w:val="00D64D6C"/>
    <w:rsid w:val="00D66AB0"/>
    <w:rsid w:val="00D66C5C"/>
    <w:rsid w:val="00D739AA"/>
    <w:rsid w:val="00D828A8"/>
    <w:rsid w:val="00D87C76"/>
    <w:rsid w:val="00D923B6"/>
    <w:rsid w:val="00D933F1"/>
    <w:rsid w:val="00D94DEA"/>
    <w:rsid w:val="00D95AA5"/>
    <w:rsid w:val="00D961BF"/>
    <w:rsid w:val="00D979B8"/>
    <w:rsid w:val="00DA70F6"/>
    <w:rsid w:val="00DB0CCF"/>
    <w:rsid w:val="00DB2D31"/>
    <w:rsid w:val="00DB3F61"/>
    <w:rsid w:val="00DB5C78"/>
    <w:rsid w:val="00DB620F"/>
    <w:rsid w:val="00DB70C4"/>
    <w:rsid w:val="00DC58C7"/>
    <w:rsid w:val="00DC7CDE"/>
    <w:rsid w:val="00DD501C"/>
    <w:rsid w:val="00DD5E00"/>
    <w:rsid w:val="00DE0A7C"/>
    <w:rsid w:val="00DE0F76"/>
    <w:rsid w:val="00DE3EC2"/>
    <w:rsid w:val="00DE50A8"/>
    <w:rsid w:val="00DF33C4"/>
    <w:rsid w:val="00DF7A55"/>
    <w:rsid w:val="00E01648"/>
    <w:rsid w:val="00E0448A"/>
    <w:rsid w:val="00E06289"/>
    <w:rsid w:val="00E12B13"/>
    <w:rsid w:val="00E14CEB"/>
    <w:rsid w:val="00E24176"/>
    <w:rsid w:val="00E248D9"/>
    <w:rsid w:val="00E27370"/>
    <w:rsid w:val="00E33A99"/>
    <w:rsid w:val="00E3675A"/>
    <w:rsid w:val="00E47DE0"/>
    <w:rsid w:val="00E523BF"/>
    <w:rsid w:val="00E527A5"/>
    <w:rsid w:val="00E53126"/>
    <w:rsid w:val="00E53916"/>
    <w:rsid w:val="00E54A29"/>
    <w:rsid w:val="00E640D0"/>
    <w:rsid w:val="00E72A49"/>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E5614"/>
    <w:rsid w:val="00EF13F9"/>
    <w:rsid w:val="00EF25EE"/>
    <w:rsid w:val="00EF713E"/>
    <w:rsid w:val="00EF7A30"/>
    <w:rsid w:val="00F012C3"/>
    <w:rsid w:val="00F01753"/>
    <w:rsid w:val="00F05DEE"/>
    <w:rsid w:val="00F0615F"/>
    <w:rsid w:val="00F108A1"/>
    <w:rsid w:val="00F1193E"/>
    <w:rsid w:val="00F145E3"/>
    <w:rsid w:val="00F16A9C"/>
    <w:rsid w:val="00F20BF7"/>
    <w:rsid w:val="00F222ED"/>
    <w:rsid w:val="00F23276"/>
    <w:rsid w:val="00F2530D"/>
    <w:rsid w:val="00F27A59"/>
    <w:rsid w:val="00F3001E"/>
    <w:rsid w:val="00F33EA5"/>
    <w:rsid w:val="00F34E01"/>
    <w:rsid w:val="00F40818"/>
    <w:rsid w:val="00F4201E"/>
    <w:rsid w:val="00F43997"/>
    <w:rsid w:val="00F459E8"/>
    <w:rsid w:val="00F462F7"/>
    <w:rsid w:val="00F5152C"/>
    <w:rsid w:val="00F51900"/>
    <w:rsid w:val="00F527E1"/>
    <w:rsid w:val="00F54D97"/>
    <w:rsid w:val="00F55096"/>
    <w:rsid w:val="00F57246"/>
    <w:rsid w:val="00F61FFF"/>
    <w:rsid w:val="00F70822"/>
    <w:rsid w:val="00F7447D"/>
    <w:rsid w:val="00F7629F"/>
    <w:rsid w:val="00F777D5"/>
    <w:rsid w:val="00F77942"/>
    <w:rsid w:val="00F81BA8"/>
    <w:rsid w:val="00F82A9A"/>
    <w:rsid w:val="00F858C7"/>
    <w:rsid w:val="00F922CA"/>
    <w:rsid w:val="00F93931"/>
    <w:rsid w:val="00F95B0D"/>
    <w:rsid w:val="00F95B6F"/>
    <w:rsid w:val="00FB0B5E"/>
    <w:rsid w:val="00FB206A"/>
    <w:rsid w:val="00FB29F4"/>
    <w:rsid w:val="00FB314A"/>
    <w:rsid w:val="00FC091A"/>
    <w:rsid w:val="00FD0D98"/>
    <w:rsid w:val="00FD344A"/>
    <w:rsid w:val="00FD44C5"/>
    <w:rsid w:val="00FE7108"/>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76639153">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86959933">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FCB8-07D4-4E08-AF10-A450A291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4789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2</cp:revision>
  <cp:lastPrinted>2005-04-08T22:30:00Z</cp:lastPrinted>
  <dcterms:created xsi:type="dcterms:W3CDTF">2013-07-11T06:50:00Z</dcterms:created>
  <dcterms:modified xsi:type="dcterms:W3CDTF">2013-07-11T06:50:00Z</dcterms:modified>
</cp:coreProperties>
</file>