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79" w:type="dxa"/>
        <w:tblInd w:w="-1050" w:type="dxa"/>
        <w:tblCellMar>
          <w:left w:w="120" w:type="dxa"/>
          <w:right w:w="120" w:type="dxa"/>
        </w:tblCellMar>
        <w:tblLook w:val="0000" w:firstRow="0" w:lastRow="0" w:firstColumn="0" w:lastColumn="0" w:noHBand="0" w:noVBand="0"/>
      </w:tblPr>
      <w:tblGrid>
        <w:gridCol w:w="1862"/>
        <w:gridCol w:w="270"/>
        <w:gridCol w:w="3017"/>
        <w:gridCol w:w="2247"/>
        <w:gridCol w:w="3083"/>
      </w:tblGrid>
      <w:tr w:rsidR="009A5041" w:rsidRPr="00BC510F" w:rsidTr="008849DF">
        <w:trPr>
          <w:trHeight w:val="1125"/>
        </w:trPr>
        <w:tc>
          <w:tcPr>
            <w:tcW w:w="8370" w:type="dxa"/>
            <w:gridSpan w:val="4"/>
            <w:tcBorders>
              <w:top w:val="double" w:sz="6" w:space="0" w:color="auto"/>
              <w:left w:val="double" w:sz="6" w:space="0" w:color="auto"/>
              <w:bottom w:val="double" w:sz="6" w:space="0" w:color="auto"/>
              <w:right w:val="double" w:sz="6" w:space="0" w:color="auto"/>
            </w:tcBorders>
          </w:tcPr>
          <w:p w:rsidR="009A5041" w:rsidRPr="00BC510F" w:rsidRDefault="009A5041" w:rsidP="005C634E">
            <w:pPr>
              <w:pStyle w:val="Heading1"/>
              <w:rPr>
                <w:sz w:val="21"/>
                <w:szCs w:val="21"/>
              </w:rPr>
            </w:pPr>
            <w:r w:rsidRPr="00BC510F">
              <w:rPr>
                <w:sz w:val="21"/>
                <w:szCs w:val="21"/>
              </w:rPr>
              <w:t>UNITED NATIONS DEVELOPMENT PROGRAMME</w:t>
            </w:r>
          </w:p>
          <w:p w:rsidR="009A5041" w:rsidRPr="00BC510F" w:rsidRDefault="009A5041" w:rsidP="005C634E">
            <w:pPr>
              <w:pStyle w:val="Heading2"/>
              <w:jc w:val="center"/>
              <w:rPr>
                <w:sz w:val="21"/>
                <w:szCs w:val="21"/>
              </w:rPr>
            </w:pPr>
            <w:r w:rsidRPr="00BC510F">
              <w:rPr>
                <w:sz w:val="21"/>
                <w:szCs w:val="21"/>
              </w:rPr>
              <w:t>BDP/</w:t>
            </w:r>
            <w:r>
              <w:rPr>
                <w:sz w:val="21"/>
                <w:szCs w:val="21"/>
              </w:rPr>
              <w:t>EE</w:t>
            </w:r>
            <w:r w:rsidRPr="00BC510F">
              <w:rPr>
                <w:sz w:val="21"/>
                <w:szCs w:val="21"/>
              </w:rPr>
              <w:t>G - MISSION REPORT SUMMARY</w:t>
            </w:r>
          </w:p>
          <w:p w:rsidR="009A5041" w:rsidRPr="00BC510F" w:rsidRDefault="009A5041" w:rsidP="00A36111">
            <w:pPr>
              <w:jc w:val="center"/>
              <w:rPr>
                <w:rFonts w:ascii="Times New Roman" w:hAnsi="Times New Roman"/>
                <w:bCs/>
                <w:sz w:val="21"/>
                <w:szCs w:val="21"/>
              </w:rPr>
            </w:pPr>
            <w:r w:rsidRPr="00BC510F">
              <w:rPr>
                <w:rFonts w:ascii="Times New Roman" w:hAnsi="Times New Roman"/>
                <w:bCs/>
                <w:sz w:val="21"/>
                <w:szCs w:val="21"/>
              </w:rPr>
              <w:t xml:space="preserve">Date:  </w:t>
            </w:r>
            <w:r w:rsidR="00A36111">
              <w:rPr>
                <w:rFonts w:ascii="Times New Roman" w:hAnsi="Times New Roman"/>
                <w:bCs/>
                <w:sz w:val="21"/>
                <w:szCs w:val="21"/>
              </w:rPr>
              <w:t>13 March 2013</w:t>
            </w:r>
          </w:p>
        </w:tc>
        <w:tc>
          <w:tcPr>
            <w:tcW w:w="2109" w:type="dxa"/>
            <w:vMerge w:val="restart"/>
            <w:tcBorders>
              <w:top w:val="double" w:sz="6" w:space="0" w:color="auto"/>
              <w:left w:val="double" w:sz="6" w:space="0" w:color="auto"/>
              <w:bottom w:val="double" w:sz="6" w:space="0" w:color="auto"/>
              <w:right w:val="double" w:sz="6" w:space="0" w:color="auto"/>
            </w:tcBorders>
          </w:tcPr>
          <w:p w:rsidR="009A5041" w:rsidRPr="00BC510F" w:rsidRDefault="009A5041" w:rsidP="009A5041">
            <w:pPr>
              <w:pStyle w:val="Heading2"/>
              <w:jc w:val="center"/>
              <w:rPr>
                <w:sz w:val="21"/>
                <w:szCs w:val="21"/>
              </w:rPr>
            </w:pPr>
            <w:r w:rsidRPr="009A5041">
              <w:rPr>
                <w:noProof/>
                <w:sz w:val="21"/>
                <w:szCs w:val="21"/>
                <w:lang w:eastAsia="ja-JP"/>
              </w:rPr>
              <w:drawing>
                <wp:inline distT="0" distB="0" distL="0" distR="0" wp14:anchorId="085FEF3A" wp14:editId="63692915">
                  <wp:extent cx="701463" cy="1438275"/>
                  <wp:effectExtent l="19050" t="0" r="3387" b="0"/>
                  <wp:docPr id="3" name="Picture 0" descr="UNDP_Logo-Blue w TaglineBlue-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DP_Logo-Blue w TaglineBlue-ENG.png"/>
                          <pic:cNvPicPr/>
                        </pic:nvPicPr>
                        <pic:blipFill>
                          <a:blip r:embed="rId9" cstate="print"/>
                          <a:stretch>
                            <a:fillRect/>
                          </a:stretch>
                        </pic:blipFill>
                        <pic:spPr>
                          <a:xfrm>
                            <a:off x="0" y="0"/>
                            <a:ext cx="707295" cy="1450234"/>
                          </a:xfrm>
                          <a:prstGeom prst="rect">
                            <a:avLst/>
                          </a:prstGeom>
                        </pic:spPr>
                      </pic:pic>
                    </a:graphicData>
                  </a:graphic>
                </wp:inline>
              </w:drawing>
            </w:r>
          </w:p>
        </w:tc>
      </w:tr>
      <w:tr w:rsidR="00170048" w:rsidRPr="00BC510F" w:rsidTr="008849DF">
        <w:trPr>
          <w:cantSplit/>
          <w:trHeight w:hRule="exact" w:val="936"/>
        </w:trPr>
        <w:tc>
          <w:tcPr>
            <w:tcW w:w="8370" w:type="dxa"/>
            <w:gridSpan w:val="4"/>
            <w:tcBorders>
              <w:top w:val="double" w:sz="6" w:space="0" w:color="auto"/>
              <w:left w:val="double" w:sz="6" w:space="0" w:color="auto"/>
              <w:right w:val="double" w:sz="6" w:space="0" w:color="auto"/>
            </w:tcBorders>
          </w:tcPr>
          <w:p w:rsidR="00170048" w:rsidRPr="008276F5" w:rsidRDefault="00170048" w:rsidP="005C634E">
            <w:pPr>
              <w:pStyle w:val="Heading3"/>
              <w:spacing w:after="0"/>
              <w:rPr>
                <w:sz w:val="21"/>
                <w:szCs w:val="21"/>
              </w:rPr>
            </w:pPr>
            <w:r w:rsidRPr="008276F5">
              <w:rPr>
                <w:sz w:val="21"/>
                <w:szCs w:val="21"/>
              </w:rPr>
              <w:t>Name</w:t>
            </w:r>
          </w:p>
          <w:p w:rsidR="00170048" w:rsidRDefault="00170048" w:rsidP="00874C23">
            <w:pPr>
              <w:tabs>
                <w:tab w:val="left" w:pos="-4674"/>
                <w:tab w:val="left" w:pos="-720"/>
              </w:tabs>
              <w:suppressAutoHyphens/>
              <w:rPr>
                <w:rFonts w:ascii="Times New Roman" w:hAnsi="Times New Roman"/>
                <w:sz w:val="21"/>
                <w:szCs w:val="21"/>
              </w:rPr>
            </w:pPr>
            <w:r>
              <w:rPr>
                <w:rFonts w:ascii="Times New Roman" w:hAnsi="Times New Roman"/>
                <w:sz w:val="21"/>
                <w:szCs w:val="21"/>
              </w:rPr>
              <w:t>Aki Kono, UN-REDD</w:t>
            </w:r>
            <w:r w:rsidR="00924903">
              <w:rPr>
                <w:rFonts w:ascii="Times New Roman" w:hAnsi="Times New Roman"/>
                <w:sz w:val="21"/>
                <w:szCs w:val="21"/>
              </w:rPr>
              <w:t>/UNDP</w:t>
            </w:r>
            <w:r>
              <w:rPr>
                <w:rFonts w:ascii="Times New Roman" w:hAnsi="Times New Roman"/>
                <w:sz w:val="21"/>
                <w:szCs w:val="21"/>
              </w:rPr>
              <w:t>/GEF EBD</w:t>
            </w:r>
          </w:p>
          <w:p w:rsidR="00170048" w:rsidRPr="00924903" w:rsidRDefault="00924903" w:rsidP="00924903">
            <w:pPr>
              <w:tabs>
                <w:tab w:val="left" w:pos="-4674"/>
                <w:tab w:val="left" w:pos="-720"/>
              </w:tabs>
              <w:suppressAutoHyphens/>
              <w:rPr>
                <w:rFonts w:ascii="Times New Roman" w:hAnsi="Times New Roman"/>
                <w:sz w:val="21"/>
                <w:szCs w:val="21"/>
              </w:rPr>
            </w:pPr>
            <w:r>
              <w:rPr>
                <w:rFonts w:ascii="Times New Roman" w:hAnsi="Times New Roman"/>
                <w:sz w:val="21"/>
                <w:szCs w:val="21"/>
              </w:rPr>
              <w:t xml:space="preserve">This was a joint mission with </w:t>
            </w:r>
            <w:r w:rsidRPr="00924903">
              <w:rPr>
                <w:rFonts w:ascii="Times New Roman" w:hAnsi="Times New Roman"/>
                <w:sz w:val="21"/>
                <w:szCs w:val="21"/>
              </w:rPr>
              <w:t xml:space="preserve">Joel Scriven, </w:t>
            </w:r>
            <w:r>
              <w:rPr>
                <w:rFonts w:ascii="Times New Roman" w:hAnsi="Times New Roman"/>
                <w:sz w:val="21"/>
                <w:szCs w:val="21"/>
              </w:rPr>
              <w:t>UN-REDD/FAO</w:t>
            </w:r>
          </w:p>
        </w:tc>
        <w:tc>
          <w:tcPr>
            <w:tcW w:w="2109" w:type="dxa"/>
            <w:vMerge/>
            <w:tcBorders>
              <w:left w:val="double" w:sz="6" w:space="0" w:color="auto"/>
              <w:bottom w:val="double" w:sz="6" w:space="0" w:color="auto"/>
              <w:right w:val="double" w:sz="6" w:space="0" w:color="auto"/>
            </w:tcBorders>
          </w:tcPr>
          <w:p w:rsidR="00170048" w:rsidRPr="00BC510F" w:rsidRDefault="00170048" w:rsidP="009A5041">
            <w:pPr>
              <w:tabs>
                <w:tab w:val="left" w:pos="-4674"/>
                <w:tab w:val="left" w:pos="-720"/>
              </w:tabs>
              <w:suppressAutoHyphens/>
              <w:rPr>
                <w:rFonts w:ascii="Times New Roman" w:hAnsi="Times New Roman"/>
                <w:b/>
                <w:bCs/>
                <w:sz w:val="21"/>
                <w:szCs w:val="21"/>
              </w:rPr>
            </w:pPr>
          </w:p>
        </w:tc>
      </w:tr>
      <w:tr w:rsidR="005C634E" w:rsidRPr="00BC510F" w:rsidTr="008849DF">
        <w:trPr>
          <w:trHeight w:val="450"/>
        </w:trPr>
        <w:tc>
          <w:tcPr>
            <w:tcW w:w="3150" w:type="dxa"/>
            <w:gridSpan w:val="2"/>
            <w:tcBorders>
              <w:top w:val="single" w:sz="6" w:space="0" w:color="auto"/>
              <w:left w:val="double" w:sz="6" w:space="0" w:color="auto"/>
            </w:tcBorders>
          </w:tcPr>
          <w:p w:rsidR="005C634E" w:rsidRPr="00BC510F" w:rsidRDefault="005C634E" w:rsidP="00CA0271">
            <w:pPr>
              <w:tabs>
                <w:tab w:val="left" w:pos="-1440"/>
                <w:tab w:val="left" w:pos="-720"/>
              </w:tabs>
              <w:suppressAutoHyphens/>
              <w:rPr>
                <w:rFonts w:ascii="Times New Roman" w:hAnsi="Times New Roman"/>
                <w:b/>
                <w:bCs/>
                <w:sz w:val="21"/>
                <w:szCs w:val="21"/>
              </w:rPr>
            </w:pPr>
            <w:r w:rsidRPr="00BC510F">
              <w:rPr>
                <w:rFonts w:ascii="Times New Roman" w:hAnsi="Times New Roman"/>
                <w:b/>
                <w:bCs/>
                <w:sz w:val="21"/>
                <w:szCs w:val="21"/>
              </w:rPr>
              <w:t>Approved Mission Itinerary:</w:t>
            </w:r>
          </w:p>
          <w:p w:rsidR="005C634E" w:rsidRPr="00874C23" w:rsidRDefault="0006351A" w:rsidP="00924903">
            <w:pPr>
              <w:tabs>
                <w:tab w:val="left" w:pos="-1440"/>
                <w:tab w:val="left" w:pos="-720"/>
              </w:tabs>
              <w:suppressAutoHyphens/>
              <w:rPr>
                <w:rFonts w:ascii="Times New Roman" w:hAnsi="Times New Roman"/>
                <w:bCs/>
                <w:sz w:val="21"/>
                <w:szCs w:val="21"/>
              </w:rPr>
            </w:pPr>
            <w:r>
              <w:rPr>
                <w:rFonts w:ascii="Times New Roman" w:hAnsi="Times New Roman"/>
                <w:bCs/>
                <w:sz w:val="21"/>
                <w:szCs w:val="21"/>
              </w:rPr>
              <w:t xml:space="preserve">Bangkok – </w:t>
            </w:r>
            <w:r w:rsidR="00924903">
              <w:rPr>
                <w:rFonts w:ascii="Times New Roman" w:hAnsi="Times New Roman"/>
                <w:bCs/>
                <w:sz w:val="21"/>
                <w:szCs w:val="21"/>
              </w:rPr>
              <w:t>Honiara</w:t>
            </w:r>
            <w:r>
              <w:rPr>
                <w:rFonts w:ascii="Times New Roman" w:hAnsi="Times New Roman"/>
                <w:bCs/>
                <w:sz w:val="21"/>
                <w:szCs w:val="21"/>
              </w:rPr>
              <w:t xml:space="preserve"> – Bangkok </w:t>
            </w:r>
          </w:p>
        </w:tc>
        <w:tc>
          <w:tcPr>
            <w:tcW w:w="7329" w:type="dxa"/>
            <w:gridSpan w:val="3"/>
            <w:tcBorders>
              <w:top w:val="single" w:sz="6" w:space="0" w:color="auto"/>
              <w:left w:val="single" w:sz="6" w:space="0" w:color="auto"/>
              <w:right w:val="double" w:sz="6" w:space="0" w:color="auto"/>
            </w:tcBorders>
          </w:tcPr>
          <w:p w:rsidR="005C634E" w:rsidRPr="00BC510F" w:rsidRDefault="005C634E" w:rsidP="005C634E">
            <w:pPr>
              <w:tabs>
                <w:tab w:val="left" w:pos="-1440"/>
                <w:tab w:val="left" w:pos="-720"/>
              </w:tabs>
              <w:suppressAutoHyphens/>
              <w:rPr>
                <w:rFonts w:ascii="Times New Roman" w:hAnsi="Times New Roman"/>
                <w:sz w:val="21"/>
                <w:szCs w:val="21"/>
              </w:rPr>
            </w:pPr>
            <w:r w:rsidRPr="00BC510F">
              <w:rPr>
                <w:rFonts w:ascii="Times New Roman" w:hAnsi="Times New Roman"/>
                <w:b/>
                <w:bCs/>
                <w:sz w:val="21"/>
                <w:szCs w:val="21"/>
              </w:rPr>
              <w:t>List of Annexes</w:t>
            </w:r>
            <w:r w:rsidRPr="00BC510F">
              <w:rPr>
                <w:rFonts w:ascii="Times New Roman" w:hAnsi="Times New Roman"/>
                <w:sz w:val="21"/>
                <w:szCs w:val="21"/>
              </w:rPr>
              <w:t xml:space="preserve">: </w:t>
            </w:r>
          </w:p>
          <w:p w:rsidR="0082059B" w:rsidRDefault="00F43997" w:rsidP="005D25E9">
            <w:pPr>
              <w:pStyle w:val="ListParagraph"/>
              <w:numPr>
                <w:ilvl w:val="0"/>
                <w:numId w:val="13"/>
              </w:numPr>
              <w:tabs>
                <w:tab w:val="left" w:pos="-1440"/>
                <w:tab w:val="left" w:pos="-720"/>
              </w:tabs>
              <w:suppressAutoHyphens/>
              <w:ind w:left="223" w:hanging="180"/>
              <w:rPr>
                <w:rFonts w:ascii="Times New Roman" w:hAnsi="Times New Roman"/>
                <w:sz w:val="21"/>
                <w:szCs w:val="21"/>
              </w:rPr>
            </w:pPr>
            <w:r w:rsidRPr="0082059B">
              <w:rPr>
                <w:rFonts w:ascii="Times New Roman" w:hAnsi="Times New Roman"/>
                <w:sz w:val="21"/>
                <w:szCs w:val="21"/>
              </w:rPr>
              <w:t>Annex</w:t>
            </w:r>
            <w:r w:rsidR="0094238A">
              <w:rPr>
                <w:rFonts w:ascii="Times New Roman" w:hAnsi="Times New Roman"/>
                <w:sz w:val="21"/>
                <w:szCs w:val="21"/>
              </w:rPr>
              <w:t>es</w:t>
            </w:r>
            <w:r w:rsidRPr="0082059B">
              <w:rPr>
                <w:rFonts w:ascii="Times New Roman" w:hAnsi="Times New Roman"/>
                <w:sz w:val="21"/>
                <w:szCs w:val="21"/>
              </w:rPr>
              <w:t xml:space="preserve"> 1 -6 : mission schedule, meeting agenda and key outputs</w:t>
            </w:r>
            <w:r w:rsidR="0094238A">
              <w:rPr>
                <w:rFonts w:ascii="Times New Roman" w:hAnsi="Times New Roman"/>
                <w:sz w:val="21"/>
                <w:szCs w:val="21"/>
              </w:rPr>
              <w:t xml:space="preserve"> </w:t>
            </w:r>
          </w:p>
          <w:p w:rsidR="00CC2C41" w:rsidRPr="0082059B" w:rsidRDefault="0082059B" w:rsidP="005D25E9">
            <w:pPr>
              <w:pStyle w:val="ListParagraph"/>
              <w:numPr>
                <w:ilvl w:val="0"/>
                <w:numId w:val="13"/>
              </w:numPr>
              <w:tabs>
                <w:tab w:val="left" w:pos="-1440"/>
                <w:tab w:val="left" w:pos="-720"/>
              </w:tabs>
              <w:suppressAutoHyphens/>
              <w:ind w:left="223" w:hanging="180"/>
              <w:rPr>
                <w:rFonts w:ascii="Times New Roman" w:hAnsi="Times New Roman"/>
                <w:sz w:val="21"/>
                <w:szCs w:val="21"/>
              </w:rPr>
            </w:pPr>
            <w:r w:rsidRPr="0082059B">
              <w:rPr>
                <w:rFonts w:ascii="Times New Roman" w:hAnsi="Times New Roman"/>
                <w:sz w:val="21"/>
                <w:szCs w:val="21"/>
              </w:rPr>
              <w:t>PEB report is available a</w:t>
            </w:r>
            <w:r>
              <w:rPr>
                <w:rFonts w:ascii="Times New Roman" w:hAnsi="Times New Roman"/>
                <w:sz w:val="21"/>
                <w:szCs w:val="21"/>
              </w:rPr>
              <w:t xml:space="preserve">t </w:t>
            </w:r>
            <w:r w:rsidRPr="00446A48">
              <w:rPr>
                <w:rFonts w:ascii="Times New Roman" w:hAnsi="Times New Roman"/>
                <w:color w:val="548DD4" w:themeColor="text2" w:themeTint="99"/>
                <w:sz w:val="21"/>
                <w:szCs w:val="21"/>
              </w:rPr>
              <w:t>http://www.unredd.net/index.php?option=com_docman&amp;task=cat_view&amp;gid=1885&amp;Itemid=53</w:t>
            </w:r>
          </w:p>
        </w:tc>
      </w:tr>
      <w:tr w:rsidR="005C634E" w:rsidRPr="00BC510F" w:rsidTr="008849DF">
        <w:trPr>
          <w:trHeight w:hRule="exact" w:val="303"/>
        </w:trPr>
        <w:tc>
          <w:tcPr>
            <w:tcW w:w="3150" w:type="dxa"/>
            <w:gridSpan w:val="2"/>
            <w:tcBorders>
              <w:top w:val="single" w:sz="6" w:space="0" w:color="auto"/>
              <w:left w:val="double" w:sz="6" w:space="0" w:color="auto"/>
            </w:tcBorders>
          </w:tcPr>
          <w:p w:rsidR="005C634E" w:rsidRPr="00BC510F" w:rsidRDefault="005C634E" w:rsidP="00CA0271">
            <w:pPr>
              <w:pStyle w:val="Heading4"/>
              <w:spacing w:after="0"/>
              <w:jc w:val="left"/>
              <w:rPr>
                <w:sz w:val="21"/>
                <w:szCs w:val="21"/>
              </w:rPr>
            </w:pPr>
            <w:r w:rsidRPr="00BC510F">
              <w:rPr>
                <w:sz w:val="21"/>
                <w:szCs w:val="21"/>
              </w:rPr>
              <w:t>Inclusive Travel Dates</w:t>
            </w:r>
            <w:r w:rsidR="00FD44C5">
              <w:rPr>
                <w:sz w:val="21"/>
                <w:szCs w:val="21"/>
              </w:rPr>
              <w:t>:</w:t>
            </w:r>
          </w:p>
        </w:tc>
        <w:tc>
          <w:tcPr>
            <w:tcW w:w="7329" w:type="dxa"/>
            <w:gridSpan w:val="3"/>
            <w:tcBorders>
              <w:top w:val="single" w:sz="6" w:space="0" w:color="auto"/>
              <w:left w:val="single" w:sz="6" w:space="0" w:color="auto"/>
              <w:right w:val="double" w:sz="6" w:space="0" w:color="auto"/>
            </w:tcBorders>
          </w:tcPr>
          <w:p w:rsidR="005C634E" w:rsidRDefault="005C634E" w:rsidP="005C634E">
            <w:pPr>
              <w:tabs>
                <w:tab w:val="left" w:pos="-1440"/>
                <w:tab w:val="left" w:pos="-720"/>
              </w:tabs>
              <w:suppressAutoHyphens/>
              <w:spacing w:before="31"/>
              <w:jc w:val="center"/>
              <w:rPr>
                <w:rFonts w:ascii="Times New Roman" w:hAnsi="Times New Roman"/>
                <w:b/>
                <w:bCs/>
                <w:sz w:val="21"/>
                <w:szCs w:val="21"/>
              </w:rPr>
            </w:pPr>
            <w:r w:rsidRPr="00BC510F">
              <w:rPr>
                <w:rFonts w:ascii="Times New Roman" w:hAnsi="Times New Roman"/>
                <w:b/>
                <w:bCs/>
                <w:sz w:val="21"/>
                <w:szCs w:val="21"/>
              </w:rPr>
              <w:t>Key counterpart(s) in each location:</w:t>
            </w:r>
          </w:p>
          <w:p w:rsidR="00CF3B35" w:rsidRDefault="00CF3B35" w:rsidP="005C634E">
            <w:pPr>
              <w:tabs>
                <w:tab w:val="left" w:pos="-1440"/>
                <w:tab w:val="left" w:pos="-720"/>
              </w:tabs>
              <w:suppressAutoHyphens/>
              <w:spacing w:before="31"/>
              <w:jc w:val="center"/>
              <w:rPr>
                <w:rFonts w:ascii="Times New Roman" w:hAnsi="Times New Roman"/>
                <w:b/>
                <w:bCs/>
                <w:sz w:val="21"/>
                <w:szCs w:val="21"/>
              </w:rPr>
            </w:pPr>
          </w:p>
          <w:p w:rsidR="00CF3B35" w:rsidRDefault="00CF3B35" w:rsidP="005C634E">
            <w:pPr>
              <w:tabs>
                <w:tab w:val="left" w:pos="-1440"/>
                <w:tab w:val="left" w:pos="-720"/>
              </w:tabs>
              <w:suppressAutoHyphens/>
              <w:spacing w:before="31"/>
              <w:jc w:val="center"/>
              <w:rPr>
                <w:rFonts w:ascii="Times New Roman" w:hAnsi="Times New Roman"/>
                <w:b/>
                <w:bCs/>
                <w:sz w:val="21"/>
                <w:szCs w:val="21"/>
              </w:rPr>
            </w:pPr>
          </w:p>
          <w:p w:rsidR="00CF3B35" w:rsidRDefault="00CF3B35" w:rsidP="005C634E">
            <w:pPr>
              <w:tabs>
                <w:tab w:val="left" w:pos="-1440"/>
                <w:tab w:val="left" w:pos="-720"/>
              </w:tabs>
              <w:suppressAutoHyphens/>
              <w:spacing w:before="31"/>
              <w:jc w:val="center"/>
              <w:rPr>
                <w:rFonts w:ascii="Times New Roman" w:hAnsi="Times New Roman"/>
                <w:b/>
                <w:bCs/>
                <w:sz w:val="21"/>
                <w:szCs w:val="21"/>
              </w:rPr>
            </w:pPr>
          </w:p>
          <w:p w:rsidR="00CF3B35" w:rsidRPr="00BC510F" w:rsidRDefault="00CF3B35" w:rsidP="005C634E">
            <w:pPr>
              <w:tabs>
                <w:tab w:val="left" w:pos="-1440"/>
                <w:tab w:val="left" w:pos="-720"/>
              </w:tabs>
              <w:suppressAutoHyphens/>
              <w:spacing w:before="31"/>
              <w:jc w:val="center"/>
              <w:rPr>
                <w:rFonts w:ascii="Times New Roman" w:hAnsi="Times New Roman"/>
                <w:b/>
                <w:bCs/>
                <w:sz w:val="21"/>
                <w:szCs w:val="21"/>
              </w:rPr>
            </w:pPr>
          </w:p>
        </w:tc>
      </w:tr>
      <w:tr w:rsidR="00CC09A4" w:rsidRPr="00BC510F" w:rsidTr="008849DF">
        <w:trPr>
          <w:trHeight w:val="558"/>
        </w:trPr>
        <w:tc>
          <w:tcPr>
            <w:tcW w:w="2880" w:type="dxa"/>
            <w:tcBorders>
              <w:left w:val="double" w:sz="6" w:space="0" w:color="auto"/>
            </w:tcBorders>
          </w:tcPr>
          <w:p w:rsidR="00CC09A4" w:rsidRDefault="00924903" w:rsidP="00CA0271">
            <w:pPr>
              <w:tabs>
                <w:tab w:val="left" w:pos="-1440"/>
                <w:tab w:val="left" w:pos="-720"/>
              </w:tabs>
              <w:suppressAutoHyphens/>
              <w:spacing w:before="31" w:after="110"/>
              <w:ind w:right="-1200"/>
              <w:rPr>
                <w:rFonts w:ascii="Times New Roman" w:hAnsi="Times New Roman"/>
                <w:sz w:val="21"/>
                <w:szCs w:val="21"/>
              </w:rPr>
            </w:pPr>
            <w:r>
              <w:rPr>
                <w:rFonts w:ascii="Times New Roman" w:hAnsi="Times New Roman"/>
                <w:sz w:val="21"/>
                <w:szCs w:val="21"/>
              </w:rPr>
              <w:t>18 Feb – 28 March 2013</w:t>
            </w:r>
          </w:p>
          <w:p w:rsidR="00924903" w:rsidRDefault="00924903" w:rsidP="00CA0271">
            <w:pPr>
              <w:tabs>
                <w:tab w:val="left" w:pos="-1440"/>
                <w:tab w:val="left" w:pos="-720"/>
              </w:tabs>
              <w:suppressAutoHyphens/>
              <w:spacing w:before="31" w:after="110"/>
              <w:ind w:right="-1200"/>
              <w:rPr>
                <w:rFonts w:ascii="Times New Roman" w:hAnsi="Times New Roman"/>
                <w:sz w:val="21"/>
                <w:szCs w:val="21"/>
              </w:rPr>
            </w:pPr>
            <w:r>
              <w:rPr>
                <w:rFonts w:ascii="Times New Roman" w:hAnsi="Times New Roman"/>
                <w:sz w:val="21"/>
                <w:szCs w:val="21"/>
              </w:rPr>
              <w:t>(excluding travel)</w:t>
            </w:r>
          </w:p>
          <w:p w:rsidR="00035882" w:rsidRPr="00BC510F" w:rsidRDefault="00035882" w:rsidP="00CA0271">
            <w:pPr>
              <w:tabs>
                <w:tab w:val="left" w:pos="-1440"/>
                <w:tab w:val="left" w:pos="-720"/>
              </w:tabs>
              <w:suppressAutoHyphens/>
              <w:spacing w:before="31" w:after="110"/>
              <w:rPr>
                <w:rFonts w:ascii="Times New Roman" w:hAnsi="Times New Roman"/>
                <w:sz w:val="21"/>
                <w:szCs w:val="21"/>
              </w:rPr>
            </w:pPr>
          </w:p>
        </w:tc>
        <w:tc>
          <w:tcPr>
            <w:tcW w:w="270" w:type="dxa"/>
          </w:tcPr>
          <w:p w:rsidR="00CC09A4" w:rsidRDefault="00CC09A4" w:rsidP="00CA0271">
            <w:pPr>
              <w:tabs>
                <w:tab w:val="left" w:pos="-1440"/>
                <w:tab w:val="left" w:pos="-720"/>
              </w:tabs>
              <w:suppressAutoHyphens/>
              <w:spacing w:before="31" w:after="110"/>
              <w:rPr>
                <w:rFonts w:ascii="Times New Roman" w:hAnsi="Times New Roman"/>
                <w:sz w:val="21"/>
                <w:szCs w:val="21"/>
              </w:rPr>
            </w:pPr>
          </w:p>
          <w:p w:rsidR="00035882" w:rsidRPr="00BC510F" w:rsidRDefault="00035882" w:rsidP="00CA0271">
            <w:pPr>
              <w:tabs>
                <w:tab w:val="left" w:pos="-1440"/>
                <w:tab w:val="left" w:pos="-720"/>
              </w:tabs>
              <w:suppressAutoHyphens/>
              <w:spacing w:before="31" w:after="110"/>
              <w:rPr>
                <w:rFonts w:ascii="Times New Roman" w:hAnsi="Times New Roman"/>
                <w:sz w:val="21"/>
                <w:szCs w:val="21"/>
              </w:rPr>
            </w:pPr>
          </w:p>
        </w:tc>
        <w:tc>
          <w:tcPr>
            <w:tcW w:w="7329" w:type="dxa"/>
            <w:gridSpan w:val="3"/>
            <w:tcBorders>
              <w:left w:val="single" w:sz="6" w:space="0" w:color="auto"/>
              <w:right w:val="double" w:sz="6" w:space="0" w:color="auto"/>
            </w:tcBorders>
          </w:tcPr>
          <w:p w:rsidR="00CF3B35" w:rsidRPr="00AE3820" w:rsidRDefault="00CF3B35" w:rsidP="00CF3B35">
            <w:pPr>
              <w:tabs>
                <w:tab w:val="left" w:pos="-1440"/>
                <w:tab w:val="left" w:pos="-720"/>
              </w:tabs>
              <w:suppressAutoHyphens/>
              <w:rPr>
                <w:rFonts w:ascii="Times New Roman" w:hAnsi="Times New Roman"/>
                <w:bCs/>
                <w:sz w:val="20"/>
              </w:rPr>
            </w:pPr>
            <w:r w:rsidRPr="00AE3820">
              <w:rPr>
                <w:rFonts w:ascii="Times New Roman" w:hAnsi="Times New Roman"/>
                <w:bCs/>
                <w:sz w:val="20"/>
              </w:rPr>
              <w:t xml:space="preserve">Location: </w:t>
            </w:r>
            <w:r w:rsidR="00924903">
              <w:rPr>
                <w:rFonts w:ascii="Times New Roman" w:hAnsi="Times New Roman"/>
                <w:bCs/>
                <w:sz w:val="20"/>
              </w:rPr>
              <w:t>Honiara, SoI</w:t>
            </w:r>
            <w:r w:rsidR="00545BA8" w:rsidRPr="00AE3820">
              <w:rPr>
                <w:rFonts w:ascii="Times New Roman" w:hAnsi="Times New Roman"/>
                <w:bCs/>
                <w:sz w:val="20"/>
              </w:rPr>
              <w:t xml:space="preserve"> </w:t>
            </w:r>
          </w:p>
          <w:p w:rsidR="00924903" w:rsidRDefault="000128CC" w:rsidP="005D25E9">
            <w:pPr>
              <w:pStyle w:val="ListParagraph"/>
              <w:numPr>
                <w:ilvl w:val="0"/>
                <w:numId w:val="2"/>
              </w:numPr>
              <w:tabs>
                <w:tab w:val="left" w:pos="-1440"/>
                <w:tab w:val="left" w:pos="-720"/>
              </w:tabs>
              <w:suppressAutoHyphens/>
              <w:rPr>
                <w:rFonts w:ascii="Times New Roman" w:hAnsi="Times New Roman"/>
                <w:bCs/>
                <w:sz w:val="20"/>
              </w:rPr>
            </w:pPr>
            <w:r w:rsidRPr="000128CC">
              <w:rPr>
                <w:rFonts w:ascii="Times New Roman" w:hAnsi="Times New Roman"/>
                <w:bCs/>
                <w:sz w:val="20"/>
              </w:rPr>
              <w:t>Frank Wickham</w:t>
            </w:r>
            <w:r>
              <w:rPr>
                <w:rFonts w:ascii="Times New Roman" w:hAnsi="Times New Roman"/>
                <w:bCs/>
                <w:sz w:val="20"/>
              </w:rPr>
              <w:t xml:space="preserve">, Permanent Secretary of Min of Agri, and Acting Permanent Secretary of MECDM </w:t>
            </w:r>
          </w:p>
          <w:p w:rsidR="000646C1" w:rsidRPr="000646C1" w:rsidRDefault="000646C1" w:rsidP="005D25E9">
            <w:pPr>
              <w:pStyle w:val="ListParagraph"/>
              <w:numPr>
                <w:ilvl w:val="0"/>
                <w:numId w:val="2"/>
              </w:numPr>
              <w:tabs>
                <w:tab w:val="left" w:pos="-1440"/>
                <w:tab w:val="left" w:pos="-720"/>
              </w:tabs>
              <w:suppressAutoHyphens/>
              <w:rPr>
                <w:rFonts w:ascii="Times New Roman" w:hAnsi="Times New Roman"/>
                <w:bCs/>
                <w:sz w:val="20"/>
              </w:rPr>
            </w:pPr>
            <w:r w:rsidRPr="000646C1">
              <w:rPr>
                <w:rFonts w:ascii="Times New Roman" w:hAnsi="Times New Roman"/>
                <w:bCs/>
                <w:sz w:val="20"/>
              </w:rPr>
              <w:t xml:space="preserve">Chanel Iori, </w:t>
            </w:r>
            <w:r>
              <w:rPr>
                <w:rFonts w:ascii="Times New Roman" w:hAnsi="Times New Roman"/>
                <w:bCs/>
                <w:sz w:val="20"/>
              </w:rPr>
              <w:t>Under</w:t>
            </w:r>
            <w:r w:rsidRPr="000646C1">
              <w:rPr>
                <w:rFonts w:ascii="Times New Roman" w:hAnsi="Times New Roman"/>
                <w:bCs/>
                <w:sz w:val="20"/>
              </w:rPr>
              <w:t xml:space="preserve"> Secretary, MECDM </w:t>
            </w:r>
          </w:p>
          <w:p w:rsidR="000646C1" w:rsidRPr="000646C1" w:rsidRDefault="000646C1" w:rsidP="005D25E9">
            <w:pPr>
              <w:pStyle w:val="ListParagraph"/>
              <w:numPr>
                <w:ilvl w:val="0"/>
                <w:numId w:val="2"/>
              </w:numPr>
              <w:tabs>
                <w:tab w:val="left" w:pos="-1440"/>
                <w:tab w:val="left" w:pos="-720"/>
              </w:tabs>
              <w:suppressAutoHyphens/>
              <w:rPr>
                <w:rFonts w:ascii="Times New Roman" w:hAnsi="Times New Roman"/>
                <w:bCs/>
                <w:sz w:val="20"/>
              </w:rPr>
            </w:pPr>
            <w:r w:rsidRPr="000646C1">
              <w:rPr>
                <w:rFonts w:ascii="Times New Roman" w:hAnsi="Times New Roman"/>
                <w:bCs/>
                <w:sz w:val="20"/>
              </w:rPr>
              <w:t>Gordon Konairamo, Under Secretary, MOFR</w:t>
            </w:r>
          </w:p>
          <w:p w:rsidR="000646C1" w:rsidRDefault="000646C1" w:rsidP="005D25E9">
            <w:pPr>
              <w:pStyle w:val="ListParagraph"/>
              <w:numPr>
                <w:ilvl w:val="0"/>
                <w:numId w:val="2"/>
              </w:numPr>
              <w:tabs>
                <w:tab w:val="left" w:pos="-1440"/>
                <w:tab w:val="left" w:pos="-720"/>
              </w:tabs>
              <w:suppressAutoHyphens/>
              <w:rPr>
                <w:rFonts w:ascii="Times New Roman" w:hAnsi="Times New Roman"/>
                <w:bCs/>
                <w:sz w:val="20"/>
              </w:rPr>
            </w:pPr>
            <w:r>
              <w:rPr>
                <w:rFonts w:ascii="Times New Roman" w:hAnsi="Times New Roman"/>
                <w:bCs/>
                <w:sz w:val="20"/>
              </w:rPr>
              <w:t>Other member of PEB, National REDD+ Taskforce and Technical Working Groups</w:t>
            </w:r>
          </w:p>
          <w:p w:rsidR="000646C1" w:rsidRDefault="000646C1" w:rsidP="005D25E9">
            <w:pPr>
              <w:pStyle w:val="ListParagraph"/>
              <w:numPr>
                <w:ilvl w:val="0"/>
                <w:numId w:val="2"/>
              </w:numPr>
              <w:tabs>
                <w:tab w:val="left" w:pos="-1440"/>
                <w:tab w:val="left" w:pos="-720"/>
              </w:tabs>
              <w:suppressAutoHyphens/>
              <w:rPr>
                <w:rFonts w:ascii="Times New Roman" w:hAnsi="Times New Roman"/>
                <w:bCs/>
                <w:sz w:val="20"/>
              </w:rPr>
            </w:pPr>
            <w:r w:rsidRPr="000646C1">
              <w:rPr>
                <w:rFonts w:ascii="Times New Roman" w:hAnsi="Times New Roman"/>
                <w:bCs/>
                <w:sz w:val="20"/>
              </w:rPr>
              <w:t xml:space="preserve">Fred Patison, PMU Manger </w:t>
            </w:r>
          </w:p>
          <w:p w:rsidR="00F43997" w:rsidRPr="000646C1" w:rsidRDefault="00F43997" w:rsidP="005D25E9">
            <w:pPr>
              <w:pStyle w:val="ListParagraph"/>
              <w:numPr>
                <w:ilvl w:val="0"/>
                <w:numId w:val="2"/>
              </w:numPr>
              <w:tabs>
                <w:tab w:val="left" w:pos="-1440"/>
                <w:tab w:val="left" w:pos="-720"/>
              </w:tabs>
              <w:suppressAutoHyphens/>
              <w:rPr>
                <w:rFonts w:ascii="Times New Roman" w:hAnsi="Times New Roman"/>
                <w:bCs/>
                <w:sz w:val="20"/>
              </w:rPr>
            </w:pPr>
            <w:r>
              <w:rPr>
                <w:rFonts w:ascii="Times New Roman" w:hAnsi="Times New Roman"/>
                <w:bCs/>
                <w:sz w:val="20"/>
              </w:rPr>
              <w:t>Phil Cowling, Int’l Policy Advisor</w:t>
            </w:r>
          </w:p>
          <w:p w:rsidR="000646C1" w:rsidRDefault="000646C1" w:rsidP="005D25E9">
            <w:pPr>
              <w:pStyle w:val="ListParagraph"/>
              <w:numPr>
                <w:ilvl w:val="0"/>
                <w:numId w:val="2"/>
              </w:numPr>
              <w:tabs>
                <w:tab w:val="left" w:pos="-1440"/>
                <w:tab w:val="left" w:pos="-720"/>
              </w:tabs>
              <w:suppressAutoHyphens/>
              <w:rPr>
                <w:rFonts w:ascii="Times New Roman" w:hAnsi="Times New Roman"/>
                <w:bCs/>
                <w:sz w:val="20"/>
              </w:rPr>
            </w:pPr>
            <w:r w:rsidRPr="000646C1">
              <w:rPr>
                <w:rFonts w:ascii="Times New Roman" w:hAnsi="Times New Roman"/>
                <w:bCs/>
                <w:sz w:val="20"/>
              </w:rPr>
              <w:t xml:space="preserve">Jennifer Kuma Kilua, PMU Assistant  </w:t>
            </w:r>
          </w:p>
          <w:p w:rsidR="000646C1" w:rsidRPr="000646C1" w:rsidRDefault="000646C1" w:rsidP="005D25E9">
            <w:pPr>
              <w:pStyle w:val="ListParagraph"/>
              <w:numPr>
                <w:ilvl w:val="0"/>
                <w:numId w:val="2"/>
              </w:numPr>
              <w:tabs>
                <w:tab w:val="left" w:pos="-1440"/>
                <w:tab w:val="left" w:pos="-720"/>
              </w:tabs>
              <w:suppressAutoHyphens/>
              <w:rPr>
                <w:rFonts w:ascii="Times New Roman" w:hAnsi="Times New Roman"/>
                <w:bCs/>
                <w:sz w:val="20"/>
              </w:rPr>
            </w:pPr>
            <w:r w:rsidRPr="000646C1">
              <w:rPr>
                <w:rFonts w:ascii="Times New Roman" w:hAnsi="Times New Roman"/>
                <w:bCs/>
                <w:sz w:val="20"/>
              </w:rPr>
              <w:t>Akiko Suzaki, UNDP DRR</w:t>
            </w:r>
          </w:p>
          <w:p w:rsidR="000646C1" w:rsidRPr="000646C1" w:rsidRDefault="000646C1" w:rsidP="005D25E9">
            <w:pPr>
              <w:pStyle w:val="ListParagraph"/>
              <w:numPr>
                <w:ilvl w:val="0"/>
                <w:numId w:val="2"/>
              </w:numPr>
              <w:tabs>
                <w:tab w:val="left" w:pos="-1440"/>
                <w:tab w:val="left" w:pos="-720"/>
              </w:tabs>
              <w:suppressAutoHyphens/>
              <w:rPr>
                <w:rFonts w:ascii="Times New Roman" w:hAnsi="Times New Roman"/>
                <w:bCs/>
                <w:sz w:val="20"/>
              </w:rPr>
            </w:pPr>
            <w:r w:rsidRPr="000646C1">
              <w:rPr>
                <w:rFonts w:ascii="Times New Roman" w:hAnsi="Times New Roman"/>
                <w:bCs/>
                <w:sz w:val="20"/>
              </w:rPr>
              <w:t>Gloria Suluia, UNDP Programme Officer</w:t>
            </w:r>
          </w:p>
          <w:p w:rsidR="000128CC" w:rsidRPr="000646C1" w:rsidRDefault="000646C1" w:rsidP="005D25E9">
            <w:pPr>
              <w:pStyle w:val="ListParagraph"/>
              <w:numPr>
                <w:ilvl w:val="0"/>
                <w:numId w:val="2"/>
              </w:numPr>
              <w:tabs>
                <w:tab w:val="left" w:pos="-1440"/>
                <w:tab w:val="left" w:pos="-720"/>
              </w:tabs>
              <w:suppressAutoHyphens/>
              <w:rPr>
                <w:rFonts w:ascii="Times New Roman" w:hAnsi="Times New Roman"/>
                <w:bCs/>
                <w:sz w:val="20"/>
              </w:rPr>
            </w:pPr>
            <w:r w:rsidRPr="000646C1">
              <w:rPr>
                <w:rFonts w:ascii="Times New Roman" w:hAnsi="Times New Roman"/>
                <w:bCs/>
                <w:sz w:val="20"/>
              </w:rPr>
              <w:t>Deltina Solomon, UNDP Programme Associate</w:t>
            </w:r>
          </w:p>
        </w:tc>
      </w:tr>
      <w:tr w:rsidR="00CC09A4" w:rsidRPr="00BC510F" w:rsidTr="008849DF">
        <w:trPr>
          <w:trHeight w:val="750"/>
        </w:trPr>
        <w:tc>
          <w:tcPr>
            <w:tcW w:w="10479" w:type="dxa"/>
            <w:gridSpan w:val="5"/>
            <w:tcBorders>
              <w:top w:val="single" w:sz="6" w:space="0" w:color="auto"/>
              <w:left w:val="double" w:sz="6" w:space="0" w:color="auto"/>
              <w:bottom w:val="single" w:sz="4" w:space="0" w:color="auto"/>
              <w:right w:val="double" w:sz="6" w:space="0" w:color="auto"/>
            </w:tcBorders>
          </w:tcPr>
          <w:p w:rsidR="00CC09A4" w:rsidRDefault="00CC09A4" w:rsidP="00CC09A4">
            <w:pPr>
              <w:tabs>
                <w:tab w:val="left" w:pos="-1440"/>
                <w:tab w:val="left" w:pos="-720"/>
              </w:tabs>
              <w:suppressAutoHyphens/>
              <w:jc w:val="both"/>
              <w:rPr>
                <w:rFonts w:ascii="Times New Roman" w:hAnsi="Times New Roman"/>
                <w:b/>
                <w:sz w:val="21"/>
                <w:szCs w:val="21"/>
              </w:rPr>
            </w:pPr>
            <w:r w:rsidRPr="00BC510F">
              <w:rPr>
                <w:rFonts w:ascii="Times New Roman" w:hAnsi="Times New Roman"/>
                <w:b/>
                <w:sz w:val="21"/>
                <w:szCs w:val="21"/>
              </w:rPr>
              <w:t>Purpose/Objective</w:t>
            </w:r>
            <w:r>
              <w:rPr>
                <w:rFonts w:ascii="Times New Roman" w:hAnsi="Times New Roman"/>
                <w:b/>
                <w:sz w:val="21"/>
                <w:szCs w:val="21"/>
              </w:rPr>
              <w:t>s</w:t>
            </w:r>
            <w:r w:rsidRPr="00BC510F">
              <w:rPr>
                <w:rFonts w:ascii="Times New Roman" w:hAnsi="Times New Roman"/>
                <w:b/>
                <w:sz w:val="21"/>
                <w:szCs w:val="21"/>
              </w:rPr>
              <w:t xml:space="preserve"> of Mission</w:t>
            </w:r>
          </w:p>
          <w:p w:rsidR="0028548B" w:rsidRPr="00545BA8" w:rsidRDefault="00CA0271" w:rsidP="0028548B">
            <w:pPr>
              <w:tabs>
                <w:tab w:val="left" w:pos="-1440"/>
                <w:tab w:val="left" w:pos="-720"/>
              </w:tabs>
              <w:suppressAutoHyphens/>
              <w:jc w:val="both"/>
              <w:rPr>
                <w:rFonts w:ascii="Times New Roman" w:hAnsi="Times New Roman"/>
                <w:bCs/>
                <w:sz w:val="21"/>
                <w:szCs w:val="21"/>
              </w:rPr>
            </w:pPr>
            <w:r>
              <w:rPr>
                <w:rFonts w:ascii="Times New Roman" w:hAnsi="Times New Roman"/>
                <w:bCs/>
                <w:sz w:val="21"/>
                <w:szCs w:val="21"/>
              </w:rPr>
              <w:t xml:space="preserve">The purpose of this short mission was to </w:t>
            </w:r>
            <w:r w:rsidR="0028548B">
              <w:rPr>
                <w:rFonts w:ascii="Times New Roman" w:hAnsi="Times New Roman"/>
                <w:bCs/>
                <w:sz w:val="21"/>
                <w:szCs w:val="21"/>
              </w:rPr>
              <w:t xml:space="preserve">attend the second </w:t>
            </w:r>
            <w:r w:rsidR="0028548B" w:rsidRPr="0028548B">
              <w:rPr>
                <w:rFonts w:ascii="Times New Roman" w:hAnsi="Times New Roman"/>
                <w:bCs/>
                <w:sz w:val="21"/>
                <w:szCs w:val="21"/>
              </w:rPr>
              <w:t xml:space="preserve">Programme Executive Board </w:t>
            </w:r>
            <w:r w:rsidR="0028548B">
              <w:rPr>
                <w:rFonts w:ascii="Times New Roman" w:hAnsi="Times New Roman"/>
                <w:bCs/>
                <w:sz w:val="21"/>
                <w:szCs w:val="21"/>
              </w:rPr>
              <w:t xml:space="preserve">(PEB) meeting, and to assist the PMU and UNDP CO in ensuring result-based planning and result tracking, and to support the National Taskforce (TF) and Technical Working Groups (TWGs) in designing a framework and working out some initial details of the national REDD+ Roadmap.  </w:t>
            </w:r>
          </w:p>
          <w:p w:rsidR="00545BA8" w:rsidRPr="00545BA8" w:rsidRDefault="00545BA8" w:rsidP="0028548B">
            <w:pPr>
              <w:tabs>
                <w:tab w:val="left" w:pos="-1440"/>
                <w:tab w:val="left" w:pos="-720"/>
              </w:tabs>
              <w:suppressAutoHyphens/>
              <w:jc w:val="both"/>
              <w:rPr>
                <w:rFonts w:ascii="Times New Roman" w:hAnsi="Times New Roman"/>
                <w:bCs/>
                <w:sz w:val="21"/>
                <w:szCs w:val="21"/>
              </w:rPr>
            </w:pPr>
          </w:p>
        </w:tc>
      </w:tr>
      <w:tr w:rsidR="00CC09A4" w:rsidRPr="00C1798E" w:rsidTr="00DB2D31">
        <w:trPr>
          <w:trHeight w:val="899"/>
        </w:trPr>
        <w:tc>
          <w:tcPr>
            <w:tcW w:w="10479" w:type="dxa"/>
            <w:gridSpan w:val="5"/>
            <w:tcBorders>
              <w:top w:val="single" w:sz="4" w:space="0" w:color="auto"/>
              <w:left w:val="double" w:sz="6" w:space="0" w:color="auto"/>
              <w:bottom w:val="single" w:sz="4" w:space="0" w:color="auto"/>
              <w:right w:val="double" w:sz="6" w:space="0" w:color="auto"/>
            </w:tcBorders>
          </w:tcPr>
          <w:p w:rsidR="000E3686" w:rsidRPr="00F23276" w:rsidRDefault="00E54A29" w:rsidP="00E27370">
            <w:pPr>
              <w:jc w:val="both"/>
              <w:rPr>
                <w:rFonts w:ascii="Times New Roman" w:hAnsi="Times New Roman"/>
                <w:b/>
                <w:bCs/>
                <w:sz w:val="21"/>
                <w:szCs w:val="21"/>
                <w:u w:val="single"/>
              </w:rPr>
            </w:pPr>
            <w:r w:rsidRPr="00F23276">
              <w:rPr>
                <w:rFonts w:ascii="Times New Roman" w:hAnsi="Times New Roman"/>
                <w:b/>
                <w:bCs/>
                <w:sz w:val="21"/>
                <w:szCs w:val="21"/>
                <w:u w:val="single"/>
              </w:rPr>
              <w:t>Context</w:t>
            </w:r>
          </w:p>
          <w:p w:rsidR="001559EB" w:rsidRDefault="001559EB" w:rsidP="00545BA8">
            <w:pPr>
              <w:jc w:val="both"/>
              <w:rPr>
                <w:rFonts w:ascii="Times New Roman" w:hAnsi="Times New Roman"/>
                <w:bCs/>
                <w:sz w:val="21"/>
                <w:szCs w:val="21"/>
              </w:rPr>
            </w:pPr>
          </w:p>
          <w:p w:rsidR="0028548B" w:rsidRDefault="0028548B" w:rsidP="008131B7">
            <w:pPr>
              <w:contextualSpacing/>
              <w:jc w:val="both"/>
              <w:rPr>
                <w:rFonts w:ascii="Times New Roman" w:hAnsi="Times New Roman"/>
                <w:bCs/>
                <w:sz w:val="21"/>
                <w:szCs w:val="21"/>
              </w:rPr>
            </w:pPr>
            <w:r w:rsidRPr="0028548B">
              <w:rPr>
                <w:rFonts w:ascii="Times New Roman" w:hAnsi="Times New Roman"/>
                <w:bCs/>
                <w:sz w:val="21"/>
                <w:szCs w:val="21"/>
              </w:rPr>
              <w:t>The Solomon Islands joined the UN-REDD Programme in 2010, and received funds to implement REDD+ Readiness activities through a UN-REDD National Programme in 2011. Implementation of these activities began in 2012. The Solomon Islands UN-REDD Programme aims to provide capacity building on REDD+ and support the government to produce a REDD+ Readiness Roadmap and REDD+ Guidelines on issues relating to stakeholder engagement, safeguards and the measurement and monitoring of forest carbon. The Solomon Islands UN-REDD Programme will also support efforts to identify the drivers of deforestation and forest degradation in the Solomon Islands, and potential strategies to address these.</w:t>
            </w:r>
          </w:p>
          <w:p w:rsidR="0028548B" w:rsidRPr="0028548B" w:rsidRDefault="0028548B" w:rsidP="008131B7">
            <w:pPr>
              <w:contextualSpacing/>
              <w:jc w:val="both"/>
              <w:rPr>
                <w:rFonts w:ascii="Times New Roman" w:hAnsi="Times New Roman"/>
                <w:bCs/>
                <w:sz w:val="21"/>
                <w:szCs w:val="21"/>
              </w:rPr>
            </w:pPr>
          </w:p>
          <w:p w:rsidR="0028548B" w:rsidRDefault="0028548B" w:rsidP="008131B7">
            <w:pPr>
              <w:contextualSpacing/>
              <w:jc w:val="both"/>
              <w:rPr>
                <w:rFonts w:ascii="Times New Roman" w:hAnsi="Times New Roman"/>
                <w:bCs/>
                <w:sz w:val="21"/>
                <w:szCs w:val="21"/>
              </w:rPr>
            </w:pPr>
            <w:r>
              <w:rPr>
                <w:rFonts w:ascii="Times New Roman" w:hAnsi="Times New Roman"/>
                <w:bCs/>
                <w:sz w:val="21"/>
                <w:szCs w:val="21"/>
              </w:rPr>
              <w:t xml:space="preserve">At the start of the mission, the PMU including the international policy advisor, the UNDP programme staff and regional advisors met to identify key priority issues to be addressed during this mission.  The identified priority issues are as follows: </w:t>
            </w:r>
          </w:p>
          <w:p w:rsidR="008131B7" w:rsidRDefault="008131B7" w:rsidP="008131B7">
            <w:pPr>
              <w:contextualSpacing/>
              <w:jc w:val="both"/>
              <w:rPr>
                <w:rFonts w:ascii="Times New Roman" w:hAnsi="Times New Roman"/>
                <w:bCs/>
                <w:sz w:val="21"/>
                <w:szCs w:val="21"/>
              </w:rPr>
            </w:pPr>
          </w:p>
          <w:p w:rsidR="008131B7" w:rsidRPr="00F43997" w:rsidRDefault="008131B7" w:rsidP="008131B7">
            <w:pPr>
              <w:contextualSpacing/>
              <w:jc w:val="both"/>
              <w:rPr>
                <w:rFonts w:ascii="Times New Roman" w:hAnsi="Times New Roman"/>
                <w:b/>
                <w:bCs/>
                <w:sz w:val="21"/>
                <w:szCs w:val="21"/>
              </w:rPr>
            </w:pPr>
            <w:r w:rsidRPr="00F43997">
              <w:rPr>
                <w:rFonts w:ascii="Times New Roman" w:hAnsi="Times New Roman"/>
                <w:b/>
                <w:bCs/>
                <w:sz w:val="21"/>
                <w:szCs w:val="21"/>
              </w:rPr>
              <w:t>Administrative:</w:t>
            </w:r>
          </w:p>
          <w:p w:rsidR="0028548B" w:rsidRDefault="0028548B" w:rsidP="005D25E9">
            <w:pPr>
              <w:pStyle w:val="ListParagraph"/>
              <w:numPr>
                <w:ilvl w:val="0"/>
                <w:numId w:val="12"/>
              </w:numPr>
              <w:ind w:left="330"/>
              <w:contextualSpacing/>
              <w:jc w:val="both"/>
              <w:rPr>
                <w:rFonts w:ascii="Times New Roman" w:hAnsi="Times New Roman"/>
                <w:bCs/>
                <w:sz w:val="21"/>
                <w:szCs w:val="21"/>
              </w:rPr>
            </w:pPr>
            <w:r>
              <w:rPr>
                <w:rFonts w:ascii="Times New Roman" w:hAnsi="Times New Roman"/>
                <w:bCs/>
                <w:sz w:val="21"/>
                <w:szCs w:val="21"/>
              </w:rPr>
              <w:t>F</w:t>
            </w:r>
            <w:r w:rsidRPr="0028548B">
              <w:rPr>
                <w:rFonts w:ascii="Times New Roman" w:hAnsi="Times New Roman"/>
                <w:bCs/>
                <w:sz w:val="21"/>
                <w:szCs w:val="21"/>
              </w:rPr>
              <w:t>inalization of agendas for the meetings</w:t>
            </w:r>
            <w:r>
              <w:rPr>
                <w:rFonts w:ascii="Times New Roman" w:hAnsi="Times New Roman"/>
                <w:bCs/>
                <w:sz w:val="21"/>
                <w:szCs w:val="21"/>
              </w:rPr>
              <w:t xml:space="preserve"> (TF, TWGs, PEB, etc.)</w:t>
            </w:r>
            <w:r w:rsidRPr="0028548B">
              <w:rPr>
                <w:rFonts w:ascii="Times New Roman" w:hAnsi="Times New Roman"/>
                <w:bCs/>
                <w:sz w:val="21"/>
                <w:szCs w:val="21"/>
              </w:rPr>
              <w:t xml:space="preserve"> to take place</w:t>
            </w:r>
            <w:r>
              <w:rPr>
                <w:rFonts w:ascii="Times New Roman" w:hAnsi="Times New Roman"/>
                <w:bCs/>
                <w:sz w:val="21"/>
                <w:szCs w:val="21"/>
              </w:rPr>
              <w:t>;</w:t>
            </w:r>
          </w:p>
          <w:p w:rsidR="0028548B" w:rsidRDefault="0028548B" w:rsidP="005D25E9">
            <w:pPr>
              <w:pStyle w:val="ListParagraph"/>
              <w:numPr>
                <w:ilvl w:val="0"/>
                <w:numId w:val="12"/>
              </w:numPr>
              <w:ind w:left="330"/>
              <w:contextualSpacing/>
              <w:jc w:val="both"/>
              <w:rPr>
                <w:rFonts w:ascii="Times New Roman" w:hAnsi="Times New Roman"/>
                <w:bCs/>
                <w:sz w:val="21"/>
                <w:szCs w:val="21"/>
              </w:rPr>
            </w:pPr>
            <w:r>
              <w:rPr>
                <w:rFonts w:ascii="Times New Roman" w:hAnsi="Times New Roman"/>
                <w:bCs/>
                <w:sz w:val="21"/>
                <w:szCs w:val="21"/>
              </w:rPr>
              <w:t>F</w:t>
            </w:r>
            <w:r w:rsidRPr="0028548B">
              <w:rPr>
                <w:rFonts w:ascii="Times New Roman" w:hAnsi="Times New Roman"/>
                <w:bCs/>
                <w:sz w:val="21"/>
                <w:szCs w:val="21"/>
              </w:rPr>
              <w:t>ormalization of the no-cost extension of the programme</w:t>
            </w:r>
            <w:r>
              <w:rPr>
                <w:rFonts w:ascii="Times New Roman" w:hAnsi="Times New Roman"/>
                <w:bCs/>
                <w:sz w:val="21"/>
                <w:szCs w:val="21"/>
              </w:rPr>
              <w:t>;</w:t>
            </w:r>
          </w:p>
          <w:p w:rsidR="0028548B" w:rsidRDefault="0028548B" w:rsidP="005D25E9">
            <w:pPr>
              <w:pStyle w:val="ListParagraph"/>
              <w:numPr>
                <w:ilvl w:val="0"/>
                <w:numId w:val="12"/>
              </w:numPr>
              <w:ind w:left="330"/>
              <w:contextualSpacing/>
              <w:jc w:val="both"/>
              <w:rPr>
                <w:rFonts w:ascii="Times New Roman" w:hAnsi="Times New Roman"/>
                <w:bCs/>
                <w:sz w:val="21"/>
                <w:szCs w:val="21"/>
              </w:rPr>
            </w:pPr>
            <w:r>
              <w:rPr>
                <w:rFonts w:ascii="Times New Roman" w:hAnsi="Times New Roman"/>
                <w:bCs/>
                <w:sz w:val="21"/>
                <w:szCs w:val="21"/>
              </w:rPr>
              <w:t>R</w:t>
            </w:r>
            <w:r w:rsidRPr="0028548B">
              <w:rPr>
                <w:rFonts w:ascii="Times New Roman" w:hAnsi="Times New Roman"/>
                <w:bCs/>
                <w:sz w:val="21"/>
                <w:szCs w:val="21"/>
              </w:rPr>
              <w:t>evision of the work plan and budget</w:t>
            </w:r>
            <w:r>
              <w:rPr>
                <w:rFonts w:ascii="Times New Roman" w:hAnsi="Times New Roman"/>
                <w:bCs/>
                <w:sz w:val="21"/>
                <w:szCs w:val="21"/>
              </w:rPr>
              <w:t xml:space="preserve"> – also M&amp;E framework;</w:t>
            </w:r>
          </w:p>
          <w:p w:rsidR="008131B7" w:rsidRDefault="00A36111" w:rsidP="005D25E9">
            <w:pPr>
              <w:pStyle w:val="ListParagraph"/>
              <w:numPr>
                <w:ilvl w:val="0"/>
                <w:numId w:val="12"/>
              </w:numPr>
              <w:ind w:left="330"/>
              <w:contextualSpacing/>
              <w:jc w:val="both"/>
              <w:rPr>
                <w:rFonts w:ascii="Times New Roman" w:hAnsi="Times New Roman"/>
                <w:bCs/>
                <w:sz w:val="21"/>
                <w:szCs w:val="21"/>
              </w:rPr>
            </w:pPr>
            <w:r>
              <w:rPr>
                <w:rFonts w:ascii="Times New Roman" w:hAnsi="Times New Roman"/>
                <w:bCs/>
                <w:sz w:val="21"/>
                <w:szCs w:val="21"/>
              </w:rPr>
              <w:t>Finalization of the annual report</w:t>
            </w:r>
            <w:r w:rsidR="008131B7">
              <w:rPr>
                <w:rFonts w:ascii="Times New Roman" w:hAnsi="Times New Roman"/>
                <w:bCs/>
                <w:sz w:val="21"/>
                <w:szCs w:val="21"/>
              </w:rPr>
              <w:t xml:space="preserve">; </w:t>
            </w:r>
          </w:p>
          <w:p w:rsidR="008131B7" w:rsidRPr="008131B7" w:rsidRDefault="008131B7" w:rsidP="005D25E9">
            <w:pPr>
              <w:pStyle w:val="ListParagraph"/>
              <w:numPr>
                <w:ilvl w:val="0"/>
                <w:numId w:val="12"/>
              </w:numPr>
              <w:ind w:left="330"/>
              <w:contextualSpacing/>
              <w:jc w:val="both"/>
              <w:rPr>
                <w:rFonts w:ascii="Times New Roman" w:hAnsi="Times New Roman"/>
                <w:bCs/>
                <w:sz w:val="21"/>
                <w:szCs w:val="21"/>
              </w:rPr>
            </w:pPr>
            <w:r w:rsidRPr="008131B7">
              <w:rPr>
                <w:rFonts w:ascii="Times New Roman" w:hAnsi="Times New Roman"/>
                <w:bCs/>
                <w:sz w:val="21"/>
                <w:szCs w:val="21"/>
              </w:rPr>
              <w:t>Information management in the Workspace, Regional site, ERBM and Atlas (issues and risks)</w:t>
            </w:r>
            <w:r>
              <w:rPr>
                <w:rFonts w:ascii="Times New Roman" w:hAnsi="Times New Roman"/>
                <w:bCs/>
                <w:sz w:val="21"/>
                <w:szCs w:val="21"/>
              </w:rPr>
              <w:t xml:space="preserve">; </w:t>
            </w:r>
          </w:p>
          <w:p w:rsidR="008131B7" w:rsidRDefault="008131B7" w:rsidP="008131B7">
            <w:pPr>
              <w:ind w:left="-30"/>
              <w:contextualSpacing/>
              <w:jc w:val="both"/>
              <w:rPr>
                <w:rFonts w:ascii="Times New Roman" w:hAnsi="Times New Roman"/>
                <w:bCs/>
                <w:sz w:val="21"/>
                <w:szCs w:val="21"/>
              </w:rPr>
            </w:pPr>
          </w:p>
          <w:p w:rsidR="008131B7" w:rsidRPr="00F43997" w:rsidRDefault="008131B7" w:rsidP="008131B7">
            <w:pPr>
              <w:ind w:left="-30"/>
              <w:contextualSpacing/>
              <w:jc w:val="both"/>
              <w:rPr>
                <w:rFonts w:ascii="Times New Roman" w:hAnsi="Times New Roman"/>
                <w:b/>
                <w:bCs/>
                <w:sz w:val="21"/>
                <w:szCs w:val="21"/>
              </w:rPr>
            </w:pPr>
            <w:r w:rsidRPr="00F43997">
              <w:rPr>
                <w:rFonts w:ascii="Times New Roman" w:hAnsi="Times New Roman"/>
                <w:b/>
                <w:bCs/>
                <w:sz w:val="21"/>
                <w:szCs w:val="21"/>
              </w:rPr>
              <w:t xml:space="preserve">Technical: </w:t>
            </w:r>
          </w:p>
          <w:p w:rsidR="008131B7" w:rsidRDefault="008131B7" w:rsidP="005D25E9">
            <w:pPr>
              <w:pStyle w:val="ListParagraph"/>
              <w:numPr>
                <w:ilvl w:val="0"/>
                <w:numId w:val="12"/>
              </w:numPr>
              <w:ind w:left="330"/>
              <w:contextualSpacing/>
              <w:jc w:val="both"/>
              <w:rPr>
                <w:rFonts w:ascii="Times New Roman" w:hAnsi="Times New Roman"/>
                <w:bCs/>
                <w:sz w:val="21"/>
                <w:szCs w:val="21"/>
              </w:rPr>
            </w:pPr>
            <w:r>
              <w:rPr>
                <w:rFonts w:ascii="Times New Roman" w:hAnsi="Times New Roman"/>
                <w:bCs/>
                <w:sz w:val="21"/>
                <w:szCs w:val="21"/>
              </w:rPr>
              <w:t>Review of baseline assessments;</w:t>
            </w:r>
          </w:p>
          <w:p w:rsidR="00A36111" w:rsidRPr="00A36111" w:rsidRDefault="00A36111" w:rsidP="005D25E9">
            <w:pPr>
              <w:pStyle w:val="ListParagraph"/>
              <w:numPr>
                <w:ilvl w:val="0"/>
                <w:numId w:val="12"/>
              </w:numPr>
              <w:ind w:left="330"/>
              <w:contextualSpacing/>
              <w:jc w:val="both"/>
              <w:rPr>
                <w:rFonts w:ascii="Times New Roman" w:hAnsi="Times New Roman"/>
                <w:bCs/>
                <w:sz w:val="21"/>
                <w:szCs w:val="21"/>
              </w:rPr>
            </w:pPr>
            <w:r>
              <w:rPr>
                <w:rFonts w:ascii="Times New Roman" w:hAnsi="Times New Roman"/>
                <w:bCs/>
                <w:sz w:val="21"/>
                <w:szCs w:val="21"/>
              </w:rPr>
              <w:t xml:space="preserve">Agreement on the Roadmap structure/outline and the general scope, approaches and functions of the </w:t>
            </w:r>
            <w:r w:rsidR="0094238A">
              <w:rPr>
                <w:rFonts w:ascii="Times New Roman" w:hAnsi="Times New Roman"/>
                <w:bCs/>
                <w:sz w:val="21"/>
                <w:szCs w:val="21"/>
              </w:rPr>
              <w:t>technical</w:t>
            </w:r>
            <w:r>
              <w:rPr>
                <w:rFonts w:ascii="Times New Roman" w:hAnsi="Times New Roman"/>
                <w:bCs/>
                <w:sz w:val="21"/>
                <w:szCs w:val="21"/>
              </w:rPr>
              <w:t xml:space="preserve"> guidelines;</w:t>
            </w:r>
          </w:p>
          <w:p w:rsidR="008131B7" w:rsidRDefault="008131B7" w:rsidP="005D25E9">
            <w:pPr>
              <w:pStyle w:val="ListParagraph"/>
              <w:numPr>
                <w:ilvl w:val="0"/>
                <w:numId w:val="12"/>
              </w:numPr>
              <w:ind w:left="330"/>
              <w:contextualSpacing/>
              <w:jc w:val="both"/>
              <w:rPr>
                <w:rFonts w:ascii="Times New Roman" w:hAnsi="Times New Roman"/>
                <w:bCs/>
                <w:sz w:val="21"/>
                <w:szCs w:val="21"/>
              </w:rPr>
            </w:pPr>
            <w:r>
              <w:rPr>
                <w:rFonts w:ascii="Times New Roman" w:hAnsi="Times New Roman"/>
                <w:bCs/>
                <w:sz w:val="21"/>
                <w:szCs w:val="21"/>
              </w:rPr>
              <w:t>D</w:t>
            </w:r>
            <w:r w:rsidRPr="0028548B">
              <w:rPr>
                <w:rFonts w:ascii="Times New Roman" w:hAnsi="Times New Roman"/>
                <w:bCs/>
                <w:sz w:val="21"/>
                <w:szCs w:val="21"/>
              </w:rPr>
              <w:t>rafting of communicati</w:t>
            </w:r>
            <w:r>
              <w:rPr>
                <w:rFonts w:ascii="Times New Roman" w:hAnsi="Times New Roman"/>
                <w:bCs/>
                <w:sz w:val="21"/>
                <w:szCs w:val="21"/>
              </w:rPr>
              <w:t xml:space="preserve">ons/awareness raising materials including global newsletter, website, etc. </w:t>
            </w:r>
            <w:r w:rsidRPr="0028548B">
              <w:rPr>
                <w:rFonts w:ascii="Times New Roman" w:hAnsi="Times New Roman"/>
                <w:bCs/>
                <w:sz w:val="21"/>
                <w:szCs w:val="21"/>
              </w:rPr>
              <w:t>for the Programme</w:t>
            </w:r>
            <w:r>
              <w:rPr>
                <w:rFonts w:ascii="Times New Roman" w:hAnsi="Times New Roman"/>
                <w:bCs/>
                <w:sz w:val="21"/>
                <w:szCs w:val="21"/>
              </w:rPr>
              <w:t>;</w:t>
            </w:r>
          </w:p>
          <w:p w:rsidR="0028548B" w:rsidRDefault="0028548B" w:rsidP="005D25E9">
            <w:pPr>
              <w:pStyle w:val="ListParagraph"/>
              <w:numPr>
                <w:ilvl w:val="0"/>
                <w:numId w:val="12"/>
              </w:numPr>
              <w:ind w:left="330"/>
              <w:contextualSpacing/>
              <w:jc w:val="both"/>
              <w:rPr>
                <w:rFonts w:ascii="Times New Roman" w:hAnsi="Times New Roman"/>
                <w:bCs/>
                <w:sz w:val="21"/>
                <w:szCs w:val="21"/>
              </w:rPr>
            </w:pPr>
            <w:r>
              <w:rPr>
                <w:rFonts w:ascii="Times New Roman" w:hAnsi="Times New Roman"/>
                <w:bCs/>
                <w:sz w:val="21"/>
                <w:szCs w:val="21"/>
              </w:rPr>
              <w:t>R</w:t>
            </w:r>
            <w:r w:rsidRPr="0028548B">
              <w:rPr>
                <w:rFonts w:ascii="Times New Roman" w:hAnsi="Times New Roman"/>
                <w:bCs/>
                <w:sz w:val="21"/>
                <w:szCs w:val="21"/>
              </w:rPr>
              <w:t xml:space="preserve">aising of awareness of the </w:t>
            </w:r>
            <w:r w:rsidR="0094238A">
              <w:rPr>
                <w:rFonts w:ascii="Times New Roman" w:hAnsi="Times New Roman"/>
                <w:bCs/>
                <w:sz w:val="21"/>
                <w:szCs w:val="21"/>
              </w:rPr>
              <w:t>P</w:t>
            </w:r>
            <w:r w:rsidRPr="0028548B">
              <w:rPr>
                <w:rFonts w:ascii="Times New Roman" w:hAnsi="Times New Roman"/>
                <w:bCs/>
                <w:sz w:val="21"/>
                <w:szCs w:val="21"/>
              </w:rPr>
              <w:t>rogramme, and consultations with the government to encourage the strengthening of their ownership and participation in</w:t>
            </w:r>
            <w:r>
              <w:rPr>
                <w:rFonts w:ascii="Times New Roman" w:hAnsi="Times New Roman"/>
                <w:bCs/>
                <w:sz w:val="21"/>
                <w:szCs w:val="21"/>
              </w:rPr>
              <w:t xml:space="preserve"> the UN-REDD National Programme;</w:t>
            </w:r>
          </w:p>
          <w:p w:rsidR="00A36111" w:rsidRPr="008131B7" w:rsidRDefault="008131B7" w:rsidP="005D25E9">
            <w:pPr>
              <w:pStyle w:val="ListParagraph"/>
              <w:numPr>
                <w:ilvl w:val="0"/>
                <w:numId w:val="12"/>
              </w:numPr>
              <w:ind w:left="330"/>
              <w:contextualSpacing/>
              <w:jc w:val="both"/>
              <w:rPr>
                <w:rFonts w:ascii="Times New Roman" w:hAnsi="Times New Roman"/>
                <w:bCs/>
                <w:sz w:val="21"/>
                <w:szCs w:val="21"/>
              </w:rPr>
            </w:pPr>
            <w:r w:rsidRPr="008131B7">
              <w:rPr>
                <w:rFonts w:ascii="Times New Roman" w:hAnsi="Times New Roman"/>
                <w:bCs/>
                <w:sz w:val="21"/>
                <w:szCs w:val="21"/>
              </w:rPr>
              <w:lastRenderedPageBreak/>
              <w:t>Follow up with the government, UNDP CO and FAO advisor on GEF CB2 by UNDP and GEF SFM and FLEG T support by FAO;</w:t>
            </w:r>
            <w:r>
              <w:rPr>
                <w:rFonts w:ascii="Times New Roman" w:hAnsi="Times New Roman"/>
                <w:bCs/>
                <w:sz w:val="21"/>
                <w:szCs w:val="21"/>
              </w:rPr>
              <w:t xml:space="preserve"> and </w:t>
            </w:r>
          </w:p>
          <w:p w:rsidR="00D66AB0" w:rsidRPr="00A36111" w:rsidRDefault="008131B7" w:rsidP="005D25E9">
            <w:pPr>
              <w:pStyle w:val="ListParagraph"/>
              <w:numPr>
                <w:ilvl w:val="0"/>
                <w:numId w:val="12"/>
              </w:numPr>
              <w:ind w:left="330"/>
              <w:contextualSpacing/>
              <w:jc w:val="both"/>
              <w:rPr>
                <w:rFonts w:ascii="Times New Roman" w:hAnsi="Times New Roman"/>
                <w:bCs/>
                <w:sz w:val="21"/>
                <w:szCs w:val="21"/>
              </w:rPr>
            </w:pPr>
            <w:r w:rsidRPr="008131B7">
              <w:rPr>
                <w:rFonts w:ascii="Times New Roman" w:hAnsi="Times New Roman"/>
                <w:bCs/>
                <w:sz w:val="21"/>
                <w:szCs w:val="21"/>
              </w:rPr>
              <w:t>Coordination with in-country existing partners in key areas, including safeguards work by ADB and World Bank</w:t>
            </w:r>
            <w:r>
              <w:rPr>
                <w:rFonts w:ascii="Times New Roman" w:hAnsi="Times New Roman"/>
                <w:bCs/>
                <w:sz w:val="21"/>
                <w:szCs w:val="21"/>
              </w:rPr>
              <w:t xml:space="preserve">. </w:t>
            </w:r>
          </w:p>
        </w:tc>
      </w:tr>
      <w:tr w:rsidR="001559EB" w:rsidRPr="00C1798E" w:rsidTr="008849DF">
        <w:trPr>
          <w:trHeight w:val="380"/>
        </w:trPr>
        <w:tc>
          <w:tcPr>
            <w:tcW w:w="10479" w:type="dxa"/>
            <w:gridSpan w:val="5"/>
            <w:tcBorders>
              <w:top w:val="single" w:sz="4" w:space="0" w:color="auto"/>
              <w:left w:val="double" w:sz="6" w:space="0" w:color="auto"/>
              <w:bottom w:val="single" w:sz="4" w:space="0" w:color="auto"/>
              <w:right w:val="double" w:sz="6" w:space="0" w:color="auto"/>
            </w:tcBorders>
          </w:tcPr>
          <w:p w:rsidR="001559EB" w:rsidRPr="008131B7" w:rsidRDefault="001559EB" w:rsidP="00E27370">
            <w:pPr>
              <w:jc w:val="both"/>
              <w:rPr>
                <w:rFonts w:ascii="Times New Roman" w:hAnsi="Times New Roman"/>
                <w:b/>
                <w:bCs/>
                <w:sz w:val="21"/>
                <w:szCs w:val="21"/>
                <w:u w:val="single"/>
              </w:rPr>
            </w:pPr>
            <w:r w:rsidRPr="00F77942">
              <w:rPr>
                <w:rFonts w:ascii="Times New Roman" w:hAnsi="Times New Roman"/>
                <w:b/>
                <w:bCs/>
                <w:sz w:val="21"/>
                <w:szCs w:val="21"/>
                <w:u w:val="single"/>
              </w:rPr>
              <w:lastRenderedPageBreak/>
              <w:t>Summary of Mission Activities/ Findings</w:t>
            </w:r>
          </w:p>
          <w:p w:rsidR="00565CA3" w:rsidRDefault="0094238A" w:rsidP="008131B7">
            <w:pPr>
              <w:jc w:val="both"/>
              <w:rPr>
                <w:rFonts w:ascii="Times New Roman" w:hAnsi="Times New Roman"/>
                <w:bCs/>
                <w:sz w:val="21"/>
                <w:szCs w:val="21"/>
              </w:rPr>
            </w:pPr>
            <w:r w:rsidRPr="0094238A">
              <w:rPr>
                <w:rFonts w:ascii="Times New Roman" w:hAnsi="Times New Roman"/>
                <w:bCs/>
                <w:sz w:val="21"/>
                <w:szCs w:val="21"/>
              </w:rPr>
              <w:t>Annexes 1 -6 : mission schedule, meeting agenda and key outputs</w:t>
            </w:r>
          </w:p>
          <w:p w:rsidR="0094238A" w:rsidRPr="008131B7" w:rsidRDefault="0094238A" w:rsidP="008131B7">
            <w:pPr>
              <w:jc w:val="both"/>
              <w:rPr>
                <w:rFonts w:ascii="Times New Roman" w:hAnsi="Times New Roman"/>
                <w:bCs/>
                <w:sz w:val="21"/>
                <w:szCs w:val="21"/>
              </w:rPr>
            </w:pPr>
          </w:p>
          <w:p w:rsidR="00A36111" w:rsidRDefault="00A36111" w:rsidP="008131B7">
            <w:pPr>
              <w:jc w:val="both"/>
              <w:rPr>
                <w:rFonts w:ascii="Times New Roman" w:hAnsi="Times New Roman"/>
                <w:b/>
                <w:bCs/>
                <w:sz w:val="21"/>
                <w:szCs w:val="21"/>
              </w:rPr>
            </w:pPr>
            <w:r w:rsidRPr="008131B7">
              <w:rPr>
                <w:rFonts w:ascii="Times New Roman" w:hAnsi="Times New Roman"/>
                <w:b/>
                <w:bCs/>
                <w:sz w:val="21"/>
                <w:szCs w:val="21"/>
              </w:rPr>
              <w:t>Meeting</w:t>
            </w:r>
            <w:r w:rsidR="00280349">
              <w:rPr>
                <w:rFonts w:ascii="Times New Roman" w:hAnsi="Times New Roman"/>
                <w:b/>
                <w:bCs/>
                <w:sz w:val="21"/>
                <w:szCs w:val="21"/>
              </w:rPr>
              <w:t>s</w:t>
            </w:r>
            <w:r w:rsidRPr="008131B7">
              <w:rPr>
                <w:rFonts w:ascii="Times New Roman" w:hAnsi="Times New Roman"/>
                <w:b/>
                <w:bCs/>
                <w:sz w:val="21"/>
                <w:szCs w:val="21"/>
              </w:rPr>
              <w:t xml:space="preserve"> of </w:t>
            </w:r>
            <w:r w:rsidR="00565CA3">
              <w:rPr>
                <w:rFonts w:ascii="Times New Roman" w:hAnsi="Times New Roman"/>
                <w:b/>
                <w:bCs/>
                <w:sz w:val="21"/>
                <w:szCs w:val="21"/>
              </w:rPr>
              <w:t>the Technical Working Groups</w:t>
            </w:r>
            <w:r w:rsidR="00280349">
              <w:rPr>
                <w:rFonts w:ascii="Times New Roman" w:hAnsi="Times New Roman"/>
                <w:b/>
                <w:bCs/>
                <w:sz w:val="21"/>
                <w:szCs w:val="21"/>
              </w:rPr>
              <w:t xml:space="preserve"> and National REDD+ Taskforce</w:t>
            </w:r>
          </w:p>
          <w:p w:rsidR="00280349" w:rsidRDefault="00280349" w:rsidP="008131B7">
            <w:pPr>
              <w:jc w:val="both"/>
              <w:rPr>
                <w:rFonts w:ascii="Times New Roman" w:hAnsi="Times New Roman"/>
                <w:bCs/>
                <w:sz w:val="21"/>
                <w:szCs w:val="21"/>
              </w:rPr>
            </w:pPr>
            <w:r>
              <w:rPr>
                <w:rFonts w:ascii="Times New Roman" w:hAnsi="Times New Roman"/>
                <w:bCs/>
                <w:sz w:val="21"/>
                <w:szCs w:val="21"/>
              </w:rPr>
              <w:t>Three TWGs work on three key areas – drivers and strategies, stakeholder engagement and safeguards and national forest monitoring system.  At this meeting</w:t>
            </w:r>
            <w:r w:rsidR="000C26C4">
              <w:rPr>
                <w:rFonts w:ascii="Times New Roman" w:hAnsi="Times New Roman"/>
                <w:bCs/>
                <w:sz w:val="21"/>
                <w:szCs w:val="21"/>
              </w:rPr>
              <w:t xml:space="preserve"> on the 19</w:t>
            </w:r>
            <w:r w:rsidR="000C26C4" w:rsidRPr="000C26C4">
              <w:rPr>
                <w:rFonts w:ascii="Times New Roman" w:hAnsi="Times New Roman"/>
                <w:bCs/>
                <w:sz w:val="21"/>
                <w:szCs w:val="21"/>
                <w:vertAlign w:val="superscript"/>
              </w:rPr>
              <w:t>th</w:t>
            </w:r>
            <w:r w:rsidR="000C26C4">
              <w:rPr>
                <w:rFonts w:ascii="Times New Roman" w:hAnsi="Times New Roman"/>
                <w:bCs/>
                <w:sz w:val="21"/>
                <w:szCs w:val="21"/>
              </w:rPr>
              <w:t xml:space="preserve"> of February 2013</w:t>
            </w:r>
            <w:r>
              <w:rPr>
                <w:rFonts w:ascii="Times New Roman" w:hAnsi="Times New Roman"/>
                <w:bCs/>
                <w:sz w:val="21"/>
                <w:szCs w:val="21"/>
              </w:rPr>
              <w:t>, each group was provided with discussion materials, summarizing key outcomes from the previous meeting and proposing key issues</w:t>
            </w:r>
            <w:r w:rsidR="009D2268">
              <w:rPr>
                <w:rFonts w:ascii="Times New Roman" w:hAnsi="Times New Roman"/>
                <w:bCs/>
                <w:sz w:val="21"/>
                <w:szCs w:val="21"/>
              </w:rPr>
              <w:t xml:space="preserve"> and actions</w:t>
            </w:r>
            <w:r>
              <w:rPr>
                <w:rFonts w:ascii="Times New Roman" w:hAnsi="Times New Roman"/>
                <w:bCs/>
                <w:sz w:val="21"/>
                <w:szCs w:val="21"/>
              </w:rPr>
              <w:t xml:space="preserve"> to be considered, to discuss and agree on </w:t>
            </w:r>
            <w:r w:rsidR="009D2268">
              <w:rPr>
                <w:rFonts w:ascii="Times New Roman" w:hAnsi="Times New Roman"/>
                <w:bCs/>
                <w:sz w:val="21"/>
                <w:szCs w:val="21"/>
              </w:rPr>
              <w:t>priority</w:t>
            </w:r>
            <w:r>
              <w:rPr>
                <w:rFonts w:ascii="Times New Roman" w:hAnsi="Times New Roman"/>
                <w:bCs/>
                <w:sz w:val="21"/>
                <w:szCs w:val="21"/>
              </w:rPr>
              <w:t xml:space="preserve"> areas and outputs to be focused and delivered by the group for </w:t>
            </w:r>
            <w:r w:rsidR="009D2268">
              <w:rPr>
                <w:rFonts w:ascii="Times New Roman" w:hAnsi="Times New Roman"/>
                <w:bCs/>
                <w:sz w:val="21"/>
                <w:szCs w:val="21"/>
              </w:rPr>
              <w:t>the next several months</w:t>
            </w:r>
            <w:r>
              <w:rPr>
                <w:rFonts w:ascii="Times New Roman" w:hAnsi="Times New Roman"/>
                <w:bCs/>
                <w:sz w:val="21"/>
                <w:szCs w:val="21"/>
              </w:rPr>
              <w:t xml:space="preserve">.     This meeting was followed by the meeting of the Taskforce </w:t>
            </w:r>
            <w:r w:rsidR="009D2268">
              <w:rPr>
                <w:rFonts w:ascii="Times New Roman" w:hAnsi="Times New Roman"/>
                <w:bCs/>
                <w:sz w:val="21"/>
                <w:szCs w:val="21"/>
              </w:rPr>
              <w:t>the following day</w:t>
            </w:r>
            <w:r>
              <w:rPr>
                <w:rFonts w:ascii="Times New Roman" w:hAnsi="Times New Roman"/>
                <w:bCs/>
                <w:sz w:val="21"/>
                <w:szCs w:val="21"/>
              </w:rPr>
              <w:t>.   The chairs of the TWGs reported</w:t>
            </w:r>
            <w:r w:rsidR="009D2268">
              <w:rPr>
                <w:rFonts w:ascii="Times New Roman" w:hAnsi="Times New Roman"/>
                <w:bCs/>
                <w:sz w:val="21"/>
                <w:szCs w:val="21"/>
              </w:rPr>
              <w:t xml:space="preserve"> on key activities proposed for 2013 and issues to be considered by </w:t>
            </w:r>
            <w:r>
              <w:rPr>
                <w:rFonts w:ascii="Times New Roman" w:hAnsi="Times New Roman"/>
                <w:bCs/>
                <w:sz w:val="21"/>
                <w:szCs w:val="21"/>
              </w:rPr>
              <w:t xml:space="preserve">the </w:t>
            </w:r>
            <w:r w:rsidR="009D2268">
              <w:rPr>
                <w:rFonts w:ascii="Times New Roman" w:hAnsi="Times New Roman"/>
                <w:bCs/>
                <w:sz w:val="21"/>
                <w:szCs w:val="21"/>
              </w:rPr>
              <w:t>Taskforce</w:t>
            </w:r>
            <w:r>
              <w:rPr>
                <w:rFonts w:ascii="Times New Roman" w:hAnsi="Times New Roman"/>
                <w:bCs/>
                <w:sz w:val="21"/>
                <w:szCs w:val="21"/>
              </w:rPr>
              <w:t xml:space="preserve"> members. </w:t>
            </w:r>
          </w:p>
          <w:p w:rsidR="009D2268" w:rsidRDefault="009D2268" w:rsidP="008131B7">
            <w:pPr>
              <w:jc w:val="both"/>
              <w:rPr>
                <w:rFonts w:ascii="Times New Roman" w:hAnsi="Times New Roman"/>
                <w:bCs/>
                <w:sz w:val="21"/>
                <w:szCs w:val="21"/>
              </w:rPr>
            </w:pPr>
          </w:p>
          <w:p w:rsidR="0080459E" w:rsidRPr="008131B7" w:rsidRDefault="009D2268" w:rsidP="0080459E">
            <w:pPr>
              <w:jc w:val="both"/>
              <w:rPr>
                <w:rFonts w:ascii="Times New Roman" w:hAnsi="Times New Roman"/>
                <w:bCs/>
                <w:sz w:val="21"/>
                <w:szCs w:val="21"/>
              </w:rPr>
            </w:pPr>
            <w:r>
              <w:rPr>
                <w:rFonts w:ascii="Times New Roman" w:hAnsi="Times New Roman"/>
                <w:bCs/>
                <w:sz w:val="21"/>
                <w:szCs w:val="21"/>
              </w:rPr>
              <w:t>D</w:t>
            </w:r>
            <w:r w:rsidR="0080459E" w:rsidRPr="008131B7">
              <w:rPr>
                <w:rFonts w:ascii="Times New Roman" w:hAnsi="Times New Roman"/>
                <w:bCs/>
                <w:sz w:val="21"/>
                <w:szCs w:val="21"/>
              </w:rPr>
              <w:t>iscussions</w:t>
            </w:r>
            <w:r>
              <w:rPr>
                <w:rFonts w:ascii="Times New Roman" w:hAnsi="Times New Roman"/>
                <w:bCs/>
                <w:sz w:val="21"/>
                <w:szCs w:val="21"/>
              </w:rPr>
              <w:t xml:space="preserve"> during these two days</w:t>
            </w:r>
            <w:r w:rsidR="0080459E" w:rsidRPr="008131B7">
              <w:rPr>
                <w:rFonts w:ascii="Times New Roman" w:hAnsi="Times New Roman"/>
                <w:bCs/>
                <w:sz w:val="21"/>
                <w:szCs w:val="21"/>
              </w:rPr>
              <w:t xml:space="preserve"> </w:t>
            </w:r>
            <w:r w:rsidR="0080459E">
              <w:rPr>
                <w:rFonts w:ascii="Times New Roman" w:hAnsi="Times New Roman"/>
                <w:bCs/>
                <w:sz w:val="21"/>
                <w:szCs w:val="21"/>
              </w:rPr>
              <w:t xml:space="preserve">were productive and forthcoming. However, it was </w:t>
            </w:r>
            <w:r>
              <w:rPr>
                <w:rFonts w:ascii="Times New Roman" w:hAnsi="Times New Roman"/>
                <w:bCs/>
                <w:sz w:val="21"/>
                <w:szCs w:val="21"/>
              </w:rPr>
              <w:t xml:space="preserve">evident </w:t>
            </w:r>
            <w:r w:rsidR="0080459E">
              <w:rPr>
                <w:rFonts w:ascii="Times New Roman" w:hAnsi="Times New Roman"/>
                <w:bCs/>
                <w:sz w:val="21"/>
                <w:szCs w:val="21"/>
              </w:rPr>
              <w:t xml:space="preserve">and also pointed out the participating TF and TWG members that there was an apparent lack </w:t>
            </w:r>
            <w:r w:rsidR="0080459E" w:rsidRPr="008131B7">
              <w:rPr>
                <w:rFonts w:ascii="Times New Roman" w:hAnsi="Times New Roman"/>
                <w:bCs/>
                <w:sz w:val="21"/>
                <w:szCs w:val="21"/>
              </w:rPr>
              <w:t>attendance from the government, specifically from the Ministry for Forestry and Research, at both the Taskforce and Te</w:t>
            </w:r>
            <w:r w:rsidR="0080459E">
              <w:rPr>
                <w:rFonts w:ascii="Times New Roman" w:hAnsi="Times New Roman"/>
                <w:bCs/>
                <w:sz w:val="21"/>
                <w:szCs w:val="21"/>
              </w:rPr>
              <w:t>chnical Working Group meetings.  This poses</w:t>
            </w:r>
            <w:r w:rsidR="0080459E" w:rsidRPr="008131B7">
              <w:rPr>
                <w:rFonts w:ascii="Times New Roman" w:hAnsi="Times New Roman"/>
                <w:bCs/>
                <w:sz w:val="21"/>
                <w:szCs w:val="21"/>
              </w:rPr>
              <w:t xml:space="preserve"> a major barrier to the raising of capacities among key REDD+ government actors in the country; and thus to the delivery of the National Programme.</w:t>
            </w:r>
            <w:r w:rsidR="0080459E">
              <w:rPr>
                <w:rFonts w:ascii="Times New Roman" w:hAnsi="Times New Roman"/>
                <w:bCs/>
                <w:sz w:val="21"/>
                <w:szCs w:val="21"/>
              </w:rPr>
              <w:t xml:space="preserve">  </w:t>
            </w:r>
            <w:r w:rsidR="0080459E" w:rsidRPr="008131B7">
              <w:rPr>
                <w:rFonts w:ascii="Times New Roman" w:hAnsi="Times New Roman"/>
                <w:bCs/>
                <w:sz w:val="21"/>
                <w:szCs w:val="21"/>
              </w:rPr>
              <w:t>Nevertheless, the Permanent Secretary (PS) for the Ministry of Agriculture (currently acting as PS for the Ministry of Environment), showed strong enthusiasm for the potential for REDD+ in the Solomon Islands and acknowledged the need for greater government involvement. Much of the discussion focused on the growing interest by voluntary forest carbon project developers entering the country to establish projects, with no government framework in place for engaging these actors. A key recommendation to emerge from the meeting was for a letter to the Cabinet to be drafted to highlight the following points:</w:t>
            </w:r>
          </w:p>
          <w:p w:rsidR="0080459E" w:rsidRPr="00A36111" w:rsidRDefault="0080459E" w:rsidP="005D25E9">
            <w:pPr>
              <w:pStyle w:val="ListParagraph"/>
              <w:numPr>
                <w:ilvl w:val="0"/>
                <w:numId w:val="3"/>
              </w:numPr>
              <w:jc w:val="both"/>
              <w:rPr>
                <w:rFonts w:ascii="Times New Roman" w:hAnsi="Times New Roman"/>
                <w:bCs/>
                <w:sz w:val="21"/>
                <w:szCs w:val="21"/>
              </w:rPr>
            </w:pPr>
            <w:r w:rsidRPr="00A36111">
              <w:rPr>
                <w:rFonts w:ascii="Times New Roman" w:hAnsi="Times New Roman"/>
                <w:bCs/>
                <w:sz w:val="21"/>
                <w:szCs w:val="21"/>
              </w:rPr>
              <w:t>The need for a national approach to REDD+;</w:t>
            </w:r>
          </w:p>
          <w:p w:rsidR="0080459E" w:rsidRPr="00A36111" w:rsidRDefault="0080459E" w:rsidP="005D25E9">
            <w:pPr>
              <w:pStyle w:val="ListParagraph"/>
              <w:numPr>
                <w:ilvl w:val="0"/>
                <w:numId w:val="3"/>
              </w:numPr>
              <w:jc w:val="both"/>
              <w:rPr>
                <w:rFonts w:ascii="Times New Roman" w:hAnsi="Times New Roman"/>
                <w:bCs/>
                <w:sz w:val="21"/>
                <w:szCs w:val="21"/>
              </w:rPr>
            </w:pPr>
            <w:r w:rsidRPr="00A36111">
              <w:rPr>
                <w:rFonts w:ascii="Times New Roman" w:hAnsi="Times New Roman"/>
                <w:bCs/>
                <w:sz w:val="21"/>
                <w:szCs w:val="21"/>
              </w:rPr>
              <w:t>The need for a multisectoral approach to REDD+;</w:t>
            </w:r>
          </w:p>
          <w:p w:rsidR="0080459E" w:rsidRPr="00A36111" w:rsidRDefault="0080459E" w:rsidP="005D25E9">
            <w:pPr>
              <w:pStyle w:val="ListParagraph"/>
              <w:numPr>
                <w:ilvl w:val="0"/>
                <w:numId w:val="3"/>
              </w:numPr>
              <w:jc w:val="both"/>
              <w:rPr>
                <w:rFonts w:ascii="Times New Roman" w:hAnsi="Times New Roman"/>
                <w:bCs/>
                <w:sz w:val="21"/>
                <w:szCs w:val="21"/>
              </w:rPr>
            </w:pPr>
            <w:r w:rsidRPr="00A36111">
              <w:rPr>
                <w:rFonts w:ascii="Times New Roman" w:hAnsi="Times New Roman"/>
                <w:bCs/>
                <w:sz w:val="21"/>
                <w:szCs w:val="21"/>
              </w:rPr>
              <w:t>The need for a national framework to engage voluntary project developers in the Solomon Islands.</w:t>
            </w:r>
          </w:p>
          <w:p w:rsidR="0080459E" w:rsidRDefault="0080459E" w:rsidP="0080459E">
            <w:pPr>
              <w:jc w:val="both"/>
              <w:rPr>
                <w:rFonts w:ascii="Times New Roman" w:hAnsi="Times New Roman"/>
                <w:bCs/>
                <w:sz w:val="21"/>
                <w:szCs w:val="21"/>
              </w:rPr>
            </w:pPr>
          </w:p>
          <w:p w:rsidR="00193D30" w:rsidRPr="00565CA3" w:rsidRDefault="00193D30" w:rsidP="00193D30">
            <w:pPr>
              <w:jc w:val="both"/>
              <w:rPr>
                <w:rFonts w:ascii="Times New Roman" w:hAnsi="Times New Roman"/>
                <w:b/>
                <w:bCs/>
                <w:sz w:val="21"/>
                <w:szCs w:val="21"/>
              </w:rPr>
            </w:pPr>
            <w:r w:rsidRPr="008131B7">
              <w:rPr>
                <w:rFonts w:ascii="Times New Roman" w:hAnsi="Times New Roman"/>
                <w:b/>
                <w:bCs/>
                <w:sz w:val="21"/>
                <w:szCs w:val="21"/>
              </w:rPr>
              <w:t>Revision of the Programme Work Plan and Budget</w:t>
            </w:r>
          </w:p>
          <w:p w:rsidR="00193D30" w:rsidRDefault="00193D30" w:rsidP="00193D30">
            <w:pPr>
              <w:jc w:val="both"/>
              <w:rPr>
                <w:rFonts w:ascii="Times New Roman" w:hAnsi="Times New Roman"/>
                <w:bCs/>
                <w:sz w:val="21"/>
                <w:szCs w:val="21"/>
              </w:rPr>
            </w:pPr>
            <w:r w:rsidRPr="008131B7">
              <w:rPr>
                <w:rFonts w:ascii="Times New Roman" w:hAnsi="Times New Roman"/>
                <w:bCs/>
                <w:sz w:val="21"/>
                <w:szCs w:val="21"/>
              </w:rPr>
              <w:t>Due to delays in the hiring of the programme manager and other programme implementation changes in 2012, as well as a reduction of scope of the Programme in terms of concentrating efforts and resources at the national level, the Programme budget and work plan for 2013 (and until project-end) required some revision. This was undertaken collaboratively by the Programme Manager,</w:t>
            </w:r>
            <w:r>
              <w:rPr>
                <w:rFonts w:ascii="Times New Roman" w:hAnsi="Times New Roman"/>
                <w:bCs/>
                <w:sz w:val="21"/>
                <w:szCs w:val="21"/>
              </w:rPr>
              <w:t xml:space="preserve"> International Policy Advisor and </w:t>
            </w:r>
            <w:r w:rsidR="009D2268">
              <w:rPr>
                <w:rFonts w:ascii="Times New Roman" w:hAnsi="Times New Roman"/>
                <w:bCs/>
                <w:sz w:val="21"/>
                <w:szCs w:val="21"/>
              </w:rPr>
              <w:t>R</w:t>
            </w:r>
            <w:r>
              <w:rPr>
                <w:rFonts w:ascii="Times New Roman" w:hAnsi="Times New Roman"/>
                <w:bCs/>
                <w:sz w:val="21"/>
                <w:szCs w:val="21"/>
              </w:rPr>
              <w:t xml:space="preserve">egional </w:t>
            </w:r>
            <w:r w:rsidR="009D2268">
              <w:rPr>
                <w:rFonts w:ascii="Times New Roman" w:hAnsi="Times New Roman"/>
                <w:bCs/>
                <w:sz w:val="21"/>
                <w:szCs w:val="21"/>
              </w:rPr>
              <w:t>A</w:t>
            </w:r>
            <w:r>
              <w:rPr>
                <w:rFonts w:ascii="Times New Roman" w:hAnsi="Times New Roman"/>
                <w:bCs/>
                <w:sz w:val="21"/>
                <w:szCs w:val="21"/>
              </w:rPr>
              <w:t>dvisors</w:t>
            </w:r>
            <w:r w:rsidRPr="008131B7">
              <w:rPr>
                <w:rFonts w:ascii="Times New Roman" w:hAnsi="Times New Roman"/>
                <w:bCs/>
                <w:sz w:val="21"/>
                <w:szCs w:val="21"/>
              </w:rPr>
              <w:t xml:space="preserve">. </w:t>
            </w:r>
            <w:r>
              <w:rPr>
                <w:rFonts w:ascii="Times New Roman" w:hAnsi="Times New Roman"/>
                <w:bCs/>
                <w:sz w:val="21"/>
                <w:szCs w:val="21"/>
              </w:rPr>
              <w:t xml:space="preserve">  As a result, the necessary budget revisions will be made in Atlas, and the new budget appears highly realistic and achievable.    Much of the remaining </w:t>
            </w:r>
            <w:r w:rsidR="00470470">
              <w:rPr>
                <w:rFonts w:ascii="Times New Roman" w:hAnsi="Times New Roman"/>
                <w:bCs/>
                <w:sz w:val="21"/>
                <w:szCs w:val="21"/>
              </w:rPr>
              <w:t>funds</w:t>
            </w:r>
            <w:r>
              <w:rPr>
                <w:rFonts w:ascii="Times New Roman" w:hAnsi="Times New Roman"/>
                <w:bCs/>
                <w:sz w:val="21"/>
                <w:szCs w:val="21"/>
              </w:rPr>
              <w:t xml:space="preserve"> will be delivered during </w:t>
            </w:r>
            <w:r w:rsidR="00470470">
              <w:rPr>
                <w:rFonts w:ascii="Times New Roman" w:hAnsi="Times New Roman"/>
                <w:bCs/>
                <w:sz w:val="21"/>
                <w:szCs w:val="21"/>
              </w:rPr>
              <w:t xml:space="preserve">2013, and activities remaining in 2014 will </w:t>
            </w:r>
            <w:r w:rsidR="009D2268">
              <w:rPr>
                <w:rFonts w:ascii="Times New Roman" w:hAnsi="Times New Roman"/>
                <w:bCs/>
                <w:sz w:val="21"/>
                <w:szCs w:val="21"/>
              </w:rPr>
              <w:t>focus mainly on</w:t>
            </w:r>
            <w:r w:rsidR="00470470">
              <w:rPr>
                <w:rFonts w:ascii="Times New Roman" w:hAnsi="Times New Roman"/>
                <w:bCs/>
                <w:sz w:val="21"/>
                <w:szCs w:val="21"/>
              </w:rPr>
              <w:t xml:space="preserve"> getting the Roadmap and practical guidelines validated by the stakeho</w:t>
            </w:r>
            <w:r w:rsidR="009D2268">
              <w:rPr>
                <w:rFonts w:ascii="Times New Roman" w:hAnsi="Times New Roman"/>
                <w:bCs/>
                <w:sz w:val="21"/>
                <w:szCs w:val="21"/>
              </w:rPr>
              <w:t>lders, and conducting training sessions to</w:t>
            </w:r>
            <w:r w:rsidR="00470470">
              <w:rPr>
                <w:rFonts w:ascii="Times New Roman" w:hAnsi="Times New Roman"/>
                <w:bCs/>
                <w:sz w:val="21"/>
                <w:szCs w:val="21"/>
              </w:rPr>
              <w:t xml:space="preserve"> roll out those guidelines with the government and non-government partners.</w:t>
            </w:r>
          </w:p>
          <w:p w:rsidR="00193D30" w:rsidRPr="008131B7" w:rsidRDefault="00193D30" w:rsidP="00193D30">
            <w:pPr>
              <w:jc w:val="both"/>
              <w:rPr>
                <w:rFonts w:ascii="Times New Roman" w:hAnsi="Times New Roman"/>
                <w:bCs/>
                <w:sz w:val="21"/>
                <w:szCs w:val="21"/>
              </w:rPr>
            </w:pPr>
          </w:p>
          <w:p w:rsidR="00193D30" w:rsidRPr="00565CA3" w:rsidRDefault="00193D30" w:rsidP="00193D30">
            <w:pPr>
              <w:jc w:val="both"/>
              <w:rPr>
                <w:rFonts w:ascii="Times New Roman" w:hAnsi="Times New Roman"/>
                <w:b/>
                <w:bCs/>
                <w:sz w:val="21"/>
                <w:szCs w:val="21"/>
              </w:rPr>
            </w:pPr>
            <w:r w:rsidRPr="008131B7">
              <w:rPr>
                <w:rFonts w:ascii="Times New Roman" w:hAnsi="Times New Roman"/>
                <w:b/>
                <w:bCs/>
                <w:sz w:val="21"/>
                <w:szCs w:val="21"/>
              </w:rPr>
              <w:t>Definition of the scope of UN-REDD National Programme Activities</w:t>
            </w:r>
          </w:p>
          <w:p w:rsidR="00553A73" w:rsidRDefault="00193D30" w:rsidP="00193D30">
            <w:pPr>
              <w:jc w:val="both"/>
              <w:rPr>
                <w:rFonts w:ascii="Times New Roman" w:hAnsi="Times New Roman"/>
                <w:bCs/>
                <w:sz w:val="21"/>
                <w:szCs w:val="21"/>
              </w:rPr>
            </w:pPr>
            <w:r w:rsidRPr="008131B7">
              <w:rPr>
                <w:rFonts w:ascii="Times New Roman" w:hAnsi="Times New Roman"/>
                <w:bCs/>
                <w:sz w:val="21"/>
                <w:szCs w:val="21"/>
              </w:rPr>
              <w:t>Following the revision of the National Programme budget and work plan, it was decided that the Programme should focus its limited resources on capacity building at the national level, to ensure maximum impact and efficiency of delivery. Planned provincial consultations were therefore replaced with national-level consultations and training sessions. The primary output of the Programme remains the delivery of a REDD+ Readiness Roadmap for the Solomon Islands, in addition to practical guidelines on stakeholder engagement, the design of a system to address the REDD+ safeguards and the national forest monitoring system.</w:t>
            </w:r>
            <w:r>
              <w:rPr>
                <w:rFonts w:ascii="Times New Roman" w:hAnsi="Times New Roman"/>
                <w:bCs/>
                <w:sz w:val="21"/>
                <w:szCs w:val="21"/>
              </w:rPr>
              <w:t xml:space="preserve"> </w:t>
            </w:r>
          </w:p>
          <w:p w:rsidR="00553A73" w:rsidRDefault="00553A73" w:rsidP="00193D30">
            <w:pPr>
              <w:jc w:val="both"/>
              <w:rPr>
                <w:rFonts w:ascii="Times New Roman" w:hAnsi="Times New Roman"/>
                <w:bCs/>
                <w:sz w:val="21"/>
                <w:szCs w:val="21"/>
              </w:rPr>
            </w:pPr>
          </w:p>
          <w:p w:rsidR="00101F2C" w:rsidRDefault="00553A73" w:rsidP="00193D30">
            <w:pPr>
              <w:jc w:val="both"/>
              <w:rPr>
                <w:rFonts w:ascii="Times New Roman" w:hAnsi="Times New Roman"/>
                <w:b/>
                <w:bCs/>
                <w:sz w:val="21"/>
                <w:szCs w:val="21"/>
              </w:rPr>
            </w:pPr>
            <w:r w:rsidRPr="00553A73">
              <w:rPr>
                <w:rFonts w:ascii="Times New Roman" w:hAnsi="Times New Roman"/>
                <w:b/>
                <w:bCs/>
                <w:sz w:val="21"/>
                <w:szCs w:val="21"/>
              </w:rPr>
              <w:t xml:space="preserve">Monitoring and Evaluation of the Programme </w:t>
            </w:r>
          </w:p>
          <w:p w:rsidR="00553A73" w:rsidRPr="00101F2C" w:rsidRDefault="00101F2C" w:rsidP="00193D30">
            <w:pPr>
              <w:jc w:val="both"/>
              <w:rPr>
                <w:rFonts w:ascii="Times New Roman" w:hAnsi="Times New Roman"/>
                <w:b/>
                <w:bCs/>
                <w:sz w:val="21"/>
                <w:szCs w:val="21"/>
              </w:rPr>
            </w:pPr>
            <w:r>
              <w:rPr>
                <w:rFonts w:ascii="Times New Roman" w:hAnsi="Times New Roman"/>
                <w:bCs/>
                <w:sz w:val="21"/>
                <w:szCs w:val="21"/>
              </w:rPr>
              <w:t xml:space="preserve">A two hour session on </w:t>
            </w:r>
            <w:r w:rsidR="009D2268">
              <w:rPr>
                <w:rFonts w:ascii="Times New Roman" w:hAnsi="Times New Roman"/>
                <w:bCs/>
                <w:sz w:val="21"/>
                <w:szCs w:val="21"/>
              </w:rPr>
              <w:t>identification, monitoring and evaluation of</w:t>
            </w:r>
            <w:r>
              <w:rPr>
                <w:rFonts w:ascii="Times New Roman" w:hAnsi="Times New Roman"/>
                <w:bCs/>
                <w:sz w:val="21"/>
                <w:szCs w:val="21"/>
              </w:rPr>
              <w:t xml:space="preserve"> risks and issues was held </w:t>
            </w:r>
            <w:r w:rsidR="009D2268">
              <w:rPr>
                <w:rFonts w:ascii="Times New Roman" w:hAnsi="Times New Roman"/>
                <w:bCs/>
                <w:sz w:val="21"/>
                <w:szCs w:val="21"/>
              </w:rPr>
              <w:t>for</w:t>
            </w:r>
            <w:r>
              <w:rPr>
                <w:rFonts w:ascii="Times New Roman" w:hAnsi="Times New Roman"/>
                <w:bCs/>
                <w:sz w:val="21"/>
                <w:szCs w:val="21"/>
              </w:rPr>
              <w:t xml:space="preserve"> the PMU staff</w:t>
            </w:r>
            <w:r w:rsidR="009D2268">
              <w:rPr>
                <w:rFonts w:ascii="Times New Roman" w:hAnsi="Times New Roman"/>
                <w:bCs/>
                <w:sz w:val="21"/>
                <w:szCs w:val="21"/>
              </w:rPr>
              <w:t xml:space="preserve"> and</w:t>
            </w:r>
            <w:r>
              <w:rPr>
                <w:rFonts w:ascii="Times New Roman" w:hAnsi="Times New Roman"/>
                <w:bCs/>
                <w:sz w:val="21"/>
                <w:szCs w:val="21"/>
              </w:rPr>
              <w:t xml:space="preserve"> UNDP CO REDD+ f</w:t>
            </w:r>
            <w:r w:rsidR="009D2268">
              <w:rPr>
                <w:rFonts w:ascii="Times New Roman" w:hAnsi="Times New Roman"/>
                <w:bCs/>
                <w:sz w:val="21"/>
                <w:szCs w:val="21"/>
              </w:rPr>
              <w:t>ocal point and Int’l Policy Advisor</w:t>
            </w:r>
            <w:r>
              <w:rPr>
                <w:rFonts w:ascii="Times New Roman" w:hAnsi="Times New Roman"/>
                <w:bCs/>
                <w:sz w:val="21"/>
                <w:szCs w:val="21"/>
              </w:rPr>
              <w:t xml:space="preserve">.  A number of improvements were </w:t>
            </w:r>
            <w:r w:rsidR="009D2268">
              <w:rPr>
                <w:rFonts w:ascii="Times New Roman" w:hAnsi="Times New Roman"/>
                <w:bCs/>
                <w:sz w:val="21"/>
                <w:szCs w:val="21"/>
              </w:rPr>
              <w:t xml:space="preserve">proposed </w:t>
            </w:r>
            <w:r>
              <w:rPr>
                <w:rFonts w:ascii="Times New Roman" w:hAnsi="Times New Roman"/>
                <w:bCs/>
                <w:sz w:val="21"/>
                <w:szCs w:val="21"/>
              </w:rPr>
              <w:t xml:space="preserve">by the PMU manager and CO Programme Officer. </w:t>
            </w:r>
            <w:r w:rsidR="009D2268">
              <w:rPr>
                <w:rFonts w:ascii="Times New Roman" w:hAnsi="Times New Roman"/>
                <w:bCs/>
                <w:sz w:val="21"/>
                <w:szCs w:val="21"/>
              </w:rPr>
              <w:t xml:space="preserve">  An off</w:t>
            </w:r>
            <w:r w:rsidR="0049637E">
              <w:rPr>
                <w:rFonts w:ascii="Times New Roman" w:hAnsi="Times New Roman"/>
                <w:bCs/>
                <w:sz w:val="21"/>
                <w:szCs w:val="21"/>
              </w:rPr>
              <w:t xml:space="preserve">line risk and issue monitoring framework linked to outcomes and outputs was developed.   Also, the PMU will work on the revision of the Programme monitoring and evaluation framework to </w:t>
            </w:r>
            <w:r w:rsidR="009D2268">
              <w:rPr>
                <w:rFonts w:ascii="Times New Roman" w:hAnsi="Times New Roman"/>
                <w:bCs/>
                <w:sz w:val="21"/>
                <w:szCs w:val="21"/>
              </w:rPr>
              <w:t>update</w:t>
            </w:r>
            <w:r w:rsidR="0049637E">
              <w:rPr>
                <w:rFonts w:ascii="Times New Roman" w:hAnsi="Times New Roman"/>
                <w:bCs/>
                <w:sz w:val="21"/>
                <w:szCs w:val="21"/>
              </w:rPr>
              <w:t xml:space="preserve"> </w:t>
            </w:r>
            <w:r w:rsidR="009D2268">
              <w:rPr>
                <w:rFonts w:ascii="Times New Roman" w:hAnsi="Times New Roman"/>
                <w:bCs/>
                <w:sz w:val="21"/>
                <w:szCs w:val="21"/>
              </w:rPr>
              <w:t xml:space="preserve">the targets, indicators and </w:t>
            </w:r>
            <w:r w:rsidR="00C060C3">
              <w:rPr>
                <w:rFonts w:ascii="Times New Roman" w:hAnsi="Times New Roman"/>
                <w:bCs/>
                <w:sz w:val="21"/>
                <w:szCs w:val="21"/>
              </w:rPr>
              <w:t xml:space="preserve">verifiers in order to </w:t>
            </w:r>
            <w:r w:rsidR="0049637E">
              <w:rPr>
                <w:rFonts w:ascii="Times New Roman" w:hAnsi="Times New Roman"/>
                <w:bCs/>
                <w:sz w:val="21"/>
                <w:szCs w:val="21"/>
              </w:rPr>
              <w:t xml:space="preserve">improve its </w:t>
            </w:r>
            <w:r w:rsidR="00C060C3">
              <w:rPr>
                <w:rFonts w:ascii="Times New Roman" w:hAnsi="Times New Roman"/>
                <w:bCs/>
                <w:sz w:val="21"/>
                <w:szCs w:val="21"/>
              </w:rPr>
              <w:t>effectiveness. Any</w:t>
            </w:r>
            <w:r w:rsidR="0049637E">
              <w:rPr>
                <w:rFonts w:ascii="Times New Roman" w:hAnsi="Times New Roman"/>
                <w:bCs/>
                <w:sz w:val="21"/>
                <w:szCs w:val="21"/>
              </w:rPr>
              <w:t xml:space="preserve"> critical changes will be presented to the PEB to seek their approval. </w:t>
            </w:r>
          </w:p>
          <w:p w:rsidR="00193D30" w:rsidRPr="008131B7" w:rsidRDefault="00193D30" w:rsidP="00193D30">
            <w:pPr>
              <w:jc w:val="both"/>
              <w:rPr>
                <w:rFonts w:ascii="Times New Roman" w:hAnsi="Times New Roman"/>
                <w:bCs/>
                <w:sz w:val="21"/>
                <w:szCs w:val="21"/>
              </w:rPr>
            </w:pPr>
          </w:p>
          <w:p w:rsidR="00A36111" w:rsidRPr="00565CA3" w:rsidRDefault="00A36111" w:rsidP="008131B7">
            <w:pPr>
              <w:jc w:val="both"/>
              <w:rPr>
                <w:rFonts w:ascii="Times New Roman" w:hAnsi="Times New Roman"/>
                <w:b/>
                <w:bCs/>
                <w:sz w:val="21"/>
                <w:szCs w:val="21"/>
              </w:rPr>
            </w:pPr>
            <w:r w:rsidRPr="008131B7">
              <w:rPr>
                <w:rFonts w:ascii="Times New Roman" w:hAnsi="Times New Roman"/>
                <w:b/>
                <w:bCs/>
                <w:sz w:val="21"/>
                <w:szCs w:val="21"/>
              </w:rPr>
              <w:t>Meeting of the UN-REDD Programme Executive Board</w:t>
            </w:r>
          </w:p>
          <w:p w:rsidR="00A36111" w:rsidRDefault="00A36111" w:rsidP="008131B7">
            <w:pPr>
              <w:jc w:val="both"/>
              <w:rPr>
                <w:rFonts w:ascii="Times New Roman" w:hAnsi="Times New Roman"/>
                <w:bCs/>
                <w:sz w:val="21"/>
                <w:szCs w:val="21"/>
              </w:rPr>
            </w:pPr>
            <w:r w:rsidRPr="008131B7">
              <w:rPr>
                <w:rFonts w:ascii="Times New Roman" w:hAnsi="Times New Roman"/>
                <w:bCs/>
                <w:sz w:val="21"/>
                <w:szCs w:val="21"/>
              </w:rPr>
              <w:t xml:space="preserve">The second meeting of the UN-REDD Programme Executive Board (PEB) was held on the 21st February 2013 in the offices of UNDP Solomon Islands, during which a presentation was delivered by the Programme Manager on the progress of the implementation of the Programme, including barriers and risks. The new work plan and budget were presented and approved. </w:t>
            </w:r>
            <w:r w:rsidR="000C26C4">
              <w:rPr>
                <w:rFonts w:ascii="Times New Roman" w:hAnsi="Times New Roman"/>
                <w:bCs/>
                <w:sz w:val="21"/>
                <w:szCs w:val="21"/>
              </w:rPr>
              <w:t xml:space="preserve">  A number of issues and risks were discussed during this meeting, particularly regarding </w:t>
            </w:r>
            <w:r w:rsidRPr="008131B7">
              <w:rPr>
                <w:rFonts w:ascii="Times New Roman" w:hAnsi="Times New Roman"/>
                <w:bCs/>
                <w:sz w:val="21"/>
                <w:szCs w:val="21"/>
              </w:rPr>
              <w:t>the concern surrounding lack of government participation and ownership of the UN-REDD Programme and participation in the REDD+ Readiness process to date. This was noted by the government, whose representatives met during the tea break to formulate a response. The government then formally responded that they remain fully committed to the Programme, despite having many other commitments, and they named focal points to act as (co-)chairs of each of the Technical Working Groups and the National REDD+ Taskforce. This represents considerable progress towards greater government leadership in REDD+ in the country.</w:t>
            </w:r>
            <w:r w:rsidR="00BF6824">
              <w:rPr>
                <w:rFonts w:ascii="Times New Roman" w:hAnsi="Times New Roman"/>
                <w:bCs/>
                <w:sz w:val="21"/>
                <w:szCs w:val="21"/>
              </w:rPr>
              <w:t xml:space="preserve">   The PEB also endorsed</w:t>
            </w:r>
            <w:r w:rsidR="000C26C4">
              <w:rPr>
                <w:rFonts w:ascii="Times New Roman" w:hAnsi="Times New Roman"/>
                <w:bCs/>
                <w:sz w:val="21"/>
                <w:szCs w:val="21"/>
              </w:rPr>
              <w:t xml:space="preserve"> </w:t>
            </w:r>
            <w:r w:rsidR="000C26C4" w:rsidRPr="00BF6824">
              <w:rPr>
                <w:rFonts w:ascii="Times New Roman" w:hAnsi="Times New Roman"/>
                <w:b/>
                <w:bCs/>
                <w:sz w:val="21"/>
                <w:szCs w:val="21"/>
              </w:rPr>
              <w:t>a</w:t>
            </w:r>
            <w:r w:rsidR="00BF6824" w:rsidRPr="00BF6824">
              <w:rPr>
                <w:rFonts w:ascii="Times New Roman" w:hAnsi="Times New Roman"/>
                <w:b/>
                <w:bCs/>
                <w:sz w:val="21"/>
                <w:szCs w:val="21"/>
              </w:rPr>
              <w:t xml:space="preserve"> second</w:t>
            </w:r>
            <w:r w:rsidR="000C26C4" w:rsidRPr="00BF6824">
              <w:rPr>
                <w:rFonts w:ascii="Times New Roman" w:hAnsi="Times New Roman"/>
                <w:b/>
                <w:bCs/>
                <w:sz w:val="21"/>
                <w:szCs w:val="21"/>
              </w:rPr>
              <w:t xml:space="preserve"> no-cost extension</w:t>
            </w:r>
            <w:r w:rsidR="000C26C4">
              <w:rPr>
                <w:rFonts w:ascii="Times New Roman" w:hAnsi="Times New Roman"/>
                <w:bCs/>
                <w:sz w:val="21"/>
                <w:szCs w:val="21"/>
              </w:rPr>
              <w:t xml:space="preserve"> of the UN-REDD Programme till the end of March 2014 given that the Programme </w:t>
            </w:r>
            <w:r w:rsidR="00FB314A">
              <w:rPr>
                <w:rFonts w:ascii="Times New Roman" w:hAnsi="Times New Roman"/>
                <w:bCs/>
                <w:sz w:val="21"/>
                <w:szCs w:val="21"/>
              </w:rPr>
              <w:t xml:space="preserve">successfully </w:t>
            </w:r>
            <w:r w:rsidR="000C26C4">
              <w:rPr>
                <w:rFonts w:ascii="Times New Roman" w:hAnsi="Times New Roman"/>
                <w:bCs/>
                <w:sz w:val="21"/>
                <w:szCs w:val="21"/>
              </w:rPr>
              <w:t xml:space="preserve">met </w:t>
            </w:r>
            <w:r w:rsidR="00C060C3">
              <w:rPr>
                <w:rFonts w:ascii="Times New Roman" w:hAnsi="Times New Roman"/>
                <w:bCs/>
                <w:sz w:val="21"/>
                <w:szCs w:val="21"/>
              </w:rPr>
              <w:t>its</w:t>
            </w:r>
            <w:r w:rsidR="00FB314A">
              <w:rPr>
                <w:rFonts w:ascii="Times New Roman" w:hAnsi="Times New Roman"/>
                <w:bCs/>
                <w:sz w:val="21"/>
                <w:szCs w:val="21"/>
              </w:rPr>
              <w:t xml:space="preserve"> delivery target </w:t>
            </w:r>
            <w:r w:rsidR="00C060C3">
              <w:rPr>
                <w:rFonts w:ascii="Times New Roman" w:hAnsi="Times New Roman"/>
                <w:bCs/>
                <w:sz w:val="21"/>
                <w:szCs w:val="21"/>
              </w:rPr>
              <w:t>for</w:t>
            </w:r>
            <w:r w:rsidR="00FB314A">
              <w:rPr>
                <w:rFonts w:ascii="Times New Roman" w:hAnsi="Times New Roman"/>
                <w:bCs/>
                <w:sz w:val="21"/>
                <w:szCs w:val="21"/>
              </w:rPr>
              <w:t xml:space="preserve"> 2012</w:t>
            </w:r>
            <w:r w:rsidR="000C26C4">
              <w:rPr>
                <w:rFonts w:ascii="Times New Roman" w:hAnsi="Times New Roman"/>
                <w:bCs/>
                <w:sz w:val="21"/>
                <w:szCs w:val="21"/>
              </w:rPr>
              <w:t xml:space="preserve"> </w:t>
            </w:r>
            <w:r w:rsidR="00C060C3">
              <w:rPr>
                <w:rFonts w:ascii="Times New Roman" w:hAnsi="Times New Roman"/>
                <w:bCs/>
                <w:sz w:val="21"/>
                <w:szCs w:val="21"/>
              </w:rPr>
              <w:t>set</w:t>
            </w:r>
            <w:r w:rsidR="00FB314A">
              <w:rPr>
                <w:rFonts w:ascii="Times New Roman" w:hAnsi="Times New Roman"/>
                <w:bCs/>
                <w:sz w:val="21"/>
                <w:szCs w:val="21"/>
              </w:rPr>
              <w:t xml:space="preserve"> by the PEB </w:t>
            </w:r>
            <w:r w:rsidR="00C060C3">
              <w:rPr>
                <w:rFonts w:ascii="Times New Roman" w:hAnsi="Times New Roman"/>
                <w:bCs/>
                <w:sz w:val="21"/>
                <w:szCs w:val="21"/>
              </w:rPr>
              <w:t>during the last meeting</w:t>
            </w:r>
            <w:r w:rsidR="00C060C3">
              <w:rPr>
                <w:rFonts w:ascii="Times New Roman" w:hAnsi="Times New Roman"/>
                <w:bCs/>
                <w:sz w:val="21"/>
                <w:szCs w:val="21"/>
              </w:rPr>
              <w:t xml:space="preserve"> </w:t>
            </w:r>
            <w:r w:rsidR="00FB314A">
              <w:rPr>
                <w:rFonts w:ascii="Times New Roman" w:hAnsi="Times New Roman"/>
                <w:bCs/>
                <w:sz w:val="21"/>
                <w:szCs w:val="21"/>
              </w:rPr>
              <w:t xml:space="preserve">as a condition for the extension. </w:t>
            </w:r>
            <w:r w:rsidR="00BF6824">
              <w:rPr>
                <w:rFonts w:ascii="Times New Roman" w:hAnsi="Times New Roman"/>
                <w:bCs/>
                <w:sz w:val="21"/>
                <w:szCs w:val="21"/>
              </w:rPr>
              <w:t xml:space="preserve">  The Programme plans to deliver </w:t>
            </w:r>
            <w:r w:rsidR="00BF6824" w:rsidRPr="00BF6824">
              <w:rPr>
                <w:rFonts w:ascii="Times New Roman" w:hAnsi="Times New Roman"/>
                <w:b/>
                <w:bCs/>
                <w:sz w:val="21"/>
                <w:szCs w:val="21"/>
              </w:rPr>
              <w:t>$346,640.97</w:t>
            </w:r>
            <w:r w:rsidR="00BF6824">
              <w:rPr>
                <w:rFonts w:ascii="Times New Roman" w:hAnsi="Times New Roman"/>
                <w:bCs/>
                <w:sz w:val="21"/>
                <w:szCs w:val="21"/>
              </w:rPr>
              <w:t xml:space="preserve"> by the end of 2013. </w:t>
            </w:r>
          </w:p>
          <w:p w:rsidR="00470470" w:rsidRPr="008131B7" w:rsidRDefault="00470470" w:rsidP="008131B7">
            <w:pPr>
              <w:jc w:val="both"/>
              <w:rPr>
                <w:rFonts w:ascii="Times New Roman" w:hAnsi="Times New Roman"/>
                <w:bCs/>
                <w:sz w:val="21"/>
                <w:szCs w:val="21"/>
              </w:rPr>
            </w:pPr>
          </w:p>
          <w:p w:rsidR="00470470" w:rsidRPr="00565CA3" w:rsidRDefault="00470470" w:rsidP="00470470">
            <w:pPr>
              <w:jc w:val="both"/>
              <w:rPr>
                <w:rFonts w:ascii="Times New Roman" w:hAnsi="Times New Roman"/>
                <w:b/>
                <w:bCs/>
                <w:sz w:val="21"/>
                <w:szCs w:val="21"/>
              </w:rPr>
            </w:pPr>
            <w:r w:rsidRPr="008131B7">
              <w:rPr>
                <w:rFonts w:ascii="Times New Roman" w:hAnsi="Times New Roman"/>
                <w:b/>
                <w:bCs/>
                <w:sz w:val="21"/>
                <w:szCs w:val="21"/>
              </w:rPr>
              <w:t>Meeting with Government Focal Points</w:t>
            </w:r>
          </w:p>
          <w:p w:rsidR="00470470" w:rsidRPr="008131B7" w:rsidRDefault="00470470" w:rsidP="00470470">
            <w:pPr>
              <w:jc w:val="both"/>
              <w:rPr>
                <w:rFonts w:ascii="Times New Roman" w:hAnsi="Times New Roman"/>
                <w:bCs/>
                <w:sz w:val="21"/>
                <w:szCs w:val="21"/>
              </w:rPr>
            </w:pPr>
            <w:r w:rsidRPr="008131B7">
              <w:rPr>
                <w:rFonts w:ascii="Times New Roman" w:hAnsi="Times New Roman"/>
                <w:bCs/>
                <w:sz w:val="21"/>
                <w:szCs w:val="21"/>
              </w:rPr>
              <w:t xml:space="preserve">During the PEB meeting, government representatives agreed to enhanced participation in the REDD+ Roadmap development process and to this end decided to appoint government focal points to co-chair each of the Technical Working Groups and as well as the Taskforce meetings. </w:t>
            </w:r>
            <w:r>
              <w:rPr>
                <w:rFonts w:ascii="Times New Roman" w:hAnsi="Times New Roman"/>
                <w:bCs/>
                <w:sz w:val="21"/>
                <w:szCs w:val="21"/>
              </w:rPr>
              <w:t>All</w:t>
            </w:r>
            <w:r w:rsidRPr="008131B7">
              <w:rPr>
                <w:rFonts w:ascii="Times New Roman" w:hAnsi="Times New Roman"/>
                <w:bCs/>
                <w:sz w:val="21"/>
                <w:szCs w:val="21"/>
              </w:rPr>
              <w:t xml:space="preserve"> appointed focal points</w:t>
            </w:r>
            <w:r>
              <w:rPr>
                <w:rFonts w:ascii="Times New Roman" w:hAnsi="Times New Roman"/>
                <w:bCs/>
                <w:sz w:val="21"/>
                <w:szCs w:val="21"/>
              </w:rPr>
              <w:t xml:space="preserve"> met on Monday, the 25</w:t>
            </w:r>
            <w:r w:rsidRPr="00470470">
              <w:rPr>
                <w:rFonts w:ascii="Times New Roman" w:hAnsi="Times New Roman"/>
                <w:bCs/>
                <w:sz w:val="21"/>
                <w:szCs w:val="21"/>
                <w:vertAlign w:val="superscript"/>
              </w:rPr>
              <w:t>th</w:t>
            </w:r>
            <w:r>
              <w:rPr>
                <w:rFonts w:ascii="Times New Roman" w:hAnsi="Times New Roman"/>
                <w:bCs/>
                <w:sz w:val="21"/>
                <w:szCs w:val="21"/>
              </w:rPr>
              <w:t xml:space="preserve"> of February</w:t>
            </w:r>
            <w:r w:rsidRPr="008131B7">
              <w:rPr>
                <w:rFonts w:ascii="Times New Roman" w:hAnsi="Times New Roman"/>
                <w:bCs/>
                <w:sz w:val="21"/>
                <w:szCs w:val="21"/>
              </w:rPr>
              <w:t xml:space="preserve"> to discuss their roles as focal points and the importance of their participation in these meetings.</w:t>
            </w:r>
          </w:p>
          <w:p w:rsidR="00470470" w:rsidRDefault="00470470" w:rsidP="008131B7">
            <w:pPr>
              <w:jc w:val="both"/>
              <w:rPr>
                <w:rFonts w:ascii="Times New Roman" w:hAnsi="Times New Roman"/>
                <w:b/>
                <w:bCs/>
                <w:sz w:val="21"/>
                <w:szCs w:val="21"/>
              </w:rPr>
            </w:pPr>
          </w:p>
          <w:p w:rsidR="00A36111" w:rsidRPr="00565CA3" w:rsidRDefault="00A36111" w:rsidP="008131B7">
            <w:pPr>
              <w:jc w:val="both"/>
              <w:rPr>
                <w:rFonts w:ascii="Times New Roman" w:hAnsi="Times New Roman"/>
                <w:b/>
                <w:bCs/>
                <w:sz w:val="21"/>
                <w:szCs w:val="21"/>
              </w:rPr>
            </w:pPr>
            <w:r w:rsidRPr="008131B7">
              <w:rPr>
                <w:rFonts w:ascii="Times New Roman" w:hAnsi="Times New Roman"/>
                <w:b/>
                <w:bCs/>
                <w:sz w:val="21"/>
                <w:szCs w:val="21"/>
              </w:rPr>
              <w:t>Programme Awareness Raising/Knowledge Management</w:t>
            </w:r>
          </w:p>
          <w:p w:rsidR="00470470" w:rsidRDefault="00A36111" w:rsidP="008131B7">
            <w:pPr>
              <w:jc w:val="both"/>
              <w:rPr>
                <w:rFonts w:ascii="Times New Roman" w:hAnsi="Times New Roman"/>
                <w:bCs/>
                <w:sz w:val="21"/>
                <w:szCs w:val="21"/>
              </w:rPr>
            </w:pPr>
            <w:r w:rsidRPr="008131B7">
              <w:rPr>
                <w:rFonts w:ascii="Times New Roman" w:hAnsi="Times New Roman"/>
                <w:bCs/>
                <w:sz w:val="21"/>
                <w:szCs w:val="21"/>
              </w:rPr>
              <w:t xml:space="preserve">A decision and action point taken during the mission was the need for enhanced efforts to make the Solomon Islands UN-REDD Programme more visible at the international level. To this end, </w:t>
            </w:r>
            <w:r w:rsidR="00470470">
              <w:rPr>
                <w:rFonts w:ascii="Times New Roman" w:hAnsi="Times New Roman"/>
                <w:bCs/>
                <w:sz w:val="21"/>
                <w:szCs w:val="21"/>
              </w:rPr>
              <w:t xml:space="preserve">the </w:t>
            </w:r>
            <w:r w:rsidR="00101F2C">
              <w:rPr>
                <w:rFonts w:ascii="Times New Roman" w:hAnsi="Times New Roman"/>
                <w:bCs/>
                <w:sz w:val="21"/>
                <w:szCs w:val="21"/>
              </w:rPr>
              <w:t>R</w:t>
            </w:r>
            <w:r w:rsidR="00470470">
              <w:rPr>
                <w:rFonts w:ascii="Times New Roman" w:hAnsi="Times New Roman"/>
                <w:bCs/>
                <w:sz w:val="21"/>
                <w:szCs w:val="21"/>
              </w:rPr>
              <w:t xml:space="preserve">egional </w:t>
            </w:r>
            <w:r w:rsidR="00101F2C">
              <w:rPr>
                <w:rFonts w:ascii="Times New Roman" w:hAnsi="Times New Roman"/>
                <w:bCs/>
                <w:sz w:val="21"/>
                <w:szCs w:val="21"/>
              </w:rPr>
              <w:t>A</w:t>
            </w:r>
            <w:r w:rsidR="00470470">
              <w:rPr>
                <w:rFonts w:ascii="Times New Roman" w:hAnsi="Times New Roman"/>
                <w:bCs/>
                <w:sz w:val="21"/>
                <w:szCs w:val="21"/>
              </w:rPr>
              <w:t>dvisors and PMU prepared</w:t>
            </w:r>
            <w:r w:rsidRPr="008131B7">
              <w:rPr>
                <w:rFonts w:ascii="Times New Roman" w:hAnsi="Times New Roman"/>
                <w:bCs/>
                <w:sz w:val="21"/>
                <w:szCs w:val="21"/>
              </w:rPr>
              <w:t xml:space="preserve"> a brochure for the programme and a TOR for a website developer – the latter to be hired by the Programme to design and publish a dedicated website on REDD+ in the Solomon Islands,</w:t>
            </w:r>
            <w:r w:rsidR="00470470">
              <w:rPr>
                <w:rFonts w:ascii="Times New Roman" w:hAnsi="Times New Roman"/>
                <w:bCs/>
                <w:sz w:val="21"/>
                <w:szCs w:val="21"/>
              </w:rPr>
              <w:t xml:space="preserve"> to be hosted by the Government.  In addition, the importance of keeping the workspace information up-to-date was discussed, and PMU assistance will be the designated focal point to fulfill this responsibility.  </w:t>
            </w:r>
          </w:p>
          <w:p w:rsidR="00565CA3" w:rsidRDefault="00565CA3" w:rsidP="008131B7">
            <w:pPr>
              <w:jc w:val="both"/>
              <w:rPr>
                <w:rFonts w:ascii="Times New Roman" w:hAnsi="Times New Roman"/>
                <w:b/>
                <w:bCs/>
                <w:sz w:val="21"/>
                <w:szCs w:val="21"/>
              </w:rPr>
            </w:pPr>
          </w:p>
          <w:p w:rsidR="005B2178" w:rsidRPr="00565CA3" w:rsidRDefault="005B2178" w:rsidP="005B2178">
            <w:pPr>
              <w:jc w:val="both"/>
              <w:rPr>
                <w:rFonts w:ascii="Times New Roman" w:hAnsi="Times New Roman"/>
                <w:b/>
                <w:bCs/>
                <w:sz w:val="21"/>
                <w:szCs w:val="21"/>
              </w:rPr>
            </w:pPr>
            <w:r w:rsidRPr="008131B7">
              <w:rPr>
                <w:rFonts w:ascii="Times New Roman" w:hAnsi="Times New Roman"/>
                <w:b/>
                <w:bCs/>
                <w:sz w:val="21"/>
                <w:szCs w:val="21"/>
              </w:rPr>
              <w:t xml:space="preserve">Contracting of </w:t>
            </w:r>
            <w:r>
              <w:rPr>
                <w:rFonts w:ascii="Times New Roman" w:hAnsi="Times New Roman"/>
                <w:b/>
                <w:bCs/>
                <w:sz w:val="21"/>
                <w:szCs w:val="21"/>
              </w:rPr>
              <w:t xml:space="preserve"> experts – int’l</w:t>
            </w:r>
            <w:r w:rsidRPr="008131B7">
              <w:rPr>
                <w:rFonts w:ascii="Times New Roman" w:hAnsi="Times New Roman"/>
                <w:b/>
                <w:bCs/>
                <w:sz w:val="21"/>
                <w:szCs w:val="21"/>
              </w:rPr>
              <w:t xml:space="preserve"> MRV consultant</w:t>
            </w:r>
            <w:r>
              <w:rPr>
                <w:rFonts w:ascii="Times New Roman" w:hAnsi="Times New Roman"/>
                <w:b/>
                <w:bCs/>
                <w:sz w:val="21"/>
                <w:szCs w:val="21"/>
              </w:rPr>
              <w:t xml:space="preserve"> and national stakeholder engagement/safeguards expert</w:t>
            </w:r>
          </w:p>
          <w:p w:rsidR="005B2178" w:rsidRDefault="005B2178" w:rsidP="005B2178">
            <w:pPr>
              <w:jc w:val="both"/>
              <w:rPr>
                <w:rFonts w:ascii="Times New Roman" w:hAnsi="Times New Roman"/>
                <w:bCs/>
                <w:sz w:val="21"/>
                <w:szCs w:val="21"/>
              </w:rPr>
            </w:pPr>
            <w:r w:rsidRPr="003B4A86">
              <w:rPr>
                <w:rFonts w:ascii="Times New Roman" w:hAnsi="Times New Roman"/>
                <w:bCs/>
                <w:sz w:val="21"/>
                <w:szCs w:val="21"/>
              </w:rPr>
              <w:t xml:space="preserve">Following the drafting of the TORs for an international MRV advisor and a national stakeholder engagement/safeguards expert for the Programme in September, further discussions were held on the status of the hiring. The candidate was selected following UNDP procedures (with input from the reporting officer at the short-listing stage) and the issuance of the contract is now due from UNDP in Fiji.  The procurement process </w:t>
            </w:r>
            <w:r>
              <w:rPr>
                <w:rFonts w:ascii="Times New Roman" w:hAnsi="Times New Roman"/>
                <w:bCs/>
                <w:sz w:val="21"/>
                <w:szCs w:val="21"/>
              </w:rPr>
              <w:t xml:space="preserve">at </w:t>
            </w:r>
            <w:r w:rsidRPr="003B4A86">
              <w:rPr>
                <w:rFonts w:ascii="Times New Roman" w:hAnsi="Times New Roman"/>
                <w:bCs/>
                <w:sz w:val="21"/>
                <w:szCs w:val="21"/>
              </w:rPr>
              <w:t xml:space="preserve">the UNDP CO and coordination between the CO and Fiji MCO </w:t>
            </w:r>
            <w:r>
              <w:rPr>
                <w:rFonts w:ascii="Times New Roman" w:hAnsi="Times New Roman"/>
                <w:bCs/>
                <w:sz w:val="21"/>
                <w:szCs w:val="21"/>
              </w:rPr>
              <w:t xml:space="preserve">on procurement issues </w:t>
            </w:r>
            <w:r w:rsidRPr="003B4A86">
              <w:rPr>
                <w:rFonts w:ascii="Times New Roman" w:hAnsi="Times New Roman"/>
                <w:bCs/>
                <w:sz w:val="21"/>
                <w:szCs w:val="21"/>
              </w:rPr>
              <w:t xml:space="preserve">appear to be critically challenged.  An intervention from the senior management </w:t>
            </w:r>
            <w:r>
              <w:rPr>
                <w:rFonts w:ascii="Times New Roman" w:hAnsi="Times New Roman"/>
                <w:bCs/>
                <w:sz w:val="21"/>
                <w:szCs w:val="21"/>
              </w:rPr>
              <w:t>level is highly recommended</w:t>
            </w:r>
            <w:r w:rsidRPr="003B4A86">
              <w:rPr>
                <w:rFonts w:ascii="Times New Roman" w:hAnsi="Times New Roman"/>
                <w:bCs/>
                <w:sz w:val="21"/>
                <w:szCs w:val="21"/>
              </w:rPr>
              <w:t xml:space="preserve"> to make </w:t>
            </w:r>
            <w:r>
              <w:rPr>
                <w:rFonts w:ascii="Times New Roman" w:hAnsi="Times New Roman"/>
                <w:bCs/>
                <w:sz w:val="21"/>
                <w:szCs w:val="21"/>
              </w:rPr>
              <w:t>the process</w:t>
            </w:r>
            <w:r w:rsidRPr="003B4A86">
              <w:rPr>
                <w:rFonts w:ascii="Times New Roman" w:hAnsi="Times New Roman"/>
                <w:bCs/>
                <w:sz w:val="21"/>
                <w:szCs w:val="21"/>
              </w:rPr>
              <w:t xml:space="preserve"> more </w:t>
            </w:r>
            <w:r>
              <w:rPr>
                <w:rFonts w:ascii="Times New Roman" w:hAnsi="Times New Roman"/>
                <w:bCs/>
                <w:sz w:val="21"/>
                <w:szCs w:val="21"/>
              </w:rPr>
              <w:t xml:space="preserve">expeditious.  </w:t>
            </w:r>
          </w:p>
          <w:p w:rsidR="005B2178" w:rsidRDefault="005B2178" w:rsidP="005B2178">
            <w:pPr>
              <w:jc w:val="both"/>
              <w:rPr>
                <w:rFonts w:ascii="Times New Roman" w:hAnsi="Times New Roman"/>
                <w:bCs/>
                <w:sz w:val="21"/>
                <w:szCs w:val="21"/>
              </w:rPr>
            </w:pPr>
          </w:p>
          <w:p w:rsidR="00A36111" w:rsidRPr="008131B7" w:rsidRDefault="00A36111" w:rsidP="008131B7">
            <w:pPr>
              <w:jc w:val="both"/>
              <w:rPr>
                <w:rFonts w:ascii="Times New Roman" w:hAnsi="Times New Roman"/>
                <w:b/>
                <w:bCs/>
                <w:sz w:val="21"/>
                <w:szCs w:val="21"/>
              </w:rPr>
            </w:pPr>
            <w:r w:rsidRPr="008131B7">
              <w:rPr>
                <w:rFonts w:ascii="Times New Roman" w:hAnsi="Times New Roman"/>
                <w:b/>
                <w:bCs/>
                <w:sz w:val="21"/>
                <w:szCs w:val="21"/>
              </w:rPr>
              <w:t xml:space="preserve">Other meetings </w:t>
            </w:r>
            <w:r w:rsidR="00553A73">
              <w:rPr>
                <w:rFonts w:ascii="Times New Roman" w:hAnsi="Times New Roman"/>
                <w:b/>
                <w:bCs/>
                <w:sz w:val="21"/>
                <w:szCs w:val="21"/>
              </w:rPr>
              <w:t>and development partner coordination</w:t>
            </w:r>
          </w:p>
          <w:p w:rsidR="00A36111" w:rsidRDefault="00A36111" w:rsidP="005D25E9">
            <w:pPr>
              <w:pStyle w:val="ListParagraph"/>
              <w:numPr>
                <w:ilvl w:val="0"/>
                <w:numId w:val="14"/>
              </w:numPr>
              <w:jc w:val="both"/>
              <w:rPr>
                <w:rFonts w:ascii="Times New Roman" w:hAnsi="Times New Roman"/>
                <w:bCs/>
                <w:sz w:val="21"/>
                <w:szCs w:val="21"/>
              </w:rPr>
            </w:pPr>
            <w:r w:rsidRPr="00553A73">
              <w:rPr>
                <w:rFonts w:ascii="Times New Roman" w:hAnsi="Times New Roman"/>
                <w:bCs/>
                <w:sz w:val="21"/>
                <w:szCs w:val="21"/>
              </w:rPr>
              <w:t>Andrew Piper, URS – Discussions on synergies with AusAID-funded project on legality assurance of sawn wood in Solomon Islands and promotion of FSC certification.</w:t>
            </w:r>
          </w:p>
          <w:p w:rsidR="00553A73" w:rsidRDefault="00553A73" w:rsidP="005D25E9">
            <w:pPr>
              <w:pStyle w:val="ListParagraph"/>
              <w:numPr>
                <w:ilvl w:val="0"/>
                <w:numId w:val="14"/>
              </w:numPr>
              <w:jc w:val="both"/>
              <w:rPr>
                <w:rFonts w:ascii="Times New Roman" w:hAnsi="Times New Roman"/>
                <w:bCs/>
                <w:sz w:val="21"/>
                <w:szCs w:val="21"/>
              </w:rPr>
            </w:pPr>
            <w:r>
              <w:rPr>
                <w:rFonts w:ascii="Times New Roman" w:hAnsi="Times New Roman"/>
                <w:bCs/>
                <w:sz w:val="21"/>
                <w:szCs w:val="21"/>
              </w:rPr>
              <w:t>Initial contact</w:t>
            </w:r>
            <w:r w:rsidR="00C060C3">
              <w:rPr>
                <w:rFonts w:ascii="Times New Roman" w:hAnsi="Times New Roman"/>
                <w:bCs/>
                <w:sz w:val="21"/>
                <w:szCs w:val="21"/>
              </w:rPr>
              <w:t>s</w:t>
            </w:r>
            <w:r>
              <w:rPr>
                <w:rFonts w:ascii="Times New Roman" w:hAnsi="Times New Roman"/>
                <w:bCs/>
                <w:sz w:val="21"/>
                <w:szCs w:val="21"/>
              </w:rPr>
              <w:t xml:space="preserve"> with </w:t>
            </w:r>
            <w:r w:rsidR="00C060C3">
              <w:rPr>
                <w:rFonts w:ascii="Times New Roman" w:hAnsi="Times New Roman"/>
                <w:bCs/>
                <w:sz w:val="21"/>
                <w:szCs w:val="21"/>
              </w:rPr>
              <w:t xml:space="preserve">the </w:t>
            </w:r>
            <w:r>
              <w:rPr>
                <w:rFonts w:ascii="Times New Roman" w:hAnsi="Times New Roman"/>
                <w:bCs/>
                <w:sz w:val="21"/>
                <w:szCs w:val="21"/>
              </w:rPr>
              <w:t>ABD and W</w:t>
            </w:r>
            <w:r w:rsidR="00C060C3">
              <w:rPr>
                <w:rFonts w:ascii="Times New Roman" w:hAnsi="Times New Roman"/>
                <w:bCs/>
                <w:sz w:val="21"/>
                <w:szCs w:val="21"/>
              </w:rPr>
              <w:t>orld Bank</w:t>
            </w:r>
            <w:r>
              <w:rPr>
                <w:rFonts w:ascii="Times New Roman" w:hAnsi="Times New Roman"/>
                <w:bCs/>
                <w:sz w:val="21"/>
                <w:szCs w:val="21"/>
              </w:rPr>
              <w:t xml:space="preserve"> w</w:t>
            </w:r>
            <w:r w:rsidR="00C060C3">
              <w:rPr>
                <w:rFonts w:ascii="Times New Roman" w:hAnsi="Times New Roman"/>
                <w:bCs/>
                <w:sz w:val="21"/>
                <w:szCs w:val="21"/>
              </w:rPr>
              <w:t>ere</w:t>
            </w:r>
            <w:r>
              <w:rPr>
                <w:rFonts w:ascii="Times New Roman" w:hAnsi="Times New Roman"/>
                <w:bCs/>
                <w:sz w:val="21"/>
                <w:szCs w:val="21"/>
              </w:rPr>
              <w:t xml:space="preserve"> made to discuss how </w:t>
            </w:r>
            <w:r w:rsidR="001A2432">
              <w:rPr>
                <w:rFonts w:ascii="Times New Roman" w:hAnsi="Times New Roman"/>
                <w:bCs/>
                <w:sz w:val="21"/>
                <w:szCs w:val="21"/>
              </w:rPr>
              <w:t xml:space="preserve">their planned </w:t>
            </w:r>
            <w:r>
              <w:rPr>
                <w:rFonts w:ascii="Times New Roman" w:hAnsi="Times New Roman"/>
                <w:bCs/>
                <w:sz w:val="21"/>
                <w:szCs w:val="21"/>
              </w:rPr>
              <w:t xml:space="preserve">work on social and environmental safeguards in non-forest sectors could be coordinated with the safeguards process of REDD+ to explore </w:t>
            </w:r>
            <w:r w:rsidR="001A2432">
              <w:rPr>
                <w:rFonts w:ascii="Times New Roman" w:hAnsi="Times New Roman"/>
                <w:bCs/>
                <w:sz w:val="21"/>
                <w:szCs w:val="21"/>
              </w:rPr>
              <w:t xml:space="preserve">the possibility </w:t>
            </w:r>
            <w:r>
              <w:rPr>
                <w:rFonts w:ascii="Times New Roman" w:hAnsi="Times New Roman"/>
                <w:bCs/>
                <w:sz w:val="21"/>
                <w:szCs w:val="21"/>
              </w:rPr>
              <w:t xml:space="preserve">of </w:t>
            </w:r>
            <w:r w:rsidR="00C060C3">
              <w:rPr>
                <w:rFonts w:ascii="Times New Roman" w:hAnsi="Times New Roman"/>
                <w:bCs/>
                <w:sz w:val="21"/>
                <w:szCs w:val="21"/>
              </w:rPr>
              <w:t>establishing</w:t>
            </w:r>
            <w:r>
              <w:rPr>
                <w:rFonts w:ascii="Times New Roman" w:hAnsi="Times New Roman"/>
                <w:bCs/>
                <w:sz w:val="21"/>
                <w:szCs w:val="21"/>
              </w:rPr>
              <w:t xml:space="preserve"> a broader national safeguards system</w:t>
            </w:r>
            <w:r w:rsidR="001A2432">
              <w:rPr>
                <w:rFonts w:ascii="Times New Roman" w:hAnsi="Times New Roman"/>
                <w:bCs/>
                <w:sz w:val="21"/>
                <w:szCs w:val="21"/>
              </w:rPr>
              <w:t>.  A</w:t>
            </w:r>
            <w:r>
              <w:rPr>
                <w:rFonts w:ascii="Times New Roman" w:hAnsi="Times New Roman"/>
                <w:bCs/>
                <w:sz w:val="21"/>
                <w:szCs w:val="21"/>
              </w:rPr>
              <w:t xml:space="preserve">n official request to explore the possibility of consolidating </w:t>
            </w:r>
            <w:r w:rsidR="00C060C3">
              <w:rPr>
                <w:rFonts w:ascii="Times New Roman" w:hAnsi="Times New Roman"/>
                <w:bCs/>
                <w:sz w:val="21"/>
                <w:szCs w:val="21"/>
              </w:rPr>
              <w:t xml:space="preserve">these </w:t>
            </w:r>
            <w:r>
              <w:rPr>
                <w:rFonts w:ascii="Times New Roman" w:hAnsi="Times New Roman"/>
                <w:bCs/>
                <w:sz w:val="21"/>
                <w:szCs w:val="21"/>
              </w:rPr>
              <w:t xml:space="preserve">processes was sent </w:t>
            </w:r>
            <w:r w:rsidR="001A2432">
              <w:rPr>
                <w:rFonts w:ascii="Times New Roman" w:hAnsi="Times New Roman"/>
                <w:bCs/>
                <w:sz w:val="21"/>
                <w:szCs w:val="21"/>
              </w:rPr>
              <w:t xml:space="preserve">to the ADB and World Bank </w:t>
            </w:r>
            <w:r>
              <w:rPr>
                <w:rFonts w:ascii="Times New Roman" w:hAnsi="Times New Roman"/>
                <w:bCs/>
                <w:sz w:val="21"/>
                <w:szCs w:val="21"/>
              </w:rPr>
              <w:t>by the Under Secretary</w:t>
            </w:r>
            <w:r w:rsidR="00C060C3">
              <w:rPr>
                <w:rFonts w:ascii="Times New Roman" w:hAnsi="Times New Roman"/>
                <w:bCs/>
                <w:sz w:val="21"/>
                <w:szCs w:val="21"/>
              </w:rPr>
              <w:t xml:space="preserve"> of MECDM</w:t>
            </w:r>
            <w:r>
              <w:rPr>
                <w:rFonts w:ascii="Times New Roman" w:hAnsi="Times New Roman"/>
                <w:bCs/>
                <w:sz w:val="21"/>
                <w:szCs w:val="21"/>
              </w:rPr>
              <w:t>.</w:t>
            </w:r>
          </w:p>
          <w:p w:rsidR="00553A73" w:rsidRDefault="00553A73" w:rsidP="005D25E9">
            <w:pPr>
              <w:pStyle w:val="ListParagraph"/>
              <w:numPr>
                <w:ilvl w:val="0"/>
                <w:numId w:val="14"/>
              </w:numPr>
              <w:jc w:val="both"/>
              <w:rPr>
                <w:rFonts w:ascii="Times New Roman" w:hAnsi="Times New Roman"/>
                <w:bCs/>
                <w:sz w:val="21"/>
                <w:szCs w:val="21"/>
              </w:rPr>
            </w:pPr>
            <w:r>
              <w:rPr>
                <w:rFonts w:ascii="Times New Roman" w:hAnsi="Times New Roman"/>
                <w:bCs/>
                <w:sz w:val="21"/>
                <w:szCs w:val="21"/>
              </w:rPr>
              <w:t xml:space="preserve">UN-REDD Programme was invited to the donor coordination meeting, chaired by UNDP to present its work in the Solomon Islands and potential linkages with various work areas of </w:t>
            </w:r>
            <w:r w:rsidR="001A2432">
              <w:rPr>
                <w:rFonts w:ascii="Times New Roman" w:hAnsi="Times New Roman"/>
                <w:bCs/>
                <w:sz w:val="21"/>
                <w:szCs w:val="21"/>
              </w:rPr>
              <w:t>the participating development partner agencies</w:t>
            </w:r>
            <w:r>
              <w:rPr>
                <w:rFonts w:ascii="Times New Roman" w:hAnsi="Times New Roman"/>
                <w:bCs/>
                <w:sz w:val="21"/>
                <w:szCs w:val="21"/>
              </w:rPr>
              <w:t>, e.g., poverty reduction, human rights, governance, gender, etc.</w:t>
            </w:r>
          </w:p>
          <w:p w:rsidR="00432A2F" w:rsidRDefault="00432A2F" w:rsidP="005D25E9">
            <w:pPr>
              <w:pStyle w:val="ListParagraph"/>
              <w:numPr>
                <w:ilvl w:val="0"/>
                <w:numId w:val="14"/>
              </w:numPr>
              <w:jc w:val="both"/>
              <w:rPr>
                <w:rFonts w:ascii="Times New Roman" w:hAnsi="Times New Roman"/>
                <w:bCs/>
                <w:sz w:val="21"/>
                <w:szCs w:val="21"/>
              </w:rPr>
            </w:pPr>
            <w:r>
              <w:rPr>
                <w:rFonts w:ascii="Times New Roman" w:hAnsi="Times New Roman"/>
                <w:bCs/>
                <w:sz w:val="21"/>
                <w:szCs w:val="21"/>
              </w:rPr>
              <w:t xml:space="preserve">A quick discussion within the team (PMU, UNDP CO, Int’l Policy Advisor and Regional Advisors) was held on how to better coordinate FAO and UNDP GEF projects related to REDD+.   </w:t>
            </w:r>
            <w:r w:rsidR="005B2178">
              <w:rPr>
                <w:rFonts w:ascii="Times New Roman" w:hAnsi="Times New Roman"/>
                <w:bCs/>
                <w:sz w:val="21"/>
                <w:szCs w:val="21"/>
              </w:rPr>
              <w:t xml:space="preserve">Better coordination between FAO and UNDP will be promoted.   </w:t>
            </w:r>
          </w:p>
          <w:p w:rsidR="005B2178" w:rsidRDefault="005B2178" w:rsidP="005D25E9">
            <w:pPr>
              <w:pStyle w:val="ListParagraph"/>
              <w:numPr>
                <w:ilvl w:val="0"/>
                <w:numId w:val="14"/>
              </w:numPr>
              <w:jc w:val="both"/>
              <w:rPr>
                <w:rFonts w:ascii="Times New Roman" w:hAnsi="Times New Roman"/>
                <w:bCs/>
                <w:sz w:val="21"/>
                <w:szCs w:val="21"/>
              </w:rPr>
            </w:pPr>
            <w:r>
              <w:rPr>
                <w:rFonts w:ascii="Times New Roman" w:hAnsi="Times New Roman"/>
                <w:bCs/>
                <w:sz w:val="21"/>
                <w:szCs w:val="21"/>
              </w:rPr>
              <w:t xml:space="preserve">MoFR is preparing to have a new forestry bill passed the parliament, which will update the existing Law on Forest (1968).   The outdated legal and regulatory framework poses a major challenge for the MoFR.   </w:t>
            </w:r>
          </w:p>
          <w:p w:rsidR="00F81BA8" w:rsidRPr="005B2178" w:rsidRDefault="005B2178" w:rsidP="005B2178">
            <w:pPr>
              <w:pStyle w:val="ListParagraph"/>
              <w:ind w:left="360"/>
              <w:jc w:val="both"/>
              <w:rPr>
                <w:rFonts w:ascii="Times New Roman" w:hAnsi="Times New Roman"/>
                <w:bCs/>
                <w:sz w:val="21"/>
                <w:szCs w:val="21"/>
              </w:rPr>
            </w:pPr>
            <w:r>
              <w:rPr>
                <w:rFonts w:ascii="Times New Roman" w:hAnsi="Times New Roman"/>
                <w:bCs/>
                <w:sz w:val="21"/>
                <w:szCs w:val="21"/>
              </w:rPr>
              <w:t xml:space="preserve"> </w:t>
            </w:r>
          </w:p>
        </w:tc>
      </w:tr>
      <w:tr w:rsidR="00CC09A4" w:rsidRPr="00A62CBB" w:rsidTr="008849DF">
        <w:trPr>
          <w:trHeight w:val="1862"/>
        </w:trPr>
        <w:tc>
          <w:tcPr>
            <w:tcW w:w="6120" w:type="dxa"/>
            <w:gridSpan w:val="3"/>
            <w:tcBorders>
              <w:top w:val="single" w:sz="4" w:space="0" w:color="auto"/>
              <w:left w:val="double" w:sz="6" w:space="0" w:color="auto"/>
              <w:bottom w:val="double" w:sz="6" w:space="0" w:color="auto"/>
            </w:tcBorders>
          </w:tcPr>
          <w:p w:rsidR="00545ADA" w:rsidRPr="00545ADA" w:rsidRDefault="00CC09A4" w:rsidP="0094238A">
            <w:pPr>
              <w:pStyle w:val="Heading2"/>
              <w:tabs>
                <w:tab w:val="clear" w:pos="-720"/>
              </w:tabs>
              <w:suppressAutoHyphens w:val="0"/>
              <w:spacing w:after="0"/>
              <w:jc w:val="both"/>
              <w:rPr>
                <w:bCs/>
                <w:sz w:val="21"/>
                <w:szCs w:val="21"/>
              </w:rPr>
            </w:pPr>
            <w:r w:rsidRPr="00F77942">
              <w:rPr>
                <w:bCs/>
                <w:sz w:val="21"/>
                <w:szCs w:val="21"/>
              </w:rPr>
              <w:t>Follow up actions:</w:t>
            </w:r>
          </w:p>
          <w:p w:rsidR="0094238A" w:rsidRPr="0094238A" w:rsidRDefault="0094238A" w:rsidP="005D25E9">
            <w:pPr>
              <w:pStyle w:val="ListParagraph"/>
              <w:numPr>
                <w:ilvl w:val="0"/>
                <w:numId w:val="15"/>
              </w:numPr>
              <w:ind w:left="330"/>
              <w:rPr>
                <w:rFonts w:ascii="Times New Roman" w:hAnsi="Times New Roman"/>
                <w:bCs/>
                <w:sz w:val="21"/>
                <w:szCs w:val="21"/>
              </w:rPr>
            </w:pPr>
            <w:r>
              <w:rPr>
                <w:rFonts w:ascii="Times New Roman" w:hAnsi="Times New Roman"/>
                <w:bCs/>
                <w:sz w:val="21"/>
                <w:szCs w:val="21"/>
              </w:rPr>
              <w:t>Annual report finalization</w:t>
            </w:r>
          </w:p>
          <w:p w:rsidR="00367610" w:rsidRDefault="00367610" w:rsidP="005D25E9">
            <w:pPr>
              <w:pStyle w:val="ListParagraph"/>
              <w:numPr>
                <w:ilvl w:val="0"/>
                <w:numId w:val="15"/>
              </w:numPr>
              <w:ind w:left="330"/>
              <w:rPr>
                <w:rFonts w:ascii="Times New Roman" w:hAnsi="Times New Roman"/>
                <w:bCs/>
                <w:sz w:val="21"/>
                <w:szCs w:val="21"/>
              </w:rPr>
            </w:pPr>
            <w:r>
              <w:rPr>
                <w:rFonts w:ascii="Times New Roman" w:hAnsi="Times New Roman"/>
                <w:bCs/>
                <w:sz w:val="21"/>
                <w:szCs w:val="21"/>
              </w:rPr>
              <w:t>Recruitment of MRV and stakeholder engagement/safeguards experts</w:t>
            </w:r>
          </w:p>
          <w:p w:rsidR="0094238A" w:rsidRDefault="0094238A" w:rsidP="005D25E9">
            <w:pPr>
              <w:pStyle w:val="ListParagraph"/>
              <w:numPr>
                <w:ilvl w:val="0"/>
                <w:numId w:val="15"/>
              </w:numPr>
              <w:ind w:left="330"/>
              <w:rPr>
                <w:rFonts w:ascii="Times New Roman" w:hAnsi="Times New Roman"/>
                <w:bCs/>
                <w:sz w:val="21"/>
                <w:szCs w:val="21"/>
              </w:rPr>
            </w:pPr>
            <w:r>
              <w:rPr>
                <w:rFonts w:ascii="Times New Roman" w:hAnsi="Times New Roman"/>
                <w:bCs/>
                <w:sz w:val="21"/>
                <w:szCs w:val="21"/>
              </w:rPr>
              <w:t>2</w:t>
            </w:r>
            <w:r w:rsidRPr="0094238A">
              <w:rPr>
                <w:rFonts w:ascii="Times New Roman" w:hAnsi="Times New Roman"/>
                <w:bCs/>
                <w:sz w:val="21"/>
                <w:szCs w:val="21"/>
                <w:vertAlign w:val="superscript"/>
              </w:rPr>
              <w:t>nd</w:t>
            </w:r>
            <w:r>
              <w:rPr>
                <w:rFonts w:ascii="Times New Roman" w:hAnsi="Times New Roman"/>
                <w:bCs/>
                <w:sz w:val="21"/>
                <w:szCs w:val="21"/>
              </w:rPr>
              <w:t xml:space="preserve"> no-cost extension notification to the Secretariat</w:t>
            </w:r>
          </w:p>
          <w:p w:rsidR="0094238A" w:rsidRPr="0094238A" w:rsidRDefault="0094238A" w:rsidP="005D25E9">
            <w:pPr>
              <w:pStyle w:val="ListParagraph"/>
              <w:numPr>
                <w:ilvl w:val="0"/>
                <w:numId w:val="15"/>
              </w:numPr>
              <w:ind w:left="330"/>
              <w:rPr>
                <w:rFonts w:ascii="Times New Roman" w:hAnsi="Times New Roman"/>
                <w:bCs/>
                <w:sz w:val="21"/>
                <w:szCs w:val="21"/>
              </w:rPr>
            </w:pPr>
            <w:r>
              <w:rPr>
                <w:rFonts w:ascii="Times New Roman" w:hAnsi="Times New Roman"/>
                <w:bCs/>
                <w:sz w:val="21"/>
                <w:szCs w:val="21"/>
              </w:rPr>
              <w:t xml:space="preserve">Review of baseline studies </w:t>
            </w:r>
          </w:p>
          <w:p w:rsidR="00367610" w:rsidRDefault="00545ADA" w:rsidP="005D25E9">
            <w:pPr>
              <w:pStyle w:val="ListParagraph"/>
              <w:numPr>
                <w:ilvl w:val="0"/>
                <w:numId w:val="15"/>
              </w:numPr>
              <w:ind w:left="330"/>
              <w:rPr>
                <w:rFonts w:ascii="Times New Roman" w:hAnsi="Times New Roman"/>
                <w:bCs/>
                <w:sz w:val="21"/>
                <w:szCs w:val="21"/>
              </w:rPr>
            </w:pPr>
            <w:r>
              <w:rPr>
                <w:rFonts w:ascii="Times New Roman" w:hAnsi="Times New Roman"/>
                <w:bCs/>
                <w:sz w:val="21"/>
                <w:szCs w:val="21"/>
              </w:rPr>
              <w:t>Revision of the M&amp;E framework</w:t>
            </w:r>
          </w:p>
          <w:p w:rsidR="0094238A" w:rsidRDefault="0094238A" w:rsidP="005D25E9">
            <w:pPr>
              <w:pStyle w:val="ListParagraph"/>
              <w:numPr>
                <w:ilvl w:val="0"/>
                <w:numId w:val="15"/>
              </w:numPr>
              <w:ind w:left="330"/>
              <w:rPr>
                <w:rFonts w:ascii="Times New Roman" w:hAnsi="Times New Roman"/>
                <w:bCs/>
                <w:sz w:val="21"/>
                <w:szCs w:val="21"/>
              </w:rPr>
            </w:pPr>
            <w:r>
              <w:rPr>
                <w:rFonts w:ascii="Times New Roman" w:hAnsi="Times New Roman"/>
                <w:bCs/>
                <w:sz w:val="21"/>
                <w:szCs w:val="21"/>
              </w:rPr>
              <w:t xml:space="preserve">National REDD+ website establishment </w:t>
            </w:r>
          </w:p>
          <w:p w:rsidR="0094238A" w:rsidRDefault="0094238A" w:rsidP="005D25E9">
            <w:pPr>
              <w:pStyle w:val="ListParagraph"/>
              <w:numPr>
                <w:ilvl w:val="0"/>
                <w:numId w:val="15"/>
              </w:numPr>
              <w:ind w:left="330"/>
              <w:rPr>
                <w:rFonts w:ascii="Times New Roman" w:hAnsi="Times New Roman"/>
                <w:bCs/>
                <w:sz w:val="21"/>
                <w:szCs w:val="21"/>
              </w:rPr>
            </w:pPr>
            <w:r>
              <w:rPr>
                <w:rFonts w:ascii="Times New Roman" w:hAnsi="Times New Roman"/>
                <w:bCs/>
                <w:sz w:val="21"/>
                <w:szCs w:val="21"/>
              </w:rPr>
              <w:t>Cabinet paper from the National Taskforce</w:t>
            </w:r>
          </w:p>
          <w:p w:rsidR="004F508A" w:rsidRDefault="0094238A" w:rsidP="005D25E9">
            <w:pPr>
              <w:pStyle w:val="ListParagraph"/>
              <w:numPr>
                <w:ilvl w:val="0"/>
                <w:numId w:val="15"/>
              </w:numPr>
              <w:ind w:left="330"/>
              <w:rPr>
                <w:rFonts w:ascii="Times New Roman" w:hAnsi="Times New Roman"/>
                <w:bCs/>
                <w:sz w:val="21"/>
                <w:szCs w:val="21"/>
              </w:rPr>
            </w:pPr>
            <w:r>
              <w:rPr>
                <w:rFonts w:ascii="Times New Roman" w:hAnsi="Times New Roman"/>
                <w:bCs/>
                <w:sz w:val="21"/>
                <w:szCs w:val="21"/>
              </w:rPr>
              <w:t>Coordination with ADB and WB on safeguards work</w:t>
            </w:r>
          </w:p>
          <w:p w:rsidR="00F81BA8" w:rsidRPr="0094238A" w:rsidRDefault="00F81BA8" w:rsidP="005D25E9">
            <w:pPr>
              <w:pStyle w:val="ListParagraph"/>
              <w:numPr>
                <w:ilvl w:val="0"/>
                <w:numId w:val="15"/>
              </w:numPr>
              <w:ind w:left="330"/>
              <w:rPr>
                <w:rFonts w:ascii="Times New Roman" w:hAnsi="Times New Roman"/>
                <w:bCs/>
                <w:sz w:val="21"/>
                <w:szCs w:val="21"/>
              </w:rPr>
            </w:pPr>
            <w:r>
              <w:rPr>
                <w:rFonts w:ascii="Times New Roman" w:hAnsi="Times New Roman"/>
                <w:bCs/>
                <w:sz w:val="21"/>
                <w:szCs w:val="21"/>
              </w:rPr>
              <w:t>GEF CB2 PIF approval and PPG start up</w:t>
            </w:r>
          </w:p>
        </w:tc>
        <w:tc>
          <w:tcPr>
            <w:tcW w:w="4359" w:type="dxa"/>
            <w:gridSpan w:val="2"/>
            <w:tcBorders>
              <w:top w:val="single" w:sz="4" w:space="0" w:color="auto"/>
              <w:left w:val="single" w:sz="6" w:space="0" w:color="auto"/>
              <w:bottom w:val="double" w:sz="6" w:space="0" w:color="auto"/>
              <w:right w:val="double" w:sz="6" w:space="0" w:color="auto"/>
            </w:tcBorders>
          </w:tcPr>
          <w:p w:rsidR="00A62CBB" w:rsidRPr="00F77942" w:rsidRDefault="00CC09A4" w:rsidP="00E27370">
            <w:pPr>
              <w:tabs>
                <w:tab w:val="left" w:pos="-1440"/>
                <w:tab w:val="left" w:pos="-720"/>
              </w:tabs>
              <w:suppressAutoHyphens/>
              <w:spacing w:before="31"/>
              <w:jc w:val="both"/>
              <w:rPr>
                <w:rFonts w:ascii="Times New Roman" w:hAnsi="Times New Roman"/>
                <w:b/>
                <w:bCs/>
                <w:sz w:val="21"/>
                <w:szCs w:val="21"/>
              </w:rPr>
            </w:pPr>
            <w:r w:rsidRPr="00F77942">
              <w:rPr>
                <w:rFonts w:ascii="Times New Roman" w:hAnsi="Times New Roman"/>
                <w:b/>
                <w:bCs/>
                <w:sz w:val="21"/>
                <w:szCs w:val="21"/>
              </w:rPr>
              <w:t xml:space="preserve">Distribution List: </w:t>
            </w:r>
          </w:p>
          <w:p w:rsidR="00395E03" w:rsidRPr="00F77942" w:rsidRDefault="00A62CBB" w:rsidP="005D25E9">
            <w:pPr>
              <w:pStyle w:val="ListParagraph"/>
              <w:numPr>
                <w:ilvl w:val="0"/>
                <w:numId w:val="1"/>
              </w:numPr>
              <w:tabs>
                <w:tab w:val="left" w:pos="-1440"/>
                <w:tab w:val="left" w:pos="-720"/>
                <w:tab w:val="left" w:pos="386"/>
              </w:tabs>
              <w:suppressAutoHyphens/>
              <w:jc w:val="both"/>
              <w:rPr>
                <w:rFonts w:ascii="Times New Roman" w:hAnsi="Times New Roman"/>
                <w:sz w:val="21"/>
                <w:szCs w:val="21"/>
                <w:lang w:val="fr-FR"/>
              </w:rPr>
            </w:pPr>
            <w:r w:rsidRPr="00F77942">
              <w:rPr>
                <w:rFonts w:ascii="Times New Roman" w:hAnsi="Times New Roman"/>
                <w:sz w:val="21"/>
                <w:szCs w:val="21"/>
                <w:lang w:val="fr-FR"/>
              </w:rPr>
              <w:t>Tim Clairs, UN-REDD UNDP PTA</w:t>
            </w:r>
          </w:p>
          <w:p w:rsidR="001A2432" w:rsidRDefault="001A2432" w:rsidP="005D25E9">
            <w:pPr>
              <w:pStyle w:val="ListParagraph"/>
              <w:numPr>
                <w:ilvl w:val="0"/>
                <w:numId w:val="1"/>
              </w:numPr>
              <w:rPr>
                <w:rFonts w:ascii="Times New Roman" w:hAnsi="Times New Roman"/>
                <w:sz w:val="21"/>
                <w:szCs w:val="21"/>
              </w:rPr>
            </w:pPr>
            <w:r>
              <w:rPr>
                <w:rFonts w:ascii="Times New Roman" w:hAnsi="Times New Roman"/>
                <w:sz w:val="21"/>
                <w:szCs w:val="21"/>
              </w:rPr>
              <w:t>Fred Patison, PMU Manager</w:t>
            </w:r>
          </w:p>
          <w:p w:rsidR="001A2432" w:rsidRDefault="001A2432" w:rsidP="005D25E9">
            <w:pPr>
              <w:pStyle w:val="ListParagraph"/>
              <w:numPr>
                <w:ilvl w:val="0"/>
                <w:numId w:val="1"/>
              </w:numPr>
              <w:rPr>
                <w:rFonts w:ascii="Times New Roman" w:hAnsi="Times New Roman"/>
                <w:sz w:val="21"/>
                <w:szCs w:val="21"/>
              </w:rPr>
            </w:pPr>
            <w:r w:rsidRPr="00924903">
              <w:rPr>
                <w:rFonts w:ascii="Times New Roman" w:hAnsi="Times New Roman"/>
                <w:sz w:val="21"/>
                <w:szCs w:val="21"/>
              </w:rPr>
              <w:t>Gloria Suluia</w:t>
            </w:r>
            <w:r>
              <w:rPr>
                <w:rFonts w:ascii="Times New Roman" w:hAnsi="Times New Roman"/>
                <w:sz w:val="21"/>
                <w:szCs w:val="21"/>
              </w:rPr>
              <w:t>, UNDP Programme Officer</w:t>
            </w:r>
          </w:p>
          <w:p w:rsidR="001A2432" w:rsidRPr="001A2432" w:rsidRDefault="001A2432" w:rsidP="005D25E9">
            <w:pPr>
              <w:pStyle w:val="ListParagraph"/>
              <w:numPr>
                <w:ilvl w:val="0"/>
                <w:numId w:val="1"/>
              </w:numPr>
              <w:rPr>
                <w:rFonts w:ascii="Times New Roman" w:hAnsi="Times New Roman"/>
                <w:sz w:val="21"/>
                <w:szCs w:val="21"/>
              </w:rPr>
            </w:pPr>
            <w:r>
              <w:rPr>
                <w:rFonts w:ascii="Times New Roman" w:hAnsi="Times New Roman"/>
                <w:sz w:val="21"/>
                <w:szCs w:val="21"/>
              </w:rPr>
              <w:t xml:space="preserve">Celina Yong, UN-REDD </w:t>
            </w:r>
            <w:r w:rsidRPr="001A2432">
              <w:rPr>
                <w:rFonts w:ascii="Times New Roman" w:hAnsi="Times New Roman"/>
                <w:sz w:val="21"/>
                <w:szCs w:val="21"/>
              </w:rPr>
              <w:t>Stakeholder Engagement Specialist</w:t>
            </w:r>
          </w:p>
        </w:tc>
      </w:tr>
    </w:tbl>
    <w:p w:rsidR="006E37B8" w:rsidRPr="005966EA" w:rsidRDefault="006E37B8" w:rsidP="005C634E">
      <w:pPr>
        <w:rPr>
          <w:szCs w:val="40"/>
        </w:rPr>
      </w:pPr>
    </w:p>
    <w:p w:rsidR="00924903" w:rsidRPr="00924903" w:rsidRDefault="00924903" w:rsidP="00924903">
      <w:pPr>
        <w:tabs>
          <w:tab w:val="left" w:pos="-720"/>
        </w:tabs>
        <w:suppressAutoHyphens/>
        <w:rPr>
          <w:rFonts w:ascii="Times New Roman" w:eastAsia="Times New Roman" w:hAnsi="Times New Roman"/>
          <w:b/>
          <w:sz w:val="21"/>
          <w:szCs w:val="21"/>
          <w:lang w:eastAsia="zh-CN"/>
        </w:rPr>
      </w:pPr>
      <w:r w:rsidRPr="00924903">
        <w:rPr>
          <w:rFonts w:ascii="Times New Roman" w:eastAsia="Times New Roman" w:hAnsi="Times New Roman"/>
          <w:b/>
          <w:sz w:val="21"/>
          <w:szCs w:val="21"/>
          <w:lang w:eastAsia="zh-CN"/>
        </w:rPr>
        <w:t>Annex 1: Mission itinerary</w:t>
      </w:r>
    </w:p>
    <w:p w:rsidR="00924903" w:rsidRPr="00924903" w:rsidRDefault="00924903" w:rsidP="00924903">
      <w:pPr>
        <w:tabs>
          <w:tab w:val="left" w:pos="-720"/>
        </w:tabs>
        <w:suppressAutoHyphens/>
        <w:rPr>
          <w:rFonts w:ascii="Times New Roman" w:eastAsia="Times New Roman" w:hAnsi="Times New Roman"/>
          <w:sz w:val="24"/>
          <w:szCs w:val="24"/>
          <w:lang w:eastAsia="zh-CN"/>
        </w:rPr>
      </w:pPr>
    </w:p>
    <w:tbl>
      <w:tblPr>
        <w:tblW w:w="1053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550"/>
      </w:tblGrid>
      <w:tr w:rsidR="00924903" w:rsidRPr="00924903" w:rsidTr="00565CA3">
        <w:tc>
          <w:tcPr>
            <w:tcW w:w="1980" w:type="dxa"/>
          </w:tcPr>
          <w:p w:rsidR="00924903" w:rsidRPr="00924903" w:rsidRDefault="00924903" w:rsidP="00AE1D86">
            <w:pPr>
              <w:tabs>
                <w:tab w:val="left" w:pos="-720"/>
              </w:tabs>
              <w:suppressAutoHyphens/>
              <w:rPr>
                <w:rFonts w:asciiTheme="minorHAnsi" w:eastAsia="Times New Roman" w:hAnsiTheme="minorHAnsi" w:cstheme="minorHAnsi"/>
                <w:sz w:val="21"/>
                <w:szCs w:val="21"/>
                <w:lang w:eastAsia="zh-CN"/>
              </w:rPr>
            </w:pPr>
            <w:r w:rsidRPr="00924903">
              <w:rPr>
                <w:rFonts w:asciiTheme="minorHAnsi" w:eastAsia="Times New Roman" w:hAnsiTheme="minorHAnsi" w:cstheme="minorHAnsi"/>
                <w:sz w:val="21"/>
                <w:szCs w:val="21"/>
                <w:lang w:eastAsia="zh-CN"/>
              </w:rPr>
              <w:t xml:space="preserve"> 17-18 February (Sunday-Monday) </w:t>
            </w:r>
          </w:p>
        </w:tc>
        <w:tc>
          <w:tcPr>
            <w:tcW w:w="8550" w:type="dxa"/>
          </w:tcPr>
          <w:p w:rsidR="00924903" w:rsidRPr="00924903" w:rsidRDefault="00924903" w:rsidP="005D25E9">
            <w:pPr>
              <w:numPr>
                <w:ilvl w:val="0"/>
                <w:numId w:val="6"/>
              </w:numPr>
              <w:ind w:left="357" w:hanging="357"/>
              <w:rPr>
                <w:rFonts w:asciiTheme="minorHAnsi" w:eastAsia="Times New Roman" w:hAnsiTheme="minorHAnsi" w:cstheme="minorHAnsi"/>
                <w:sz w:val="21"/>
                <w:szCs w:val="21"/>
                <w:lang w:eastAsia="zh-CN"/>
              </w:rPr>
            </w:pPr>
            <w:r w:rsidRPr="00924903">
              <w:rPr>
                <w:rFonts w:asciiTheme="minorHAnsi" w:eastAsia="Times New Roman" w:hAnsiTheme="minorHAnsi" w:cstheme="minorHAnsi"/>
                <w:sz w:val="21"/>
                <w:szCs w:val="21"/>
                <w:lang w:eastAsia="zh-CN"/>
              </w:rPr>
              <w:t>Travel Bangkok – Honiara</w:t>
            </w:r>
          </w:p>
          <w:p w:rsidR="00924903" w:rsidRPr="00924903" w:rsidRDefault="00924903" w:rsidP="005D25E9">
            <w:pPr>
              <w:numPr>
                <w:ilvl w:val="0"/>
                <w:numId w:val="6"/>
              </w:numPr>
              <w:ind w:left="357" w:hanging="357"/>
              <w:rPr>
                <w:rFonts w:asciiTheme="minorHAnsi" w:eastAsia="Times New Roman" w:hAnsiTheme="minorHAnsi" w:cstheme="minorHAnsi"/>
                <w:sz w:val="21"/>
                <w:szCs w:val="21"/>
                <w:lang w:eastAsia="zh-CN"/>
              </w:rPr>
            </w:pPr>
            <w:r w:rsidRPr="00924903">
              <w:rPr>
                <w:rFonts w:asciiTheme="minorHAnsi" w:eastAsia="Times New Roman" w:hAnsiTheme="minorHAnsi" w:cstheme="minorHAnsi"/>
                <w:sz w:val="21"/>
                <w:szCs w:val="21"/>
                <w:lang w:eastAsia="zh-CN"/>
              </w:rPr>
              <w:t>Meeting with Solomon Islands UN-REDD Programme Manager and international policy advisor</w:t>
            </w:r>
          </w:p>
          <w:p w:rsidR="00924903" w:rsidRPr="00924903" w:rsidRDefault="00924903" w:rsidP="005D25E9">
            <w:pPr>
              <w:numPr>
                <w:ilvl w:val="0"/>
                <w:numId w:val="6"/>
              </w:numPr>
              <w:ind w:left="357" w:hanging="357"/>
              <w:rPr>
                <w:rFonts w:asciiTheme="minorHAnsi" w:eastAsia="Times New Roman" w:hAnsiTheme="minorHAnsi" w:cstheme="minorHAnsi"/>
                <w:sz w:val="21"/>
                <w:szCs w:val="21"/>
                <w:lang w:eastAsia="zh-CN"/>
              </w:rPr>
            </w:pPr>
            <w:r w:rsidRPr="00924903">
              <w:rPr>
                <w:rFonts w:asciiTheme="minorHAnsi" w:eastAsia="Times New Roman" w:hAnsiTheme="minorHAnsi" w:cstheme="minorHAnsi"/>
                <w:sz w:val="21"/>
                <w:szCs w:val="21"/>
                <w:lang w:eastAsia="zh-CN"/>
              </w:rPr>
              <w:t>Meeting with UNDP and Programme Management Unit (PMU) to finalize mission agenda</w:t>
            </w:r>
          </w:p>
          <w:p w:rsidR="00924903" w:rsidRPr="00924903" w:rsidRDefault="00924903" w:rsidP="005D25E9">
            <w:pPr>
              <w:numPr>
                <w:ilvl w:val="0"/>
                <w:numId w:val="6"/>
              </w:numPr>
              <w:ind w:left="357" w:hanging="357"/>
              <w:rPr>
                <w:rFonts w:asciiTheme="minorHAnsi" w:eastAsia="Times New Roman" w:hAnsiTheme="minorHAnsi" w:cstheme="minorHAnsi"/>
                <w:sz w:val="21"/>
                <w:szCs w:val="21"/>
                <w:lang w:eastAsia="zh-CN"/>
              </w:rPr>
            </w:pPr>
            <w:r w:rsidRPr="00924903">
              <w:rPr>
                <w:rFonts w:asciiTheme="minorHAnsi" w:eastAsia="Times New Roman" w:hAnsiTheme="minorHAnsi" w:cstheme="minorHAnsi"/>
                <w:sz w:val="21"/>
                <w:szCs w:val="21"/>
                <w:lang w:eastAsia="zh-CN"/>
              </w:rPr>
              <w:t>Preparation of presentations for meetings in subsequent days</w:t>
            </w:r>
          </w:p>
        </w:tc>
      </w:tr>
      <w:tr w:rsidR="00924903" w:rsidRPr="00924903" w:rsidTr="00565CA3">
        <w:tc>
          <w:tcPr>
            <w:tcW w:w="1980" w:type="dxa"/>
          </w:tcPr>
          <w:p w:rsidR="00924903" w:rsidRPr="00924903" w:rsidRDefault="00924903" w:rsidP="00AE1D86">
            <w:pPr>
              <w:tabs>
                <w:tab w:val="left" w:pos="-720"/>
              </w:tabs>
              <w:suppressAutoHyphens/>
              <w:rPr>
                <w:rFonts w:asciiTheme="minorHAnsi" w:eastAsia="Times New Roman" w:hAnsiTheme="minorHAnsi" w:cstheme="minorHAnsi"/>
                <w:sz w:val="21"/>
                <w:szCs w:val="21"/>
                <w:lang w:eastAsia="zh-CN"/>
              </w:rPr>
            </w:pPr>
            <w:r w:rsidRPr="00924903">
              <w:rPr>
                <w:rFonts w:asciiTheme="minorHAnsi" w:eastAsia="Times New Roman" w:hAnsiTheme="minorHAnsi" w:cstheme="minorHAnsi"/>
                <w:sz w:val="21"/>
                <w:szCs w:val="21"/>
                <w:lang w:eastAsia="zh-CN"/>
              </w:rPr>
              <w:t>19 February (Tuesday)</w:t>
            </w:r>
          </w:p>
        </w:tc>
        <w:tc>
          <w:tcPr>
            <w:tcW w:w="8550" w:type="dxa"/>
          </w:tcPr>
          <w:p w:rsidR="00924903" w:rsidRPr="00924903" w:rsidRDefault="00924903" w:rsidP="005D25E9">
            <w:pPr>
              <w:numPr>
                <w:ilvl w:val="0"/>
                <w:numId w:val="5"/>
              </w:numPr>
              <w:autoSpaceDE w:val="0"/>
              <w:autoSpaceDN w:val="0"/>
              <w:adjustRightInd w:val="0"/>
              <w:ind w:left="357" w:hanging="357"/>
              <w:rPr>
                <w:rFonts w:asciiTheme="minorHAnsi" w:eastAsia="SimSun" w:hAnsiTheme="minorHAnsi" w:cstheme="minorHAnsi"/>
                <w:color w:val="000000"/>
                <w:sz w:val="21"/>
                <w:szCs w:val="21"/>
              </w:rPr>
            </w:pPr>
            <w:r w:rsidRPr="00924903">
              <w:rPr>
                <w:rFonts w:asciiTheme="minorHAnsi" w:eastAsia="SimSun" w:hAnsiTheme="minorHAnsi" w:cstheme="minorHAnsi"/>
                <w:color w:val="000000"/>
                <w:sz w:val="21"/>
                <w:szCs w:val="21"/>
              </w:rPr>
              <w:t>Technical Working Group meetings (plenary then individual group discussions)</w:t>
            </w:r>
          </w:p>
          <w:p w:rsidR="00924903" w:rsidRPr="00924903" w:rsidRDefault="00924903" w:rsidP="005D25E9">
            <w:pPr>
              <w:numPr>
                <w:ilvl w:val="0"/>
                <w:numId w:val="5"/>
              </w:numPr>
              <w:autoSpaceDE w:val="0"/>
              <w:autoSpaceDN w:val="0"/>
              <w:adjustRightInd w:val="0"/>
              <w:ind w:left="357" w:hanging="357"/>
              <w:rPr>
                <w:rFonts w:asciiTheme="minorHAnsi" w:eastAsia="SimSun" w:hAnsiTheme="minorHAnsi" w:cstheme="minorHAnsi"/>
                <w:color w:val="000000"/>
                <w:sz w:val="21"/>
                <w:szCs w:val="21"/>
              </w:rPr>
            </w:pPr>
            <w:r w:rsidRPr="00924903">
              <w:rPr>
                <w:rFonts w:asciiTheme="minorHAnsi" w:eastAsia="SimSun" w:hAnsiTheme="minorHAnsi" w:cstheme="minorHAnsi"/>
                <w:color w:val="000000"/>
                <w:sz w:val="21"/>
                <w:szCs w:val="21"/>
              </w:rPr>
              <w:t>Meeting with Head of Climate Change Unit of Ministry of Environment</w:t>
            </w:r>
          </w:p>
        </w:tc>
      </w:tr>
      <w:tr w:rsidR="00924903" w:rsidRPr="00924903" w:rsidTr="00565CA3">
        <w:tc>
          <w:tcPr>
            <w:tcW w:w="1980" w:type="dxa"/>
          </w:tcPr>
          <w:p w:rsidR="00924903" w:rsidRPr="00924903" w:rsidRDefault="00924903" w:rsidP="00AE1D86">
            <w:pPr>
              <w:tabs>
                <w:tab w:val="left" w:pos="-720"/>
              </w:tabs>
              <w:suppressAutoHyphens/>
              <w:rPr>
                <w:rFonts w:asciiTheme="minorHAnsi" w:eastAsia="Times New Roman" w:hAnsiTheme="minorHAnsi" w:cstheme="minorHAnsi"/>
                <w:sz w:val="21"/>
                <w:szCs w:val="21"/>
                <w:lang w:eastAsia="zh-CN"/>
              </w:rPr>
            </w:pPr>
            <w:r w:rsidRPr="00924903">
              <w:rPr>
                <w:rFonts w:asciiTheme="minorHAnsi" w:eastAsia="Times New Roman" w:hAnsiTheme="minorHAnsi" w:cstheme="minorHAnsi"/>
                <w:sz w:val="21"/>
                <w:szCs w:val="21"/>
                <w:lang w:eastAsia="zh-CN"/>
              </w:rPr>
              <w:t>20 February (Wednesday)</w:t>
            </w:r>
          </w:p>
        </w:tc>
        <w:tc>
          <w:tcPr>
            <w:tcW w:w="8550" w:type="dxa"/>
          </w:tcPr>
          <w:p w:rsidR="00924903" w:rsidRPr="00924903" w:rsidRDefault="00924903" w:rsidP="005D25E9">
            <w:pPr>
              <w:numPr>
                <w:ilvl w:val="0"/>
                <w:numId w:val="5"/>
              </w:numPr>
              <w:autoSpaceDE w:val="0"/>
              <w:autoSpaceDN w:val="0"/>
              <w:adjustRightInd w:val="0"/>
              <w:ind w:left="357" w:hanging="357"/>
              <w:rPr>
                <w:rFonts w:asciiTheme="minorHAnsi" w:eastAsia="SimSun" w:hAnsiTheme="minorHAnsi" w:cstheme="minorHAnsi"/>
                <w:color w:val="000000"/>
                <w:sz w:val="21"/>
                <w:szCs w:val="21"/>
              </w:rPr>
            </w:pPr>
            <w:r w:rsidRPr="00924903">
              <w:rPr>
                <w:rFonts w:asciiTheme="minorHAnsi" w:eastAsia="SimSun" w:hAnsiTheme="minorHAnsi" w:cstheme="minorHAnsi"/>
                <w:color w:val="000000"/>
                <w:sz w:val="21"/>
                <w:szCs w:val="21"/>
              </w:rPr>
              <w:t>Meeting of National REDD+ Taskforce</w:t>
            </w:r>
          </w:p>
          <w:p w:rsidR="00924903" w:rsidRPr="00924903" w:rsidRDefault="00924903" w:rsidP="005D25E9">
            <w:pPr>
              <w:numPr>
                <w:ilvl w:val="0"/>
                <w:numId w:val="5"/>
              </w:numPr>
              <w:autoSpaceDE w:val="0"/>
              <w:autoSpaceDN w:val="0"/>
              <w:adjustRightInd w:val="0"/>
              <w:ind w:left="357" w:hanging="357"/>
              <w:rPr>
                <w:rFonts w:asciiTheme="minorHAnsi" w:eastAsia="SimSun" w:hAnsiTheme="minorHAnsi" w:cstheme="minorHAnsi"/>
                <w:color w:val="000000"/>
                <w:sz w:val="21"/>
                <w:szCs w:val="21"/>
              </w:rPr>
            </w:pPr>
            <w:r w:rsidRPr="00924903">
              <w:rPr>
                <w:rFonts w:asciiTheme="minorHAnsi" w:eastAsia="SimSun" w:hAnsiTheme="minorHAnsi" w:cstheme="minorHAnsi"/>
                <w:color w:val="000000"/>
                <w:sz w:val="21"/>
                <w:szCs w:val="21"/>
              </w:rPr>
              <w:t>Support to drafting of documents emerging from Taskforce meeting</w:t>
            </w:r>
          </w:p>
          <w:p w:rsidR="00924903" w:rsidRPr="00924903" w:rsidRDefault="00924903" w:rsidP="005D25E9">
            <w:pPr>
              <w:numPr>
                <w:ilvl w:val="0"/>
                <w:numId w:val="5"/>
              </w:numPr>
              <w:autoSpaceDE w:val="0"/>
              <w:autoSpaceDN w:val="0"/>
              <w:adjustRightInd w:val="0"/>
              <w:ind w:left="357" w:hanging="357"/>
              <w:rPr>
                <w:rFonts w:asciiTheme="minorHAnsi" w:eastAsia="SimSun" w:hAnsiTheme="minorHAnsi" w:cstheme="minorHAnsi"/>
                <w:color w:val="000000"/>
                <w:sz w:val="21"/>
                <w:szCs w:val="21"/>
              </w:rPr>
            </w:pPr>
            <w:r w:rsidRPr="00924903">
              <w:rPr>
                <w:rFonts w:asciiTheme="minorHAnsi" w:eastAsia="SimSun" w:hAnsiTheme="minorHAnsi" w:cstheme="minorHAnsi"/>
                <w:color w:val="000000"/>
                <w:sz w:val="21"/>
                <w:szCs w:val="21"/>
              </w:rPr>
              <w:t>Meetings with Live and Learn (NGO)</w:t>
            </w:r>
          </w:p>
          <w:p w:rsidR="00924903" w:rsidRPr="00924903" w:rsidRDefault="00924903" w:rsidP="005D25E9">
            <w:pPr>
              <w:numPr>
                <w:ilvl w:val="0"/>
                <w:numId w:val="5"/>
              </w:numPr>
              <w:autoSpaceDE w:val="0"/>
              <w:autoSpaceDN w:val="0"/>
              <w:adjustRightInd w:val="0"/>
              <w:ind w:left="357" w:hanging="357"/>
              <w:rPr>
                <w:rFonts w:asciiTheme="minorHAnsi" w:eastAsia="SimSun" w:hAnsiTheme="minorHAnsi" w:cstheme="minorHAnsi"/>
                <w:color w:val="000000"/>
                <w:sz w:val="21"/>
                <w:szCs w:val="21"/>
              </w:rPr>
            </w:pPr>
            <w:r w:rsidRPr="00924903">
              <w:rPr>
                <w:rFonts w:asciiTheme="minorHAnsi" w:eastAsia="SimSun" w:hAnsiTheme="minorHAnsi" w:cstheme="minorHAnsi"/>
                <w:color w:val="000000"/>
                <w:sz w:val="21"/>
                <w:szCs w:val="21"/>
              </w:rPr>
              <w:t>UN-REDD National Programme budget and work plan revision</w:t>
            </w:r>
          </w:p>
        </w:tc>
      </w:tr>
      <w:tr w:rsidR="00924903" w:rsidRPr="00924903" w:rsidTr="00565CA3">
        <w:tc>
          <w:tcPr>
            <w:tcW w:w="1980" w:type="dxa"/>
          </w:tcPr>
          <w:p w:rsidR="00924903" w:rsidRPr="00924903" w:rsidRDefault="00924903" w:rsidP="00AE1D86">
            <w:pPr>
              <w:tabs>
                <w:tab w:val="left" w:pos="-720"/>
              </w:tabs>
              <w:suppressAutoHyphens/>
              <w:rPr>
                <w:rFonts w:asciiTheme="minorHAnsi" w:eastAsia="Times New Roman" w:hAnsiTheme="minorHAnsi" w:cstheme="minorHAnsi"/>
                <w:sz w:val="21"/>
                <w:szCs w:val="21"/>
                <w:lang w:eastAsia="zh-CN"/>
              </w:rPr>
            </w:pPr>
            <w:r w:rsidRPr="00924903">
              <w:rPr>
                <w:rFonts w:asciiTheme="minorHAnsi" w:eastAsia="Times New Roman" w:hAnsiTheme="minorHAnsi" w:cstheme="minorHAnsi"/>
                <w:sz w:val="21"/>
                <w:szCs w:val="21"/>
                <w:lang w:eastAsia="zh-CN"/>
              </w:rPr>
              <w:t>21 February   (Thursday)</w:t>
            </w:r>
          </w:p>
        </w:tc>
        <w:tc>
          <w:tcPr>
            <w:tcW w:w="8550" w:type="dxa"/>
          </w:tcPr>
          <w:p w:rsidR="00924903" w:rsidRPr="00924903" w:rsidRDefault="00924903" w:rsidP="005D25E9">
            <w:pPr>
              <w:numPr>
                <w:ilvl w:val="0"/>
                <w:numId w:val="4"/>
              </w:numPr>
              <w:tabs>
                <w:tab w:val="left" w:pos="-720"/>
              </w:tabs>
              <w:suppressAutoHyphens/>
              <w:ind w:left="357" w:hanging="357"/>
              <w:rPr>
                <w:rFonts w:asciiTheme="minorHAnsi" w:eastAsia="Times New Roman" w:hAnsiTheme="minorHAnsi" w:cstheme="minorHAnsi"/>
                <w:sz w:val="21"/>
                <w:szCs w:val="21"/>
                <w:lang w:eastAsia="zh-CN"/>
              </w:rPr>
            </w:pPr>
            <w:r w:rsidRPr="00924903">
              <w:rPr>
                <w:rFonts w:asciiTheme="minorHAnsi" w:eastAsia="Times New Roman" w:hAnsiTheme="minorHAnsi" w:cstheme="minorHAnsi"/>
                <w:sz w:val="21"/>
                <w:szCs w:val="21"/>
                <w:lang w:eastAsia="zh-CN"/>
              </w:rPr>
              <w:t>Solomon Islands UN-REDD Programme Executive Board (PEB) meeting</w:t>
            </w:r>
          </w:p>
          <w:p w:rsidR="00924903" w:rsidRPr="00924903" w:rsidRDefault="00924903" w:rsidP="005D25E9">
            <w:pPr>
              <w:numPr>
                <w:ilvl w:val="0"/>
                <w:numId w:val="4"/>
              </w:numPr>
              <w:tabs>
                <w:tab w:val="left" w:pos="-720"/>
              </w:tabs>
              <w:suppressAutoHyphens/>
              <w:ind w:left="357" w:hanging="357"/>
              <w:rPr>
                <w:rFonts w:asciiTheme="minorHAnsi" w:eastAsia="Times New Roman" w:hAnsiTheme="minorHAnsi" w:cstheme="minorHAnsi"/>
                <w:sz w:val="21"/>
                <w:szCs w:val="21"/>
                <w:lang w:eastAsia="zh-CN"/>
              </w:rPr>
            </w:pPr>
            <w:r w:rsidRPr="00924903">
              <w:rPr>
                <w:rFonts w:asciiTheme="minorHAnsi" w:eastAsia="Times New Roman" w:hAnsiTheme="minorHAnsi" w:cstheme="minorHAnsi"/>
                <w:sz w:val="21"/>
                <w:szCs w:val="21"/>
                <w:lang w:eastAsia="zh-CN"/>
              </w:rPr>
              <w:t>Meeting with UN-REDD Programme Management Unit (PMU)  and UNDP on outcomes of PEB</w:t>
            </w:r>
          </w:p>
        </w:tc>
      </w:tr>
      <w:tr w:rsidR="00924903" w:rsidRPr="00924903" w:rsidTr="00565CA3">
        <w:tc>
          <w:tcPr>
            <w:tcW w:w="1980" w:type="dxa"/>
          </w:tcPr>
          <w:p w:rsidR="00924903" w:rsidRPr="00924903" w:rsidRDefault="00924903" w:rsidP="00AE1D86">
            <w:pPr>
              <w:tabs>
                <w:tab w:val="left" w:pos="-720"/>
              </w:tabs>
              <w:suppressAutoHyphens/>
              <w:rPr>
                <w:rFonts w:asciiTheme="minorHAnsi" w:eastAsia="Times New Roman" w:hAnsiTheme="minorHAnsi" w:cstheme="minorHAnsi"/>
                <w:sz w:val="21"/>
                <w:szCs w:val="21"/>
                <w:lang w:eastAsia="zh-CN"/>
              </w:rPr>
            </w:pPr>
            <w:r w:rsidRPr="00924903">
              <w:rPr>
                <w:rFonts w:asciiTheme="minorHAnsi" w:eastAsia="Times New Roman" w:hAnsiTheme="minorHAnsi" w:cstheme="minorHAnsi"/>
                <w:sz w:val="21"/>
                <w:szCs w:val="21"/>
                <w:lang w:eastAsia="zh-CN"/>
              </w:rPr>
              <w:t>22 February   (Friday)</w:t>
            </w:r>
          </w:p>
        </w:tc>
        <w:tc>
          <w:tcPr>
            <w:tcW w:w="8550" w:type="dxa"/>
          </w:tcPr>
          <w:p w:rsidR="00924903" w:rsidRPr="00924903" w:rsidRDefault="00924903" w:rsidP="005D25E9">
            <w:pPr>
              <w:numPr>
                <w:ilvl w:val="0"/>
                <w:numId w:val="4"/>
              </w:numPr>
              <w:tabs>
                <w:tab w:val="left" w:pos="-720"/>
              </w:tabs>
              <w:suppressAutoHyphens/>
              <w:ind w:left="357" w:hanging="357"/>
              <w:rPr>
                <w:rFonts w:asciiTheme="minorHAnsi" w:eastAsia="Times New Roman" w:hAnsiTheme="minorHAnsi" w:cstheme="minorHAnsi"/>
                <w:sz w:val="21"/>
                <w:szCs w:val="21"/>
                <w:lang w:eastAsia="zh-CN"/>
              </w:rPr>
            </w:pPr>
            <w:r w:rsidRPr="00924903">
              <w:rPr>
                <w:rFonts w:asciiTheme="minorHAnsi" w:eastAsia="Times New Roman" w:hAnsiTheme="minorHAnsi" w:cstheme="minorHAnsi"/>
                <w:sz w:val="21"/>
                <w:szCs w:val="21"/>
                <w:lang w:eastAsia="zh-CN"/>
              </w:rPr>
              <w:t>Drafting of National Programme brochure and website developer terms of reference</w:t>
            </w:r>
          </w:p>
          <w:p w:rsidR="00924903" w:rsidRPr="00924903" w:rsidRDefault="00924903" w:rsidP="005D25E9">
            <w:pPr>
              <w:numPr>
                <w:ilvl w:val="0"/>
                <w:numId w:val="4"/>
              </w:numPr>
              <w:tabs>
                <w:tab w:val="left" w:pos="-720"/>
              </w:tabs>
              <w:suppressAutoHyphens/>
              <w:ind w:left="357" w:hanging="357"/>
              <w:rPr>
                <w:rFonts w:asciiTheme="minorHAnsi" w:eastAsia="Times New Roman" w:hAnsiTheme="minorHAnsi" w:cstheme="minorHAnsi"/>
                <w:sz w:val="21"/>
                <w:szCs w:val="21"/>
                <w:lang w:eastAsia="zh-CN"/>
              </w:rPr>
            </w:pPr>
            <w:r w:rsidRPr="00924903">
              <w:rPr>
                <w:rFonts w:asciiTheme="minorHAnsi" w:eastAsia="Times New Roman" w:hAnsiTheme="minorHAnsi" w:cstheme="minorHAnsi"/>
                <w:sz w:val="21"/>
                <w:szCs w:val="21"/>
                <w:lang w:eastAsia="zh-CN"/>
              </w:rPr>
              <w:t>Meeting with URS</w:t>
            </w:r>
          </w:p>
          <w:p w:rsidR="00924903" w:rsidRPr="00924903" w:rsidRDefault="00924903" w:rsidP="005D25E9">
            <w:pPr>
              <w:numPr>
                <w:ilvl w:val="0"/>
                <w:numId w:val="4"/>
              </w:numPr>
              <w:tabs>
                <w:tab w:val="left" w:pos="-720"/>
              </w:tabs>
              <w:suppressAutoHyphens/>
              <w:ind w:left="357" w:hanging="357"/>
              <w:rPr>
                <w:rFonts w:asciiTheme="minorHAnsi" w:eastAsia="Times New Roman" w:hAnsiTheme="minorHAnsi" w:cstheme="minorHAnsi"/>
                <w:sz w:val="21"/>
                <w:szCs w:val="21"/>
                <w:lang w:eastAsia="zh-CN"/>
              </w:rPr>
            </w:pPr>
            <w:r w:rsidRPr="00924903">
              <w:rPr>
                <w:rFonts w:asciiTheme="minorHAnsi" w:eastAsia="Times New Roman" w:hAnsiTheme="minorHAnsi" w:cstheme="minorHAnsi"/>
                <w:sz w:val="21"/>
                <w:szCs w:val="21"/>
                <w:lang w:eastAsia="zh-CN"/>
              </w:rPr>
              <w:t>Further drafting of project documents</w:t>
            </w:r>
          </w:p>
        </w:tc>
      </w:tr>
      <w:tr w:rsidR="00924903" w:rsidRPr="00924903" w:rsidTr="00565CA3">
        <w:tc>
          <w:tcPr>
            <w:tcW w:w="1980" w:type="dxa"/>
          </w:tcPr>
          <w:p w:rsidR="00924903" w:rsidRPr="00924903" w:rsidRDefault="00924903" w:rsidP="00AE1D86">
            <w:pPr>
              <w:tabs>
                <w:tab w:val="left" w:pos="-720"/>
              </w:tabs>
              <w:suppressAutoHyphens/>
              <w:rPr>
                <w:rFonts w:asciiTheme="minorHAnsi" w:eastAsia="Times New Roman" w:hAnsiTheme="minorHAnsi" w:cstheme="minorHAnsi"/>
                <w:sz w:val="21"/>
                <w:szCs w:val="21"/>
                <w:lang w:eastAsia="zh-CN"/>
              </w:rPr>
            </w:pPr>
            <w:r w:rsidRPr="00924903">
              <w:rPr>
                <w:rFonts w:asciiTheme="minorHAnsi" w:eastAsia="Times New Roman" w:hAnsiTheme="minorHAnsi" w:cstheme="minorHAnsi"/>
                <w:sz w:val="21"/>
                <w:szCs w:val="21"/>
                <w:lang w:eastAsia="zh-CN"/>
              </w:rPr>
              <w:t>23 February (Saturday)</w:t>
            </w:r>
          </w:p>
        </w:tc>
        <w:tc>
          <w:tcPr>
            <w:tcW w:w="8550" w:type="dxa"/>
          </w:tcPr>
          <w:p w:rsidR="00924903" w:rsidRPr="00924903" w:rsidRDefault="00924903" w:rsidP="005D25E9">
            <w:pPr>
              <w:numPr>
                <w:ilvl w:val="0"/>
                <w:numId w:val="4"/>
              </w:numPr>
              <w:tabs>
                <w:tab w:val="left" w:pos="-720"/>
              </w:tabs>
              <w:suppressAutoHyphens/>
              <w:ind w:left="357" w:hanging="357"/>
              <w:rPr>
                <w:rFonts w:asciiTheme="minorHAnsi" w:eastAsia="Times New Roman" w:hAnsiTheme="minorHAnsi" w:cstheme="minorHAnsi"/>
                <w:sz w:val="21"/>
                <w:szCs w:val="21"/>
                <w:lang w:eastAsia="zh-CN"/>
              </w:rPr>
            </w:pPr>
            <w:r w:rsidRPr="00924903">
              <w:rPr>
                <w:rFonts w:asciiTheme="minorHAnsi" w:eastAsia="Times New Roman" w:hAnsiTheme="minorHAnsi" w:cstheme="minorHAnsi"/>
                <w:sz w:val="21"/>
                <w:szCs w:val="21"/>
                <w:lang w:eastAsia="zh-CN"/>
              </w:rPr>
              <w:t>Internal discussions and review of annual work plan and budget</w:t>
            </w:r>
          </w:p>
          <w:p w:rsidR="00924903" w:rsidRPr="00924903" w:rsidRDefault="00924903" w:rsidP="005D25E9">
            <w:pPr>
              <w:numPr>
                <w:ilvl w:val="0"/>
                <w:numId w:val="4"/>
              </w:numPr>
              <w:tabs>
                <w:tab w:val="left" w:pos="-720"/>
              </w:tabs>
              <w:suppressAutoHyphens/>
              <w:ind w:left="357" w:hanging="357"/>
              <w:rPr>
                <w:rFonts w:asciiTheme="minorHAnsi" w:eastAsia="Times New Roman" w:hAnsiTheme="minorHAnsi" w:cstheme="minorHAnsi"/>
                <w:sz w:val="21"/>
                <w:szCs w:val="21"/>
                <w:lang w:eastAsia="zh-CN"/>
              </w:rPr>
            </w:pPr>
            <w:r w:rsidRPr="00924903">
              <w:rPr>
                <w:rFonts w:asciiTheme="minorHAnsi" w:eastAsia="Times New Roman" w:hAnsiTheme="minorHAnsi" w:cstheme="minorHAnsi"/>
                <w:sz w:val="21"/>
                <w:szCs w:val="21"/>
                <w:lang w:eastAsia="zh-CN"/>
              </w:rPr>
              <w:t>Finalization of the Solomon Islands UN-REDD 2012 Annual Report with PMU and UNDP</w:t>
            </w:r>
          </w:p>
        </w:tc>
      </w:tr>
      <w:tr w:rsidR="00924903" w:rsidRPr="00924903" w:rsidTr="00565CA3">
        <w:tc>
          <w:tcPr>
            <w:tcW w:w="1980" w:type="dxa"/>
          </w:tcPr>
          <w:p w:rsidR="00924903" w:rsidRPr="00924903" w:rsidRDefault="00924903" w:rsidP="00AE1D86">
            <w:pPr>
              <w:tabs>
                <w:tab w:val="left" w:pos="-720"/>
              </w:tabs>
              <w:suppressAutoHyphens/>
              <w:rPr>
                <w:rFonts w:asciiTheme="minorHAnsi" w:eastAsia="Times New Roman" w:hAnsiTheme="minorHAnsi" w:cstheme="minorHAnsi"/>
                <w:sz w:val="21"/>
                <w:szCs w:val="21"/>
                <w:lang w:eastAsia="zh-CN"/>
              </w:rPr>
            </w:pPr>
            <w:r w:rsidRPr="00924903">
              <w:rPr>
                <w:rFonts w:asciiTheme="minorHAnsi" w:eastAsia="Times New Roman" w:hAnsiTheme="minorHAnsi" w:cstheme="minorHAnsi"/>
                <w:sz w:val="21"/>
                <w:szCs w:val="21"/>
                <w:lang w:eastAsia="zh-CN"/>
              </w:rPr>
              <w:t>24 February   (Sunday)</w:t>
            </w:r>
          </w:p>
        </w:tc>
        <w:tc>
          <w:tcPr>
            <w:tcW w:w="8550" w:type="dxa"/>
          </w:tcPr>
          <w:p w:rsidR="00924903" w:rsidRPr="00924903" w:rsidRDefault="00924903" w:rsidP="005D25E9">
            <w:pPr>
              <w:numPr>
                <w:ilvl w:val="0"/>
                <w:numId w:val="4"/>
              </w:numPr>
              <w:tabs>
                <w:tab w:val="left" w:pos="-720"/>
              </w:tabs>
              <w:suppressAutoHyphens/>
              <w:ind w:left="357" w:hanging="357"/>
              <w:rPr>
                <w:rFonts w:asciiTheme="minorHAnsi" w:eastAsia="Times New Roman" w:hAnsiTheme="minorHAnsi" w:cstheme="minorHAnsi"/>
                <w:sz w:val="21"/>
                <w:szCs w:val="21"/>
                <w:lang w:eastAsia="zh-CN"/>
              </w:rPr>
            </w:pPr>
            <w:r w:rsidRPr="00924903">
              <w:rPr>
                <w:rFonts w:asciiTheme="minorHAnsi" w:eastAsia="Times New Roman" w:hAnsiTheme="minorHAnsi" w:cstheme="minorHAnsi"/>
                <w:sz w:val="21"/>
                <w:szCs w:val="21"/>
                <w:lang w:eastAsia="zh-CN"/>
              </w:rPr>
              <w:t>Finalization of the Solomon Islands UN-REDD 2012 Annual Report with PMU and UNDP (continued)</w:t>
            </w:r>
          </w:p>
          <w:p w:rsidR="00924903" w:rsidRPr="00924903" w:rsidRDefault="00924903" w:rsidP="005D25E9">
            <w:pPr>
              <w:numPr>
                <w:ilvl w:val="0"/>
                <w:numId w:val="4"/>
              </w:numPr>
              <w:tabs>
                <w:tab w:val="left" w:pos="-720"/>
              </w:tabs>
              <w:suppressAutoHyphens/>
              <w:ind w:left="357" w:hanging="357"/>
              <w:rPr>
                <w:rFonts w:asciiTheme="minorHAnsi" w:eastAsia="Times New Roman" w:hAnsiTheme="minorHAnsi" w:cstheme="minorHAnsi"/>
                <w:sz w:val="21"/>
                <w:szCs w:val="21"/>
                <w:lang w:eastAsia="zh-CN"/>
              </w:rPr>
            </w:pPr>
            <w:r w:rsidRPr="00924903">
              <w:rPr>
                <w:rFonts w:asciiTheme="minorHAnsi" w:eastAsia="Times New Roman" w:hAnsiTheme="minorHAnsi" w:cstheme="minorHAnsi"/>
                <w:sz w:val="21"/>
                <w:szCs w:val="21"/>
                <w:lang w:eastAsia="zh-CN"/>
              </w:rPr>
              <w:t>Follow-up and drafting of actionable points from Taskforce and PEB meetings</w:t>
            </w:r>
          </w:p>
        </w:tc>
      </w:tr>
      <w:tr w:rsidR="00924903" w:rsidRPr="00924903" w:rsidTr="00565CA3">
        <w:tc>
          <w:tcPr>
            <w:tcW w:w="1980" w:type="dxa"/>
          </w:tcPr>
          <w:p w:rsidR="00924903" w:rsidRPr="00924903" w:rsidRDefault="00924903" w:rsidP="00AE1D86">
            <w:pPr>
              <w:tabs>
                <w:tab w:val="left" w:pos="-720"/>
              </w:tabs>
              <w:suppressAutoHyphens/>
              <w:rPr>
                <w:rFonts w:asciiTheme="minorHAnsi" w:eastAsia="Times New Roman" w:hAnsiTheme="minorHAnsi" w:cstheme="minorHAnsi"/>
                <w:sz w:val="21"/>
                <w:szCs w:val="21"/>
                <w:lang w:eastAsia="zh-CN"/>
              </w:rPr>
            </w:pPr>
            <w:r w:rsidRPr="00924903">
              <w:rPr>
                <w:rFonts w:asciiTheme="minorHAnsi" w:eastAsia="Times New Roman" w:hAnsiTheme="minorHAnsi" w:cstheme="minorHAnsi"/>
                <w:sz w:val="21"/>
                <w:szCs w:val="21"/>
                <w:lang w:eastAsia="zh-CN"/>
              </w:rPr>
              <w:t>25 February   (Monday)</w:t>
            </w:r>
          </w:p>
        </w:tc>
        <w:tc>
          <w:tcPr>
            <w:tcW w:w="8550" w:type="dxa"/>
          </w:tcPr>
          <w:p w:rsidR="00924903" w:rsidRPr="00924903" w:rsidRDefault="00924903" w:rsidP="005D25E9">
            <w:pPr>
              <w:numPr>
                <w:ilvl w:val="0"/>
                <w:numId w:val="4"/>
              </w:numPr>
              <w:tabs>
                <w:tab w:val="left" w:pos="-720"/>
              </w:tabs>
              <w:suppressAutoHyphens/>
              <w:ind w:left="357" w:hanging="357"/>
              <w:rPr>
                <w:rFonts w:asciiTheme="minorHAnsi" w:eastAsia="Times New Roman" w:hAnsiTheme="minorHAnsi" w:cstheme="minorHAnsi"/>
                <w:sz w:val="21"/>
                <w:szCs w:val="21"/>
                <w:lang w:eastAsia="zh-CN"/>
              </w:rPr>
            </w:pPr>
            <w:r w:rsidRPr="00924903">
              <w:rPr>
                <w:rFonts w:asciiTheme="minorHAnsi" w:eastAsia="Times New Roman" w:hAnsiTheme="minorHAnsi" w:cstheme="minorHAnsi"/>
                <w:sz w:val="21"/>
                <w:szCs w:val="21"/>
                <w:lang w:eastAsia="zh-CN"/>
              </w:rPr>
              <w:t>Meetings with government focal points / Chairs for the National REDD+ Taskforce and Technical Working Groups</w:t>
            </w:r>
          </w:p>
          <w:p w:rsidR="00924903" w:rsidRPr="00924903" w:rsidRDefault="00924903" w:rsidP="005D25E9">
            <w:pPr>
              <w:numPr>
                <w:ilvl w:val="0"/>
                <w:numId w:val="4"/>
              </w:numPr>
              <w:tabs>
                <w:tab w:val="left" w:pos="-720"/>
              </w:tabs>
              <w:suppressAutoHyphens/>
              <w:ind w:left="357" w:hanging="357"/>
              <w:rPr>
                <w:rFonts w:asciiTheme="minorHAnsi" w:eastAsia="Times New Roman" w:hAnsiTheme="minorHAnsi" w:cstheme="minorHAnsi"/>
                <w:sz w:val="21"/>
                <w:szCs w:val="21"/>
                <w:lang w:eastAsia="zh-CN"/>
              </w:rPr>
            </w:pPr>
            <w:r w:rsidRPr="00924903">
              <w:rPr>
                <w:rFonts w:asciiTheme="minorHAnsi" w:eastAsia="Times New Roman" w:hAnsiTheme="minorHAnsi" w:cstheme="minorHAnsi"/>
                <w:sz w:val="21"/>
                <w:szCs w:val="21"/>
                <w:lang w:eastAsia="zh-CN"/>
              </w:rPr>
              <w:t>Mission debriefing with PMU, programme policy advisor and UNDP</w:t>
            </w:r>
          </w:p>
          <w:p w:rsidR="00924903" w:rsidRPr="00924903" w:rsidRDefault="00AE1D86" w:rsidP="005D25E9">
            <w:pPr>
              <w:numPr>
                <w:ilvl w:val="0"/>
                <w:numId w:val="4"/>
              </w:numPr>
              <w:tabs>
                <w:tab w:val="left" w:pos="-720"/>
              </w:tabs>
              <w:suppressAutoHyphens/>
              <w:ind w:left="357" w:hanging="357"/>
              <w:rPr>
                <w:rFonts w:asciiTheme="minorHAnsi" w:eastAsia="Times New Roman" w:hAnsiTheme="minorHAnsi" w:cstheme="minorHAnsi"/>
                <w:sz w:val="21"/>
                <w:szCs w:val="21"/>
                <w:lang w:eastAsia="zh-CN"/>
              </w:rPr>
            </w:pPr>
            <w:r>
              <w:rPr>
                <w:rFonts w:asciiTheme="minorHAnsi" w:eastAsia="Times New Roman" w:hAnsiTheme="minorHAnsi" w:cstheme="minorHAnsi"/>
                <w:sz w:val="21"/>
                <w:szCs w:val="21"/>
                <w:lang w:eastAsia="zh-CN"/>
              </w:rPr>
              <w:t xml:space="preserve"> </w:t>
            </w:r>
          </w:p>
        </w:tc>
      </w:tr>
      <w:tr w:rsidR="00AE1D86" w:rsidRPr="00924903" w:rsidTr="00565CA3">
        <w:tc>
          <w:tcPr>
            <w:tcW w:w="1980" w:type="dxa"/>
          </w:tcPr>
          <w:p w:rsidR="00AE1D86" w:rsidRDefault="00AE1D86" w:rsidP="00AE1D86">
            <w:pPr>
              <w:tabs>
                <w:tab w:val="left" w:pos="-720"/>
              </w:tabs>
              <w:suppressAutoHyphens/>
              <w:rPr>
                <w:rFonts w:asciiTheme="minorHAnsi" w:eastAsia="Times New Roman" w:hAnsiTheme="minorHAnsi" w:cstheme="minorHAnsi"/>
                <w:sz w:val="21"/>
                <w:szCs w:val="21"/>
                <w:lang w:eastAsia="zh-CN"/>
              </w:rPr>
            </w:pPr>
            <w:r>
              <w:rPr>
                <w:rFonts w:asciiTheme="minorHAnsi" w:eastAsia="Times New Roman" w:hAnsiTheme="minorHAnsi" w:cstheme="minorHAnsi"/>
                <w:sz w:val="21"/>
                <w:szCs w:val="21"/>
                <w:lang w:eastAsia="zh-CN"/>
              </w:rPr>
              <w:t xml:space="preserve">26 February </w:t>
            </w:r>
          </w:p>
          <w:p w:rsidR="00AE1D86" w:rsidRPr="00924903" w:rsidRDefault="00AE1D86" w:rsidP="00AE1D86">
            <w:pPr>
              <w:tabs>
                <w:tab w:val="left" w:pos="-720"/>
              </w:tabs>
              <w:suppressAutoHyphens/>
              <w:rPr>
                <w:rFonts w:asciiTheme="minorHAnsi" w:eastAsia="Times New Roman" w:hAnsiTheme="minorHAnsi" w:cstheme="minorHAnsi"/>
                <w:sz w:val="21"/>
                <w:szCs w:val="21"/>
                <w:lang w:eastAsia="zh-CN"/>
              </w:rPr>
            </w:pPr>
            <w:r>
              <w:rPr>
                <w:rFonts w:asciiTheme="minorHAnsi" w:eastAsia="Times New Roman" w:hAnsiTheme="minorHAnsi" w:cstheme="minorHAnsi"/>
                <w:sz w:val="21"/>
                <w:szCs w:val="21"/>
                <w:lang w:eastAsia="zh-CN"/>
              </w:rPr>
              <w:t>(Tuesday)</w:t>
            </w:r>
          </w:p>
        </w:tc>
        <w:tc>
          <w:tcPr>
            <w:tcW w:w="8550" w:type="dxa"/>
          </w:tcPr>
          <w:p w:rsidR="00AE1D86" w:rsidRPr="00924903" w:rsidRDefault="00F81BA8" w:rsidP="005D25E9">
            <w:pPr>
              <w:numPr>
                <w:ilvl w:val="0"/>
                <w:numId w:val="4"/>
              </w:numPr>
              <w:tabs>
                <w:tab w:val="left" w:pos="-720"/>
              </w:tabs>
              <w:suppressAutoHyphens/>
              <w:ind w:left="357" w:hanging="357"/>
              <w:rPr>
                <w:rFonts w:asciiTheme="minorHAnsi" w:eastAsia="Times New Roman" w:hAnsiTheme="minorHAnsi" w:cstheme="minorHAnsi"/>
                <w:sz w:val="21"/>
                <w:szCs w:val="21"/>
                <w:lang w:eastAsia="zh-CN"/>
              </w:rPr>
            </w:pPr>
            <w:r>
              <w:rPr>
                <w:rFonts w:asciiTheme="minorHAnsi" w:eastAsia="Times New Roman" w:hAnsiTheme="minorHAnsi" w:cstheme="minorHAnsi"/>
                <w:sz w:val="21"/>
                <w:szCs w:val="21"/>
                <w:lang w:eastAsia="zh-CN"/>
              </w:rPr>
              <w:t xml:space="preserve">Desk work following up on communication and KM issues </w:t>
            </w:r>
          </w:p>
        </w:tc>
      </w:tr>
      <w:tr w:rsidR="00AE1D86" w:rsidRPr="00924903" w:rsidTr="00565CA3">
        <w:tc>
          <w:tcPr>
            <w:tcW w:w="1980" w:type="dxa"/>
          </w:tcPr>
          <w:p w:rsidR="00AE1D86" w:rsidRDefault="00AE1D86" w:rsidP="00AE1D86">
            <w:pPr>
              <w:tabs>
                <w:tab w:val="left" w:pos="-720"/>
              </w:tabs>
              <w:suppressAutoHyphens/>
              <w:rPr>
                <w:rFonts w:asciiTheme="minorHAnsi" w:eastAsia="Times New Roman" w:hAnsiTheme="minorHAnsi" w:cstheme="minorHAnsi"/>
                <w:sz w:val="21"/>
                <w:szCs w:val="21"/>
                <w:lang w:eastAsia="zh-CN"/>
              </w:rPr>
            </w:pPr>
            <w:r>
              <w:rPr>
                <w:rFonts w:asciiTheme="minorHAnsi" w:eastAsia="Times New Roman" w:hAnsiTheme="minorHAnsi" w:cstheme="minorHAnsi"/>
                <w:sz w:val="21"/>
                <w:szCs w:val="21"/>
                <w:lang w:eastAsia="zh-CN"/>
              </w:rPr>
              <w:t>27 February</w:t>
            </w:r>
          </w:p>
          <w:p w:rsidR="00AE1D86" w:rsidRPr="00924903" w:rsidRDefault="00AE1D86" w:rsidP="00AE1D86">
            <w:pPr>
              <w:tabs>
                <w:tab w:val="left" w:pos="-720"/>
              </w:tabs>
              <w:suppressAutoHyphens/>
              <w:rPr>
                <w:rFonts w:asciiTheme="minorHAnsi" w:eastAsia="Times New Roman" w:hAnsiTheme="minorHAnsi" w:cstheme="minorHAnsi"/>
                <w:sz w:val="21"/>
                <w:szCs w:val="21"/>
                <w:lang w:eastAsia="zh-CN"/>
              </w:rPr>
            </w:pPr>
            <w:r>
              <w:rPr>
                <w:rFonts w:asciiTheme="minorHAnsi" w:eastAsia="Times New Roman" w:hAnsiTheme="minorHAnsi" w:cstheme="minorHAnsi"/>
                <w:sz w:val="21"/>
                <w:szCs w:val="21"/>
                <w:lang w:eastAsia="zh-CN"/>
              </w:rPr>
              <w:t>(Wednesday)</w:t>
            </w:r>
          </w:p>
        </w:tc>
        <w:tc>
          <w:tcPr>
            <w:tcW w:w="8550" w:type="dxa"/>
          </w:tcPr>
          <w:p w:rsidR="00AE1D86" w:rsidRDefault="00F81BA8" w:rsidP="005D25E9">
            <w:pPr>
              <w:numPr>
                <w:ilvl w:val="0"/>
                <w:numId w:val="4"/>
              </w:numPr>
              <w:tabs>
                <w:tab w:val="left" w:pos="-720"/>
              </w:tabs>
              <w:suppressAutoHyphens/>
              <w:ind w:left="357" w:hanging="357"/>
              <w:rPr>
                <w:rFonts w:asciiTheme="minorHAnsi" w:eastAsia="Times New Roman" w:hAnsiTheme="minorHAnsi" w:cstheme="minorHAnsi"/>
                <w:sz w:val="21"/>
                <w:szCs w:val="21"/>
                <w:lang w:eastAsia="zh-CN"/>
              </w:rPr>
            </w:pPr>
            <w:r>
              <w:rPr>
                <w:rFonts w:asciiTheme="minorHAnsi" w:eastAsia="Times New Roman" w:hAnsiTheme="minorHAnsi" w:cstheme="minorHAnsi"/>
                <w:sz w:val="21"/>
                <w:szCs w:val="21"/>
                <w:lang w:eastAsia="zh-CN"/>
              </w:rPr>
              <w:t xml:space="preserve">Desk work following up on CB2 and other coordination issues </w:t>
            </w:r>
          </w:p>
          <w:p w:rsidR="00F81BA8" w:rsidRPr="00924903" w:rsidRDefault="00F81BA8" w:rsidP="005D25E9">
            <w:pPr>
              <w:numPr>
                <w:ilvl w:val="0"/>
                <w:numId w:val="4"/>
              </w:numPr>
              <w:tabs>
                <w:tab w:val="left" w:pos="-720"/>
              </w:tabs>
              <w:suppressAutoHyphens/>
              <w:ind w:left="357" w:hanging="357"/>
              <w:rPr>
                <w:rFonts w:asciiTheme="minorHAnsi" w:eastAsia="Times New Roman" w:hAnsiTheme="minorHAnsi" w:cstheme="minorHAnsi"/>
                <w:sz w:val="21"/>
                <w:szCs w:val="21"/>
                <w:lang w:eastAsia="zh-CN"/>
              </w:rPr>
            </w:pPr>
            <w:r>
              <w:rPr>
                <w:rFonts w:asciiTheme="minorHAnsi" w:eastAsia="Times New Roman" w:hAnsiTheme="minorHAnsi" w:cstheme="minorHAnsi"/>
                <w:sz w:val="21"/>
                <w:szCs w:val="21"/>
                <w:lang w:eastAsia="zh-CN"/>
              </w:rPr>
              <w:t>Quick visit to a log pond with MoFR</w:t>
            </w:r>
          </w:p>
        </w:tc>
      </w:tr>
      <w:tr w:rsidR="00AE1D86" w:rsidRPr="00924903" w:rsidTr="00565CA3">
        <w:tc>
          <w:tcPr>
            <w:tcW w:w="1980" w:type="dxa"/>
          </w:tcPr>
          <w:p w:rsidR="00AE1D86" w:rsidRDefault="00AE1D86" w:rsidP="00AE1D86">
            <w:pPr>
              <w:tabs>
                <w:tab w:val="left" w:pos="-720"/>
              </w:tabs>
              <w:suppressAutoHyphens/>
              <w:rPr>
                <w:rFonts w:asciiTheme="minorHAnsi" w:eastAsia="Times New Roman" w:hAnsiTheme="minorHAnsi" w:cstheme="minorHAnsi"/>
                <w:sz w:val="21"/>
                <w:szCs w:val="21"/>
                <w:lang w:eastAsia="zh-CN"/>
              </w:rPr>
            </w:pPr>
            <w:r>
              <w:rPr>
                <w:rFonts w:asciiTheme="minorHAnsi" w:eastAsia="Times New Roman" w:hAnsiTheme="minorHAnsi" w:cstheme="minorHAnsi"/>
                <w:sz w:val="21"/>
                <w:szCs w:val="21"/>
                <w:lang w:eastAsia="zh-CN"/>
              </w:rPr>
              <w:t>28 February</w:t>
            </w:r>
          </w:p>
          <w:p w:rsidR="00AE1D86" w:rsidRPr="00924903" w:rsidRDefault="00AE1D86" w:rsidP="00AE1D86">
            <w:pPr>
              <w:tabs>
                <w:tab w:val="left" w:pos="-720"/>
              </w:tabs>
              <w:suppressAutoHyphens/>
              <w:rPr>
                <w:rFonts w:asciiTheme="minorHAnsi" w:eastAsia="Times New Roman" w:hAnsiTheme="minorHAnsi" w:cstheme="minorHAnsi"/>
                <w:sz w:val="21"/>
                <w:szCs w:val="21"/>
                <w:lang w:eastAsia="zh-CN"/>
              </w:rPr>
            </w:pPr>
            <w:r>
              <w:rPr>
                <w:rFonts w:asciiTheme="minorHAnsi" w:eastAsia="Times New Roman" w:hAnsiTheme="minorHAnsi" w:cstheme="minorHAnsi"/>
                <w:sz w:val="21"/>
                <w:szCs w:val="21"/>
                <w:lang w:eastAsia="zh-CN"/>
              </w:rPr>
              <w:t>(Thursday)</w:t>
            </w:r>
          </w:p>
        </w:tc>
        <w:tc>
          <w:tcPr>
            <w:tcW w:w="8550" w:type="dxa"/>
          </w:tcPr>
          <w:p w:rsidR="00AE1D86" w:rsidRPr="00924903" w:rsidRDefault="00AE1D86" w:rsidP="005D25E9">
            <w:pPr>
              <w:numPr>
                <w:ilvl w:val="0"/>
                <w:numId w:val="4"/>
              </w:numPr>
              <w:tabs>
                <w:tab w:val="left" w:pos="-720"/>
              </w:tabs>
              <w:suppressAutoHyphens/>
              <w:ind w:left="357" w:hanging="357"/>
              <w:rPr>
                <w:rFonts w:asciiTheme="minorHAnsi" w:eastAsia="Times New Roman" w:hAnsiTheme="minorHAnsi" w:cstheme="minorHAnsi"/>
                <w:sz w:val="21"/>
                <w:szCs w:val="21"/>
                <w:lang w:eastAsia="zh-CN"/>
              </w:rPr>
            </w:pPr>
            <w:r>
              <w:rPr>
                <w:rFonts w:asciiTheme="minorHAnsi" w:eastAsia="Times New Roman" w:hAnsiTheme="minorHAnsi" w:cstheme="minorHAnsi"/>
                <w:sz w:val="21"/>
                <w:szCs w:val="21"/>
                <w:lang w:eastAsia="zh-CN"/>
              </w:rPr>
              <w:t>Travel to Bangkok in the morning</w:t>
            </w:r>
          </w:p>
        </w:tc>
      </w:tr>
    </w:tbl>
    <w:p w:rsidR="00565CA3" w:rsidRPr="00AE1D86" w:rsidRDefault="00565CA3" w:rsidP="00924903">
      <w:pPr>
        <w:tabs>
          <w:tab w:val="left" w:pos="-720"/>
        </w:tabs>
        <w:suppressAutoHyphens/>
        <w:rPr>
          <w:rFonts w:asciiTheme="minorHAnsi" w:eastAsia="Times New Roman" w:hAnsiTheme="minorHAnsi" w:cstheme="minorHAnsi"/>
          <w:b/>
          <w:sz w:val="21"/>
          <w:szCs w:val="21"/>
          <w:lang w:eastAsia="zh-CN"/>
        </w:rPr>
      </w:pPr>
    </w:p>
    <w:p w:rsidR="00924903" w:rsidRPr="00924903" w:rsidRDefault="00924903" w:rsidP="00924903">
      <w:pPr>
        <w:tabs>
          <w:tab w:val="left" w:pos="-720"/>
        </w:tabs>
        <w:suppressAutoHyphens/>
        <w:rPr>
          <w:rFonts w:asciiTheme="minorHAnsi" w:eastAsia="Times New Roman" w:hAnsiTheme="minorHAnsi" w:cstheme="minorHAnsi"/>
          <w:b/>
          <w:sz w:val="21"/>
          <w:szCs w:val="21"/>
          <w:lang w:eastAsia="zh-CN"/>
        </w:rPr>
      </w:pPr>
      <w:r w:rsidRPr="00924903">
        <w:rPr>
          <w:rFonts w:asciiTheme="minorHAnsi" w:eastAsia="Times New Roman" w:hAnsiTheme="minorHAnsi" w:cstheme="minorHAnsi"/>
          <w:b/>
          <w:sz w:val="21"/>
          <w:szCs w:val="21"/>
          <w:lang w:eastAsia="zh-CN"/>
        </w:rPr>
        <w:t>Annex 2: Agendas</w:t>
      </w:r>
    </w:p>
    <w:p w:rsidR="00924903" w:rsidRPr="00924903" w:rsidRDefault="00924903" w:rsidP="00924903">
      <w:pPr>
        <w:autoSpaceDE w:val="0"/>
        <w:autoSpaceDN w:val="0"/>
        <w:adjustRightInd w:val="0"/>
        <w:rPr>
          <w:rFonts w:asciiTheme="minorHAnsi" w:eastAsia="SimSun" w:hAnsiTheme="minorHAnsi" w:cstheme="minorHAnsi"/>
          <w:color w:val="000000"/>
          <w:sz w:val="21"/>
          <w:szCs w:val="21"/>
        </w:rPr>
      </w:pPr>
    </w:p>
    <w:p w:rsidR="00924903" w:rsidRPr="00924903" w:rsidRDefault="00924903" w:rsidP="00924903">
      <w:pPr>
        <w:autoSpaceDE w:val="0"/>
        <w:autoSpaceDN w:val="0"/>
        <w:adjustRightInd w:val="0"/>
        <w:rPr>
          <w:rFonts w:asciiTheme="minorHAnsi" w:eastAsia="SimSun" w:hAnsiTheme="minorHAnsi" w:cstheme="minorHAnsi"/>
          <w:sz w:val="21"/>
          <w:szCs w:val="21"/>
        </w:rPr>
      </w:pPr>
      <w:r w:rsidRPr="00924903">
        <w:rPr>
          <w:rFonts w:asciiTheme="minorHAnsi" w:eastAsia="SimSun" w:hAnsiTheme="minorHAnsi" w:cstheme="minorHAnsi"/>
          <w:b/>
          <w:bCs/>
          <w:sz w:val="21"/>
          <w:szCs w:val="21"/>
        </w:rPr>
        <w:t xml:space="preserve">Annex </w:t>
      </w:r>
      <w:r w:rsidR="00F43997">
        <w:rPr>
          <w:rFonts w:asciiTheme="minorHAnsi" w:eastAsia="SimSun" w:hAnsiTheme="minorHAnsi" w:cstheme="minorHAnsi"/>
          <w:b/>
          <w:bCs/>
          <w:sz w:val="21"/>
          <w:szCs w:val="21"/>
        </w:rPr>
        <w:t>3</w:t>
      </w:r>
      <w:r w:rsidRPr="00924903">
        <w:rPr>
          <w:rFonts w:asciiTheme="minorHAnsi" w:eastAsia="SimSun" w:hAnsiTheme="minorHAnsi" w:cstheme="minorHAnsi"/>
          <w:b/>
          <w:bCs/>
          <w:sz w:val="21"/>
          <w:szCs w:val="21"/>
        </w:rPr>
        <w:t>: Technical Working Group Meetings: 19 February 2013</w:t>
      </w:r>
    </w:p>
    <w:p w:rsidR="00924903" w:rsidRPr="00924903" w:rsidRDefault="00924903" w:rsidP="00924903">
      <w:pPr>
        <w:autoSpaceDE w:val="0"/>
        <w:autoSpaceDN w:val="0"/>
        <w:adjustRightInd w:val="0"/>
        <w:rPr>
          <w:rFonts w:asciiTheme="minorHAnsi" w:eastAsia="SimSun" w:hAnsiTheme="minorHAnsi" w:cstheme="minorHAnsi"/>
          <w:sz w:val="21"/>
          <w:szCs w:val="21"/>
        </w:rPr>
      </w:pPr>
    </w:p>
    <w:tbl>
      <w:tblPr>
        <w:tblW w:w="10530" w:type="dxa"/>
        <w:tblInd w:w="-1152"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4A0" w:firstRow="1" w:lastRow="0" w:firstColumn="1" w:lastColumn="0" w:noHBand="0" w:noVBand="1"/>
      </w:tblPr>
      <w:tblGrid>
        <w:gridCol w:w="821"/>
        <w:gridCol w:w="6199"/>
        <w:gridCol w:w="3510"/>
      </w:tblGrid>
      <w:tr w:rsidR="00924903" w:rsidRPr="00924903" w:rsidTr="00565CA3">
        <w:tc>
          <w:tcPr>
            <w:tcW w:w="821" w:type="dxa"/>
            <w:tcBorders>
              <w:top w:val="single" w:sz="8" w:space="0" w:color="9BBB59"/>
              <w:left w:val="single" w:sz="8" w:space="0" w:color="9BBB59"/>
              <w:bottom w:val="single" w:sz="18" w:space="0" w:color="9BBB59"/>
              <w:right w:val="single" w:sz="8" w:space="0" w:color="9BBB59"/>
            </w:tcBorders>
            <w:shd w:val="clear" w:color="auto" w:fill="auto"/>
          </w:tcPr>
          <w:p w:rsidR="00924903" w:rsidRPr="00924903" w:rsidRDefault="00924903" w:rsidP="00924903">
            <w:pPr>
              <w:rPr>
                <w:rFonts w:asciiTheme="minorHAnsi" w:eastAsia="Times New Roman" w:hAnsiTheme="minorHAnsi" w:cstheme="minorHAnsi"/>
                <w:b/>
                <w:bCs/>
                <w:sz w:val="21"/>
                <w:szCs w:val="21"/>
                <w:lang w:eastAsia="zh-CN"/>
              </w:rPr>
            </w:pPr>
            <w:r w:rsidRPr="00924903">
              <w:rPr>
                <w:rFonts w:asciiTheme="minorHAnsi" w:eastAsia="Times New Roman" w:hAnsiTheme="minorHAnsi" w:cstheme="minorHAnsi"/>
                <w:b/>
                <w:bCs/>
                <w:sz w:val="21"/>
                <w:szCs w:val="21"/>
                <w:lang w:eastAsia="zh-CN"/>
              </w:rPr>
              <w:t>Time</w:t>
            </w:r>
          </w:p>
        </w:tc>
        <w:tc>
          <w:tcPr>
            <w:tcW w:w="6199" w:type="dxa"/>
            <w:tcBorders>
              <w:top w:val="single" w:sz="8" w:space="0" w:color="9BBB59"/>
              <w:left w:val="single" w:sz="8" w:space="0" w:color="9BBB59"/>
              <w:bottom w:val="single" w:sz="18" w:space="0" w:color="9BBB59"/>
              <w:right w:val="single" w:sz="8" w:space="0" w:color="9BBB59"/>
            </w:tcBorders>
            <w:shd w:val="clear" w:color="auto" w:fill="auto"/>
          </w:tcPr>
          <w:p w:rsidR="00924903" w:rsidRPr="00924903" w:rsidRDefault="00924903" w:rsidP="00924903">
            <w:pPr>
              <w:rPr>
                <w:rFonts w:asciiTheme="minorHAnsi" w:eastAsia="Times New Roman" w:hAnsiTheme="minorHAnsi" w:cstheme="minorHAnsi"/>
                <w:b/>
                <w:bCs/>
                <w:sz w:val="21"/>
                <w:szCs w:val="21"/>
                <w:lang w:eastAsia="zh-CN"/>
              </w:rPr>
            </w:pPr>
            <w:r w:rsidRPr="00924903">
              <w:rPr>
                <w:rFonts w:asciiTheme="minorHAnsi" w:eastAsia="Times New Roman" w:hAnsiTheme="minorHAnsi" w:cstheme="minorHAnsi"/>
                <w:b/>
                <w:bCs/>
                <w:sz w:val="21"/>
                <w:szCs w:val="21"/>
                <w:lang w:eastAsia="zh-CN"/>
              </w:rPr>
              <w:t xml:space="preserve">Session </w:t>
            </w:r>
          </w:p>
        </w:tc>
        <w:tc>
          <w:tcPr>
            <w:tcW w:w="3510" w:type="dxa"/>
            <w:tcBorders>
              <w:top w:val="single" w:sz="8" w:space="0" w:color="9BBB59"/>
              <w:left w:val="single" w:sz="8" w:space="0" w:color="9BBB59"/>
              <w:bottom w:val="single" w:sz="18" w:space="0" w:color="9BBB59"/>
              <w:right w:val="single" w:sz="8" w:space="0" w:color="9BBB59"/>
            </w:tcBorders>
            <w:shd w:val="clear" w:color="auto" w:fill="auto"/>
          </w:tcPr>
          <w:p w:rsidR="00924903" w:rsidRPr="00924903" w:rsidRDefault="00924903" w:rsidP="00924903">
            <w:pPr>
              <w:rPr>
                <w:rFonts w:asciiTheme="minorHAnsi" w:eastAsia="Times New Roman" w:hAnsiTheme="minorHAnsi" w:cstheme="minorHAnsi"/>
                <w:b/>
                <w:bCs/>
                <w:sz w:val="21"/>
                <w:szCs w:val="21"/>
                <w:lang w:eastAsia="zh-CN"/>
              </w:rPr>
            </w:pPr>
            <w:r w:rsidRPr="00924903">
              <w:rPr>
                <w:rFonts w:asciiTheme="minorHAnsi" w:eastAsia="Times New Roman" w:hAnsiTheme="minorHAnsi" w:cstheme="minorHAnsi"/>
                <w:b/>
                <w:bCs/>
                <w:sz w:val="21"/>
                <w:szCs w:val="21"/>
                <w:lang w:eastAsia="zh-CN"/>
              </w:rPr>
              <w:t>Speaker</w:t>
            </w:r>
          </w:p>
        </w:tc>
      </w:tr>
      <w:tr w:rsidR="00924903" w:rsidRPr="00924903" w:rsidTr="00565CA3">
        <w:tc>
          <w:tcPr>
            <w:tcW w:w="821" w:type="dxa"/>
            <w:tcBorders>
              <w:top w:val="single" w:sz="8" w:space="0" w:color="9BBB59"/>
              <w:left w:val="single" w:sz="8" w:space="0" w:color="9BBB59"/>
              <w:bottom w:val="single" w:sz="8" w:space="0" w:color="9BBB59"/>
              <w:right w:val="single" w:sz="8" w:space="0" w:color="9BBB59"/>
            </w:tcBorders>
            <w:shd w:val="clear" w:color="auto" w:fill="E6EED5"/>
          </w:tcPr>
          <w:p w:rsidR="00924903" w:rsidRPr="00924903" w:rsidRDefault="00924903" w:rsidP="00924903">
            <w:pPr>
              <w:rPr>
                <w:rFonts w:asciiTheme="minorHAnsi" w:eastAsia="Times New Roman" w:hAnsiTheme="minorHAnsi" w:cstheme="minorHAnsi"/>
                <w:b/>
                <w:bCs/>
                <w:sz w:val="21"/>
                <w:szCs w:val="21"/>
                <w:lang w:eastAsia="zh-CN"/>
              </w:rPr>
            </w:pPr>
            <w:r w:rsidRPr="00924903">
              <w:rPr>
                <w:rFonts w:asciiTheme="minorHAnsi" w:eastAsia="Times New Roman" w:hAnsiTheme="minorHAnsi" w:cstheme="minorHAnsi"/>
                <w:b/>
                <w:bCs/>
                <w:sz w:val="21"/>
                <w:szCs w:val="21"/>
                <w:lang w:eastAsia="zh-CN"/>
              </w:rPr>
              <w:t>08.30</w:t>
            </w:r>
          </w:p>
        </w:tc>
        <w:tc>
          <w:tcPr>
            <w:tcW w:w="6199" w:type="dxa"/>
            <w:tcBorders>
              <w:top w:val="single" w:sz="8" w:space="0" w:color="9BBB59"/>
              <w:left w:val="single" w:sz="8" w:space="0" w:color="9BBB59"/>
              <w:bottom w:val="single" w:sz="8" w:space="0" w:color="9BBB59"/>
              <w:right w:val="single" w:sz="8" w:space="0" w:color="9BBB59"/>
            </w:tcBorders>
            <w:shd w:val="clear" w:color="auto" w:fill="E6EED5"/>
          </w:tcPr>
          <w:p w:rsidR="00924903" w:rsidRPr="00924903" w:rsidRDefault="00924903" w:rsidP="00924903">
            <w:pPr>
              <w:rPr>
                <w:rFonts w:asciiTheme="minorHAnsi" w:eastAsia="Times New Roman" w:hAnsiTheme="minorHAnsi" w:cstheme="minorHAnsi"/>
                <w:sz w:val="21"/>
                <w:szCs w:val="21"/>
                <w:lang w:eastAsia="zh-CN"/>
              </w:rPr>
            </w:pPr>
            <w:r w:rsidRPr="00924903">
              <w:rPr>
                <w:rFonts w:asciiTheme="minorHAnsi" w:eastAsia="Times New Roman" w:hAnsiTheme="minorHAnsi" w:cstheme="minorHAnsi"/>
                <w:sz w:val="21"/>
                <w:szCs w:val="21"/>
                <w:lang w:eastAsia="zh-CN"/>
              </w:rPr>
              <w:t xml:space="preserve">Registration </w:t>
            </w:r>
          </w:p>
        </w:tc>
        <w:tc>
          <w:tcPr>
            <w:tcW w:w="3510" w:type="dxa"/>
            <w:tcBorders>
              <w:top w:val="single" w:sz="8" w:space="0" w:color="9BBB59"/>
              <w:left w:val="single" w:sz="8" w:space="0" w:color="9BBB59"/>
              <w:bottom w:val="single" w:sz="8" w:space="0" w:color="9BBB59"/>
              <w:right w:val="single" w:sz="8" w:space="0" w:color="9BBB59"/>
            </w:tcBorders>
            <w:shd w:val="clear" w:color="auto" w:fill="E6EED5"/>
          </w:tcPr>
          <w:p w:rsidR="00924903" w:rsidRPr="00924903" w:rsidRDefault="00924903" w:rsidP="00924903">
            <w:pPr>
              <w:rPr>
                <w:rFonts w:asciiTheme="minorHAnsi" w:eastAsia="Times New Roman" w:hAnsiTheme="minorHAnsi" w:cstheme="minorHAnsi"/>
                <w:sz w:val="21"/>
                <w:szCs w:val="21"/>
                <w:lang w:eastAsia="zh-CN"/>
              </w:rPr>
            </w:pPr>
            <w:r w:rsidRPr="00924903">
              <w:rPr>
                <w:rFonts w:asciiTheme="minorHAnsi" w:eastAsia="Times New Roman" w:hAnsiTheme="minorHAnsi" w:cstheme="minorHAnsi"/>
                <w:sz w:val="21"/>
                <w:szCs w:val="21"/>
                <w:lang w:eastAsia="zh-CN"/>
              </w:rPr>
              <w:t xml:space="preserve">Secretariat </w:t>
            </w:r>
          </w:p>
        </w:tc>
      </w:tr>
      <w:tr w:rsidR="00924903" w:rsidRPr="00924903" w:rsidTr="00565CA3">
        <w:tc>
          <w:tcPr>
            <w:tcW w:w="821" w:type="dxa"/>
            <w:tcBorders>
              <w:top w:val="single" w:sz="8" w:space="0" w:color="9BBB59"/>
              <w:left w:val="single" w:sz="8" w:space="0" w:color="9BBB59"/>
              <w:bottom w:val="single" w:sz="8" w:space="0" w:color="9BBB59"/>
              <w:right w:val="single" w:sz="8" w:space="0" w:color="9BBB59"/>
            </w:tcBorders>
            <w:shd w:val="clear" w:color="auto" w:fill="auto"/>
          </w:tcPr>
          <w:p w:rsidR="00924903" w:rsidRPr="00924903" w:rsidRDefault="00924903" w:rsidP="00924903">
            <w:pPr>
              <w:rPr>
                <w:rFonts w:asciiTheme="minorHAnsi" w:eastAsia="Times New Roman" w:hAnsiTheme="minorHAnsi" w:cstheme="minorHAnsi"/>
                <w:b/>
                <w:bCs/>
                <w:sz w:val="21"/>
                <w:szCs w:val="21"/>
                <w:lang w:eastAsia="zh-CN"/>
              </w:rPr>
            </w:pPr>
            <w:r w:rsidRPr="00924903">
              <w:rPr>
                <w:rFonts w:asciiTheme="minorHAnsi" w:eastAsia="Times New Roman" w:hAnsiTheme="minorHAnsi" w:cstheme="minorHAnsi"/>
                <w:b/>
                <w:bCs/>
                <w:sz w:val="21"/>
                <w:szCs w:val="21"/>
                <w:lang w:eastAsia="zh-CN"/>
              </w:rPr>
              <w:t>08.45</w:t>
            </w:r>
          </w:p>
        </w:tc>
        <w:tc>
          <w:tcPr>
            <w:tcW w:w="6199" w:type="dxa"/>
            <w:tcBorders>
              <w:top w:val="single" w:sz="8" w:space="0" w:color="9BBB59"/>
              <w:left w:val="single" w:sz="8" w:space="0" w:color="9BBB59"/>
              <w:bottom w:val="single" w:sz="8" w:space="0" w:color="9BBB59"/>
              <w:right w:val="single" w:sz="8" w:space="0" w:color="9BBB59"/>
            </w:tcBorders>
            <w:shd w:val="clear" w:color="auto" w:fill="auto"/>
          </w:tcPr>
          <w:p w:rsidR="00924903" w:rsidRPr="00924903" w:rsidRDefault="00924903" w:rsidP="00924903">
            <w:pPr>
              <w:rPr>
                <w:rFonts w:asciiTheme="minorHAnsi" w:eastAsia="Times New Roman" w:hAnsiTheme="minorHAnsi" w:cstheme="minorHAnsi"/>
                <w:sz w:val="21"/>
                <w:szCs w:val="21"/>
                <w:lang w:eastAsia="zh-CN"/>
              </w:rPr>
            </w:pPr>
            <w:r w:rsidRPr="00924903">
              <w:rPr>
                <w:rFonts w:asciiTheme="minorHAnsi" w:eastAsia="Times New Roman" w:hAnsiTheme="minorHAnsi" w:cstheme="minorHAnsi"/>
                <w:sz w:val="21"/>
                <w:szCs w:val="21"/>
                <w:lang w:eastAsia="zh-CN"/>
              </w:rPr>
              <w:t xml:space="preserve">Welcome Remarks </w:t>
            </w:r>
          </w:p>
        </w:tc>
        <w:tc>
          <w:tcPr>
            <w:tcW w:w="3510" w:type="dxa"/>
            <w:tcBorders>
              <w:top w:val="single" w:sz="8" w:space="0" w:color="9BBB59"/>
              <w:left w:val="single" w:sz="8" w:space="0" w:color="9BBB59"/>
              <w:bottom w:val="single" w:sz="8" w:space="0" w:color="9BBB59"/>
              <w:right w:val="single" w:sz="8" w:space="0" w:color="9BBB59"/>
            </w:tcBorders>
            <w:shd w:val="clear" w:color="auto" w:fill="auto"/>
          </w:tcPr>
          <w:p w:rsidR="00924903" w:rsidRPr="00924903" w:rsidRDefault="00924903" w:rsidP="00924903">
            <w:pPr>
              <w:rPr>
                <w:rFonts w:asciiTheme="minorHAnsi" w:eastAsia="Times New Roman" w:hAnsiTheme="minorHAnsi" w:cstheme="minorHAnsi"/>
                <w:sz w:val="21"/>
                <w:szCs w:val="21"/>
                <w:lang w:eastAsia="zh-CN"/>
              </w:rPr>
            </w:pPr>
            <w:r w:rsidRPr="00924903">
              <w:rPr>
                <w:rFonts w:asciiTheme="minorHAnsi" w:eastAsia="Times New Roman" w:hAnsiTheme="minorHAnsi" w:cstheme="minorHAnsi"/>
                <w:sz w:val="21"/>
                <w:szCs w:val="21"/>
                <w:lang w:eastAsia="zh-CN"/>
              </w:rPr>
              <w:t xml:space="preserve">Chanel Iroi ( Undersecretary for </w:t>
            </w:r>
          </w:p>
          <w:p w:rsidR="00924903" w:rsidRPr="00924903" w:rsidRDefault="00924903" w:rsidP="00924903">
            <w:pPr>
              <w:rPr>
                <w:rFonts w:asciiTheme="minorHAnsi" w:eastAsia="Times New Roman" w:hAnsiTheme="minorHAnsi" w:cstheme="minorHAnsi"/>
                <w:sz w:val="21"/>
                <w:szCs w:val="21"/>
                <w:lang w:eastAsia="zh-CN"/>
              </w:rPr>
            </w:pPr>
            <w:r w:rsidRPr="00924903">
              <w:rPr>
                <w:rFonts w:asciiTheme="minorHAnsi" w:eastAsia="Times New Roman" w:hAnsiTheme="minorHAnsi" w:cstheme="minorHAnsi"/>
                <w:sz w:val="21"/>
                <w:szCs w:val="21"/>
                <w:lang w:eastAsia="zh-CN"/>
              </w:rPr>
              <w:t>Permanent Secretary (Supervising) Environment</w:t>
            </w:r>
          </w:p>
        </w:tc>
      </w:tr>
      <w:tr w:rsidR="00924903" w:rsidRPr="00924903" w:rsidTr="00565CA3">
        <w:tc>
          <w:tcPr>
            <w:tcW w:w="821" w:type="dxa"/>
            <w:tcBorders>
              <w:top w:val="single" w:sz="8" w:space="0" w:color="9BBB59"/>
              <w:left w:val="single" w:sz="8" w:space="0" w:color="9BBB59"/>
              <w:bottom w:val="single" w:sz="8" w:space="0" w:color="9BBB59"/>
              <w:right w:val="single" w:sz="8" w:space="0" w:color="9BBB59"/>
            </w:tcBorders>
            <w:shd w:val="clear" w:color="auto" w:fill="E6EED5"/>
          </w:tcPr>
          <w:p w:rsidR="00924903" w:rsidRPr="00924903" w:rsidRDefault="00924903" w:rsidP="00924903">
            <w:pPr>
              <w:rPr>
                <w:rFonts w:asciiTheme="minorHAnsi" w:eastAsia="Times New Roman" w:hAnsiTheme="minorHAnsi" w:cstheme="minorHAnsi"/>
                <w:b/>
                <w:bCs/>
                <w:sz w:val="21"/>
                <w:szCs w:val="21"/>
                <w:lang w:eastAsia="zh-CN"/>
              </w:rPr>
            </w:pPr>
            <w:r w:rsidRPr="00924903">
              <w:rPr>
                <w:rFonts w:asciiTheme="minorHAnsi" w:eastAsia="Times New Roman" w:hAnsiTheme="minorHAnsi" w:cstheme="minorHAnsi"/>
                <w:b/>
                <w:bCs/>
                <w:sz w:val="21"/>
                <w:szCs w:val="21"/>
                <w:lang w:eastAsia="zh-CN"/>
              </w:rPr>
              <w:t>09.00</w:t>
            </w:r>
          </w:p>
        </w:tc>
        <w:tc>
          <w:tcPr>
            <w:tcW w:w="6199" w:type="dxa"/>
            <w:tcBorders>
              <w:top w:val="single" w:sz="8" w:space="0" w:color="9BBB59"/>
              <w:left w:val="single" w:sz="8" w:space="0" w:color="9BBB59"/>
              <w:bottom w:val="single" w:sz="8" w:space="0" w:color="9BBB59"/>
              <w:right w:val="single" w:sz="8" w:space="0" w:color="9BBB59"/>
            </w:tcBorders>
            <w:shd w:val="clear" w:color="auto" w:fill="E6EED5"/>
          </w:tcPr>
          <w:p w:rsidR="00924903" w:rsidRPr="00924903" w:rsidRDefault="00924903" w:rsidP="00924903">
            <w:pPr>
              <w:rPr>
                <w:rFonts w:asciiTheme="minorHAnsi" w:eastAsia="Times New Roman" w:hAnsiTheme="minorHAnsi" w:cstheme="minorHAnsi"/>
                <w:sz w:val="21"/>
                <w:szCs w:val="21"/>
                <w:lang w:eastAsia="zh-CN"/>
              </w:rPr>
            </w:pPr>
            <w:r w:rsidRPr="00924903">
              <w:rPr>
                <w:rFonts w:asciiTheme="minorHAnsi" w:eastAsia="Times New Roman" w:hAnsiTheme="minorHAnsi" w:cstheme="minorHAnsi"/>
                <w:sz w:val="21"/>
                <w:szCs w:val="21"/>
                <w:lang w:eastAsia="zh-CN"/>
              </w:rPr>
              <w:t xml:space="preserve">REDD+ under the UNFCCC </w:t>
            </w:r>
          </w:p>
          <w:p w:rsidR="00924903" w:rsidRPr="00924903" w:rsidRDefault="00924903" w:rsidP="00924903">
            <w:pPr>
              <w:rPr>
                <w:rFonts w:asciiTheme="minorHAnsi" w:eastAsia="Times New Roman" w:hAnsiTheme="minorHAnsi" w:cstheme="minorHAnsi"/>
                <w:sz w:val="21"/>
                <w:szCs w:val="21"/>
                <w:lang w:eastAsia="zh-CN"/>
              </w:rPr>
            </w:pPr>
          </w:p>
          <w:p w:rsidR="00924903" w:rsidRPr="00924903" w:rsidRDefault="00924903" w:rsidP="00924903">
            <w:pPr>
              <w:rPr>
                <w:rFonts w:asciiTheme="minorHAnsi" w:eastAsia="Times New Roman" w:hAnsiTheme="minorHAnsi" w:cstheme="minorHAnsi"/>
                <w:sz w:val="21"/>
                <w:szCs w:val="21"/>
                <w:lang w:eastAsia="zh-CN"/>
              </w:rPr>
            </w:pPr>
          </w:p>
          <w:p w:rsidR="00924903" w:rsidRPr="00924903" w:rsidRDefault="00924903" w:rsidP="00924903">
            <w:pPr>
              <w:rPr>
                <w:rFonts w:asciiTheme="minorHAnsi" w:eastAsia="Times New Roman" w:hAnsiTheme="minorHAnsi" w:cstheme="minorHAnsi"/>
                <w:sz w:val="21"/>
                <w:szCs w:val="21"/>
                <w:lang w:eastAsia="zh-CN"/>
              </w:rPr>
            </w:pPr>
            <w:r w:rsidRPr="00924903">
              <w:rPr>
                <w:rFonts w:asciiTheme="minorHAnsi" w:eastAsia="Times New Roman" w:hAnsiTheme="minorHAnsi" w:cstheme="minorHAnsi"/>
                <w:sz w:val="21"/>
                <w:szCs w:val="21"/>
                <w:lang w:eastAsia="zh-CN"/>
              </w:rPr>
              <w:t>UN-REDD Programme support to national implementation of REDD+</w:t>
            </w:r>
          </w:p>
        </w:tc>
        <w:tc>
          <w:tcPr>
            <w:tcW w:w="3510" w:type="dxa"/>
            <w:tcBorders>
              <w:top w:val="single" w:sz="8" w:space="0" w:color="9BBB59"/>
              <w:left w:val="single" w:sz="8" w:space="0" w:color="9BBB59"/>
              <w:bottom w:val="single" w:sz="8" w:space="0" w:color="9BBB59"/>
              <w:right w:val="single" w:sz="8" w:space="0" w:color="9BBB59"/>
            </w:tcBorders>
            <w:shd w:val="clear" w:color="auto" w:fill="E6EED5"/>
          </w:tcPr>
          <w:p w:rsidR="00924903" w:rsidRPr="00924903" w:rsidRDefault="00924903" w:rsidP="00924903">
            <w:pPr>
              <w:rPr>
                <w:rFonts w:asciiTheme="minorHAnsi" w:eastAsia="Times New Roman" w:hAnsiTheme="minorHAnsi" w:cstheme="minorHAnsi"/>
                <w:sz w:val="21"/>
                <w:szCs w:val="21"/>
                <w:lang w:eastAsia="zh-CN"/>
              </w:rPr>
            </w:pPr>
            <w:r w:rsidRPr="00924903">
              <w:rPr>
                <w:rFonts w:asciiTheme="minorHAnsi" w:eastAsia="Times New Roman" w:hAnsiTheme="minorHAnsi" w:cstheme="minorHAnsi"/>
                <w:sz w:val="21"/>
                <w:szCs w:val="21"/>
                <w:lang w:eastAsia="zh-CN"/>
              </w:rPr>
              <w:t xml:space="preserve">Joel Scriven – FAO Regional Advisor </w:t>
            </w:r>
          </w:p>
          <w:p w:rsidR="00924903" w:rsidRPr="00924903" w:rsidRDefault="00924903" w:rsidP="00924903">
            <w:pPr>
              <w:rPr>
                <w:rFonts w:asciiTheme="minorHAnsi" w:eastAsia="Times New Roman" w:hAnsiTheme="minorHAnsi" w:cstheme="minorHAnsi"/>
                <w:sz w:val="21"/>
                <w:szCs w:val="21"/>
                <w:lang w:eastAsia="zh-CN"/>
              </w:rPr>
            </w:pPr>
          </w:p>
          <w:p w:rsidR="00924903" w:rsidRPr="00924903" w:rsidRDefault="00924903" w:rsidP="00924903">
            <w:pPr>
              <w:rPr>
                <w:rFonts w:asciiTheme="minorHAnsi" w:eastAsia="Times New Roman" w:hAnsiTheme="minorHAnsi" w:cstheme="minorHAnsi"/>
                <w:sz w:val="21"/>
                <w:szCs w:val="21"/>
                <w:lang w:eastAsia="zh-CN"/>
              </w:rPr>
            </w:pPr>
            <w:r w:rsidRPr="00924903">
              <w:rPr>
                <w:rFonts w:asciiTheme="minorHAnsi" w:eastAsia="Times New Roman" w:hAnsiTheme="minorHAnsi" w:cstheme="minorHAnsi"/>
                <w:sz w:val="21"/>
                <w:szCs w:val="21"/>
                <w:lang w:eastAsia="zh-CN"/>
              </w:rPr>
              <w:t xml:space="preserve">Akihito Kono – UNDP Regional Advisor </w:t>
            </w:r>
          </w:p>
        </w:tc>
      </w:tr>
      <w:tr w:rsidR="00924903" w:rsidRPr="00924903" w:rsidTr="00565CA3">
        <w:tc>
          <w:tcPr>
            <w:tcW w:w="821" w:type="dxa"/>
            <w:tcBorders>
              <w:top w:val="single" w:sz="8" w:space="0" w:color="9BBB59"/>
              <w:left w:val="single" w:sz="8" w:space="0" w:color="9BBB59"/>
              <w:bottom w:val="single" w:sz="8" w:space="0" w:color="9BBB59"/>
              <w:right w:val="single" w:sz="8" w:space="0" w:color="9BBB59"/>
            </w:tcBorders>
            <w:shd w:val="clear" w:color="auto" w:fill="auto"/>
          </w:tcPr>
          <w:p w:rsidR="00924903" w:rsidRPr="00924903" w:rsidRDefault="00924903" w:rsidP="00924903">
            <w:pPr>
              <w:rPr>
                <w:rFonts w:asciiTheme="minorHAnsi" w:eastAsia="Times New Roman" w:hAnsiTheme="minorHAnsi" w:cstheme="minorHAnsi"/>
                <w:b/>
                <w:bCs/>
                <w:sz w:val="21"/>
                <w:szCs w:val="21"/>
                <w:lang w:eastAsia="zh-CN"/>
              </w:rPr>
            </w:pPr>
            <w:r w:rsidRPr="00924903">
              <w:rPr>
                <w:rFonts w:asciiTheme="minorHAnsi" w:eastAsia="Times New Roman" w:hAnsiTheme="minorHAnsi" w:cstheme="minorHAnsi"/>
                <w:b/>
                <w:bCs/>
                <w:sz w:val="21"/>
                <w:szCs w:val="21"/>
                <w:lang w:eastAsia="zh-CN"/>
              </w:rPr>
              <w:t>10.00</w:t>
            </w:r>
          </w:p>
        </w:tc>
        <w:tc>
          <w:tcPr>
            <w:tcW w:w="6199" w:type="dxa"/>
            <w:tcBorders>
              <w:top w:val="single" w:sz="8" w:space="0" w:color="9BBB59"/>
              <w:left w:val="single" w:sz="8" w:space="0" w:color="9BBB59"/>
              <w:bottom w:val="single" w:sz="8" w:space="0" w:color="9BBB59"/>
              <w:right w:val="single" w:sz="8" w:space="0" w:color="9BBB59"/>
            </w:tcBorders>
            <w:shd w:val="clear" w:color="auto" w:fill="auto"/>
          </w:tcPr>
          <w:p w:rsidR="00924903" w:rsidRPr="00924903" w:rsidRDefault="00924903" w:rsidP="00924903">
            <w:pPr>
              <w:rPr>
                <w:rFonts w:asciiTheme="minorHAnsi" w:eastAsia="Times New Roman" w:hAnsiTheme="minorHAnsi" w:cstheme="minorHAnsi"/>
                <w:sz w:val="21"/>
                <w:szCs w:val="21"/>
                <w:lang w:eastAsia="zh-CN"/>
              </w:rPr>
            </w:pPr>
            <w:r w:rsidRPr="00924903">
              <w:rPr>
                <w:rFonts w:asciiTheme="minorHAnsi" w:eastAsia="Times New Roman" w:hAnsiTheme="minorHAnsi" w:cstheme="minorHAnsi"/>
                <w:sz w:val="21"/>
                <w:szCs w:val="21"/>
                <w:lang w:eastAsia="zh-CN"/>
              </w:rPr>
              <w:t xml:space="preserve">Overview of outcomes from the last taskforce meeting </w:t>
            </w:r>
          </w:p>
        </w:tc>
        <w:tc>
          <w:tcPr>
            <w:tcW w:w="3510" w:type="dxa"/>
            <w:tcBorders>
              <w:top w:val="single" w:sz="8" w:space="0" w:color="9BBB59"/>
              <w:left w:val="single" w:sz="8" w:space="0" w:color="9BBB59"/>
              <w:bottom w:val="single" w:sz="8" w:space="0" w:color="9BBB59"/>
              <w:right w:val="single" w:sz="8" w:space="0" w:color="9BBB59"/>
            </w:tcBorders>
            <w:shd w:val="clear" w:color="auto" w:fill="auto"/>
          </w:tcPr>
          <w:p w:rsidR="00924903" w:rsidRPr="00924903" w:rsidRDefault="00924903" w:rsidP="00924903">
            <w:pPr>
              <w:rPr>
                <w:rFonts w:asciiTheme="minorHAnsi" w:eastAsia="Times New Roman" w:hAnsiTheme="minorHAnsi" w:cstheme="minorHAnsi"/>
                <w:sz w:val="21"/>
                <w:szCs w:val="21"/>
                <w:lang w:eastAsia="zh-CN"/>
              </w:rPr>
            </w:pPr>
            <w:r w:rsidRPr="00924903">
              <w:rPr>
                <w:rFonts w:asciiTheme="minorHAnsi" w:eastAsia="Times New Roman" w:hAnsiTheme="minorHAnsi" w:cstheme="minorHAnsi"/>
                <w:sz w:val="21"/>
                <w:szCs w:val="21"/>
                <w:lang w:eastAsia="zh-CN"/>
              </w:rPr>
              <w:t xml:space="preserve">Phil Cowling – Policy Advisor  </w:t>
            </w:r>
          </w:p>
        </w:tc>
      </w:tr>
      <w:tr w:rsidR="00924903" w:rsidRPr="00924903" w:rsidTr="00565CA3">
        <w:tc>
          <w:tcPr>
            <w:tcW w:w="821" w:type="dxa"/>
            <w:tcBorders>
              <w:top w:val="single" w:sz="8" w:space="0" w:color="9BBB59"/>
              <w:left w:val="single" w:sz="8" w:space="0" w:color="9BBB59"/>
              <w:bottom w:val="single" w:sz="8" w:space="0" w:color="9BBB59"/>
              <w:right w:val="single" w:sz="8" w:space="0" w:color="9BBB59"/>
            </w:tcBorders>
            <w:shd w:val="clear" w:color="auto" w:fill="E6EED5"/>
          </w:tcPr>
          <w:p w:rsidR="00924903" w:rsidRPr="00924903" w:rsidRDefault="00924903" w:rsidP="00924903">
            <w:pPr>
              <w:rPr>
                <w:rFonts w:asciiTheme="minorHAnsi" w:eastAsia="Times New Roman" w:hAnsiTheme="minorHAnsi" w:cstheme="minorHAnsi"/>
                <w:b/>
                <w:bCs/>
                <w:sz w:val="21"/>
                <w:szCs w:val="21"/>
                <w:lang w:eastAsia="zh-CN"/>
              </w:rPr>
            </w:pPr>
            <w:r w:rsidRPr="00924903">
              <w:rPr>
                <w:rFonts w:asciiTheme="minorHAnsi" w:eastAsia="Times New Roman" w:hAnsiTheme="minorHAnsi" w:cstheme="minorHAnsi"/>
                <w:b/>
                <w:bCs/>
                <w:sz w:val="21"/>
                <w:szCs w:val="21"/>
                <w:lang w:eastAsia="zh-CN"/>
              </w:rPr>
              <w:t>10.30</w:t>
            </w:r>
          </w:p>
        </w:tc>
        <w:tc>
          <w:tcPr>
            <w:tcW w:w="6199" w:type="dxa"/>
            <w:tcBorders>
              <w:top w:val="single" w:sz="8" w:space="0" w:color="9BBB59"/>
              <w:left w:val="single" w:sz="8" w:space="0" w:color="9BBB59"/>
              <w:bottom w:val="single" w:sz="8" w:space="0" w:color="9BBB59"/>
              <w:right w:val="single" w:sz="8" w:space="0" w:color="9BBB59"/>
            </w:tcBorders>
            <w:shd w:val="clear" w:color="auto" w:fill="E6EED5"/>
          </w:tcPr>
          <w:p w:rsidR="00924903" w:rsidRPr="00924903" w:rsidRDefault="00924903" w:rsidP="00924903">
            <w:pPr>
              <w:rPr>
                <w:rFonts w:asciiTheme="minorHAnsi" w:eastAsia="Times New Roman" w:hAnsiTheme="minorHAnsi" w:cstheme="minorHAnsi"/>
                <w:sz w:val="21"/>
                <w:szCs w:val="21"/>
                <w:lang w:eastAsia="zh-CN"/>
              </w:rPr>
            </w:pPr>
            <w:r w:rsidRPr="00924903">
              <w:rPr>
                <w:rFonts w:asciiTheme="minorHAnsi" w:eastAsia="Times New Roman" w:hAnsiTheme="minorHAnsi" w:cstheme="minorHAnsi"/>
                <w:sz w:val="21"/>
                <w:szCs w:val="21"/>
                <w:lang w:eastAsia="zh-CN"/>
              </w:rPr>
              <w:t>Coffee and division into separate working groups</w:t>
            </w:r>
          </w:p>
        </w:tc>
        <w:tc>
          <w:tcPr>
            <w:tcW w:w="3510" w:type="dxa"/>
            <w:tcBorders>
              <w:top w:val="single" w:sz="8" w:space="0" w:color="9BBB59"/>
              <w:left w:val="single" w:sz="8" w:space="0" w:color="9BBB59"/>
              <w:bottom w:val="single" w:sz="8" w:space="0" w:color="9BBB59"/>
              <w:right w:val="single" w:sz="8" w:space="0" w:color="9BBB59"/>
            </w:tcBorders>
            <w:shd w:val="clear" w:color="auto" w:fill="E6EED5"/>
          </w:tcPr>
          <w:p w:rsidR="00924903" w:rsidRPr="00924903" w:rsidRDefault="00924903" w:rsidP="00924903">
            <w:pPr>
              <w:rPr>
                <w:rFonts w:asciiTheme="minorHAnsi" w:eastAsia="Times New Roman" w:hAnsiTheme="minorHAnsi" w:cstheme="minorHAnsi"/>
                <w:sz w:val="21"/>
                <w:szCs w:val="21"/>
                <w:lang w:eastAsia="zh-CN"/>
              </w:rPr>
            </w:pPr>
            <w:r w:rsidRPr="00924903">
              <w:rPr>
                <w:rFonts w:asciiTheme="minorHAnsi" w:eastAsia="Times New Roman" w:hAnsiTheme="minorHAnsi" w:cstheme="minorHAnsi"/>
                <w:sz w:val="21"/>
                <w:szCs w:val="21"/>
                <w:lang w:eastAsia="zh-CN"/>
              </w:rPr>
              <w:t xml:space="preserve"> </w:t>
            </w:r>
          </w:p>
        </w:tc>
      </w:tr>
      <w:tr w:rsidR="00924903" w:rsidRPr="00924903" w:rsidTr="00565CA3">
        <w:tc>
          <w:tcPr>
            <w:tcW w:w="821" w:type="dxa"/>
            <w:tcBorders>
              <w:top w:val="single" w:sz="8" w:space="0" w:color="9BBB59"/>
              <w:left w:val="single" w:sz="8" w:space="0" w:color="9BBB59"/>
              <w:bottom w:val="single" w:sz="8" w:space="0" w:color="9BBB59"/>
              <w:right w:val="single" w:sz="8" w:space="0" w:color="9BBB59"/>
            </w:tcBorders>
            <w:shd w:val="clear" w:color="auto" w:fill="auto"/>
          </w:tcPr>
          <w:p w:rsidR="00924903" w:rsidRPr="00924903" w:rsidRDefault="00924903" w:rsidP="00924903">
            <w:pPr>
              <w:rPr>
                <w:rFonts w:asciiTheme="minorHAnsi" w:eastAsia="Times New Roman" w:hAnsiTheme="minorHAnsi" w:cstheme="minorHAnsi"/>
                <w:b/>
                <w:bCs/>
                <w:sz w:val="21"/>
                <w:szCs w:val="21"/>
                <w:lang w:eastAsia="zh-CN"/>
              </w:rPr>
            </w:pPr>
            <w:r w:rsidRPr="00924903">
              <w:rPr>
                <w:rFonts w:asciiTheme="minorHAnsi" w:eastAsia="Times New Roman" w:hAnsiTheme="minorHAnsi" w:cstheme="minorHAnsi"/>
                <w:b/>
                <w:bCs/>
                <w:sz w:val="21"/>
                <w:szCs w:val="21"/>
                <w:lang w:eastAsia="zh-CN"/>
              </w:rPr>
              <w:t>10.45</w:t>
            </w:r>
          </w:p>
        </w:tc>
        <w:tc>
          <w:tcPr>
            <w:tcW w:w="6199" w:type="dxa"/>
            <w:tcBorders>
              <w:top w:val="single" w:sz="8" w:space="0" w:color="9BBB59"/>
              <w:left w:val="single" w:sz="8" w:space="0" w:color="9BBB59"/>
              <w:bottom w:val="single" w:sz="8" w:space="0" w:color="9BBB59"/>
              <w:right w:val="single" w:sz="8" w:space="0" w:color="9BBB59"/>
            </w:tcBorders>
            <w:shd w:val="clear" w:color="auto" w:fill="auto"/>
          </w:tcPr>
          <w:p w:rsidR="00924903" w:rsidRPr="00924903" w:rsidRDefault="00924903" w:rsidP="00924903">
            <w:pPr>
              <w:rPr>
                <w:rFonts w:asciiTheme="minorHAnsi" w:eastAsia="Times New Roman" w:hAnsiTheme="minorHAnsi" w:cstheme="minorHAnsi"/>
                <w:sz w:val="21"/>
                <w:szCs w:val="21"/>
                <w:lang w:eastAsia="zh-CN"/>
              </w:rPr>
            </w:pPr>
            <w:r w:rsidRPr="00924903">
              <w:rPr>
                <w:rFonts w:asciiTheme="minorHAnsi" w:eastAsia="Times New Roman" w:hAnsiTheme="minorHAnsi" w:cstheme="minorHAnsi"/>
                <w:sz w:val="21"/>
                <w:szCs w:val="21"/>
                <w:lang w:eastAsia="zh-CN"/>
              </w:rPr>
              <w:t xml:space="preserve">Working Group discussion key activities: </w:t>
            </w:r>
          </w:p>
          <w:p w:rsidR="00924903" w:rsidRPr="00924903" w:rsidRDefault="00924903" w:rsidP="005D25E9">
            <w:pPr>
              <w:numPr>
                <w:ilvl w:val="0"/>
                <w:numId w:val="7"/>
              </w:numPr>
              <w:contextualSpacing/>
              <w:rPr>
                <w:rFonts w:asciiTheme="minorHAnsi" w:eastAsia="Times New Roman" w:hAnsiTheme="minorHAnsi" w:cstheme="minorHAnsi"/>
                <w:sz w:val="21"/>
                <w:szCs w:val="21"/>
                <w:lang w:eastAsia="zh-CN"/>
              </w:rPr>
            </w:pPr>
            <w:r w:rsidRPr="00924903">
              <w:rPr>
                <w:rFonts w:asciiTheme="minorHAnsi" w:eastAsia="Times New Roman" w:hAnsiTheme="minorHAnsi" w:cstheme="minorHAnsi"/>
                <w:sz w:val="21"/>
                <w:szCs w:val="21"/>
                <w:lang w:eastAsia="zh-CN"/>
              </w:rPr>
              <w:t xml:space="preserve">Finalise membership working group and select chair person </w:t>
            </w:r>
          </w:p>
          <w:p w:rsidR="00924903" w:rsidRPr="00924903" w:rsidRDefault="00924903" w:rsidP="005D25E9">
            <w:pPr>
              <w:numPr>
                <w:ilvl w:val="0"/>
                <w:numId w:val="7"/>
              </w:numPr>
              <w:contextualSpacing/>
              <w:rPr>
                <w:rFonts w:asciiTheme="minorHAnsi" w:eastAsia="Times New Roman" w:hAnsiTheme="minorHAnsi" w:cstheme="minorHAnsi"/>
                <w:sz w:val="21"/>
                <w:szCs w:val="21"/>
                <w:lang w:eastAsia="zh-CN"/>
              </w:rPr>
            </w:pPr>
            <w:r w:rsidRPr="00924903">
              <w:rPr>
                <w:rFonts w:asciiTheme="minorHAnsi" w:eastAsia="Times New Roman" w:hAnsiTheme="minorHAnsi" w:cstheme="minorHAnsi"/>
                <w:sz w:val="21"/>
                <w:szCs w:val="21"/>
                <w:lang w:eastAsia="zh-CN"/>
              </w:rPr>
              <w:t xml:space="preserve">Review current status document for SI </w:t>
            </w:r>
          </w:p>
          <w:p w:rsidR="00924903" w:rsidRPr="00924903" w:rsidRDefault="00924903" w:rsidP="005D25E9">
            <w:pPr>
              <w:numPr>
                <w:ilvl w:val="0"/>
                <w:numId w:val="7"/>
              </w:numPr>
              <w:contextualSpacing/>
              <w:rPr>
                <w:rFonts w:asciiTheme="minorHAnsi" w:eastAsia="Times New Roman" w:hAnsiTheme="minorHAnsi" w:cstheme="minorHAnsi"/>
                <w:sz w:val="21"/>
                <w:szCs w:val="21"/>
                <w:lang w:eastAsia="zh-CN"/>
              </w:rPr>
            </w:pPr>
            <w:r w:rsidRPr="00924903">
              <w:rPr>
                <w:rFonts w:asciiTheme="minorHAnsi" w:eastAsia="Times New Roman" w:hAnsiTheme="minorHAnsi" w:cstheme="minorHAnsi"/>
                <w:sz w:val="21"/>
                <w:szCs w:val="21"/>
                <w:lang w:eastAsia="zh-CN"/>
              </w:rPr>
              <w:t>Outline workplan for working group for 2013</w:t>
            </w:r>
          </w:p>
        </w:tc>
        <w:tc>
          <w:tcPr>
            <w:tcW w:w="3510" w:type="dxa"/>
            <w:tcBorders>
              <w:top w:val="single" w:sz="8" w:space="0" w:color="9BBB59"/>
              <w:left w:val="single" w:sz="8" w:space="0" w:color="9BBB59"/>
              <w:bottom w:val="single" w:sz="8" w:space="0" w:color="9BBB59"/>
              <w:right w:val="single" w:sz="8" w:space="0" w:color="9BBB59"/>
            </w:tcBorders>
            <w:shd w:val="clear" w:color="auto" w:fill="auto"/>
          </w:tcPr>
          <w:p w:rsidR="00924903" w:rsidRPr="00924903" w:rsidRDefault="00924903" w:rsidP="00924903">
            <w:pPr>
              <w:rPr>
                <w:rFonts w:asciiTheme="minorHAnsi" w:eastAsia="Times New Roman" w:hAnsiTheme="minorHAnsi" w:cstheme="minorHAnsi"/>
                <w:sz w:val="21"/>
                <w:szCs w:val="21"/>
                <w:lang w:eastAsia="zh-CN"/>
              </w:rPr>
            </w:pPr>
            <w:r w:rsidRPr="00924903">
              <w:rPr>
                <w:rFonts w:asciiTheme="minorHAnsi" w:eastAsia="Times New Roman" w:hAnsiTheme="minorHAnsi" w:cstheme="minorHAnsi"/>
                <w:sz w:val="21"/>
                <w:szCs w:val="21"/>
                <w:lang w:eastAsia="zh-CN"/>
              </w:rPr>
              <w:t xml:space="preserve">Groups will be facilitated by </w:t>
            </w:r>
          </w:p>
          <w:p w:rsidR="00924903" w:rsidRPr="00924903" w:rsidRDefault="00924903" w:rsidP="00924903">
            <w:pPr>
              <w:rPr>
                <w:rFonts w:asciiTheme="minorHAnsi" w:eastAsia="Times New Roman" w:hAnsiTheme="minorHAnsi" w:cstheme="minorHAnsi"/>
                <w:sz w:val="21"/>
                <w:szCs w:val="21"/>
                <w:lang w:eastAsia="zh-CN"/>
              </w:rPr>
            </w:pPr>
            <w:r w:rsidRPr="00924903">
              <w:rPr>
                <w:rFonts w:asciiTheme="minorHAnsi" w:eastAsia="Times New Roman" w:hAnsiTheme="minorHAnsi" w:cstheme="minorHAnsi"/>
                <w:sz w:val="21"/>
                <w:szCs w:val="21"/>
                <w:lang w:eastAsia="zh-CN"/>
              </w:rPr>
              <w:t>Phil Cowling</w:t>
            </w:r>
          </w:p>
          <w:p w:rsidR="00924903" w:rsidRPr="00924903" w:rsidRDefault="00924903" w:rsidP="00924903">
            <w:pPr>
              <w:rPr>
                <w:rFonts w:asciiTheme="minorHAnsi" w:eastAsia="Times New Roman" w:hAnsiTheme="minorHAnsi" w:cstheme="minorHAnsi"/>
                <w:sz w:val="21"/>
                <w:szCs w:val="21"/>
                <w:lang w:eastAsia="zh-CN"/>
              </w:rPr>
            </w:pPr>
            <w:r w:rsidRPr="00924903">
              <w:rPr>
                <w:rFonts w:asciiTheme="minorHAnsi" w:eastAsia="Times New Roman" w:hAnsiTheme="minorHAnsi" w:cstheme="minorHAnsi"/>
                <w:sz w:val="21"/>
                <w:szCs w:val="21"/>
                <w:lang w:eastAsia="zh-CN"/>
              </w:rPr>
              <w:t>Fred Patison</w:t>
            </w:r>
          </w:p>
          <w:p w:rsidR="00924903" w:rsidRPr="00924903" w:rsidRDefault="00924903" w:rsidP="00924903">
            <w:pPr>
              <w:rPr>
                <w:rFonts w:asciiTheme="minorHAnsi" w:eastAsia="Times New Roman" w:hAnsiTheme="minorHAnsi" w:cstheme="minorHAnsi"/>
                <w:sz w:val="21"/>
                <w:szCs w:val="21"/>
                <w:lang w:eastAsia="zh-CN"/>
              </w:rPr>
            </w:pPr>
            <w:r w:rsidRPr="00924903">
              <w:rPr>
                <w:rFonts w:asciiTheme="minorHAnsi" w:eastAsia="Times New Roman" w:hAnsiTheme="minorHAnsi" w:cstheme="minorHAnsi"/>
                <w:sz w:val="21"/>
                <w:szCs w:val="21"/>
                <w:lang w:eastAsia="zh-CN"/>
              </w:rPr>
              <w:t>Joel Scriven</w:t>
            </w:r>
          </w:p>
        </w:tc>
      </w:tr>
      <w:tr w:rsidR="00924903" w:rsidRPr="00924903" w:rsidTr="00565CA3">
        <w:tc>
          <w:tcPr>
            <w:tcW w:w="821" w:type="dxa"/>
            <w:tcBorders>
              <w:top w:val="single" w:sz="8" w:space="0" w:color="9BBB59"/>
              <w:left w:val="single" w:sz="8" w:space="0" w:color="9BBB59"/>
              <w:bottom w:val="single" w:sz="8" w:space="0" w:color="9BBB59"/>
              <w:right w:val="single" w:sz="8" w:space="0" w:color="9BBB59"/>
            </w:tcBorders>
            <w:shd w:val="clear" w:color="auto" w:fill="E6EED5"/>
          </w:tcPr>
          <w:p w:rsidR="00924903" w:rsidRPr="00924903" w:rsidRDefault="00924903" w:rsidP="00924903">
            <w:pPr>
              <w:rPr>
                <w:rFonts w:asciiTheme="minorHAnsi" w:eastAsia="Times New Roman" w:hAnsiTheme="minorHAnsi" w:cstheme="minorHAnsi"/>
                <w:b/>
                <w:bCs/>
                <w:sz w:val="21"/>
                <w:szCs w:val="21"/>
                <w:lang w:eastAsia="zh-CN"/>
              </w:rPr>
            </w:pPr>
            <w:r w:rsidRPr="00924903">
              <w:rPr>
                <w:rFonts w:asciiTheme="minorHAnsi" w:eastAsia="Times New Roman" w:hAnsiTheme="minorHAnsi" w:cstheme="minorHAnsi"/>
                <w:b/>
                <w:bCs/>
                <w:sz w:val="21"/>
                <w:szCs w:val="21"/>
                <w:lang w:eastAsia="zh-CN"/>
              </w:rPr>
              <w:t>12.30</w:t>
            </w:r>
          </w:p>
        </w:tc>
        <w:tc>
          <w:tcPr>
            <w:tcW w:w="6199" w:type="dxa"/>
            <w:tcBorders>
              <w:top w:val="single" w:sz="8" w:space="0" w:color="9BBB59"/>
              <w:left w:val="single" w:sz="8" w:space="0" w:color="9BBB59"/>
              <w:bottom w:val="single" w:sz="8" w:space="0" w:color="9BBB59"/>
              <w:right w:val="single" w:sz="8" w:space="0" w:color="9BBB59"/>
            </w:tcBorders>
            <w:shd w:val="clear" w:color="auto" w:fill="E6EED5"/>
          </w:tcPr>
          <w:p w:rsidR="00924903" w:rsidRPr="00924903" w:rsidRDefault="00924903" w:rsidP="00924903">
            <w:pPr>
              <w:rPr>
                <w:rFonts w:asciiTheme="minorHAnsi" w:eastAsia="Times New Roman" w:hAnsiTheme="minorHAnsi" w:cstheme="minorHAnsi"/>
                <w:sz w:val="21"/>
                <w:szCs w:val="21"/>
                <w:lang w:eastAsia="zh-CN"/>
              </w:rPr>
            </w:pPr>
            <w:r w:rsidRPr="00924903">
              <w:rPr>
                <w:rFonts w:asciiTheme="minorHAnsi" w:eastAsia="Times New Roman" w:hAnsiTheme="minorHAnsi" w:cstheme="minorHAnsi"/>
                <w:sz w:val="21"/>
                <w:szCs w:val="21"/>
                <w:lang w:eastAsia="zh-CN"/>
              </w:rPr>
              <w:t xml:space="preserve">Lunch </w:t>
            </w:r>
          </w:p>
        </w:tc>
        <w:tc>
          <w:tcPr>
            <w:tcW w:w="3510" w:type="dxa"/>
            <w:tcBorders>
              <w:top w:val="single" w:sz="8" w:space="0" w:color="9BBB59"/>
              <w:left w:val="single" w:sz="8" w:space="0" w:color="9BBB59"/>
              <w:bottom w:val="single" w:sz="8" w:space="0" w:color="9BBB59"/>
              <w:right w:val="single" w:sz="8" w:space="0" w:color="9BBB59"/>
            </w:tcBorders>
            <w:shd w:val="clear" w:color="auto" w:fill="E6EED5"/>
          </w:tcPr>
          <w:p w:rsidR="00924903" w:rsidRPr="00924903" w:rsidRDefault="00924903" w:rsidP="00924903">
            <w:pPr>
              <w:rPr>
                <w:rFonts w:asciiTheme="minorHAnsi" w:eastAsia="Times New Roman" w:hAnsiTheme="minorHAnsi" w:cstheme="minorHAnsi"/>
                <w:sz w:val="21"/>
                <w:szCs w:val="21"/>
                <w:lang w:eastAsia="zh-CN"/>
              </w:rPr>
            </w:pPr>
            <w:r w:rsidRPr="00924903">
              <w:rPr>
                <w:rFonts w:asciiTheme="minorHAnsi" w:eastAsia="Times New Roman" w:hAnsiTheme="minorHAnsi" w:cstheme="minorHAnsi"/>
                <w:sz w:val="21"/>
                <w:szCs w:val="21"/>
                <w:lang w:eastAsia="zh-CN"/>
              </w:rPr>
              <w:t xml:space="preserve"> </w:t>
            </w:r>
          </w:p>
        </w:tc>
      </w:tr>
      <w:tr w:rsidR="00924903" w:rsidRPr="00924903" w:rsidTr="00565CA3">
        <w:tc>
          <w:tcPr>
            <w:tcW w:w="821" w:type="dxa"/>
            <w:tcBorders>
              <w:top w:val="single" w:sz="8" w:space="0" w:color="9BBB59"/>
              <w:left w:val="single" w:sz="8" w:space="0" w:color="9BBB59"/>
              <w:bottom w:val="single" w:sz="8" w:space="0" w:color="9BBB59"/>
              <w:right w:val="single" w:sz="8" w:space="0" w:color="9BBB59"/>
            </w:tcBorders>
            <w:shd w:val="clear" w:color="auto" w:fill="auto"/>
          </w:tcPr>
          <w:p w:rsidR="00924903" w:rsidRPr="00924903" w:rsidRDefault="00924903" w:rsidP="00924903">
            <w:pPr>
              <w:rPr>
                <w:rFonts w:asciiTheme="minorHAnsi" w:eastAsia="Times New Roman" w:hAnsiTheme="minorHAnsi" w:cstheme="minorHAnsi"/>
                <w:b/>
                <w:bCs/>
                <w:sz w:val="21"/>
                <w:szCs w:val="21"/>
                <w:lang w:eastAsia="zh-CN"/>
              </w:rPr>
            </w:pPr>
            <w:r w:rsidRPr="00924903">
              <w:rPr>
                <w:rFonts w:asciiTheme="minorHAnsi" w:eastAsia="Times New Roman" w:hAnsiTheme="minorHAnsi" w:cstheme="minorHAnsi"/>
                <w:b/>
                <w:bCs/>
                <w:sz w:val="21"/>
                <w:szCs w:val="21"/>
                <w:lang w:eastAsia="zh-CN"/>
              </w:rPr>
              <w:t>13.30</w:t>
            </w:r>
          </w:p>
        </w:tc>
        <w:tc>
          <w:tcPr>
            <w:tcW w:w="6199" w:type="dxa"/>
            <w:tcBorders>
              <w:top w:val="single" w:sz="8" w:space="0" w:color="9BBB59"/>
              <w:left w:val="single" w:sz="8" w:space="0" w:color="9BBB59"/>
              <w:bottom w:val="single" w:sz="8" w:space="0" w:color="9BBB59"/>
              <w:right w:val="single" w:sz="8" w:space="0" w:color="9BBB59"/>
            </w:tcBorders>
            <w:shd w:val="clear" w:color="auto" w:fill="auto"/>
          </w:tcPr>
          <w:p w:rsidR="00924903" w:rsidRPr="00924903" w:rsidRDefault="00924903" w:rsidP="00924903">
            <w:pPr>
              <w:rPr>
                <w:rFonts w:asciiTheme="minorHAnsi" w:eastAsia="Times New Roman" w:hAnsiTheme="minorHAnsi" w:cstheme="minorHAnsi"/>
                <w:sz w:val="21"/>
                <w:szCs w:val="21"/>
                <w:lang w:eastAsia="zh-CN"/>
              </w:rPr>
            </w:pPr>
            <w:r w:rsidRPr="00924903">
              <w:rPr>
                <w:rFonts w:asciiTheme="minorHAnsi" w:eastAsia="Times New Roman" w:hAnsiTheme="minorHAnsi" w:cstheme="minorHAnsi"/>
                <w:sz w:val="21"/>
                <w:szCs w:val="21"/>
                <w:lang w:eastAsia="zh-CN"/>
              </w:rPr>
              <w:t xml:space="preserve">Continued working group discussion </w:t>
            </w:r>
          </w:p>
        </w:tc>
        <w:tc>
          <w:tcPr>
            <w:tcW w:w="3510" w:type="dxa"/>
            <w:tcBorders>
              <w:top w:val="single" w:sz="8" w:space="0" w:color="9BBB59"/>
              <w:left w:val="single" w:sz="8" w:space="0" w:color="9BBB59"/>
              <w:bottom w:val="single" w:sz="8" w:space="0" w:color="9BBB59"/>
              <w:right w:val="single" w:sz="8" w:space="0" w:color="9BBB59"/>
            </w:tcBorders>
            <w:shd w:val="clear" w:color="auto" w:fill="auto"/>
          </w:tcPr>
          <w:p w:rsidR="00924903" w:rsidRPr="00924903" w:rsidRDefault="00924903" w:rsidP="00924903">
            <w:pPr>
              <w:rPr>
                <w:rFonts w:asciiTheme="minorHAnsi" w:eastAsia="Times New Roman" w:hAnsiTheme="minorHAnsi" w:cstheme="minorHAnsi"/>
                <w:sz w:val="21"/>
                <w:szCs w:val="21"/>
                <w:lang w:eastAsia="zh-CN"/>
              </w:rPr>
            </w:pPr>
          </w:p>
        </w:tc>
      </w:tr>
      <w:tr w:rsidR="00924903" w:rsidRPr="00924903" w:rsidTr="00565CA3">
        <w:tc>
          <w:tcPr>
            <w:tcW w:w="821" w:type="dxa"/>
            <w:tcBorders>
              <w:top w:val="single" w:sz="8" w:space="0" w:color="9BBB59"/>
              <w:left w:val="single" w:sz="8" w:space="0" w:color="9BBB59"/>
              <w:bottom w:val="single" w:sz="8" w:space="0" w:color="9BBB59"/>
              <w:right w:val="single" w:sz="8" w:space="0" w:color="9BBB59"/>
            </w:tcBorders>
            <w:shd w:val="clear" w:color="auto" w:fill="E6EED5"/>
          </w:tcPr>
          <w:p w:rsidR="00924903" w:rsidRPr="00924903" w:rsidRDefault="00924903" w:rsidP="00924903">
            <w:pPr>
              <w:rPr>
                <w:rFonts w:asciiTheme="minorHAnsi" w:eastAsia="Times New Roman" w:hAnsiTheme="minorHAnsi" w:cstheme="minorHAnsi"/>
                <w:b/>
                <w:bCs/>
                <w:sz w:val="21"/>
                <w:szCs w:val="21"/>
                <w:lang w:eastAsia="zh-CN"/>
              </w:rPr>
            </w:pPr>
            <w:r w:rsidRPr="00924903">
              <w:rPr>
                <w:rFonts w:asciiTheme="minorHAnsi" w:eastAsia="Times New Roman" w:hAnsiTheme="minorHAnsi" w:cstheme="minorHAnsi"/>
                <w:b/>
                <w:bCs/>
                <w:sz w:val="21"/>
                <w:szCs w:val="21"/>
                <w:lang w:eastAsia="zh-CN"/>
              </w:rPr>
              <w:t>15.00</w:t>
            </w:r>
          </w:p>
        </w:tc>
        <w:tc>
          <w:tcPr>
            <w:tcW w:w="6199" w:type="dxa"/>
            <w:tcBorders>
              <w:top w:val="single" w:sz="8" w:space="0" w:color="9BBB59"/>
              <w:left w:val="single" w:sz="8" w:space="0" w:color="9BBB59"/>
              <w:bottom w:val="single" w:sz="8" w:space="0" w:color="9BBB59"/>
              <w:right w:val="single" w:sz="8" w:space="0" w:color="9BBB59"/>
            </w:tcBorders>
            <w:shd w:val="clear" w:color="auto" w:fill="E6EED5"/>
          </w:tcPr>
          <w:p w:rsidR="00924903" w:rsidRPr="00924903" w:rsidRDefault="00924903" w:rsidP="00924903">
            <w:pPr>
              <w:rPr>
                <w:rFonts w:asciiTheme="minorHAnsi" w:eastAsia="Times New Roman" w:hAnsiTheme="minorHAnsi" w:cstheme="minorHAnsi"/>
                <w:sz w:val="21"/>
                <w:szCs w:val="21"/>
                <w:lang w:eastAsia="zh-CN"/>
              </w:rPr>
            </w:pPr>
            <w:r w:rsidRPr="00924903">
              <w:rPr>
                <w:rFonts w:asciiTheme="minorHAnsi" w:eastAsia="Times New Roman" w:hAnsiTheme="minorHAnsi" w:cstheme="minorHAnsi"/>
                <w:sz w:val="21"/>
                <w:szCs w:val="21"/>
                <w:lang w:eastAsia="zh-CN"/>
              </w:rPr>
              <w:t xml:space="preserve">Coffee </w:t>
            </w:r>
          </w:p>
        </w:tc>
        <w:tc>
          <w:tcPr>
            <w:tcW w:w="3510" w:type="dxa"/>
            <w:tcBorders>
              <w:top w:val="single" w:sz="8" w:space="0" w:color="9BBB59"/>
              <w:left w:val="single" w:sz="8" w:space="0" w:color="9BBB59"/>
              <w:bottom w:val="single" w:sz="8" w:space="0" w:color="9BBB59"/>
              <w:right w:val="single" w:sz="8" w:space="0" w:color="9BBB59"/>
            </w:tcBorders>
            <w:shd w:val="clear" w:color="auto" w:fill="E6EED5"/>
          </w:tcPr>
          <w:p w:rsidR="00924903" w:rsidRPr="00924903" w:rsidRDefault="00924903" w:rsidP="00924903">
            <w:pPr>
              <w:rPr>
                <w:rFonts w:asciiTheme="minorHAnsi" w:eastAsia="Times New Roman" w:hAnsiTheme="minorHAnsi" w:cstheme="minorHAnsi"/>
                <w:sz w:val="21"/>
                <w:szCs w:val="21"/>
                <w:lang w:eastAsia="zh-CN"/>
              </w:rPr>
            </w:pPr>
          </w:p>
        </w:tc>
      </w:tr>
      <w:tr w:rsidR="00924903" w:rsidRPr="00924903" w:rsidTr="00565CA3">
        <w:tc>
          <w:tcPr>
            <w:tcW w:w="821" w:type="dxa"/>
            <w:tcBorders>
              <w:top w:val="single" w:sz="8" w:space="0" w:color="9BBB59"/>
              <w:left w:val="single" w:sz="8" w:space="0" w:color="9BBB59"/>
              <w:bottom w:val="single" w:sz="8" w:space="0" w:color="9BBB59"/>
              <w:right w:val="single" w:sz="8" w:space="0" w:color="9BBB59"/>
            </w:tcBorders>
            <w:shd w:val="clear" w:color="auto" w:fill="auto"/>
          </w:tcPr>
          <w:p w:rsidR="00924903" w:rsidRPr="00924903" w:rsidRDefault="00924903" w:rsidP="00924903">
            <w:pPr>
              <w:rPr>
                <w:rFonts w:asciiTheme="minorHAnsi" w:eastAsia="Times New Roman" w:hAnsiTheme="minorHAnsi" w:cstheme="minorHAnsi"/>
                <w:b/>
                <w:bCs/>
                <w:sz w:val="21"/>
                <w:szCs w:val="21"/>
                <w:lang w:eastAsia="zh-CN"/>
              </w:rPr>
            </w:pPr>
            <w:r w:rsidRPr="00924903">
              <w:rPr>
                <w:rFonts w:asciiTheme="minorHAnsi" w:eastAsia="Times New Roman" w:hAnsiTheme="minorHAnsi" w:cstheme="minorHAnsi"/>
                <w:b/>
                <w:bCs/>
                <w:sz w:val="21"/>
                <w:szCs w:val="21"/>
                <w:lang w:eastAsia="zh-CN"/>
              </w:rPr>
              <w:t>15.15</w:t>
            </w:r>
          </w:p>
        </w:tc>
        <w:tc>
          <w:tcPr>
            <w:tcW w:w="6199" w:type="dxa"/>
            <w:tcBorders>
              <w:top w:val="single" w:sz="8" w:space="0" w:color="9BBB59"/>
              <w:left w:val="single" w:sz="8" w:space="0" w:color="9BBB59"/>
              <w:bottom w:val="single" w:sz="8" w:space="0" w:color="9BBB59"/>
              <w:right w:val="single" w:sz="8" w:space="0" w:color="9BBB59"/>
            </w:tcBorders>
            <w:shd w:val="clear" w:color="auto" w:fill="auto"/>
          </w:tcPr>
          <w:p w:rsidR="00924903" w:rsidRPr="00924903" w:rsidRDefault="00924903" w:rsidP="00924903">
            <w:pPr>
              <w:rPr>
                <w:rFonts w:asciiTheme="minorHAnsi" w:eastAsia="Times New Roman" w:hAnsiTheme="minorHAnsi" w:cstheme="minorHAnsi"/>
                <w:sz w:val="21"/>
                <w:szCs w:val="21"/>
                <w:lang w:eastAsia="zh-CN"/>
              </w:rPr>
            </w:pPr>
            <w:r w:rsidRPr="00924903">
              <w:rPr>
                <w:rFonts w:asciiTheme="minorHAnsi" w:eastAsia="Times New Roman" w:hAnsiTheme="minorHAnsi" w:cstheme="minorHAnsi"/>
                <w:sz w:val="21"/>
                <w:szCs w:val="21"/>
                <w:lang w:eastAsia="zh-CN"/>
              </w:rPr>
              <w:t>Summary of outcomes from working groups</w:t>
            </w:r>
          </w:p>
        </w:tc>
        <w:tc>
          <w:tcPr>
            <w:tcW w:w="3510" w:type="dxa"/>
            <w:tcBorders>
              <w:top w:val="single" w:sz="8" w:space="0" w:color="9BBB59"/>
              <w:left w:val="single" w:sz="8" w:space="0" w:color="9BBB59"/>
              <w:bottom w:val="single" w:sz="8" w:space="0" w:color="9BBB59"/>
              <w:right w:val="single" w:sz="8" w:space="0" w:color="9BBB59"/>
            </w:tcBorders>
            <w:shd w:val="clear" w:color="auto" w:fill="auto"/>
          </w:tcPr>
          <w:p w:rsidR="00924903" w:rsidRPr="00924903" w:rsidRDefault="00924903" w:rsidP="00924903">
            <w:pPr>
              <w:rPr>
                <w:rFonts w:asciiTheme="minorHAnsi" w:eastAsia="Times New Roman" w:hAnsiTheme="minorHAnsi" w:cstheme="minorHAnsi"/>
                <w:sz w:val="21"/>
                <w:szCs w:val="21"/>
                <w:lang w:eastAsia="zh-CN"/>
              </w:rPr>
            </w:pPr>
          </w:p>
        </w:tc>
      </w:tr>
      <w:tr w:rsidR="00924903" w:rsidRPr="00924903" w:rsidTr="00565CA3">
        <w:tc>
          <w:tcPr>
            <w:tcW w:w="821" w:type="dxa"/>
            <w:tcBorders>
              <w:top w:val="single" w:sz="8" w:space="0" w:color="9BBB59"/>
              <w:left w:val="single" w:sz="8" w:space="0" w:color="9BBB59"/>
              <w:bottom w:val="single" w:sz="8" w:space="0" w:color="9BBB59"/>
              <w:right w:val="single" w:sz="8" w:space="0" w:color="9BBB59"/>
            </w:tcBorders>
            <w:shd w:val="clear" w:color="auto" w:fill="E6EED5"/>
          </w:tcPr>
          <w:p w:rsidR="00924903" w:rsidRPr="00924903" w:rsidRDefault="00924903" w:rsidP="00924903">
            <w:pPr>
              <w:rPr>
                <w:rFonts w:asciiTheme="minorHAnsi" w:eastAsia="Times New Roman" w:hAnsiTheme="minorHAnsi" w:cstheme="minorHAnsi"/>
                <w:b/>
                <w:bCs/>
                <w:sz w:val="21"/>
                <w:szCs w:val="21"/>
                <w:lang w:eastAsia="zh-CN"/>
              </w:rPr>
            </w:pPr>
            <w:r w:rsidRPr="00924903">
              <w:rPr>
                <w:rFonts w:asciiTheme="minorHAnsi" w:eastAsia="Times New Roman" w:hAnsiTheme="minorHAnsi" w:cstheme="minorHAnsi"/>
                <w:b/>
                <w:bCs/>
                <w:sz w:val="21"/>
                <w:szCs w:val="21"/>
                <w:lang w:eastAsia="zh-CN"/>
              </w:rPr>
              <w:t>16.00</w:t>
            </w:r>
          </w:p>
        </w:tc>
        <w:tc>
          <w:tcPr>
            <w:tcW w:w="6199" w:type="dxa"/>
            <w:tcBorders>
              <w:top w:val="single" w:sz="8" w:space="0" w:color="9BBB59"/>
              <w:left w:val="single" w:sz="8" w:space="0" w:color="9BBB59"/>
              <w:bottom w:val="single" w:sz="8" w:space="0" w:color="9BBB59"/>
              <w:right w:val="single" w:sz="8" w:space="0" w:color="9BBB59"/>
            </w:tcBorders>
            <w:shd w:val="clear" w:color="auto" w:fill="E6EED5"/>
          </w:tcPr>
          <w:p w:rsidR="00924903" w:rsidRPr="00924903" w:rsidRDefault="00924903" w:rsidP="00924903">
            <w:pPr>
              <w:rPr>
                <w:rFonts w:asciiTheme="minorHAnsi" w:eastAsia="Times New Roman" w:hAnsiTheme="minorHAnsi" w:cstheme="minorHAnsi"/>
                <w:sz w:val="21"/>
                <w:szCs w:val="21"/>
                <w:lang w:eastAsia="zh-CN"/>
              </w:rPr>
            </w:pPr>
            <w:r w:rsidRPr="00924903">
              <w:rPr>
                <w:rFonts w:asciiTheme="minorHAnsi" w:eastAsia="Times New Roman" w:hAnsiTheme="minorHAnsi" w:cstheme="minorHAnsi"/>
                <w:sz w:val="21"/>
                <w:szCs w:val="21"/>
                <w:lang w:eastAsia="zh-CN"/>
              </w:rPr>
              <w:t>Summary of the days discussions</w:t>
            </w:r>
          </w:p>
        </w:tc>
        <w:tc>
          <w:tcPr>
            <w:tcW w:w="3510" w:type="dxa"/>
            <w:tcBorders>
              <w:top w:val="single" w:sz="8" w:space="0" w:color="9BBB59"/>
              <w:left w:val="single" w:sz="8" w:space="0" w:color="9BBB59"/>
              <w:bottom w:val="single" w:sz="8" w:space="0" w:color="9BBB59"/>
              <w:right w:val="single" w:sz="8" w:space="0" w:color="9BBB59"/>
            </w:tcBorders>
            <w:shd w:val="clear" w:color="auto" w:fill="E6EED5"/>
          </w:tcPr>
          <w:p w:rsidR="00924903" w:rsidRPr="00924903" w:rsidRDefault="00924903" w:rsidP="00924903">
            <w:pPr>
              <w:rPr>
                <w:rFonts w:asciiTheme="minorHAnsi" w:eastAsia="Times New Roman" w:hAnsiTheme="minorHAnsi" w:cstheme="minorHAnsi"/>
                <w:sz w:val="21"/>
                <w:szCs w:val="21"/>
                <w:lang w:eastAsia="zh-CN"/>
              </w:rPr>
            </w:pPr>
            <w:r w:rsidRPr="00924903">
              <w:rPr>
                <w:rFonts w:asciiTheme="minorHAnsi" w:eastAsia="Times New Roman" w:hAnsiTheme="minorHAnsi" w:cstheme="minorHAnsi"/>
                <w:sz w:val="21"/>
                <w:szCs w:val="21"/>
                <w:lang w:eastAsia="zh-CN"/>
              </w:rPr>
              <w:t>Fred Patison</w:t>
            </w:r>
          </w:p>
          <w:p w:rsidR="00924903" w:rsidRPr="00924903" w:rsidRDefault="00924903" w:rsidP="00924903">
            <w:pPr>
              <w:rPr>
                <w:rFonts w:asciiTheme="minorHAnsi" w:eastAsia="Times New Roman" w:hAnsiTheme="minorHAnsi" w:cstheme="minorHAnsi"/>
                <w:sz w:val="21"/>
                <w:szCs w:val="21"/>
                <w:lang w:eastAsia="zh-CN"/>
              </w:rPr>
            </w:pPr>
            <w:r w:rsidRPr="00924903">
              <w:rPr>
                <w:rFonts w:asciiTheme="minorHAnsi" w:eastAsia="Times New Roman" w:hAnsiTheme="minorHAnsi" w:cstheme="minorHAnsi"/>
                <w:sz w:val="21"/>
                <w:szCs w:val="21"/>
                <w:lang w:eastAsia="zh-CN"/>
              </w:rPr>
              <w:t>UN-REDD PMU Manager</w:t>
            </w:r>
          </w:p>
        </w:tc>
      </w:tr>
    </w:tbl>
    <w:p w:rsidR="00924903" w:rsidRPr="00924903" w:rsidRDefault="00924903" w:rsidP="00924903">
      <w:pPr>
        <w:autoSpaceDE w:val="0"/>
        <w:autoSpaceDN w:val="0"/>
        <w:adjustRightInd w:val="0"/>
        <w:rPr>
          <w:rFonts w:asciiTheme="minorHAnsi" w:eastAsia="SimSun" w:hAnsiTheme="minorHAnsi" w:cstheme="minorHAnsi"/>
          <w:sz w:val="21"/>
          <w:szCs w:val="21"/>
        </w:rPr>
      </w:pPr>
    </w:p>
    <w:p w:rsidR="00924903" w:rsidRPr="00924903" w:rsidRDefault="00F43997" w:rsidP="00924903">
      <w:pPr>
        <w:rPr>
          <w:rFonts w:asciiTheme="minorHAnsi" w:eastAsia="Times New Roman" w:hAnsiTheme="minorHAnsi" w:cstheme="minorHAnsi"/>
          <w:b/>
          <w:sz w:val="21"/>
          <w:szCs w:val="21"/>
          <w:lang w:eastAsia="zh-CN"/>
        </w:rPr>
      </w:pPr>
      <w:r>
        <w:rPr>
          <w:rFonts w:asciiTheme="minorHAnsi" w:eastAsia="Times New Roman" w:hAnsiTheme="minorHAnsi" w:cstheme="minorHAnsi"/>
          <w:b/>
          <w:sz w:val="21"/>
          <w:szCs w:val="21"/>
          <w:lang w:eastAsia="zh-CN"/>
        </w:rPr>
        <w:t xml:space="preserve">Annex 4: </w:t>
      </w:r>
      <w:r w:rsidR="00924903" w:rsidRPr="00924903">
        <w:rPr>
          <w:rFonts w:asciiTheme="minorHAnsi" w:eastAsia="Times New Roman" w:hAnsiTheme="minorHAnsi" w:cstheme="minorHAnsi"/>
          <w:b/>
          <w:sz w:val="21"/>
          <w:szCs w:val="21"/>
          <w:lang w:eastAsia="zh-CN"/>
        </w:rPr>
        <w:t>Technical Working Groups: Objectives, Documents and Outcomes by Group</w:t>
      </w:r>
    </w:p>
    <w:p w:rsidR="00924903" w:rsidRPr="00924903" w:rsidRDefault="00924903" w:rsidP="00924903">
      <w:pPr>
        <w:rPr>
          <w:rFonts w:asciiTheme="minorHAnsi" w:eastAsia="Times New Roman" w:hAnsiTheme="minorHAnsi" w:cstheme="minorHAnsi"/>
          <w:b/>
          <w:sz w:val="21"/>
          <w:szCs w:val="21"/>
          <w:lang w:eastAsia="zh-CN"/>
        </w:rPr>
      </w:pPr>
    </w:p>
    <w:tbl>
      <w:tblPr>
        <w:tblStyle w:val="TableElegant"/>
        <w:tblW w:w="10530" w:type="dxa"/>
        <w:tblInd w:w="-1152" w:type="dxa"/>
        <w:tblLook w:val="04A0" w:firstRow="1" w:lastRow="0" w:firstColumn="1" w:lastColumn="0" w:noHBand="0" w:noVBand="1"/>
      </w:tblPr>
      <w:tblGrid>
        <w:gridCol w:w="3600"/>
        <w:gridCol w:w="3600"/>
        <w:gridCol w:w="3330"/>
      </w:tblGrid>
      <w:tr w:rsidR="00924903" w:rsidRPr="00924903" w:rsidTr="00565CA3">
        <w:trPr>
          <w:cnfStyle w:val="100000000000" w:firstRow="1" w:lastRow="0" w:firstColumn="0" w:lastColumn="0" w:oddVBand="0" w:evenVBand="0" w:oddHBand="0" w:evenHBand="0" w:firstRowFirstColumn="0" w:firstRowLastColumn="0" w:lastRowFirstColumn="0" w:lastRowLastColumn="0"/>
        </w:trPr>
        <w:tc>
          <w:tcPr>
            <w:tcW w:w="3600" w:type="dxa"/>
          </w:tcPr>
          <w:p w:rsidR="00924903" w:rsidRPr="00924903" w:rsidRDefault="00924903" w:rsidP="00924903">
            <w:pPr>
              <w:rPr>
                <w:rFonts w:asciiTheme="minorHAnsi" w:eastAsia="Times New Roman" w:hAnsiTheme="minorHAnsi" w:cstheme="minorHAnsi"/>
                <w:b/>
                <w:sz w:val="21"/>
                <w:szCs w:val="21"/>
                <w:lang w:eastAsia="zh-CN"/>
              </w:rPr>
            </w:pPr>
            <w:r w:rsidRPr="00924903">
              <w:rPr>
                <w:rFonts w:asciiTheme="minorHAnsi" w:eastAsia="Times New Roman" w:hAnsiTheme="minorHAnsi" w:cstheme="minorHAnsi"/>
                <w:b/>
                <w:sz w:val="21"/>
                <w:szCs w:val="21"/>
                <w:lang w:eastAsia="zh-CN"/>
              </w:rPr>
              <w:t>Technical working Group on Safeguards and Stakeholder Engagement (TWG-S&amp;SE)</w:t>
            </w:r>
          </w:p>
        </w:tc>
        <w:tc>
          <w:tcPr>
            <w:tcW w:w="3600" w:type="dxa"/>
          </w:tcPr>
          <w:p w:rsidR="00924903" w:rsidRPr="00924903" w:rsidRDefault="00924903" w:rsidP="00924903">
            <w:pPr>
              <w:rPr>
                <w:rFonts w:asciiTheme="minorHAnsi" w:eastAsia="Times New Roman" w:hAnsiTheme="minorHAnsi" w:cstheme="minorHAnsi"/>
                <w:b/>
                <w:sz w:val="21"/>
                <w:szCs w:val="21"/>
                <w:lang w:eastAsia="zh-CN"/>
              </w:rPr>
            </w:pPr>
            <w:r w:rsidRPr="00924903">
              <w:rPr>
                <w:rFonts w:asciiTheme="minorHAnsi" w:eastAsia="Times New Roman" w:hAnsiTheme="minorHAnsi" w:cstheme="minorHAnsi"/>
                <w:b/>
                <w:sz w:val="21"/>
                <w:szCs w:val="21"/>
                <w:lang w:eastAsia="zh-CN"/>
              </w:rPr>
              <w:t>Technical Working Group on Drivers of Deforestation and Degradation and REDD+ Strategies (TWG-D&amp;S)</w:t>
            </w:r>
          </w:p>
        </w:tc>
        <w:tc>
          <w:tcPr>
            <w:tcW w:w="3330" w:type="dxa"/>
          </w:tcPr>
          <w:p w:rsidR="00924903" w:rsidRPr="00924903" w:rsidRDefault="00924903" w:rsidP="00924903">
            <w:pPr>
              <w:rPr>
                <w:rFonts w:asciiTheme="minorHAnsi" w:eastAsia="Times New Roman" w:hAnsiTheme="minorHAnsi" w:cstheme="minorHAnsi"/>
                <w:b/>
                <w:sz w:val="21"/>
                <w:szCs w:val="21"/>
                <w:lang w:eastAsia="zh-CN"/>
              </w:rPr>
            </w:pPr>
            <w:r w:rsidRPr="00924903">
              <w:rPr>
                <w:rFonts w:asciiTheme="minorHAnsi" w:eastAsia="Times New Roman" w:hAnsiTheme="minorHAnsi" w:cstheme="minorHAnsi"/>
                <w:b/>
                <w:sz w:val="21"/>
                <w:szCs w:val="21"/>
                <w:lang w:eastAsia="zh-CN"/>
              </w:rPr>
              <w:t>Technical Working Group on Reference Emission Levels (REL) and Monitoring Reporting and Verification (MRV)</w:t>
            </w:r>
          </w:p>
        </w:tc>
      </w:tr>
      <w:tr w:rsidR="00924903" w:rsidRPr="00924903" w:rsidTr="00565CA3">
        <w:tc>
          <w:tcPr>
            <w:tcW w:w="3600" w:type="dxa"/>
          </w:tcPr>
          <w:p w:rsidR="00924903" w:rsidRPr="00924903" w:rsidRDefault="00924903" w:rsidP="00924903">
            <w:pPr>
              <w:rPr>
                <w:rFonts w:asciiTheme="minorHAnsi" w:eastAsia="Times New Roman" w:hAnsiTheme="minorHAnsi" w:cstheme="minorHAnsi"/>
                <w:b/>
                <w:sz w:val="21"/>
                <w:szCs w:val="21"/>
                <w:lang w:eastAsia="zh-CN"/>
              </w:rPr>
            </w:pPr>
            <w:r w:rsidRPr="00924903">
              <w:rPr>
                <w:rFonts w:asciiTheme="minorHAnsi" w:eastAsia="Times New Roman" w:hAnsiTheme="minorHAnsi" w:cstheme="minorHAnsi"/>
                <w:b/>
                <w:sz w:val="21"/>
                <w:szCs w:val="21"/>
                <w:lang w:eastAsia="zh-CN"/>
              </w:rPr>
              <w:t>Objectives</w:t>
            </w:r>
          </w:p>
          <w:p w:rsidR="00924903" w:rsidRPr="00924903" w:rsidRDefault="00924903" w:rsidP="005D25E9">
            <w:pPr>
              <w:numPr>
                <w:ilvl w:val="0"/>
                <w:numId w:val="8"/>
              </w:numPr>
              <w:contextualSpacing/>
              <w:rPr>
                <w:rFonts w:asciiTheme="minorHAnsi" w:eastAsia="Times New Roman" w:hAnsiTheme="minorHAnsi" w:cstheme="minorHAnsi"/>
                <w:sz w:val="21"/>
                <w:szCs w:val="21"/>
                <w:lang w:eastAsia="zh-CN"/>
              </w:rPr>
            </w:pPr>
            <w:r w:rsidRPr="00924903">
              <w:rPr>
                <w:rFonts w:asciiTheme="minorHAnsi" w:eastAsia="Times New Roman" w:hAnsiTheme="minorHAnsi" w:cstheme="minorHAnsi"/>
                <w:sz w:val="21"/>
                <w:szCs w:val="21"/>
                <w:lang w:eastAsia="zh-CN"/>
              </w:rPr>
              <w:t>Review the Terms of Reference for the TWG and select a chairperson</w:t>
            </w:r>
          </w:p>
          <w:p w:rsidR="00924903" w:rsidRPr="00924903" w:rsidRDefault="00924903" w:rsidP="005D25E9">
            <w:pPr>
              <w:numPr>
                <w:ilvl w:val="0"/>
                <w:numId w:val="8"/>
              </w:numPr>
              <w:spacing w:after="60"/>
              <w:contextualSpacing/>
              <w:rPr>
                <w:rFonts w:asciiTheme="minorHAnsi" w:eastAsia="Times New Roman" w:hAnsiTheme="minorHAnsi" w:cstheme="minorHAnsi"/>
                <w:sz w:val="21"/>
                <w:szCs w:val="21"/>
                <w:lang w:eastAsia="zh-CN"/>
              </w:rPr>
            </w:pPr>
            <w:r w:rsidRPr="00924903">
              <w:rPr>
                <w:rFonts w:asciiTheme="minorHAnsi" w:eastAsia="Times New Roman" w:hAnsiTheme="minorHAnsi" w:cstheme="minorHAnsi"/>
                <w:sz w:val="21"/>
                <w:szCs w:val="21"/>
                <w:lang w:eastAsia="zh-CN"/>
              </w:rPr>
              <w:t>Review proposals for stakeholder engagement during the REDD+ readiness process (2013)</w:t>
            </w:r>
          </w:p>
          <w:p w:rsidR="00924903" w:rsidRPr="00924903" w:rsidRDefault="00924903" w:rsidP="005D25E9">
            <w:pPr>
              <w:numPr>
                <w:ilvl w:val="0"/>
                <w:numId w:val="8"/>
              </w:numPr>
              <w:spacing w:after="60"/>
              <w:contextualSpacing/>
              <w:rPr>
                <w:rFonts w:asciiTheme="minorHAnsi" w:eastAsia="Times New Roman" w:hAnsiTheme="minorHAnsi" w:cstheme="minorHAnsi"/>
                <w:sz w:val="21"/>
                <w:szCs w:val="21"/>
                <w:lang w:eastAsia="zh-CN"/>
              </w:rPr>
            </w:pPr>
            <w:r w:rsidRPr="00924903">
              <w:rPr>
                <w:rFonts w:asciiTheme="minorHAnsi" w:eastAsia="Times New Roman" w:hAnsiTheme="minorHAnsi" w:cstheme="minorHAnsi"/>
                <w:sz w:val="21"/>
                <w:szCs w:val="21"/>
                <w:lang w:eastAsia="zh-CN"/>
              </w:rPr>
              <w:t>Review proposed next steps to the assessment of safeguard mechanisms within the Solomon Islands</w:t>
            </w:r>
          </w:p>
          <w:p w:rsidR="00924903" w:rsidRPr="00924903" w:rsidRDefault="00924903" w:rsidP="005D25E9">
            <w:pPr>
              <w:numPr>
                <w:ilvl w:val="0"/>
                <w:numId w:val="8"/>
              </w:numPr>
              <w:spacing w:after="60"/>
              <w:contextualSpacing/>
              <w:rPr>
                <w:rFonts w:asciiTheme="minorHAnsi" w:eastAsia="Times New Roman" w:hAnsiTheme="minorHAnsi" w:cstheme="minorHAnsi"/>
                <w:sz w:val="21"/>
                <w:szCs w:val="21"/>
                <w:lang w:eastAsia="zh-CN"/>
              </w:rPr>
            </w:pPr>
            <w:r w:rsidRPr="00924903">
              <w:rPr>
                <w:rFonts w:asciiTheme="minorHAnsi" w:eastAsia="Times New Roman" w:hAnsiTheme="minorHAnsi" w:cstheme="minorHAnsi"/>
                <w:sz w:val="21"/>
                <w:szCs w:val="21"/>
                <w:lang w:eastAsia="zh-CN"/>
              </w:rPr>
              <w:t>Develop workplan for future activies</w:t>
            </w:r>
          </w:p>
        </w:tc>
        <w:tc>
          <w:tcPr>
            <w:tcW w:w="3600" w:type="dxa"/>
          </w:tcPr>
          <w:p w:rsidR="00924903" w:rsidRPr="00924903" w:rsidRDefault="00924903" w:rsidP="00924903">
            <w:pPr>
              <w:rPr>
                <w:rFonts w:asciiTheme="minorHAnsi" w:eastAsia="Times New Roman" w:hAnsiTheme="minorHAnsi" w:cstheme="minorHAnsi"/>
                <w:b/>
                <w:sz w:val="21"/>
                <w:szCs w:val="21"/>
                <w:lang w:eastAsia="zh-CN"/>
              </w:rPr>
            </w:pPr>
            <w:r w:rsidRPr="00924903">
              <w:rPr>
                <w:rFonts w:asciiTheme="minorHAnsi" w:eastAsia="Times New Roman" w:hAnsiTheme="minorHAnsi" w:cstheme="minorHAnsi"/>
                <w:b/>
                <w:sz w:val="21"/>
                <w:szCs w:val="21"/>
                <w:lang w:eastAsia="zh-CN"/>
              </w:rPr>
              <w:t>Objectives</w:t>
            </w:r>
          </w:p>
          <w:p w:rsidR="00924903" w:rsidRPr="00924903" w:rsidRDefault="00924903" w:rsidP="005D25E9">
            <w:pPr>
              <w:numPr>
                <w:ilvl w:val="0"/>
                <w:numId w:val="8"/>
              </w:numPr>
              <w:contextualSpacing/>
              <w:rPr>
                <w:rFonts w:asciiTheme="minorHAnsi" w:eastAsia="Times New Roman" w:hAnsiTheme="minorHAnsi" w:cstheme="minorHAnsi"/>
                <w:sz w:val="21"/>
                <w:szCs w:val="21"/>
                <w:lang w:eastAsia="zh-CN"/>
              </w:rPr>
            </w:pPr>
            <w:r w:rsidRPr="00924903">
              <w:rPr>
                <w:rFonts w:asciiTheme="minorHAnsi" w:eastAsia="Times New Roman" w:hAnsiTheme="minorHAnsi" w:cstheme="minorHAnsi"/>
                <w:sz w:val="21"/>
                <w:szCs w:val="21"/>
                <w:lang w:eastAsia="zh-CN"/>
              </w:rPr>
              <w:t>Review the Terms of Reference for the TWG and select a chairperson</w:t>
            </w:r>
          </w:p>
          <w:p w:rsidR="00924903" w:rsidRPr="00924903" w:rsidRDefault="00924903" w:rsidP="005D25E9">
            <w:pPr>
              <w:numPr>
                <w:ilvl w:val="0"/>
                <w:numId w:val="8"/>
              </w:numPr>
              <w:spacing w:after="60"/>
              <w:contextualSpacing/>
              <w:rPr>
                <w:rFonts w:asciiTheme="minorHAnsi" w:eastAsia="Times New Roman" w:hAnsiTheme="minorHAnsi" w:cstheme="minorHAnsi"/>
                <w:sz w:val="21"/>
                <w:szCs w:val="21"/>
                <w:lang w:eastAsia="zh-CN"/>
              </w:rPr>
            </w:pPr>
            <w:r w:rsidRPr="00924903">
              <w:rPr>
                <w:rFonts w:asciiTheme="minorHAnsi" w:eastAsia="Times New Roman" w:hAnsiTheme="minorHAnsi" w:cstheme="minorHAnsi"/>
                <w:sz w:val="21"/>
                <w:szCs w:val="21"/>
                <w:lang w:eastAsia="zh-CN"/>
              </w:rPr>
              <w:t>Reviewing and identifying drivers of deforestation and degradation (Table 1 provides a format for this)</w:t>
            </w:r>
          </w:p>
          <w:p w:rsidR="00924903" w:rsidRPr="00924903" w:rsidRDefault="00924903" w:rsidP="005D25E9">
            <w:pPr>
              <w:numPr>
                <w:ilvl w:val="0"/>
                <w:numId w:val="8"/>
              </w:numPr>
              <w:contextualSpacing/>
              <w:rPr>
                <w:rFonts w:asciiTheme="minorHAnsi" w:eastAsia="Times New Roman" w:hAnsiTheme="minorHAnsi" w:cstheme="minorHAnsi"/>
                <w:sz w:val="21"/>
                <w:szCs w:val="21"/>
                <w:lang w:eastAsia="zh-CN"/>
              </w:rPr>
            </w:pPr>
            <w:r w:rsidRPr="00924903">
              <w:rPr>
                <w:rFonts w:asciiTheme="minorHAnsi" w:eastAsia="Times New Roman" w:hAnsiTheme="minorHAnsi" w:cstheme="minorHAnsi"/>
                <w:sz w:val="21"/>
                <w:szCs w:val="21"/>
                <w:lang w:eastAsia="zh-CN"/>
              </w:rPr>
              <w:t>Reviewing and identifying existing and past strategies to address them</w:t>
            </w:r>
          </w:p>
          <w:p w:rsidR="00924903" w:rsidRPr="00924903" w:rsidRDefault="00924903" w:rsidP="005D25E9">
            <w:pPr>
              <w:numPr>
                <w:ilvl w:val="0"/>
                <w:numId w:val="8"/>
              </w:numPr>
              <w:contextualSpacing/>
              <w:rPr>
                <w:rFonts w:asciiTheme="minorHAnsi" w:eastAsia="Times New Roman" w:hAnsiTheme="minorHAnsi" w:cstheme="minorHAnsi"/>
                <w:sz w:val="21"/>
                <w:szCs w:val="21"/>
                <w:lang w:eastAsia="zh-CN"/>
              </w:rPr>
            </w:pPr>
            <w:r w:rsidRPr="00924903">
              <w:rPr>
                <w:rFonts w:asciiTheme="minorHAnsi" w:eastAsia="Times New Roman" w:hAnsiTheme="minorHAnsi" w:cstheme="minorHAnsi"/>
                <w:sz w:val="21"/>
                <w:szCs w:val="21"/>
                <w:lang w:eastAsia="zh-CN"/>
              </w:rPr>
              <w:t>Develop workplan for future activities</w:t>
            </w:r>
          </w:p>
          <w:p w:rsidR="00924903" w:rsidRPr="00924903" w:rsidRDefault="00924903" w:rsidP="00924903">
            <w:pPr>
              <w:rPr>
                <w:rFonts w:asciiTheme="minorHAnsi" w:eastAsia="Times New Roman" w:hAnsiTheme="minorHAnsi" w:cstheme="minorHAnsi"/>
                <w:b/>
                <w:sz w:val="21"/>
                <w:szCs w:val="21"/>
                <w:lang w:eastAsia="zh-CN"/>
              </w:rPr>
            </w:pPr>
          </w:p>
        </w:tc>
        <w:tc>
          <w:tcPr>
            <w:tcW w:w="3330" w:type="dxa"/>
          </w:tcPr>
          <w:p w:rsidR="00924903" w:rsidRPr="00924903" w:rsidRDefault="00924903" w:rsidP="00924903">
            <w:pPr>
              <w:rPr>
                <w:rFonts w:asciiTheme="minorHAnsi" w:eastAsia="Times New Roman" w:hAnsiTheme="minorHAnsi" w:cstheme="minorHAnsi"/>
                <w:b/>
                <w:sz w:val="21"/>
                <w:szCs w:val="21"/>
                <w:lang w:eastAsia="zh-CN"/>
              </w:rPr>
            </w:pPr>
            <w:r w:rsidRPr="00924903">
              <w:rPr>
                <w:rFonts w:asciiTheme="minorHAnsi" w:eastAsia="Times New Roman" w:hAnsiTheme="minorHAnsi" w:cstheme="minorHAnsi"/>
                <w:b/>
                <w:sz w:val="21"/>
                <w:szCs w:val="21"/>
                <w:lang w:eastAsia="zh-CN"/>
              </w:rPr>
              <w:t>Objectives</w:t>
            </w:r>
          </w:p>
          <w:p w:rsidR="00924903" w:rsidRPr="00924903" w:rsidRDefault="00924903" w:rsidP="005D25E9">
            <w:pPr>
              <w:numPr>
                <w:ilvl w:val="0"/>
                <w:numId w:val="8"/>
              </w:numPr>
              <w:contextualSpacing/>
              <w:rPr>
                <w:rFonts w:asciiTheme="minorHAnsi" w:eastAsia="Times New Roman" w:hAnsiTheme="minorHAnsi" w:cstheme="minorHAnsi"/>
                <w:sz w:val="21"/>
                <w:szCs w:val="21"/>
                <w:lang w:eastAsia="zh-CN"/>
              </w:rPr>
            </w:pPr>
            <w:r w:rsidRPr="00924903">
              <w:rPr>
                <w:rFonts w:asciiTheme="minorHAnsi" w:eastAsia="Times New Roman" w:hAnsiTheme="minorHAnsi" w:cstheme="minorHAnsi"/>
                <w:sz w:val="21"/>
                <w:szCs w:val="21"/>
                <w:lang w:eastAsia="zh-CN"/>
              </w:rPr>
              <w:t>Review the Terms of Reference for the TWG and select a chairperson</w:t>
            </w:r>
          </w:p>
          <w:p w:rsidR="00924903" w:rsidRPr="00924903" w:rsidRDefault="00924903" w:rsidP="005D25E9">
            <w:pPr>
              <w:numPr>
                <w:ilvl w:val="0"/>
                <w:numId w:val="8"/>
              </w:numPr>
              <w:contextualSpacing/>
              <w:rPr>
                <w:rFonts w:asciiTheme="minorHAnsi" w:eastAsia="Times New Roman" w:hAnsiTheme="minorHAnsi" w:cstheme="minorHAnsi"/>
                <w:sz w:val="21"/>
                <w:szCs w:val="21"/>
                <w:lang w:eastAsia="zh-CN"/>
              </w:rPr>
            </w:pPr>
            <w:r w:rsidRPr="00924903">
              <w:rPr>
                <w:rFonts w:asciiTheme="minorHAnsi" w:eastAsia="Times New Roman" w:hAnsiTheme="minorHAnsi" w:cstheme="minorHAnsi"/>
                <w:sz w:val="21"/>
                <w:szCs w:val="21"/>
                <w:lang w:eastAsia="zh-CN"/>
              </w:rPr>
              <w:t>Discuss data availability and sources, and institutional arrangements in place for sharing data</w:t>
            </w:r>
          </w:p>
          <w:p w:rsidR="00924903" w:rsidRPr="00924903" w:rsidRDefault="00924903" w:rsidP="005D25E9">
            <w:pPr>
              <w:numPr>
                <w:ilvl w:val="0"/>
                <w:numId w:val="8"/>
              </w:numPr>
              <w:contextualSpacing/>
              <w:rPr>
                <w:rFonts w:asciiTheme="minorHAnsi" w:eastAsia="Times New Roman" w:hAnsiTheme="minorHAnsi" w:cstheme="minorHAnsi"/>
                <w:sz w:val="21"/>
                <w:szCs w:val="21"/>
                <w:lang w:eastAsia="zh-CN"/>
              </w:rPr>
            </w:pPr>
            <w:r w:rsidRPr="00924903">
              <w:rPr>
                <w:rFonts w:asciiTheme="minorHAnsi" w:eastAsia="Times New Roman" w:hAnsiTheme="minorHAnsi" w:cstheme="minorHAnsi"/>
                <w:sz w:val="21"/>
                <w:szCs w:val="21"/>
                <w:lang w:eastAsia="zh-CN"/>
              </w:rPr>
              <w:t>Discuss data and capacity gaps and specific needs for capacity building</w:t>
            </w:r>
          </w:p>
          <w:p w:rsidR="00924903" w:rsidRPr="00924903" w:rsidRDefault="00924903" w:rsidP="005D25E9">
            <w:pPr>
              <w:numPr>
                <w:ilvl w:val="0"/>
                <w:numId w:val="8"/>
              </w:numPr>
              <w:contextualSpacing/>
              <w:rPr>
                <w:rFonts w:asciiTheme="minorHAnsi" w:eastAsia="Times New Roman" w:hAnsiTheme="minorHAnsi" w:cstheme="minorHAnsi"/>
                <w:sz w:val="21"/>
                <w:szCs w:val="21"/>
                <w:lang w:eastAsia="zh-CN"/>
              </w:rPr>
            </w:pPr>
            <w:r w:rsidRPr="00924903">
              <w:rPr>
                <w:rFonts w:asciiTheme="minorHAnsi" w:eastAsia="Times New Roman" w:hAnsiTheme="minorHAnsi" w:cstheme="minorHAnsi"/>
                <w:sz w:val="21"/>
                <w:szCs w:val="21"/>
                <w:lang w:eastAsia="zh-CN"/>
              </w:rPr>
              <w:t>Develop a work plan for future activities</w:t>
            </w:r>
          </w:p>
        </w:tc>
        <w:bookmarkStart w:id="0" w:name="_GoBack"/>
        <w:bookmarkEnd w:id="0"/>
      </w:tr>
      <w:tr w:rsidR="00924903" w:rsidRPr="00924903" w:rsidTr="00565CA3">
        <w:tc>
          <w:tcPr>
            <w:tcW w:w="3600" w:type="dxa"/>
          </w:tcPr>
          <w:p w:rsidR="00924903" w:rsidRPr="00924903" w:rsidRDefault="00924903" w:rsidP="00924903">
            <w:pPr>
              <w:rPr>
                <w:rFonts w:asciiTheme="minorHAnsi" w:eastAsia="Times New Roman" w:hAnsiTheme="minorHAnsi" w:cstheme="minorHAnsi"/>
                <w:b/>
                <w:sz w:val="21"/>
                <w:szCs w:val="21"/>
                <w:lang w:eastAsia="zh-CN"/>
              </w:rPr>
            </w:pPr>
            <w:r w:rsidRPr="00924903">
              <w:rPr>
                <w:rFonts w:asciiTheme="minorHAnsi" w:eastAsia="Times New Roman" w:hAnsiTheme="minorHAnsi" w:cstheme="minorHAnsi"/>
                <w:b/>
                <w:sz w:val="21"/>
                <w:szCs w:val="21"/>
                <w:lang w:eastAsia="zh-CN"/>
              </w:rPr>
              <w:t>Supporting Documents</w:t>
            </w:r>
          </w:p>
          <w:p w:rsidR="00924903" w:rsidRPr="00924903" w:rsidRDefault="00924903" w:rsidP="005D25E9">
            <w:pPr>
              <w:numPr>
                <w:ilvl w:val="0"/>
                <w:numId w:val="9"/>
              </w:numPr>
              <w:rPr>
                <w:rFonts w:asciiTheme="minorHAnsi" w:eastAsia="Times New Roman" w:hAnsiTheme="minorHAnsi" w:cstheme="minorHAnsi"/>
                <w:sz w:val="21"/>
                <w:szCs w:val="21"/>
                <w:lang w:eastAsia="zh-CN"/>
              </w:rPr>
            </w:pPr>
            <w:r w:rsidRPr="00924903">
              <w:rPr>
                <w:rFonts w:asciiTheme="minorHAnsi" w:eastAsia="Times New Roman" w:hAnsiTheme="minorHAnsi" w:cstheme="minorHAnsi"/>
                <w:sz w:val="21"/>
                <w:szCs w:val="21"/>
                <w:lang w:eastAsia="zh-CN"/>
              </w:rPr>
              <w:t>TWG SSE ToR</w:t>
            </w:r>
          </w:p>
          <w:p w:rsidR="00924903" w:rsidRPr="00924903" w:rsidRDefault="00924903" w:rsidP="005D25E9">
            <w:pPr>
              <w:numPr>
                <w:ilvl w:val="0"/>
                <w:numId w:val="9"/>
              </w:numPr>
              <w:rPr>
                <w:rFonts w:asciiTheme="minorHAnsi" w:eastAsia="Times New Roman" w:hAnsiTheme="minorHAnsi" w:cstheme="minorHAnsi"/>
                <w:sz w:val="21"/>
                <w:szCs w:val="21"/>
                <w:lang w:eastAsia="zh-CN"/>
              </w:rPr>
            </w:pPr>
            <w:r w:rsidRPr="00924903">
              <w:rPr>
                <w:rFonts w:asciiTheme="minorHAnsi" w:eastAsia="Times New Roman" w:hAnsiTheme="minorHAnsi" w:cstheme="minorHAnsi"/>
                <w:sz w:val="21"/>
                <w:szCs w:val="21"/>
                <w:lang w:eastAsia="zh-CN"/>
              </w:rPr>
              <w:t>TWG SSE Briefing note</w:t>
            </w:r>
          </w:p>
          <w:p w:rsidR="00924903" w:rsidRPr="00924903" w:rsidRDefault="00924903" w:rsidP="005D25E9">
            <w:pPr>
              <w:numPr>
                <w:ilvl w:val="0"/>
                <w:numId w:val="9"/>
              </w:numPr>
              <w:rPr>
                <w:rFonts w:asciiTheme="minorHAnsi" w:eastAsia="Times New Roman" w:hAnsiTheme="minorHAnsi" w:cstheme="minorHAnsi"/>
                <w:sz w:val="21"/>
                <w:szCs w:val="21"/>
                <w:lang w:eastAsia="zh-CN"/>
              </w:rPr>
            </w:pPr>
            <w:r w:rsidRPr="00924903">
              <w:rPr>
                <w:rFonts w:asciiTheme="minorHAnsi" w:eastAsia="Times New Roman" w:hAnsiTheme="minorHAnsi" w:cstheme="minorHAnsi"/>
                <w:sz w:val="21"/>
                <w:szCs w:val="21"/>
                <w:lang w:eastAsia="zh-CN"/>
              </w:rPr>
              <w:t>REDD+ Stakeholder Engagement Background Note February</w:t>
            </w:r>
          </w:p>
          <w:p w:rsidR="00924903" w:rsidRPr="00924903" w:rsidRDefault="00924903" w:rsidP="005D25E9">
            <w:pPr>
              <w:numPr>
                <w:ilvl w:val="0"/>
                <w:numId w:val="9"/>
              </w:numPr>
              <w:rPr>
                <w:rFonts w:asciiTheme="minorHAnsi" w:eastAsia="Times New Roman" w:hAnsiTheme="minorHAnsi" w:cstheme="minorHAnsi"/>
                <w:b/>
                <w:sz w:val="21"/>
                <w:szCs w:val="21"/>
                <w:lang w:eastAsia="zh-CN"/>
              </w:rPr>
            </w:pPr>
            <w:r w:rsidRPr="00924903">
              <w:rPr>
                <w:rFonts w:asciiTheme="minorHAnsi" w:eastAsia="Times New Roman" w:hAnsiTheme="minorHAnsi" w:cstheme="minorHAnsi"/>
                <w:sz w:val="21"/>
                <w:szCs w:val="21"/>
                <w:lang w:eastAsia="zh-CN"/>
              </w:rPr>
              <w:t>REDD+ Safeguards Background Note February</w:t>
            </w:r>
          </w:p>
        </w:tc>
        <w:tc>
          <w:tcPr>
            <w:tcW w:w="3600" w:type="dxa"/>
          </w:tcPr>
          <w:p w:rsidR="00924903" w:rsidRPr="00924903" w:rsidRDefault="00924903" w:rsidP="00924903">
            <w:pPr>
              <w:rPr>
                <w:rFonts w:asciiTheme="minorHAnsi" w:eastAsia="Times New Roman" w:hAnsiTheme="minorHAnsi" w:cstheme="minorHAnsi"/>
                <w:b/>
                <w:sz w:val="21"/>
                <w:szCs w:val="21"/>
                <w:lang w:eastAsia="zh-CN"/>
              </w:rPr>
            </w:pPr>
            <w:r w:rsidRPr="00924903">
              <w:rPr>
                <w:rFonts w:asciiTheme="minorHAnsi" w:eastAsia="Times New Roman" w:hAnsiTheme="minorHAnsi" w:cstheme="minorHAnsi"/>
                <w:b/>
                <w:sz w:val="21"/>
                <w:szCs w:val="21"/>
                <w:lang w:eastAsia="zh-CN"/>
              </w:rPr>
              <w:t>Supporting Documents</w:t>
            </w:r>
          </w:p>
          <w:p w:rsidR="00924903" w:rsidRPr="00924903" w:rsidRDefault="00924903" w:rsidP="005D25E9">
            <w:pPr>
              <w:numPr>
                <w:ilvl w:val="0"/>
                <w:numId w:val="10"/>
              </w:numPr>
              <w:rPr>
                <w:rFonts w:asciiTheme="minorHAnsi" w:eastAsia="Times New Roman" w:hAnsiTheme="minorHAnsi" w:cstheme="minorHAnsi"/>
                <w:sz w:val="21"/>
                <w:szCs w:val="21"/>
                <w:lang w:eastAsia="zh-CN"/>
              </w:rPr>
            </w:pPr>
            <w:r w:rsidRPr="00924903">
              <w:rPr>
                <w:rFonts w:asciiTheme="minorHAnsi" w:eastAsia="Times New Roman" w:hAnsiTheme="minorHAnsi" w:cstheme="minorHAnsi"/>
                <w:sz w:val="21"/>
                <w:szCs w:val="21"/>
                <w:lang w:eastAsia="zh-CN"/>
              </w:rPr>
              <w:t>TWG-D&amp;S TOR</w:t>
            </w:r>
          </w:p>
          <w:p w:rsidR="00924903" w:rsidRPr="00924903" w:rsidRDefault="00924903" w:rsidP="005D25E9">
            <w:pPr>
              <w:numPr>
                <w:ilvl w:val="0"/>
                <w:numId w:val="10"/>
              </w:numPr>
              <w:rPr>
                <w:rFonts w:asciiTheme="minorHAnsi" w:eastAsia="Times New Roman" w:hAnsiTheme="minorHAnsi" w:cstheme="minorHAnsi"/>
                <w:sz w:val="21"/>
                <w:szCs w:val="21"/>
                <w:lang w:eastAsia="zh-CN"/>
              </w:rPr>
            </w:pPr>
            <w:r w:rsidRPr="00924903">
              <w:rPr>
                <w:rFonts w:asciiTheme="minorHAnsi" w:eastAsia="Times New Roman" w:hAnsiTheme="minorHAnsi" w:cstheme="minorHAnsi"/>
                <w:sz w:val="21"/>
                <w:szCs w:val="21"/>
                <w:lang w:eastAsia="zh-CN"/>
              </w:rPr>
              <w:t>TWG-D&amp;S Briefing Note</w:t>
            </w:r>
          </w:p>
        </w:tc>
        <w:tc>
          <w:tcPr>
            <w:tcW w:w="3330" w:type="dxa"/>
          </w:tcPr>
          <w:p w:rsidR="00924903" w:rsidRPr="00924903" w:rsidRDefault="00924903" w:rsidP="00924903">
            <w:pPr>
              <w:rPr>
                <w:rFonts w:asciiTheme="minorHAnsi" w:eastAsia="Times New Roman" w:hAnsiTheme="minorHAnsi" w:cstheme="minorHAnsi"/>
                <w:b/>
                <w:sz w:val="21"/>
                <w:szCs w:val="21"/>
                <w:lang w:eastAsia="zh-CN"/>
              </w:rPr>
            </w:pPr>
            <w:r w:rsidRPr="00924903">
              <w:rPr>
                <w:rFonts w:asciiTheme="minorHAnsi" w:eastAsia="Times New Roman" w:hAnsiTheme="minorHAnsi" w:cstheme="minorHAnsi"/>
                <w:b/>
                <w:sz w:val="21"/>
                <w:szCs w:val="21"/>
                <w:lang w:eastAsia="zh-CN"/>
              </w:rPr>
              <w:t>Supporting Documents</w:t>
            </w:r>
          </w:p>
          <w:p w:rsidR="00924903" w:rsidRPr="00924903" w:rsidRDefault="00924903" w:rsidP="005D25E9">
            <w:pPr>
              <w:numPr>
                <w:ilvl w:val="0"/>
                <w:numId w:val="11"/>
              </w:numPr>
              <w:rPr>
                <w:rFonts w:asciiTheme="minorHAnsi" w:eastAsia="Times New Roman" w:hAnsiTheme="minorHAnsi" w:cstheme="minorHAnsi"/>
                <w:sz w:val="21"/>
                <w:szCs w:val="21"/>
                <w:lang w:eastAsia="zh-CN"/>
              </w:rPr>
            </w:pPr>
            <w:r w:rsidRPr="00924903">
              <w:rPr>
                <w:rFonts w:asciiTheme="minorHAnsi" w:eastAsia="Times New Roman" w:hAnsiTheme="minorHAnsi" w:cstheme="minorHAnsi"/>
                <w:sz w:val="21"/>
                <w:szCs w:val="21"/>
                <w:lang w:eastAsia="zh-CN"/>
              </w:rPr>
              <w:t>TWG-REL&amp;MRV ToR</w:t>
            </w:r>
          </w:p>
          <w:p w:rsidR="00924903" w:rsidRPr="00924903" w:rsidRDefault="00924903" w:rsidP="005D25E9">
            <w:pPr>
              <w:numPr>
                <w:ilvl w:val="0"/>
                <w:numId w:val="11"/>
              </w:numPr>
              <w:rPr>
                <w:rFonts w:asciiTheme="minorHAnsi" w:eastAsia="Times New Roman" w:hAnsiTheme="minorHAnsi" w:cstheme="minorHAnsi"/>
                <w:sz w:val="21"/>
                <w:szCs w:val="21"/>
                <w:lang w:eastAsia="zh-CN"/>
              </w:rPr>
            </w:pPr>
            <w:r w:rsidRPr="00924903">
              <w:rPr>
                <w:rFonts w:asciiTheme="minorHAnsi" w:eastAsia="Times New Roman" w:hAnsiTheme="minorHAnsi" w:cstheme="minorHAnsi"/>
                <w:sz w:val="21"/>
                <w:szCs w:val="21"/>
                <w:lang w:eastAsia="zh-CN"/>
              </w:rPr>
              <w:t>UNFCCC Text of the Convention</w:t>
            </w:r>
          </w:p>
          <w:p w:rsidR="00924903" w:rsidRPr="00924903" w:rsidRDefault="00924903" w:rsidP="005D25E9">
            <w:pPr>
              <w:numPr>
                <w:ilvl w:val="0"/>
                <w:numId w:val="11"/>
              </w:numPr>
              <w:rPr>
                <w:rFonts w:asciiTheme="minorHAnsi" w:eastAsia="Times New Roman" w:hAnsiTheme="minorHAnsi" w:cstheme="minorHAnsi"/>
                <w:sz w:val="21"/>
                <w:szCs w:val="21"/>
                <w:lang w:eastAsia="zh-CN"/>
              </w:rPr>
            </w:pPr>
            <w:r w:rsidRPr="00924903">
              <w:rPr>
                <w:rFonts w:asciiTheme="minorHAnsi" w:eastAsia="Times New Roman" w:hAnsiTheme="minorHAnsi" w:cstheme="minorHAnsi"/>
                <w:sz w:val="21"/>
                <w:szCs w:val="21"/>
                <w:lang w:eastAsia="zh-CN"/>
              </w:rPr>
              <w:t>UNFCCC COP Decisions: Decision 1/CP.13, Decision 2/CP.13, Decision 4/CP.15, Decision 1/CP.16</w:t>
            </w:r>
          </w:p>
          <w:p w:rsidR="00924903" w:rsidRPr="00924903" w:rsidRDefault="00924903" w:rsidP="005D25E9">
            <w:pPr>
              <w:numPr>
                <w:ilvl w:val="0"/>
                <w:numId w:val="11"/>
              </w:numPr>
              <w:rPr>
                <w:rFonts w:asciiTheme="minorHAnsi" w:eastAsia="Times New Roman" w:hAnsiTheme="minorHAnsi" w:cstheme="minorHAnsi"/>
                <w:sz w:val="21"/>
                <w:szCs w:val="21"/>
                <w:lang w:eastAsia="zh-CN"/>
              </w:rPr>
            </w:pPr>
            <w:r w:rsidRPr="00924903">
              <w:rPr>
                <w:rFonts w:asciiTheme="minorHAnsi" w:eastAsia="Times New Roman" w:hAnsiTheme="minorHAnsi" w:cstheme="minorHAnsi"/>
                <w:sz w:val="21"/>
                <w:szCs w:val="21"/>
                <w:lang w:eastAsia="zh-CN"/>
              </w:rPr>
              <w:t>IPCC Guidance and Guidelines: 2003 Good Practice Guidance for Land Use; 2006 Guidelines for National Greenhouse Gas Inventories</w:t>
            </w:r>
          </w:p>
        </w:tc>
      </w:tr>
    </w:tbl>
    <w:p w:rsidR="00924903" w:rsidRPr="00924903" w:rsidRDefault="00924903" w:rsidP="00924903">
      <w:pPr>
        <w:autoSpaceDE w:val="0"/>
        <w:autoSpaceDN w:val="0"/>
        <w:adjustRightInd w:val="0"/>
        <w:rPr>
          <w:rFonts w:asciiTheme="minorHAnsi" w:eastAsia="SimSun" w:hAnsiTheme="minorHAnsi" w:cstheme="minorHAnsi"/>
          <w:sz w:val="21"/>
          <w:szCs w:val="21"/>
        </w:rPr>
      </w:pPr>
    </w:p>
    <w:p w:rsidR="00924903" w:rsidRPr="00924903" w:rsidRDefault="00924903" w:rsidP="00924903">
      <w:pPr>
        <w:autoSpaceDE w:val="0"/>
        <w:autoSpaceDN w:val="0"/>
        <w:adjustRightInd w:val="0"/>
        <w:rPr>
          <w:rFonts w:asciiTheme="minorHAnsi" w:eastAsia="SimSun" w:hAnsiTheme="minorHAnsi" w:cstheme="minorHAnsi"/>
          <w:b/>
          <w:sz w:val="21"/>
          <w:szCs w:val="21"/>
        </w:rPr>
      </w:pPr>
      <w:r w:rsidRPr="00924903">
        <w:rPr>
          <w:rFonts w:asciiTheme="minorHAnsi" w:eastAsia="SimSun" w:hAnsiTheme="minorHAnsi" w:cstheme="minorHAnsi"/>
          <w:b/>
          <w:sz w:val="21"/>
          <w:szCs w:val="21"/>
        </w:rPr>
        <w:t xml:space="preserve">Annex </w:t>
      </w:r>
      <w:r w:rsidR="00F43997">
        <w:rPr>
          <w:rFonts w:asciiTheme="minorHAnsi" w:eastAsia="SimSun" w:hAnsiTheme="minorHAnsi" w:cstheme="minorHAnsi"/>
          <w:b/>
          <w:sz w:val="21"/>
          <w:szCs w:val="21"/>
        </w:rPr>
        <w:t>5</w:t>
      </w:r>
      <w:r w:rsidRPr="00924903">
        <w:rPr>
          <w:rFonts w:asciiTheme="minorHAnsi" w:eastAsia="SimSun" w:hAnsiTheme="minorHAnsi" w:cstheme="minorHAnsi"/>
          <w:b/>
          <w:sz w:val="21"/>
          <w:szCs w:val="21"/>
        </w:rPr>
        <w:t>: National REDD+ Taskforce Meeting: 20 February 2013</w:t>
      </w:r>
    </w:p>
    <w:p w:rsidR="00924903" w:rsidRPr="00924903" w:rsidRDefault="00924903" w:rsidP="00924903">
      <w:pPr>
        <w:autoSpaceDE w:val="0"/>
        <w:autoSpaceDN w:val="0"/>
        <w:adjustRightInd w:val="0"/>
        <w:rPr>
          <w:rFonts w:asciiTheme="minorHAnsi" w:eastAsia="SimSun" w:hAnsiTheme="minorHAnsi" w:cstheme="minorHAnsi"/>
          <w:sz w:val="21"/>
          <w:szCs w:val="21"/>
        </w:rPr>
      </w:pPr>
    </w:p>
    <w:tbl>
      <w:tblPr>
        <w:tblW w:w="10474" w:type="dxa"/>
        <w:tblInd w:w="-1152"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Look w:val="04A0" w:firstRow="1" w:lastRow="0" w:firstColumn="1" w:lastColumn="0" w:noHBand="0" w:noVBand="1"/>
      </w:tblPr>
      <w:tblGrid>
        <w:gridCol w:w="1260"/>
        <w:gridCol w:w="5940"/>
        <w:gridCol w:w="3274"/>
      </w:tblGrid>
      <w:tr w:rsidR="00924903" w:rsidRPr="00924903" w:rsidTr="00AE1D86">
        <w:tc>
          <w:tcPr>
            <w:tcW w:w="1260" w:type="dxa"/>
            <w:shd w:val="clear" w:color="auto" w:fill="E6EED5"/>
          </w:tcPr>
          <w:p w:rsidR="00924903" w:rsidRPr="00924903" w:rsidRDefault="00924903" w:rsidP="00924903">
            <w:pPr>
              <w:rPr>
                <w:rFonts w:asciiTheme="minorHAnsi" w:eastAsia="Times New Roman" w:hAnsiTheme="minorHAnsi" w:cstheme="minorHAnsi"/>
                <w:b/>
                <w:bCs/>
                <w:sz w:val="21"/>
                <w:szCs w:val="21"/>
                <w:lang w:eastAsia="zh-CN"/>
              </w:rPr>
            </w:pPr>
            <w:r w:rsidRPr="00924903">
              <w:rPr>
                <w:rFonts w:asciiTheme="minorHAnsi" w:eastAsia="Times New Roman" w:hAnsiTheme="minorHAnsi" w:cstheme="minorHAnsi"/>
                <w:b/>
                <w:bCs/>
                <w:sz w:val="21"/>
                <w:szCs w:val="21"/>
                <w:lang w:eastAsia="zh-CN"/>
              </w:rPr>
              <w:t>Time</w:t>
            </w:r>
          </w:p>
        </w:tc>
        <w:tc>
          <w:tcPr>
            <w:tcW w:w="5940" w:type="dxa"/>
            <w:shd w:val="clear" w:color="auto" w:fill="E6EED5"/>
          </w:tcPr>
          <w:p w:rsidR="00924903" w:rsidRPr="00924903" w:rsidRDefault="00924903" w:rsidP="00924903">
            <w:pPr>
              <w:rPr>
                <w:rFonts w:asciiTheme="minorHAnsi" w:eastAsia="Times New Roman" w:hAnsiTheme="minorHAnsi" w:cstheme="minorHAnsi"/>
                <w:b/>
                <w:bCs/>
                <w:sz w:val="21"/>
                <w:szCs w:val="21"/>
                <w:lang w:eastAsia="zh-CN"/>
              </w:rPr>
            </w:pPr>
            <w:r w:rsidRPr="00924903">
              <w:rPr>
                <w:rFonts w:asciiTheme="minorHAnsi" w:eastAsia="Times New Roman" w:hAnsiTheme="minorHAnsi" w:cstheme="minorHAnsi"/>
                <w:b/>
                <w:bCs/>
                <w:sz w:val="21"/>
                <w:szCs w:val="21"/>
                <w:lang w:eastAsia="zh-CN"/>
              </w:rPr>
              <w:t xml:space="preserve">Session </w:t>
            </w:r>
          </w:p>
        </w:tc>
        <w:tc>
          <w:tcPr>
            <w:tcW w:w="3274" w:type="dxa"/>
            <w:shd w:val="clear" w:color="auto" w:fill="E6EED5"/>
          </w:tcPr>
          <w:p w:rsidR="00924903" w:rsidRPr="00924903" w:rsidRDefault="00924903" w:rsidP="00924903">
            <w:pPr>
              <w:rPr>
                <w:rFonts w:asciiTheme="minorHAnsi" w:eastAsia="Times New Roman" w:hAnsiTheme="minorHAnsi" w:cstheme="minorHAnsi"/>
                <w:b/>
                <w:bCs/>
                <w:sz w:val="21"/>
                <w:szCs w:val="21"/>
                <w:lang w:eastAsia="zh-CN"/>
              </w:rPr>
            </w:pPr>
            <w:r w:rsidRPr="00924903">
              <w:rPr>
                <w:rFonts w:asciiTheme="minorHAnsi" w:eastAsia="Times New Roman" w:hAnsiTheme="minorHAnsi" w:cstheme="minorHAnsi"/>
                <w:b/>
                <w:bCs/>
                <w:sz w:val="21"/>
                <w:szCs w:val="21"/>
                <w:lang w:eastAsia="zh-CN"/>
              </w:rPr>
              <w:t>Speaker</w:t>
            </w:r>
          </w:p>
        </w:tc>
      </w:tr>
      <w:tr w:rsidR="00924903" w:rsidRPr="00924903" w:rsidTr="00AE1D86">
        <w:tc>
          <w:tcPr>
            <w:tcW w:w="1260" w:type="dxa"/>
            <w:shd w:val="clear" w:color="auto" w:fill="CDDDAC"/>
          </w:tcPr>
          <w:p w:rsidR="00924903" w:rsidRPr="00924903" w:rsidRDefault="00924903" w:rsidP="00924903">
            <w:pPr>
              <w:rPr>
                <w:rFonts w:asciiTheme="minorHAnsi" w:eastAsia="Times New Roman" w:hAnsiTheme="minorHAnsi" w:cstheme="minorHAnsi"/>
                <w:b/>
                <w:bCs/>
                <w:sz w:val="21"/>
                <w:szCs w:val="21"/>
                <w:lang w:eastAsia="zh-CN"/>
              </w:rPr>
            </w:pPr>
            <w:r w:rsidRPr="00924903">
              <w:rPr>
                <w:rFonts w:asciiTheme="minorHAnsi" w:eastAsia="Times New Roman" w:hAnsiTheme="minorHAnsi" w:cstheme="minorHAnsi"/>
                <w:b/>
                <w:bCs/>
                <w:sz w:val="21"/>
                <w:szCs w:val="21"/>
                <w:lang w:eastAsia="zh-CN"/>
              </w:rPr>
              <w:t>08.30</w:t>
            </w:r>
          </w:p>
        </w:tc>
        <w:tc>
          <w:tcPr>
            <w:tcW w:w="5940" w:type="dxa"/>
            <w:shd w:val="clear" w:color="auto" w:fill="CDDDAC"/>
          </w:tcPr>
          <w:p w:rsidR="00924903" w:rsidRPr="00924903" w:rsidRDefault="00924903" w:rsidP="00924903">
            <w:pPr>
              <w:rPr>
                <w:rFonts w:asciiTheme="minorHAnsi" w:eastAsia="Times New Roman" w:hAnsiTheme="minorHAnsi" w:cstheme="minorHAnsi"/>
                <w:sz w:val="21"/>
                <w:szCs w:val="21"/>
                <w:lang w:eastAsia="zh-CN"/>
              </w:rPr>
            </w:pPr>
            <w:r w:rsidRPr="00924903">
              <w:rPr>
                <w:rFonts w:asciiTheme="minorHAnsi" w:eastAsia="Times New Roman" w:hAnsiTheme="minorHAnsi" w:cstheme="minorHAnsi"/>
                <w:sz w:val="21"/>
                <w:szCs w:val="21"/>
                <w:lang w:eastAsia="zh-CN"/>
              </w:rPr>
              <w:t xml:space="preserve">Registration </w:t>
            </w:r>
          </w:p>
        </w:tc>
        <w:tc>
          <w:tcPr>
            <w:tcW w:w="3274" w:type="dxa"/>
            <w:shd w:val="clear" w:color="auto" w:fill="CDDDAC"/>
          </w:tcPr>
          <w:p w:rsidR="00924903" w:rsidRPr="00924903" w:rsidRDefault="00924903" w:rsidP="00924903">
            <w:pPr>
              <w:rPr>
                <w:rFonts w:asciiTheme="minorHAnsi" w:eastAsia="Times New Roman" w:hAnsiTheme="minorHAnsi" w:cstheme="minorHAnsi"/>
                <w:sz w:val="21"/>
                <w:szCs w:val="21"/>
                <w:lang w:eastAsia="zh-CN"/>
              </w:rPr>
            </w:pPr>
            <w:r w:rsidRPr="00924903">
              <w:rPr>
                <w:rFonts w:asciiTheme="minorHAnsi" w:eastAsia="Times New Roman" w:hAnsiTheme="minorHAnsi" w:cstheme="minorHAnsi"/>
                <w:sz w:val="21"/>
                <w:szCs w:val="21"/>
                <w:lang w:eastAsia="zh-CN"/>
              </w:rPr>
              <w:t xml:space="preserve">Secretariat </w:t>
            </w:r>
          </w:p>
        </w:tc>
      </w:tr>
      <w:tr w:rsidR="00924903" w:rsidRPr="00924903" w:rsidTr="00AE1D86">
        <w:tc>
          <w:tcPr>
            <w:tcW w:w="1260" w:type="dxa"/>
            <w:shd w:val="clear" w:color="auto" w:fill="E6EED5"/>
          </w:tcPr>
          <w:p w:rsidR="00924903" w:rsidRPr="00924903" w:rsidRDefault="00924903" w:rsidP="00924903">
            <w:pPr>
              <w:rPr>
                <w:rFonts w:asciiTheme="minorHAnsi" w:eastAsia="Times New Roman" w:hAnsiTheme="minorHAnsi" w:cstheme="minorHAnsi"/>
                <w:b/>
                <w:bCs/>
                <w:sz w:val="21"/>
                <w:szCs w:val="21"/>
                <w:lang w:eastAsia="zh-CN"/>
              </w:rPr>
            </w:pPr>
            <w:r w:rsidRPr="00924903">
              <w:rPr>
                <w:rFonts w:asciiTheme="minorHAnsi" w:eastAsia="Times New Roman" w:hAnsiTheme="minorHAnsi" w:cstheme="minorHAnsi"/>
                <w:b/>
                <w:bCs/>
                <w:sz w:val="21"/>
                <w:szCs w:val="21"/>
                <w:lang w:eastAsia="zh-CN"/>
              </w:rPr>
              <w:t>08.45</w:t>
            </w:r>
          </w:p>
        </w:tc>
        <w:tc>
          <w:tcPr>
            <w:tcW w:w="5940" w:type="dxa"/>
            <w:shd w:val="clear" w:color="auto" w:fill="E6EED5"/>
          </w:tcPr>
          <w:p w:rsidR="00924903" w:rsidRPr="00924903" w:rsidRDefault="00924903" w:rsidP="00924903">
            <w:pPr>
              <w:rPr>
                <w:rFonts w:asciiTheme="minorHAnsi" w:eastAsia="Times New Roman" w:hAnsiTheme="minorHAnsi" w:cstheme="minorHAnsi"/>
                <w:sz w:val="21"/>
                <w:szCs w:val="21"/>
                <w:lang w:eastAsia="zh-CN"/>
              </w:rPr>
            </w:pPr>
            <w:r w:rsidRPr="00924903">
              <w:rPr>
                <w:rFonts w:asciiTheme="minorHAnsi" w:eastAsia="Times New Roman" w:hAnsiTheme="minorHAnsi" w:cstheme="minorHAnsi"/>
                <w:sz w:val="21"/>
                <w:szCs w:val="21"/>
                <w:lang w:eastAsia="zh-CN"/>
              </w:rPr>
              <w:t xml:space="preserve">Welcome Remarks </w:t>
            </w:r>
          </w:p>
        </w:tc>
        <w:tc>
          <w:tcPr>
            <w:tcW w:w="3274" w:type="dxa"/>
            <w:shd w:val="clear" w:color="auto" w:fill="E6EED5"/>
          </w:tcPr>
          <w:p w:rsidR="00924903" w:rsidRPr="00924903" w:rsidRDefault="00924903" w:rsidP="00924903">
            <w:pPr>
              <w:rPr>
                <w:rFonts w:asciiTheme="minorHAnsi" w:eastAsia="Times New Roman" w:hAnsiTheme="minorHAnsi" w:cstheme="minorHAnsi"/>
                <w:sz w:val="21"/>
                <w:szCs w:val="21"/>
                <w:lang w:eastAsia="zh-CN"/>
              </w:rPr>
            </w:pPr>
            <w:r w:rsidRPr="00924903">
              <w:rPr>
                <w:rFonts w:asciiTheme="minorHAnsi" w:eastAsia="Times New Roman" w:hAnsiTheme="minorHAnsi" w:cstheme="minorHAnsi"/>
                <w:sz w:val="21"/>
                <w:szCs w:val="21"/>
                <w:lang w:eastAsia="zh-CN"/>
              </w:rPr>
              <w:t>Frank Wickham</w:t>
            </w:r>
          </w:p>
          <w:p w:rsidR="00924903" w:rsidRPr="00924903" w:rsidRDefault="00924903" w:rsidP="00924903">
            <w:pPr>
              <w:rPr>
                <w:rFonts w:asciiTheme="minorHAnsi" w:eastAsia="Times New Roman" w:hAnsiTheme="minorHAnsi" w:cstheme="minorHAnsi"/>
                <w:sz w:val="21"/>
                <w:szCs w:val="21"/>
                <w:lang w:eastAsia="zh-CN"/>
              </w:rPr>
            </w:pPr>
            <w:r w:rsidRPr="00924903">
              <w:rPr>
                <w:rFonts w:asciiTheme="minorHAnsi" w:eastAsia="Times New Roman" w:hAnsiTheme="minorHAnsi" w:cstheme="minorHAnsi"/>
                <w:sz w:val="21"/>
                <w:szCs w:val="21"/>
                <w:lang w:eastAsia="zh-CN"/>
              </w:rPr>
              <w:t>Permanent Secretary (Acting ) Environment</w:t>
            </w:r>
          </w:p>
        </w:tc>
      </w:tr>
      <w:tr w:rsidR="00924903" w:rsidRPr="00924903" w:rsidTr="00AE1D86">
        <w:tc>
          <w:tcPr>
            <w:tcW w:w="1260" w:type="dxa"/>
            <w:shd w:val="clear" w:color="auto" w:fill="CDDDAC"/>
          </w:tcPr>
          <w:p w:rsidR="00924903" w:rsidRPr="00924903" w:rsidRDefault="00924903" w:rsidP="00924903">
            <w:pPr>
              <w:rPr>
                <w:rFonts w:asciiTheme="minorHAnsi" w:eastAsia="Times New Roman" w:hAnsiTheme="minorHAnsi" w:cstheme="minorHAnsi"/>
                <w:b/>
                <w:bCs/>
                <w:sz w:val="21"/>
                <w:szCs w:val="21"/>
                <w:lang w:eastAsia="zh-CN"/>
              </w:rPr>
            </w:pPr>
            <w:r w:rsidRPr="00924903">
              <w:rPr>
                <w:rFonts w:asciiTheme="minorHAnsi" w:eastAsia="Times New Roman" w:hAnsiTheme="minorHAnsi" w:cstheme="minorHAnsi"/>
                <w:b/>
                <w:bCs/>
                <w:sz w:val="21"/>
                <w:szCs w:val="21"/>
                <w:lang w:eastAsia="zh-CN"/>
              </w:rPr>
              <w:t>09.00</w:t>
            </w:r>
          </w:p>
        </w:tc>
        <w:tc>
          <w:tcPr>
            <w:tcW w:w="5940" w:type="dxa"/>
            <w:shd w:val="clear" w:color="auto" w:fill="CDDDAC"/>
          </w:tcPr>
          <w:p w:rsidR="00924903" w:rsidRPr="00924903" w:rsidRDefault="00924903" w:rsidP="00924903">
            <w:pPr>
              <w:rPr>
                <w:rFonts w:asciiTheme="minorHAnsi" w:eastAsia="Times New Roman" w:hAnsiTheme="minorHAnsi" w:cstheme="minorHAnsi"/>
                <w:sz w:val="21"/>
                <w:szCs w:val="21"/>
                <w:lang w:eastAsia="zh-CN"/>
              </w:rPr>
            </w:pPr>
            <w:r w:rsidRPr="00924903">
              <w:rPr>
                <w:rFonts w:asciiTheme="minorHAnsi" w:eastAsia="Times New Roman" w:hAnsiTheme="minorHAnsi" w:cstheme="minorHAnsi"/>
                <w:sz w:val="21"/>
                <w:szCs w:val="21"/>
                <w:lang w:eastAsia="zh-CN"/>
              </w:rPr>
              <w:t xml:space="preserve">REDD+ under the UNFCCC </w:t>
            </w:r>
          </w:p>
          <w:p w:rsidR="00924903" w:rsidRPr="00924903" w:rsidRDefault="00924903" w:rsidP="00924903">
            <w:pPr>
              <w:rPr>
                <w:rFonts w:asciiTheme="minorHAnsi" w:eastAsia="Times New Roman" w:hAnsiTheme="minorHAnsi" w:cstheme="minorHAnsi"/>
                <w:sz w:val="21"/>
                <w:szCs w:val="21"/>
                <w:lang w:eastAsia="zh-CN"/>
              </w:rPr>
            </w:pPr>
          </w:p>
          <w:p w:rsidR="00924903" w:rsidRPr="00924903" w:rsidRDefault="00924903" w:rsidP="00924903">
            <w:pPr>
              <w:rPr>
                <w:rFonts w:asciiTheme="minorHAnsi" w:eastAsia="Times New Roman" w:hAnsiTheme="minorHAnsi" w:cstheme="minorHAnsi"/>
                <w:sz w:val="21"/>
                <w:szCs w:val="21"/>
                <w:lang w:eastAsia="zh-CN"/>
              </w:rPr>
            </w:pPr>
            <w:r w:rsidRPr="00924903">
              <w:rPr>
                <w:rFonts w:asciiTheme="minorHAnsi" w:eastAsia="Times New Roman" w:hAnsiTheme="minorHAnsi" w:cstheme="minorHAnsi"/>
                <w:sz w:val="21"/>
                <w:szCs w:val="21"/>
                <w:lang w:eastAsia="zh-CN"/>
              </w:rPr>
              <w:t>UN-REDD Programme support to national implementation of REDD+</w:t>
            </w:r>
          </w:p>
        </w:tc>
        <w:tc>
          <w:tcPr>
            <w:tcW w:w="3274" w:type="dxa"/>
            <w:shd w:val="clear" w:color="auto" w:fill="CDDDAC"/>
          </w:tcPr>
          <w:p w:rsidR="00924903" w:rsidRPr="00924903" w:rsidRDefault="00924903" w:rsidP="00924903">
            <w:pPr>
              <w:rPr>
                <w:rFonts w:asciiTheme="minorHAnsi" w:eastAsia="Times New Roman" w:hAnsiTheme="minorHAnsi" w:cstheme="minorHAnsi"/>
                <w:sz w:val="21"/>
                <w:szCs w:val="21"/>
                <w:lang w:eastAsia="zh-CN"/>
              </w:rPr>
            </w:pPr>
            <w:r w:rsidRPr="00924903">
              <w:rPr>
                <w:rFonts w:asciiTheme="minorHAnsi" w:eastAsia="Times New Roman" w:hAnsiTheme="minorHAnsi" w:cstheme="minorHAnsi"/>
                <w:sz w:val="21"/>
                <w:szCs w:val="21"/>
                <w:lang w:eastAsia="zh-CN"/>
              </w:rPr>
              <w:t xml:space="preserve">Joel Scriven – FAO Regional Advisor </w:t>
            </w:r>
          </w:p>
          <w:p w:rsidR="00924903" w:rsidRPr="00924903" w:rsidRDefault="00924903" w:rsidP="00924903">
            <w:pPr>
              <w:rPr>
                <w:rFonts w:asciiTheme="minorHAnsi" w:eastAsia="Times New Roman" w:hAnsiTheme="minorHAnsi" w:cstheme="minorHAnsi"/>
                <w:sz w:val="21"/>
                <w:szCs w:val="21"/>
                <w:lang w:eastAsia="zh-CN"/>
              </w:rPr>
            </w:pPr>
            <w:r w:rsidRPr="00924903">
              <w:rPr>
                <w:rFonts w:asciiTheme="minorHAnsi" w:eastAsia="Times New Roman" w:hAnsiTheme="minorHAnsi" w:cstheme="minorHAnsi"/>
                <w:sz w:val="21"/>
                <w:szCs w:val="21"/>
                <w:lang w:eastAsia="zh-CN"/>
              </w:rPr>
              <w:t xml:space="preserve">Akihito Kono – UNDP Regional Advisor </w:t>
            </w:r>
          </w:p>
        </w:tc>
      </w:tr>
      <w:tr w:rsidR="00924903" w:rsidRPr="00924903" w:rsidTr="00AE1D86">
        <w:tc>
          <w:tcPr>
            <w:tcW w:w="1260" w:type="dxa"/>
            <w:shd w:val="clear" w:color="auto" w:fill="E6EED5"/>
          </w:tcPr>
          <w:p w:rsidR="00924903" w:rsidRPr="00924903" w:rsidRDefault="00924903" w:rsidP="00924903">
            <w:pPr>
              <w:rPr>
                <w:rFonts w:asciiTheme="minorHAnsi" w:eastAsia="Times New Roman" w:hAnsiTheme="minorHAnsi" w:cstheme="minorHAnsi"/>
                <w:b/>
                <w:bCs/>
                <w:sz w:val="21"/>
                <w:szCs w:val="21"/>
                <w:lang w:eastAsia="zh-CN"/>
              </w:rPr>
            </w:pPr>
            <w:r w:rsidRPr="00924903">
              <w:rPr>
                <w:rFonts w:asciiTheme="minorHAnsi" w:eastAsia="Times New Roman" w:hAnsiTheme="minorHAnsi" w:cstheme="minorHAnsi"/>
                <w:b/>
                <w:bCs/>
                <w:sz w:val="21"/>
                <w:szCs w:val="21"/>
                <w:lang w:eastAsia="zh-CN"/>
              </w:rPr>
              <w:t>09.30</w:t>
            </w:r>
          </w:p>
        </w:tc>
        <w:tc>
          <w:tcPr>
            <w:tcW w:w="5940" w:type="dxa"/>
            <w:shd w:val="clear" w:color="auto" w:fill="E6EED5"/>
          </w:tcPr>
          <w:p w:rsidR="00924903" w:rsidRPr="00924903" w:rsidRDefault="00924903" w:rsidP="00924903">
            <w:pPr>
              <w:rPr>
                <w:rFonts w:asciiTheme="minorHAnsi" w:eastAsia="Times New Roman" w:hAnsiTheme="minorHAnsi" w:cstheme="minorHAnsi"/>
                <w:sz w:val="21"/>
                <w:szCs w:val="21"/>
                <w:lang w:eastAsia="zh-CN"/>
              </w:rPr>
            </w:pPr>
            <w:r w:rsidRPr="00924903">
              <w:rPr>
                <w:rFonts w:asciiTheme="minorHAnsi" w:eastAsia="Times New Roman" w:hAnsiTheme="minorHAnsi" w:cstheme="minorHAnsi"/>
                <w:sz w:val="21"/>
                <w:szCs w:val="21"/>
                <w:lang w:eastAsia="zh-CN"/>
              </w:rPr>
              <w:t xml:space="preserve">Overview of  the outcomes of the Working Group Meetings outcomes and recommendations </w:t>
            </w:r>
          </w:p>
        </w:tc>
        <w:tc>
          <w:tcPr>
            <w:tcW w:w="3274" w:type="dxa"/>
            <w:shd w:val="clear" w:color="auto" w:fill="E6EED5"/>
          </w:tcPr>
          <w:p w:rsidR="00924903" w:rsidRPr="00924903" w:rsidRDefault="00924903" w:rsidP="00924903">
            <w:pPr>
              <w:rPr>
                <w:rFonts w:asciiTheme="minorHAnsi" w:eastAsia="Times New Roman" w:hAnsiTheme="minorHAnsi" w:cstheme="minorHAnsi"/>
                <w:sz w:val="21"/>
                <w:szCs w:val="21"/>
                <w:lang w:eastAsia="zh-CN"/>
              </w:rPr>
            </w:pPr>
            <w:r w:rsidRPr="00924903">
              <w:rPr>
                <w:rFonts w:asciiTheme="minorHAnsi" w:eastAsia="Times New Roman" w:hAnsiTheme="minorHAnsi" w:cstheme="minorHAnsi"/>
                <w:sz w:val="21"/>
                <w:szCs w:val="21"/>
                <w:lang w:eastAsia="zh-CN"/>
              </w:rPr>
              <w:t xml:space="preserve">Fred P – UNREDD PMU  </w:t>
            </w:r>
          </w:p>
          <w:p w:rsidR="00924903" w:rsidRPr="00924903" w:rsidRDefault="00924903" w:rsidP="00924903">
            <w:pPr>
              <w:rPr>
                <w:rFonts w:asciiTheme="minorHAnsi" w:eastAsia="Times New Roman" w:hAnsiTheme="minorHAnsi" w:cstheme="minorHAnsi"/>
                <w:sz w:val="21"/>
                <w:szCs w:val="21"/>
                <w:lang w:eastAsia="zh-CN"/>
              </w:rPr>
            </w:pPr>
            <w:r w:rsidRPr="00924903">
              <w:rPr>
                <w:rFonts w:asciiTheme="minorHAnsi" w:eastAsia="Times New Roman" w:hAnsiTheme="minorHAnsi" w:cstheme="minorHAnsi"/>
                <w:sz w:val="21"/>
                <w:szCs w:val="21"/>
                <w:lang w:eastAsia="zh-CN"/>
              </w:rPr>
              <w:t xml:space="preserve">Phil Cowling – Policy Advisor </w:t>
            </w:r>
          </w:p>
        </w:tc>
      </w:tr>
      <w:tr w:rsidR="00924903" w:rsidRPr="00924903" w:rsidTr="00AE1D86">
        <w:tc>
          <w:tcPr>
            <w:tcW w:w="1260" w:type="dxa"/>
            <w:shd w:val="clear" w:color="auto" w:fill="CDDDAC"/>
          </w:tcPr>
          <w:p w:rsidR="00924903" w:rsidRPr="00924903" w:rsidRDefault="00924903" w:rsidP="00924903">
            <w:pPr>
              <w:rPr>
                <w:rFonts w:asciiTheme="minorHAnsi" w:eastAsia="Times New Roman" w:hAnsiTheme="minorHAnsi" w:cstheme="minorHAnsi"/>
                <w:b/>
                <w:bCs/>
                <w:sz w:val="21"/>
                <w:szCs w:val="21"/>
                <w:lang w:eastAsia="zh-CN"/>
              </w:rPr>
            </w:pPr>
            <w:r w:rsidRPr="00924903">
              <w:rPr>
                <w:rFonts w:asciiTheme="minorHAnsi" w:eastAsia="Times New Roman" w:hAnsiTheme="minorHAnsi" w:cstheme="minorHAnsi"/>
                <w:b/>
                <w:bCs/>
                <w:sz w:val="21"/>
                <w:szCs w:val="21"/>
                <w:lang w:eastAsia="zh-CN"/>
              </w:rPr>
              <w:t>10.15</w:t>
            </w:r>
          </w:p>
        </w:tc>
        <w:tc>
          <w:tcPr>
            <w:tcW w:w="5940" w:type="dxa"/>
            <w:shd w:val="clear" w:color="auto" w:fill="CDDDAC"/>
          </w:tcPr>
          <w:p w:rsidR="00924903" w:rsidRPr="00924903" w:rsidRDefault="00924903" w:rsidP="00924903">
            <w:pPr>
              <w:rPr>
                <w:rFonts w:asciiTheme="minorHAnsi" w:eastAsia="Times New Roman" w:hAnsiTheme="minorHAnsi" w:cstheme="minorHAnsi"/>
                <w:sz w:val="21"/>
                <w:szCs w:val="21"/>
                <w:lang w:eastAsia="zh-CN"/>
              </w:rPr>
            </w:pPr>
            <w:r w:rsidRPr="00924903">
              <w:rPr>
                <w:rFonts w:asciiTheme="minorHAnsi" w:eastAsia="Times New Roman" w:hAnsiTheme="minorHAnsi" w:cstheme="minorHAnsi"/>
                <w:sz w:val="21"/>
                <w:szCs w:val="21"/>
                <w:lang w:eastAsia="zh-CN"/>
              </w:rPr>
              <w:t xml:space="preserve">Discussions and Recommendations </w:t>
            </w:r>
          </w:p>
        </w:tc>
        <w:tc>
          <w:tcPr>
            <w:tcW w:w="3274" w:type="dxa"/>
            <w:shd w:val="clear" w:color="auto" w:fill="CDDDAC"/>
          </w:tcPr>
          <w:p w:rsidR="00924903" w:rsidRPr="00924903" w:rsidRDefault="00924903" w:rsidP="00924903">
            <w:pPr>
              <w:rPr>
                <w:rFonts w:asciiTheme="minorHAnsi" w:eastAsia="Times New Roman" w:hAnsiTheme="minorHAnsi" w:cstheme="minorHAnsi"/>
                <w:sz w:val="21"/>
                <w:szCs w:val="21"/>
                <w:lang w:eastAsia="zh-CN"/>
              </w:rPr>
            </w:pPr>
            <w:r w:rsidRPr="00924903">
              <w:rPr>
                <w:rFonts w:asciiTheme="minorHAnsi" w:eastAsia="Times New Roman" w:hAnsiTheme="minorHAnsi" w:cstheme="minorHAnsi"/>
                <w:sz w:val="21"/>
                <w:szCs w:val="21"/>
                <w:lang w:eastAsia="zh-CN"/>
              </w:rPr>
              <w:t xml:space="preserve">Taskforce Chairman </w:t>
            </w:r>
          </w:p>
        </w:tc>
      </w:tr>
      <w:tr w:rsidR="00924903" w:rsidRPr="00924903" w:rsidTr="00AE1D86">
        <w:tc>
          <w:tcPr>
            <w:tcW w:w="1260" w:type="dxa"/>
            <w:shd w:val="clear" w:color="auto" w:fill="E6EED5"/>
          </w:tcPr>
          <w:p w:rsidR="00924903" w:rsidRPr="00924903" w:rsidRDefault="00924903" w:rsidP="00924903">
            <w:pPr>
              <w:rPr>
                <w:rFonts w:asciiTheme="minorHAnsi" w:eastAsia="Times New Roman" w:hAnsiTheme="minorHAnsi" w:cstheme="minorHAnsi"/>
                <w:b/>
                <w:bCs/>
                <w:sz w:val="21"/>
                <w:szCs w:val="21"/>
                <w:lang w:eastAsia="zh-CN"/>
              </w:rPr>
            </w:pPr>
            <w:r w:rsidRPr="00924903">
              <w:rPr>
                <w:rFonts w:asciiTheme="minorHAnsi" w:eastAsia="Times New Roman" w:hAnsiTheme="minorHAnsi" w:cstheme="minorHAnsi"/>
                <w:b/>
                <w:bCs/>
                <w:sz w:val="21"/>
                <w:szCs w:val="21"/>
                <w:lang w:eastAsia="zh-CN"/>
              </w:rPr>
              <w:t>11.00</w:t>
            </w:r>
          </w:p>
        </w:tc>
        <w:tc>
          <w:tcPr>
            <w:tcW w:w="5940" w:type="dxa"/>
            <w:shd w:val="clear" w:color="auto" w:fill="E6EED5"/>
          </w:tcPr>
          <w:p w:rsidR="00924903" w:rsidRPr="00924903" w:rsidRDefault="00924903" w:rsidP="00924903">
            <w:pPr>
              <w:rPr>
                <w:rFonts w:asciiTheme="minorHAnsi" w:eastAsia="Times New Roman" w:hAnsiTheme="minorHAnsi" w:cstheme="minorHAnsi"/>
                <w:sz w:val="21"/>
                <w:szCs w:val="21"/>
                <w:lang w:eastAsia="zh-CN"/>
              </w:rPr>
            </w:pPr>
            <w:r w:rsidRPr="00924903">
              <w:rPr>
                <w:rFonts w:asciiTheme="minorHAnsi" w:eastAsia="Times New Roman" w:hAnsiTheme="minorHAnsi" w:cstheme="minorHAnsi"/>
                <w:sz w:val="21"/>
                <w:szCs w:val="21"/>
                <w:lang w:eastAsia="zh-CN"/>
              </w:rPr>
              <w:t>Coffee</w:t>
            </w:r>
          </w:p>
        </w:tc>
        <w:tc>
          <w:tcPr>
            <w:tcW w:w="3274" w:type="dxa"/>
            <w:shd w:val="clear" w:color="auto" w:fill="E6EED5"/>
          </w:tcPr>
          <w:p w:rsidR="00924903" w:rsidRPr="00924903" w:rsidRDefault="00924903" w:rsidP="00924903">
            <w:pPr>
              <w:rPr>
                <w:rFonts w:asciiTheme="minorHAnsi" w:eastAsia="Times New Roman" w:hAnsiTheme="minorHAnsi" w:cstheme="minorHAnsi"/>
                <w:sz w:val="21"/>
                <w:szCs w:val="21"/>
                <w:lang w:eastAsia="zh-CN"/>
              </w:rPr>
            </w:pPr>
          </w:p>
        </w:tc>
      </w:tr>
      <w:tr w:rsidR="00924903" w:rsidRPr="00924903" w:rsidTr="00AE1D86">
        <w:tc>
          <w:tcPr>
            <w:tcW w:w="1260" w:type="dxa"/>
            <w:shd w:val="clear" w:color="auto" w:fill="CDDDAC"/>
          </w:tcPr>
          <w:p w:rsidR="00924903" w:rsidRPr="00924903" w:rsidRDefault="00924903" w:rsidP="00924903">
            <w:pPr>
              <w:rPr>
                <w:rFonts w:asciiTheme="minorHAnsi" w:eastAsia="Times New Roman" w:hAnsiTheme="minorHAnsi" w:cstheme="minorHAnsi"/>
                <w:b/>
                <w:bCs/>
                <w:sz w:val="21"/>
                <w:szCs w:val="21"/>
                <w:lang w:eastAsia="zh-CN"/>
              </w:rPr>
            </w:pPr>
            <w:r w:rsidRPr="00924903">
              <w:rPr>
                <w:rFonts w:asciiTheme="minorHAnsi" w:eastAsia="Times New Roman" w:hAnsiTheme="minorHAnsi" w:cstheme="minorHAnsi"/>
                <w:b/>
                <w:bCs/>
                <w:sz w:val="21"/>
                <w:szCs w:val="21"/>
                <w:lang w:eastAsia="zh-CN"/>
              </w:rPr>
              <w:t xml:space="preserve">11.15 </w:t>
            </w:r>
          </w:p>
        </w:tc>
        <w:tc>
          <w:tcPr>
            <w:tcW w:w="5940" w:type="dxa"/>
            <w:shd w:val="clear" w:color="auto" w:fill="CDDDAC"/>
          </w:tcPr>
          <w:p w:rsidR="00924903" w:rsidRPr="00924903" w:rsidRDefault="00924903" w:rsidP="00924903">
            <w:pPr>
              <w:rPr>
                <w:rFonts w:asciiTheme="minorHAnsi" w:eastAsia="Times New Roman" w:hAnsiTheme="minorHAnsi" w:cstheme="minorHAnsi"/>
                <w:sz w:val="21"/>
                <w:szCs w:val="21"/>
                <w:lang w:eastAsia="zh-CN"/>
              </w:rPr>
            </w:pPr>
            <w:r w:rsidRPr="00924903">
              <w:rPr>
                <w:rFonts w:asciiTheme="minorHAnsi" w:eastAsia="Times New Roman" w:hAnsiTheme="minorHAnsi" w:cstheme="minorHAnsi"/>
                <w:sz w:val="21"/>
                <w:szCs w:val="21"/>
                <w:lang w:eastAsia="zh-CN"/>
              </w:rPr>
              <w:t xml:space="preserve">Final Discussions and Recommendations </w:t>
            </w:r>
          </w:p>
        </w:tc>
        <w:tc>
          <w:tcPr>
            <w:tcW w:w="3274" w:type="dxa"/>
            <w:shd w:val="clear" w:color="auto" w:fill="CDDDAC"/>
          </w:tcPr>
          <w:p w:rsidR="00924903" w:rsidRPr="00924903" w:rsidRDefault="00924903" w:rsidP="00924903">
            <w:pPr>
              <w:rPr>
                <w:rFonts w:asciiTheme="minorHAnsi" w:eastAsia="Times New Roman" w:hAnsiTheme="minorHAnsi" w:cstheme="minorHAnsi"/>
                <w:sz w:val="21"/>
                <w:szCs w:val="21"/>
                <w:lang w:eastAsia="zh-CN"/>
              </w:rPr>
            </w:pPr>
            <w:r w:rsidRPr="00924903">
              <w:rPr>
                <w:rFonts w:asciiTheme="minorHAnsi" w:eastAsia="Times New Roman" w:hAnsiTheme="minorHAnsi" w:cstheme="minorHAnsi"/>
                <w:sz w:val="21"/>
                <w:szCs w:val="21"/>
                <w:lang w:eastAsia="zh-CN"/>
              </w:rPr>
              <w:t xml:space="preserve"> Taskforce Chairman </w:t>
            </w:r>
          </w:p>
        </w:tc>
      </w:tr>
      <w:tr w:rsidR="00924903" w:rsidRPr="00924903" w:rsidTr="00AE1D86">
        <w:tc>
          <w:tcPr>
            <w:tcW w:w="1260" w:type="dxa"/>
            <w:shd w:val="clear" w:color="auto" w:fill="E6EED5"/>
          </w:tcPr>
          <w:p w:rsidR="00924903" w:rsidRPr="00924903" w:rsidRDefault="00924903" w:rsidP="00924903">
            <w:pPr>
              <w:rPr>
                <w:rFonts w:asciiTheme="minorHAnsi" w:eastAsia="Times New Roman" w:hAnsiTheme="minorHAnsi" w:cstheme="minorHAnsi"/>
                <w:b/>
                <w:bCs/>
                <w:sz w:val="21"/>
                <w:szCs w:val="21"/>
                <w:lang w:eastAsia="zh-CN"/>
              </w:rPr>
            </w:pPr>
            <w:r w:rsidRPr="00924903">
              <w:rPr>
                <w:rFonts w:asciiTheme="minorHAnsi" w:eastAsia="Times New Roman" w:hAnsiTheme="minorHAnsi" w:cstheme="minorHAnsi"/>
                <w:b/>
                <w:bCs/>
                <w:sz w:val="21"/>
                <w:szCs w:val="21"/>
                <w:lang w:eastAsia="zh-CN"/>
              </w:rPr>
              <w:t>12.30</w:t>
            </w:r>
          </w:p>
        </w:tc>
        <w:tc>
          <w:tcPr>
            <w:tcW w:w="5940" w:type="dxa"/>
            <w:shd w:val="clear" w:color="auto" w:fill="E6EED5"/>
          </w:tcPr>
          <w:p w:rsidR="00924903" w:rsidRPr="00924903" w:rsidRDefault="00924903" w:rsidP="00924903">
            <w:pPr>
              <w:rPr>
                <w:rFonts w:asciiTheme="minorHAnsi" w:eastAsia="Times New Roman" w:hAnsiTheme="minorHAnsi" w:cstheme="minorHAnsi"/>
                <w:sz w:val="21"/>
                <w:szCs w:val="21"/>
                <w:lang w:eastAsia="zh-CN"/>
              </w:rPr>
            </w:pPr>
            <w:r w:rsidRPr="00924903">
              <w:rPr>
                <w:rFonts w:asciiTheme="minorHAnsi" w:eastAsia="Times New Roman" w:hAnsiTheme="minorHAnsi" w:cstheme="minorHAnsi"/>
                <w:sz w:val="21"/>
                <w:szCs w:val="21"/>
                <w:lang w:eastAsia="zh-CN"/>
              </w:rPr>
              <w:t xml:space="preserve">Lunch  and End of Meeting </w:t>
            </w:r>
          </w:p>
        </w:tc>
        <w:tc>
          <w:tcPr>
            <w:tcW w:w="3274" w:type="dxa"/>
            <w:shd w:val="clear" w:color="auto" w:fill="E6EED5"/>
          </w:tcPr>
          <w:p w:rsidR="00924903" w:rsidRPr="00924903" w:rsidRDefault="00924903" w:rsidP="00924903">
            <w:pPr>
              <w:rPr>
                <w:rFonts w:asciiTheme="minorHAnsi" w:eastAsia="Times New Roman" w:hAnsiTheme="minorHAnsi" w:cstheme="minorHAnsi"/>
                <w:sz w:val="21"/>
                <w:szCs w:val="21"/>
                <w:lang w:eastAsia="zh-CN"/>
              </w:rPr>
            </w:pPr>
          </w:p>
        </w:tc>
      </w:tr>
    </w:tbl>
    <w:p w:rsidR="00924903" w:rsidRPr="00924903" w:rsidRDefault="00924903" w:rsidP="00924903">
      <w:pPr>
        <w:autoSpaceDE w:val="0"/>
        <w:autoSpaceDN w:val="0"/>
        <w:adjustRightInd w:val="0"/>
        <w:rPr>
          <w:rFonts w:asciiTheme="minorHAnsi" w:eastAsia="SimSun" w:hAnsiTheme="minorHAnsi" w:cstheme="minorHAnsi"/>
          <w:sz w:val="21"/>
          <w:szCs w:val="21"/>
        </w:rPr>
      </w:pPr>
    </w:p>
    <w:p w:rsidR="00924903" w:rsidRPr="00924903" w:rsidRDefault="00924903" w:rsidP="00924903">
      <w:pPr>
        <w:autoSpaceDE w:val="0"/>
        <w:autoSpaceDN w:val="0"/>
        <w:adjustRightInd w:val="0"/>
        <w:rPr>
          <w:rFonts w:asciiTheme="minorHAnsi" w:eastAsia="SimSun" w:hAnsiTheme="minorHAnsi" w:cstheme="minorHAnsi"/>
          <w:b/>
          <w:sz w:val="21"/>
          <w:szCs w:val="21"/>
        </w:rPr>
      </w:pPr>
      <w:r w:rsidRPr="00924903">
        <w:rPr>
          <w:rFonts w:asciiTheme="minorHAnsi" w:eastAsia="SimSun" w:hAnsiTheme="minorHAnsi" w:cstheme="minorHAnsi"/>
          <w:b/>
          <w:sz w:val="21"/>
          <w:szCs w:val="21"/>
        </w:rPr>
        <w:t xml:space="preserve">Annex </w:t>
      </w:r>
      <w:r w:rsidR="00F43997">
        <w:rPr>
          <w:rFonts w:asciiTheme="minorHAnsi" w:eastAsia="SimSun" w:hAnsiTheme="minorHAnsi" w:cstheme="minorHAnsi"/>
          <w:b/>
          <w:sz w:val="21"/>
          <w:szCs w:val="21"/>
        </w:rPr>
        <w:t>6</w:t>
      </w:r>
      <w:r w:rsidRPr="00924903">
        <w:rPr>
          <w:rFonts w:asciiTheme="minorHAnsi" w:eastAsia="SimSun" w:hAnsiTheme="minorHAnsi" w:cstheme="minorHAnsi"/>
          <w:b/>
          <w:sz w:val="21"/>
          <w:szCs w:val="21"/>
        </w:rPr>
        <w:t>: UN-REDD Programme Executive Board Meeting: 20 February 2013</w:t>
      </w:r>
    </w:p>
    <w:p w:rsidR="00924903" w:rsidRPr="00924903" w:rsidRDefault="00924903" w:rsidP="00924903">
      <w:pPr>
        <w:autoSpaceDE w:val="0"/>
        <w:autoSpaceDN w:val="0"/>
        <w:adjustRightInd w:val="0"/>
        <w:rPr>
          <w:rFonts w:asciiTheme="minorHAnsi" w:eastAsia="SimSun" w:hAnsiTheme="minorHAnsi" w:cstheme="minorHAnsi"/>
          <w:sz w:val="21"/>
          <w:szCs w:val="21"/>
        </w:rPr>
      </w:pPr>
    </w:p>
    <w:tbl>
      <w:tblPr>
        <w:tblW w:w="10474" w:type="dxa"/>
        <w:tblInd w:w="-1152"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Look w:val="04A0" w:firstRow="1" w:lastRow="0" w:firstColumn="1" w:lastColumn="0" w:noHBand="0" w:noVBand="1"/>
      </w:tblPr>
      <w:tblGrid>
        <w:gridCol w:w="1260"/>
        <w:gridCol w:w="5940"/>
        <w:gridCol w:w="3274"/>
      </w:tblGrid>
      <w:tr w:rsidR="00924903" w:rsidRPr="00924903" w:rsidTr="00AE1D86">
        <w:tc>
          <w:tcPr>
            <w:tcW w:w="1260" w:type="dxa"/>
            <w:shd w:val="clear" w:color="auto" w:fill="E6EED5"/>
          </w:tcPr>
          <w:p w:rsidR="00924903" w:rsidRPr="00924903" w:rsidRDefault="00924903" w:rsidP="00924903">
            <w:pPr>
              <w:rPr>
                <w:rFonts w:asciiTheme="minorHAnsi" w:hAnsiTheme="minorHAnsi" w:cstheme="minorHAnsi"/>
                <w:b/>
                <w:bCs/>
                <w:sz w:val="21"/>
                <w:szCs w:val="21"/>
                <w:lang w:val="en-GB" w:eastAsia="zh-CN"/>
              </w:rPr>
            </w:pPr>
            <w:r w:rsidRPr="00924903">
              <w:rPr>
                <w:rFonts w:asciiTheme="minorHAnsi" w:hAnsiTheme="minorHAnsi" w:cstheme="minorHAnsi"/>
                <w:b/>
                <w:bCs/>
                <w:sz w:val="21"/>
                <w:szCs w:val="21"/>
                <w:lang w:val="en-GB" w:eastAsia="zh-CN"/>
              </w:rPr>
              <w:t>Time</w:t>
            </w:r>
          </w:p>
        </w:tc>
        <w:tc>
          <w:tcPr>
            <w:tcW w:w="5940" w:type="dxa"/>
            <w:shd w:val="clear" w:color="auto" w:fill="E6EED5"/>
          </w:tcPr>
          <w:p w:rsidR="00924903" w:rsidRPr="00924903" w:rsidRDefault="00924903" w:rsidP="00924903">
            <w:pPr>
              <w:rPr>
                <w:rFonts w:asciiTheme="minorHAnsi" w:hAnsiTheme="minorHAnsi" w:cstheme="minorHAnsi"/>
                <w:b/>
                <w:bCs/>
                <w:sz w:val="21"/>
                <w:szCs w:val="21"/>
                <w:lang w:val="en-GB" w:eastAsia="zh-CN"/>
              </w:rPr>
            </w:pPr>
            <w:r w:rsidRPr="00924903">
              <w:rPr>
                <w:rFonts w:asciiTheme="minorHAnsi" w:hAnsiTheme="minorHAnsi" w:cstheme="minorHAnsi"/>
                <w:b/>
                <w:bCs/>
                <w:sz w:val="21"/>
                <w:szCs w:val="21"/>
                <w:lang w:val="en-GB" w:eastAsia="zh-CN"/>
              </w:rPr>
              <w:t xml:space="preserve">Session </w:t>
            </w:r>
          </w:p>
        </w:tc>
        <w:tc>
          <w:tcPr>
            <w:tcW w:w="3274" w:type="dxa"/>
            <w:shd w:val="clear" w:color="auto" w:fill="E6EED5"/>
          </w:tcPr>
          <w:p w:rsidR="00924903" w:rsidRPr="00924903" w:rsidRDefault="00924903" w:rsidP="00924903">
            <w:pPr>
              <w:rPr>
                <w:rFonts w:asciiTheme="minorHAnsi" w:hAnsiTheme="minorHAnsi" w:cstheme="minorHAnsi"/>
                <w:b/>
                <w:bCs/>
                <w:sz w:val="21"/>
                <w:szCs w:val="21"/>
                <w:lang w:val="en-GB" w:eastAsia="zh-CN"/>
              </w:rPr>
            </w:pPr>
            <w:r w:rsidRPr="00924903">
              <w:rPr>
                <w:rFonts w:asciiTheme="minorHAnsi" w:hAnsiTheme="minorHAnsi" w:cstheme="minorHAnsi"/>
                <w:b/>
                <w:bCs/>
                <w:sz w:val="21"/>
                <w:szCs w:val="21"/>
                <w:lang w:val="en-GB" w:eastAsia="zh-CN"/>
              </w:rPr>
              <w:t>Speaker</w:t>
            </w:r>
          </w:p>
        </w:tc>
      </w:tr>
      <w:tr w:rsidR="00924903" w:rsidRPr="00924903" w:rsidTr="00AE1D86">
        <w:tc>
          <w:tcPr>
            <w:tcW w:w="1260" w:type="dxa"/>
            <w:shd w:val="clear" w:color="auto" w:fill="CDDDAC"/>
          </w:tcPr>
          <w:p w:rsidR="00924903" w:rsidRPr="00924903" w:rsidRDefault="00924903" w:rsidP="00924903">
            <w:pPr>
              <w:rPr>
                <w:rFonts w:asciiTheme="minorHAnsi" w:hAnsiTheme="minorHAnsi" w:cstheme="minorHAnsi"/>
                <w:b/>
                <w:bCs/>
                <w:sz w:val="21"/>
                <w:szCs w:val="21"/>
                <w:lang w:val="en-GB" w:eastAsia="zh-CN"/>
              </w:rPr>
            </w:pPr>
            <w:r w:rsidRPr="00924903">
              <w:rPr>
                <w:rFonts w:asciiTheme="minorHAnsi" w:hAnsiTheme="minorHAnsi" w:cstheme="minorHAnsi"/>
                <w:b/>
                <w:bCs/>
                <w:sz w:val="21"/>
                <w:szCs w:val="21"/>
                <w:lang w:val="en-GB" w:eastAsia="zh-CN"/>
              </w:rPr>
              <w:t>08.30</w:t>
            </w:r>
          </w:p>
        </w:tc>
        <w:tc>
          <w:tcPr>
            <w:tcW w:w="5940" w:type="dxa"/>
            <w:shd w:val="clear" w:color="auto" w:fill="CDDDAC"/>
          </w:tcPr>
          <w:p w:rsidR="00924903" w:rsidRPr="00924903" w:rsidRDefault="00924903" w:rsidP="00924903">
            <w:pPr>
              <w:rPr>
                <w:rFonts w:asciiTheme="minorHAnsi" w:hAnsiTheme="minorHAnsi" w:cstheme="minorHAnsi"/>
                <w:sz w:val="21"/>
                <w:szCs w:val="21"/>
                <w:lang w:val="en-GB" w:eastAsia="zh-CN"/>
              </w:rPr>
            </w:pPr>
            <w:r w:rsidRPr="00924903">
              <w:rPr>
                <w:rFonts w:asciiTheme="minorHAnsi" w:hAnsiTheme="minorHAnsi" w:cstheme="minorHAnsi"/>
                <w:sz w:val="21"/>
                <w:szCs w:val="21"/>
                <w:lang w:val="en-GB" w:eastAsia="zh-CN"/>
              </w:rPr>
              <w:t xml:space="preserve">Registration </w:t>
            </w:r>
          </w:p>
        </w:tc>
        <w:tc>
          <w:tcPr>
            <w:tcW w:w="3274" w:type="dxa"/>
            <w:shd w:val="clear" w:color="auto" w:fill="CDDDAC"/>
          </w:tcPr>
          <w:p w:rsidR="00924903" w:rsidRPr="00924903" w:rsidRDefault="00924903" w:rsidP="00924903">
            <w:pPr>
              <w:rPr>
                <w:rFonts w:asciiTheme="minorHAnsi" w:hAnsiTheme="minorHAnsi" w:cstheme="minorHAnsi"/>
                <w:sz w:val="21"/>
                <w:szCs w:val="21"/>
                <w:lang w:val="en-GB" w:eastAsia="zh-CN"/>
              </w:rPr>
            </w:pPr>
            <w:r w:rsidRPr="00924903">
              <w:rPr>
                <w:rFonts w:asciiTheme="minorHAnsi" w:hAnsiTheme="minorHAnsi" w:cstheme="minorHAnsi"/>
                <w:sz w:val="21"/>
                <w:szCs w:val="21"/>
                <w:lang w:val="en-GB" w:eastAsia="zh-CN"/>
              </w:rPr>
              <w:t xml:space="preserve">Secretariat </w:t>
            </w:r>
          </w:p>
        </w:tc>
      </w:tr>
      <w:tr w:rsidR="00924903" w:rsidRPr="00924903" w:rsidTr="00AE1D86">
        <w:tc>
          <w:tcPr>
            <w:tcW w:w="1260" w:type="dxa"/>
            <w:shd w:val="clear" w:color="auto" w:fill="E6EED5"/>
          </w:tcPr>
          <w:p w:rsidR="00924903" w:rsidRPr="00924903" w:rsidRDefault="00924903" w:rsidP="00924903">
            <w:pPr>
              <w:rPr>
                <w:rFonts w:asciiTheme="minorHAnsi" w:hAnsiTheme="minorHAnsi" w:cstheme="minorHAnsi"/>
                <w:b/>
                <w:bCs/>
                <w:sz w:val="21"/>
                <w:szCs w:val="21"/>
                <w:lang w:val="en-GB" w:eastAsia="zh-CN"/>
              </w:rPr>
            </w:pPr>
            <w:r w:rsidRPr="00924903">
              <w:rPr>
                <w:rFonts w:asciiTheme="minorHAnsi" w:hAnsiTheme="minorHAnsi" w:cstheme="minorHAnsi"/>
                <w:b/>
                <w:bCs/>
                <w:sz w:val="21"/>
                <w:szCs w:val="21"/>
                <w:lang w:val="en-GB" w:eastAsia="zh-CN"/>
              </w:rPr>
              <w:t>08.45</w:t>
            </w:r>
          </w:p>
        </w:tc>
        <w:tc>
          <w:tcPr>
            <w:tcW w:w="5940" w:type="dxa"/>
            <w:shd w:val="clear" w:color="auto" w:fill="E6EED5"/>
          </w:tcPr>
          <w:p w:rsidR="00924903" w:rsidRPr="00924903" w:rsidRDefault="00924903" w:rsidP="00924903">
            <w:pPr>
              <w:rPr>
                <w:rFonts w:asciiTheme="minorHAnsi" w:hAnsiTheme="minorHAnsi" w:cstheme="minorHAnsi"/>
                <w:sz w:val="21"/>
                <w:szCs w:val="21"/>
                <w:lang w:val="en-GB" w:eastAsia="zh-CN"/>
              </w:rPr>
            </w:pPr>
            <w:r w:rsidRPr="00924903">
              <w:rPr>
                <w:rFonts w:asciiTheme="minorHAnsi" w:hAnsiTheme="minorHAnsi" w:cstheme="minorHAnsi"/>
                <w:sz w:val="21"/>
                <w:szCs w:val="21"/>
                <w:lang w:val="en-GB" w:eastAsia="zh-CN"/>
              </w:rPr>
              <w:t xml:space="preserve">Welcome Remarks </w:t>
            </w:r>
          </w:p>
          <w:p w:rsidR="00924903" w:rsidRPr="00924903" w:rsidRDefault="00924903" w:rsidP="00924903">
            <w:pPr>
              <w:rPr>
                <w:rFonts w:asciiTheme="minorHAnsi" w:hAnsiTheme="minorHAnsi" w:cstheme="minorHAnsi"/>
                <w:sz w:val="21"/>
                <w:szCs w:val="21"/>
                <w:lang w:val="en-GB" w:eastAsia="zh-CN"/>
              </w:rPr>
            </w:pPr>
          </w:p>
          <w:p w:rsidR="00924903" w:rsidRPr="00924903" w:rsidRDefault="00924903" w:rsidP="00924903">
            <w:pPr>
              <w:rPr>
                <w:rFonts w:asciiTheme="minorHAnsi" w:hAnsiTheme="minorHAnsi" w:cstheme="minorHAnsi"/>
                <w:sz w:val="21"/>
                <w:szCs w:val="21"/>
                <w:lang w:val="en-GB" w:eastAsia="zh-CN"/>
              </w:rPr>
            </w:pPr>
          </w:p>
          <w:p w:rsidR="00924903" w:rsidRPr="00924903" w:rsidRDefault="00924903" w:rsidP="00924903">
            <w:pPr>
              <w:rPr>
                <w:rFonts w:asciiTheme="minorHAnsi" w:hAnsiTheme="minorHAnsi" w:cstheme="minorHAnsi"/>
                <w:sz w:val="21"/>
                <w:szCs w:val="21"/>
                <w:lang w:val="en-GB" w:eastAsia="zh-CN"/>
              </w:rPr>
            </w:pPr>
          </w:p>
          <w:p w:rsidR="00924903" w:rsidRPr="00924903" w:rsidRDefault="00924903" w:rsidP="00924903">
            <w:pPr>
              <w:rPr>
                <w:rFonts w:asciiTheme="minorHAnsi" w:hAnsiTheme="minorHAnsi" w:cstheme="minorHAnsi"/>
                <w:sz w:val="21"/>
                <w:szCs w:val="21"/>
                <w:lang w:val="en-GB" w:eastAsia="zh-CN"/>
              </w:rPr>
            </w:pPr>
            <w:r w:rsidRPr="00924903">
              <w:rPr>
                <w:rFonts w:asciiTheme="minorHAnsi" w:hAnsiTheme="minorHAnsi" w:cstheme="minorHAnsi"/>
                <w:sz w:val="21"/>
                <w:szCs w:val="21"/>
                <w:lang w:val="en-GB" w:eastAsia="zh-CN"/>
              </w:rPr>
              <w:t xml:space="preserve">Opening Statement </w:t>
            </w:r>
          </w:p>
        </w:tc>
        <w:tc>
          <w:tcPr>
            <w:tcW w:w="3274" w:type="dxa"/>
            <w:shd w:val="clear" w:color="auto" w:fill="E6EED5"/>
          </w:tcPr>
          <w:p w:rsidR="00924903" w:rsidRPr="00924903" w:rsidRDefault="00924903" w:rsidP="00924903">
            <w:pPr>
              <w:rPr>
                <w:rFonts w:asciiTheme="minorHAnsi" w:hAnsiTheme="minorHAnsi" w:cstheme="minorHAnsi"/>
                <w:sz w:val="21"/>
                <w:szCs w:val="21"/>
                <w:lang w:val="en-GB" w:eastAsia="zh-CN"/>
              </w:rPr>
            </w:pPr>
            <w:r w:rsidRPr="00924903">
              <w:rPr>
                <w:rFonts w:asciiTheme="minorHAnsi" w:hAnsiTheme="minorHAnsi" w:cstheme="minorHAnsi"/>
                <w:sz w:val="21"/>
                <w:szCs w:val="21"/>
                <w:lang w:val="en-GB" w:eastAsia="zh-CN"/>
              </w:rPr>
              <w:t>Co-Chair Frank Wickham</w:t>
            </w:r>
          </w:p>
          <w:p w:rsidR="00924903" w:rsidRPr="00924903" w:rsidRDefault="00924903" w:rsidP="00924903">
            <w:pPr>
              <w:rPr>
                <w:rFonts w:asciiTheme="minorHAnsi" w:hAnsiTheme="minorHAnsi" w:cstheme="minorHAnsi"/>
                <w:sz w:val="21"/>
                <w:szCs w:val="21"/>
                <w:lang w:val="en-GB" w:eastAsia="zh-CN"/>
              </w:rPr>
            </w:pPr>
            <w:r w:rsidRPr="00924903">
              <w:rPr>
                <w:rFonts w:asciiTheme="minorHAnsi" w:hAnsiTheme="minorHAnsi" w:cstheme="minorHAnsi"/>
                <w:sz w:val="21"/>
                <w:szCs w:val="21"/>
                <w:lang w:val="en-GB" w:eastAsia="zh-CN"/>
              </w:rPr>
              <w:t xml:space="preserve">(Acting) Permanent Secretary, MECDM </w:t>
            </w:r>
          </w:p>
          <w:p w:rsidR="00924903" w:rsidRPr="00924903" w:rsidRDefault="00924903" w:rsidP="00924903">
            <w:pPr>
              <w:rPr>
                <w:rFonts w:asciiTheme="minorHAnsi" w:hAnsiTheme="minorHAnsi" w:cstheme="minorHAnsi"/>
                <w:sz w:val="21"/>
                <w:szCs w:val="21"/>
                <w:lang w:val="en-GB" w:eastAsia="zh-CN"/>
              </w:rPr>
            </w:pPr>
          </w:p>
          <w:p w:rsidR="00924903" w:rsidRPr="00924903" w:rsidRDefault="00924903" w:rsidP="00924903">
            <w:pPr>
              <w:rPr>
                <w:rFonts w:asciiTheme="minorHAnsi" w:hAnsiTheme="minorHAnsi" w:cstheme="minorHAnsi"/>
                <w:sz w:val="21"/>
                <w:szCs w:val="21"/>
                <w:lang w:val="en-GB" w:eastAsia="zh-CN"/>
              </w:rPr>
            </w:pPr>
            <w:r w:rsidRPr="00924903">
              <w:rPr>
                <w:rFonts w:asciiTheme="minorHAnsi" w:hAnsiTheme="minorHAnsi" w:cstheme="minorHAnsi"/>
                <w:sz w:val="21"/>
                <w:szCs w:val="21"/>
                <w:lang w:val="en-GB" w:eastAsia="zh-CN"/>
              </w:rPr>
              <w:t>Jude Devesi, UNDP</w:t>
            </w:r>
          </w:p>
        </w:tc>
      </w:tr>
      <w:tr w:rsidR="00924903" w:rsidRPr="00924903" w:rsidTr="00AE1D86">
        <w:trPr>
          <w:trHeight w:val="1285"/>
        </w:trPr>
        <w:tc>
          <w:tcPr>
            <w:tcW w:w="1260" w:type="dxa"/>
            <w:shd w:val="clear" w:color="auto" w:fill="E6EED5"/>
          </w:tcPr>
          <w:p w:rsidR="00924903" w:rsidRPr="00924903" w:rsidRDefault="00924903" w:rsidP="00924903">
            <w:pPr>
              <w:rPr>
                <w:rFonts w:asciiTheme="minorHAnsi" w:hAnsiTheme="minorHAnsi" w:cstheme="minorHAnsi"/>
                <w:b/>
                <w:bCs/>
                <w:sz w:val="21"/>
                <w:szCs w:val="21"/>
                <w:lang w:val="en-GB" w:eastAsia="zh-CN"/>
              </w:rPr>
            </w:pPr>
            <w:r w:rsidRPr="00924903">
              <w:rPr>
                <w:rFonts w:asciiTheme="minorHAnsi" w:hAnsiTheme="minorHAnsi" w:cstheme="minorHAnsi"/>
                <w:b/>
                <w:bCs/>
                <w:sz w:val="21"/>
                <w:szCs w:val="21"/>
                <w:lang w:val="en-GB" w:eastAsia="zh-CN"/>
              </w:rPr>
              <w:t xml:space="preserve"> </w:t>
            </w:r>
          </w:p>
          <w:p w:rsidR="00924903" w:rsidRPr="00924903" w:rsidRDefault="00924903" w:rsidP="00924903">
            <w:pPr>
              <w:rPr>
                <w:rFonts w:asciiTheme="minorHAnsi" w:hAnsiTheme="minorHAnsi" w:cstheme="minorHAnsi"/>
                <w:b/>
                <w:bCs/>
                <w:sz w:val="21"/>
                <w:szCs w:val="21"/>
                <w:lang w:val="en-GB" w:eastAsia="zh-CN"/>
              </w:rPr>
            </w:pPr>
          </w:p>
          <w:p w:rsidR="00924903" w:rsidRPr="00924903" w:rsidRDefault="00924903" w:rsidP="00924903">
            <w:pPr>
              <w:rPr>
                <w:rFonts w:asciiTheme="minorHAnsi" w:hAnsiTheme="minorHAnsi" w:cstheme="minorHAnsi"/>
                <w:b/>
                <w:bCs/>
                <w:sz w:val="21"/>
                <w:szCs w:val="21"/>
                <w:lang w:val="en-GB" w:eastAsia="zh-CN"/>
              </w:rPr>
            </w:pPr>
            <w:r w:rsidRPr="00924903">
              <w:rPr>
                <w:rFonts w:asciiTheme="minorHAnsi" w:hAnsiTheme="minorHAnsi" w:cstheme="minorHAnsi"/>
                <w:b/>
                <w:bCs/>
                <w:sz w:val="21"/>
                <w:szCs w:val="21"/>
                <w:lang w:val="en-GB" w:eastAsia="zh-CN"/>
              </w:rPr>
              <w:t>09.10</w:t>
            </w:r>
          </w:p>
        </w:tc>
        <w:tc>
          <w:tcPr>
            <w:tcW w:w="5940" w:type="dxa"/>
            <w:shd w:val="clear" w:color="auto" w:fill="E6EED5"/>
          </w:tcPr>
          <w:p w:rsidR="00924903" w:rsidRPr="00924903" w:rsidRDefault="00924903" w:rsidP="00924903">
            <w:pPr>
              <w:rPr>
                <w:rFonts w:asciiTheme="minorHAnsi" w:hAnsiTheme="minorHAnsi" w:cstheme="minorHAnsi"/>
                <w:sz w:val="21"/>
                <w:szCs w:val="21"/>
                <w:lang w:val="en-GB" w:eastAsia="zh-CN"/>
              </w:rPr>
            </w:pPr>
            <w:r w:rsidRPr="00924903">
              <w:rPr>
                <w:rFonts w:asciiTheme="minorHAnsi" w:hAnsiTheme="minorHAnsi" w:cstheme="minorHAnsi"/>
                <w:sz w:val="21"/>
                <w:szCs w:val="21"/>
                <w:lang w:val="en-GB" w:eastAsia="zh-CN"/>
              </w:rPr>
              <w:t>- Update on the SOI- UNREDD Programme Implementation;</w:t>
            </w:r>
          </w:p>
          <w:p w:rsidR="00924903" w:rsidRPr="00924903" w:rsidRDefault="00924903" w:rsidP="00924903">
            <w:pPr>
              <w:rPr>
                <w:rFonts w:asciiTheme="minorHAnsi" w:hAnsiTheme="minorHAnsi" w:cstheme="minorHAnsi"/>
                <w:sz w:val="21"/>
                <w:szCs w:val="21"/>
                <w:lang w:val="en-GB" w:eastAsia="zh-CN"/>
              </w:rPr>
            </w:pPr>
            <w:r w:rsidRPr="00924903">
              <w:rPr>
                <w:rFonts w:asciiTheme="minorHAnsi" w:hAnsiTheme="minorHAnsi" w:cstheme="minorHAnsi"/>
                <w:sz w:val="21"/>
                <w:szCs w:val="21"/>
                <w:lang w:val="en-GB" w:eastAsia="zh-CN"/>
              </w:rPr>
              <w:t>-  2013 Budget and  Annual Work plan</w:t>
            </w:r>
          </w:p>
          <w:p w:rsidR="00924903" w:rsidRPr="00924903" w:rsidRDefault="00924903" w:rsidP="00924903">
            <w:pPr>
              <w:rPr>
                <w:rFonts w:asciiTheme="minorHAnsi" w:hAnsiTheme="minorHAnsi" w:cstheme="minorHAnsi"/>
                <w:sz w:val="21"/>
                <w:szCs w:val="21"/>
                <w:lang w:val="en-GB" w:eastAsia="zh-CN"/>
              </w:rPr>
            </w:pPr>
            <w:r w:rsidRPr="00924903">
              <w:rPr>
                <w:rFonts w:asciiTheme="minorHAnsi" w:hAnsiTheme="minorHAnsi" w:cstheme="minorHAnsi"/>
                <w:sz w:val="21"/>
                <w:szCs w:val="21"/>
                <w:lang w:val="en-GB" w:eastAsia="zh-CN"/>
              </w:rPr>
              <w:t xml:space="preserve">- Outcomes of the Taskforce Meeting and TWG Meetings </w:t>
            </w:r>
          </w:p>
          <w:p w:rsidR="00924903" w:rsidRPr="00924903" w:rsidRDefault="00924903" w:rsidP="00924903">
            <w:pPr>
              <w:rPr>
                <w:rFonts w:asciiTheme="minorHAnsi" w:hAnsiTheme="minorHAnsi" w:cstheme="minorHAnsi"/>
                <w:sz w:val="21"/>
                <w:szCs w:val="21"/>
                <w:lang w:val="en-GB" w:eastAsia="zh-CN"/>
              </w:rPr>
            </w:pPr>
            <w:r w:rsidRPr="00924903">
              <w:rPr>
                <w:rFonts w:asciiTheme="minorHAnsi" w:hAnsiTheme="minorHAnsi" w:cstheme="minorHAnsi"/>
                <w:sz w:val="21"/>
                <w:szCs w:val="21"/>
                <w:lang w:val="en-GB" w:eastAsia="zh-CN"/>
              </w:rPr>
              <w:t>- No cost Extension</w:t>
            </w:r>
          </w:p>
        </w:tc>
        <w:tc>
          <w:tcPr>
            <w:tcW w:w="3274" w:type="dxa"/>
            <w:shd w:val="clear" w:color="auto" w:fill="E6EED5"/>
          </w:tcPr>
          <w:p w:rsidR="00924903" w:rsidRPr="00924903" w:rsidRDefault="00924903" w:rsidP="00924903">
            <w:pPr>
              <w:rPr>
                <w:rFonts w:asciiTheme="minorHAnsi" w:hAnsiTheme="minorHAnsi" w:cstheme="minorHAnsi"/>
                <w:sz w:val="21"/>
                <w:szCs w:val="21"/>
                <w:lang w:val="en-GB" w:eastAsia="zh-CN"/>
              </w:rPr>
            </w:pPr>
            <w:r w:rsidRPr="00924903">
              <w:rPr>
                <w:rFonts w:asciiTheme="minorHAnsi" w:hAnsiTheme="minorHAnsi" w:cstheme="minorHAnsi"/>
                <w:sz w:val="21"/>
                <w:szCs w:val="21"/>
                <w:lang w:val="en-GB" w:eastAsia="zh-CN"/>
              </w:rPr>
              <w:t xml:space="preserve">Fred Patison, UNREDD PMU  </w:t>
            </w:r>
          </w:p>
          <w:p w:rsidR="00924903" w:rsidRPr="00924903" w:rsidRDefault="00924903" w:rsidP="00924903">
            <w:pPr>
              <w:rPr>
                <w:rFonts w:asciiTheme="minorHAnsi" w:hAnsiTheme="minorHAnsi" w:cstheme="minorHAnsi"/>
                <w:sz w:val="21"/>
                <w:szCs w:val="21"/>
                <w:lang w:val="en-GB" w:eastAsia="zh-CN"/>
              </w:rPr>
            </w:pPr>
          </w:p>
        </w:tc>
      </w:tr>
      <w:tr w:rsidR="00924903" w:rsidRPr="00924903" w:rsidTr="00AE1D86">
        <w:tc>
          <w:tcPr>
            <w:tcW w:w="1260" w:type="dxa"/>
            <w:shd w:val="clear" w:color="auto" w:fill="E6EED5"/>
          </w:tcPr>
          <w:p w:rsidR="00924903" w:rsidRPr="00924903" w:rsidRDefault="00924903" w:rsidP="00924903">
            <w:pPr>
              <w:rPr>
                <w:rFonts w:asciiTheme="minorHAnsi" w:hAnsiTheme="minorHAnsi" w:cstheme="minorHAnsi"/>
                <w:b/>
                <w:bCs/>
                <w:sz w:val="21"/>
                <w:szCs w:val="21"/>
                <w:lang w:val="en-GB" w:eastAsia="zh-CN"/>
              </w:rPr>
            </w:pPr>
            <w:r w:rsidRPr="00924903">
              <w:rPr>
                <w:rFonts w:asciiTheme="minorHAnsi" w:hAnsiTheme="minorHAnsi" w:cstheme="minorHAnsi"/>
                <w:b/>
                <w:bCs/>
                <w:sz w:val="21"/>
                <w:szCs w:val="21"/>
                <w:lang w:val="en-GB" w:eastAsia="zh-CN"/>
              </w:rPr>
              <w:t>11.30</w:t>
            </w:r>
          </w:p>
        </w:tc>
        <w:tc>
          <w:tcPr>
            <w:tcW w:w="5940" w:type="dxa"/>
            <w:shd w:val="clear" w:color="auto" w:fill="E6EED5"/>
          </w:tcPr>
          <w:p w:rsidR="00924903" w:rsidRPr="00924903" w:rsidRDefault="00924903" w:rsidP="00924903">
            <w:pPr>
              <w:rPr>
                <w:rFonts w:asciiTheme="minorHAnsi" w:hAnsiTheme="minorHAnsi" w:cstheme="minorHAnsi"/>
                <w:sz w:val="21"/>
                <w:szCs w:val="21"/>
                <w:lang w:val="en-GB" w:eastAsia="zh-CN"/>
              </w:rPr>
            </w:pPr>
            <w:r w:rsidRPr="00924903">
              <w:rPr>
                <w:rFonts w:asciiTheme="minorHAnsi" w:hAnsiTheme="minorHAnsi" w:cstheme="minorHAnsi"/>
                <w:sz w:val="21"/>
                <w:szCs w:val="21"/>
                <w:lang w:val="en-GB" w:eastAsia="zh-CN"/>
              </w:rPr>
              <w:t xml:space="preserve">Discussions </w:t>
            </w:r>
          </w:p>
        </w:tc>
        <w:tc>
          <w:tcPr>
            <w:tcW w:w="3274" w:type="dxa"/>
            <w:shd w:val="clear" w:color="auto" w:fill="E6EED5"/>
          </w:tcPr>
          <w:p w:rsidR="00924903" w:rsidRPr="00924903" w:rsidRDefault="00924903" w:rsidP="00924903">
            <w:pPr>
              <w:rPr>
                <w:rFonts w:asciiTheme="minorHAnsi" w:hAnsiTheme="minorHAnsi" w:cstheme="minorHAnsi"/>
                <w:sz w:val="21"/>
                <w:szCs w:val="21"/>
                <w:lang w:val="en-GB" w:eastAsia="zh-CN"/>
              </w:rPr>
            </w:pPr>
            <w:r w:rsidRPr="00924903">
              <w:rPr>
                <w:rFonts w:asciiTheme="minorHAnsi" w:hAnsiTheme="minorHAnsi" w:cstheme="minorHAnsi"/>
                <w:sz w:val="21"/>
                <w:szCs w:val="21"/>
                <w:lang w:val="en-GB" w:eastAsia="zh-CN"/>
              </w:rPr>
              <w:t xml:space="preserve"> Co-chair, Frank Wickham </w:t>
            </w:r>
          </w:p>
        </w:tc>
      </w:tr>
      <w:tr w:rsidR="00924903" w:rsidRPr="00924903" w:rsidTr="00AE1D86">
        <w:tc>
          <w:tcPr>
            <w:tcW w:w="1260" w:type="dxa"/>
            <w:shd w:val="clear" w:color="auto" w:fill="E6EED5"/>
          </w:tcPr>
          <w:p w:rsidR="00924903" w:rsidRPr="00924903" w:rsidRDefault="00924903" w:rsidP="00924903">
            <w:pPr>
              <w:rPr>
                <w:rFonts w:asciiTheme="minorHAnsi" w:hAnsiTheme="minorHAnsi" w:cstheme="minorHAnsi"/>
                <w:b/>
                <w:bCs/>
                <w:sz w:val="21"/>
                <w:szCs w:val="21"/>
                <w:lang w:val="en-GB" w:eastAsia="zh-CN"/>
              </w:rPr>
            </w:pPr>
            <w:r w:rsidRPr="00924903">
              <w:rPr>
                <w:rFonts w:asciiTheme="minorHAnsi" w:hAnsiTheme="minorHAnsi" w:cstheme="minorHAnsi"/>
                <w:b/>
                <w:bCs/>
                <w:sz w:val="21"/>
                <w:szCs w:val="21"/>
                <w:lang w:val="en-GB" w:eastAsia="zh-CN"/>
              </w:rPr>
              <w:t>12.00</w:t>
            </w:r>
          </w:p>
        </w:tc>
        <w:tc>
          <w:tcPr>
            <w:tcW w:w="5940" w:type="dxa"/>
            <w:shd w:val="clear" w:color="auto" w:fill="E6EED5"/>
          </w:tcPr>
          <w:p w:rsidR="00924903" w:rsidRPr="00924903" w:rsidRDefault="00924903" w:rsidP="00924903">
            <w:pPr>
              <w:rPr>
                <w:rFonts w:asciiTheme="minorHAnsi" w:hAnsiTheme="minorHAnsi" w:cstheme="minorHAnsi"/>
                <w:sz w:val="21"/>
                <w:szCs w:val="21"/>
                <w:lang w:val="en-GB" w:eastAsia="zh-CN"/>
              </w:rPr>
            </w:pPr>
            <w:r w:rsidRPr="00924903">
              <w:rPr>
                <w:rFonts w:asciiTheme="minorHAnsi" w:hAnsiTheme="minorHAnsi" w:cstheme="minorHAnsi"/>
                <w:sz w:val="21"/>
                <w:szCs w:val="21"/>
                <w:lang w:val="en-GB" w:eastAsia="zh-CN"/>
              </w:rPr>
              <w:t xml:space="preserve">Lunch and End of Meeting </w:t>
            </w:r>
          </w:p>
        </w:tc>
        <w:tc>
          <w:tcPr>
            <w:tcW w:w="3274" w:type="dxa"/>
            <w:shd w:val="clear" w:color="auto" w:fill="E6EED5"/>
          </w:tcPr>
          <w:p w:rsidR="00924903" w:rsidRPr="00924903" w:rsidRDefault="00924903" w:rsidP="00924903">
            <w:pPr>
              <w:rPr>
                <w:rFonts w:asciiTheme="minorHAnsi" w:hAnsiTheme="minorHAnsi" w:cstheme="minorHAnsi"/>
                <w:sz w:val="21"/>
                <w:szCs w:val="21"/>
                <w:lang w:val="en-GB" w:eastAsia="zh-CN"/>
              </w:rPr>
            </w:pPr>
          </w:p>
        </w:tc>
      </w:tr>
    </w:tbl>
    <w:p w:rsidR="00B10171" w:rsidRPr="00F82A9A" w:rsidRDefault="00B10171" w:rsidP="00AF33AF">
      <w:pPr>
        <w:ind w:left="-1170" w:right="-964"/>
        <w:jc w:val="both"/>
        <w:rPr>
          <w:rFonts w:ascii="Times New Roman" w:hAnsi="Times New Roman"/>
          <w:i/>
          <w:sz w:val="21"/>
          <w:szCs w:val="21"/>
        </w:rPr>
      </w:pPr>
    </w:p>
    <w:sectPr w:rsidR="00B10171" w:rsidRPr="00F82A9A" w:rsidSect="00B3001F">
      <w:footerReference w:type="default" r:id="rId10"/>
      <w:pgSz w:w="11906" w:h="16838"/>
      <w:pgMar w:top="630" w:right="1800" w:bottom="450" w:left="1800" w:header="706" w:footer="4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5E9" w:rsidRDefault="005D25E9" w:rsidP="005D765E">
      <w:r>
        <w:separator/>
      </w:r>
    </w:p>
  </w:endnote>
  <w:endnote w:type="continuationSeparator" w:id="0">
    <w:p w:rsidR="005D25E9" w:rsidRDefault="005D25E9" w:rsidP="005D7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17752"/>
      <w:docPartObj>
        <w:docPartGallery w:val="Page Numbers (Bottom of Page)"/>
        <w:docPartUnique/>
      </w:docPartObj>
    </w:sdtPr>
    <w:sdtEndPr>
      <w:rPr>
        <w:rFonts w:ascii="Times New Roman" w:hAnsi="Times New Roman"/>
        <w:sz w:val="20"/>
      </w:rPr>
    </w:sdtEndPr>
    <w:sdtContent>
      <w:p w:rsidR="00101F2C" w:rsidRPr="00534110" w:rsidRDefault="00101F2C" w:rsidP="00534110">
        <w:pPr>
          <w:pStyle w:val="Footer"/>
          <w:ind w:right="-1234"/>
          <w:jc w:val="right"/>
          <w:rPr>
            <w:rFonts w:asciiTheme="minorHAnsi" w:hAnsiTheme="minorHAnsi" w:cstheme="minorHAnsi"/>
            <w:sz w:val="20"/>
          </w:rPr>
        </w:pPr>
        <w:r w:rsidRPr="00722F51">
          <w:rPr>
            <w:rFonts w:ascii="Times New Roman" w:hAnsi="Times New Roman"/>
            <w:sz w:val="20"/>
          </w:rPr>
          <w:fldChar w:fldCharType="begin"/>
        </w:r>
        <w:r w:rsidRPr="00722F51">
          <w:rPr>
            <w:rFonts w:ascii="Times New Roman" w:hAnsi="Times New Roman"/>
            <w:sz w:val="20"/>
          </w:rPr>
          <w:instrText xml:space="preserve"> PAGE   \* MERGEFORMAT </w:instrText>
        </w:r>
        <w:r w:rsidRPr="00722F51">
          <w:rPr>
            <w:rFonts w:ascii="Times New Roman" w:hAnsi="Times New Roman"/>
            <w:sz w:val="20"/>
          </w:rPr>
          <w:fldChar w:fldCharType="separate"/>
        </w:r>
        <w:r w:rsidR="005D25E9">
          <w:rPr>
            <w:rFonts w:ascii="Times New Roman" w:hAnsi="Times New Roman"/>
            <w:noProof/>
            <w:sz w:val="20"/>
          </w:rPr>
          <w:t>1</w:t>
        </w:r>
        <w:r w:rsidRPr="00722F51">
          <w:rPr>
            <w:rFonts w:ascii="Times New Roman" w:hAnsi="Times New Roman"/>
            <w:sz w:val="20"/>
          </w:rPr>
          <w:fldChar w:fldCharType="end"/>
        </w:r>
      </w:p>
    </w:sdtContent>
  </w:sdt>
  <w:p w:rsidR="00101F2C" w:rsidRDefault="00101F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5E9" w:rsidRDefault="005D25E9" w:rsidP="005D765E">
      <w:r>
        <w:separator/>
      </w:r>
    </w:p>
  </w:footnote>
  <w:footnote w:type="continuationSeparator" w:id="0">
    <w:p w:rsidR="005D25E9" w:rsidRDefault="005D25E9" w:rsidP="005D76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E3230"/>
    <w:multiLevelType w:val="hybridMultilevel"/>
    <w:tmpl w:val="2EBC58C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3A586C"/>
    <w:multiLevelType w:val="hybridMultilevel"/>
    <w:tmpl w:val="FC3A035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6E51E95"/>
    <w:multiLevelType w:val="hybridMultilevel"/>
    <w:tmpl w:val="DC3226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77C5093"/>
    <w:multiLevelType w:val="hybridMultilevel"/>
    <w:tmpl w:val="C0806A0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D9001B9"/>
    <w:multiLevelType w:val="hybridMultilevel"/>
    <w:tmpl w:val="6C64D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171E75"/>
    <w:multiLevelType w:val="hybridMultilevel"/>
    <w:tmpl w:val="726E48FC"/>
    <w:lvl w:ilvl="0" w:tplc="E354CDC4">
      <w:start w:val="1"/>
      <w:numFmt w:val="bullet"/>
      <w:lvlText w:val="-"/>
      <w:lvlJc w:val="left"/>
      <w:pPr>
        <w:ind w:left="720" w:hanging="360"/>
      </w:pPr>
      <w:rPr>
        <w:rFonts w:ascii="Calibri" w:eastAsia="MS Mincho"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0579EB"/>
    <w:multiLevelType w:val="hybridMultilevel"/>
    <w:tmpl w:val="1EA4D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4F3042"/>
    <w:multiLevelType w:val="hybridMultilevel"/>
    <w:tmpl w:val="8FCE4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D32F76"/>
    <w:multiLevelType w:val="hybridMultilevel"/>
    <w:tmpl w:val="E01C3E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ED963C6"/>
    <w:multiLevelType w:val="hybridMultilevel"/>
    <w:tmpl w:val="F50EC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4667043"/>
    <w:multiLevelType w:val="hybridMultilevel"/>
    <w:tmpl w:val="AC944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7876CFE"/>
    <w:multiLevelType w:val="hybridMultilevel"/>
    <w:tmpl w:val="478C54C8"/>
    <w:lvl w:ilvl="0" w:tplc="EEDAA356">
      <w:start w:val="25"/>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B21248E"/>
    <w:multiLevelType w:val="hybridMultilevel"/>
    <w:tmpl w:val="51964584"/>
    <w:lvl w:ilvl="0" w:tplc="EEDAA356">
      <w:start w:val="25"/>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D7F5E58"/>
    <w:multiLevelType w:val="hybridMultilevel"/>
    <w:tmpl w:val="35AC5112"/>
    <w:lvl w:ilvl="0" w:tplc="EEDAA356">
      <w:start w:val="2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73D30DE"/>
    <w:multiLevelType w:val="hybridMultilevel"/>
    <w:tmpl w:val="09181C2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2"/>
  </w:num>
  <w:num w:numId="3">
    <w:abstractNumId w:val="7"/>
  </w:num>
  <w:num w:numId="4">
    <w:abstractNumId w:val="11"/>
  </w:num>
  <w:num w:numId="5">
    <w:abstractNumId w:val="12"/>
  </w:num>
  <w:num w:numId="6">
    <w:abstractNumId w:val="13"/>
  </w:num>
  <w:num w:numId="7">
    <w:abstractNumId w:val="5"/>
  </w:num>
  <w:num w:numId="8">
    <w:abstractNumId w:val="1"/>
  </w:num>
  <w:num w:numId="9">
    <w:abstractNumId w:val="3"/>
  </w:num>
  <w:num w:numId="10">
    <w:abstractNumId w:val="0"/>
  </w:num>
  <w:num w:numId="11">
    <w:abstractNumId w:val="14"/>
  </w:num>
  <w:num w:numId="12">
    <w:abstractNumId w:val="4"/>
  </w:num>
  <w:num w:numId="13">
    <w:abstractNumId w:val="9"/>
  </w:num>
  <w:num w:numId="14">
    <w:abstractNumId w:val="8"/>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EC7"/>
    <w:rsid w:val="00000789"/>
    <w:rsid w:val="00003AF6"/>
    <w:rsid w:val="00005943"/>
    <w:rsid w:val="0000778B"/>
    <w:rsid w:val="000128CC"/>
    <w:rsid w:val="00013B2A"/>
    <w:rsid w:val="00015498"/>
    <w:rsid w:val="00017FEB"/>
    <w:rsid w:val="0002481C"/>
    <w:rsid w:val="00027330"/>
    <w:rsid w:val="00032C5B"/>
    <w:rsid w:val="0003336F"/>
    <w:rsid w:val="0003421F"/>
    <w:rsid w:val="00035882"/>
    <w:rsid w:val="000378F9"/>
    <w:rsid w:val="00037EDF"/>
    <w:rsid w:val="00037F06"/>
    <w:rsid w:val="000424A8"/>
    <w:rsid w:val="00045666"/>
    <w:rsid w:val="000457A9"/>
    <w:rsid w:val="00051EFB"/>
    <w:rsid w:val="00061009"/>
    <w:rsid w:val="0006351A"/>
    <w:rsid w:val="000646C1"/>
    <w:rsid w:val="00071622"/>
    <w:rsid w:val="000809B9"/>
    <w:rsid w:val="00081B75"/>
    <w:rsid w:val="00082213"/>
    <w:rsid w:val="00083167"/>
    <w:rsid w:val="00083E30"/>
    <w:rsid w:val="00085D1F"/>
    <w:rsid w:val="0008740F"/>
    <w:rsid w:val="00097949"/>
    <w:rsid w:val="000A141F"/>
    <w:rsid w:val="000A1CE0"/>
    <w:rsid w:val="000A6B1E"/>
    <w:rsid w:val="000B2E71"/>
    <w:rsid w:val="000B5CB1"/>
    <w:rsid w:val="000B6A47"/>
    <w:rsid w:val="000B6FBA"/>
    <w:rsid w:val="000B7727"/>
    <w:rsid w:val="000C0B7F"/>
    <w:rsid w:val="000C26C4"/>
    <w:rsid w:val="000C55A8"/>
    <w:rsid w:val="000C77E1"/>
    <w:rsid w:val="000D0CA6"/>
    <w:rsid w:val="000D2B9B"/>
    <w:rsid w:val="000D4874"/>
    <w:rsid w:val="000D5CD5"/>
    <w:rsid w:val="000E232F"/>
    <w:rsid w:val="000E3686"/>
    <w:rsid w:val="000F4588"/>
    <w:rsid w:val="000F46FB"/>
    <w:rsid w:val="000F6446"/>
    <w:rsid w:val="00101F2C"/>
    <w:rsid w:val="001038FF"/>
    <w:rsid w:val="00107804"/>
    <w:rsid w:val="001203E4"/>
    <w:rsid w:val="0012045B"/>
    <w:rsid w:val="001211AA"/>
    <w:rsid w:val="0012247B"/>
    <w:rsid w:val="001253B6"/>
    <w:rsid w:val="00127C10"/>
    <w:rsid w:val="00127E2C"/>
    <w:rsid w:val="0013074C"/>
    <w:rsid w:val="00135330"/>
    <w:rsid w:val="001512E1"/>
    <w:rsid w:val="001559EB"/>
    <w:rsid w:val="001644AB"/>
    <w:rsid w:val="001653F5"/>
    <w:rsid w:val="00170048"/>
    <w:rsid w:val="00171241"/>
    <w:rsid w:val="0017377F"/>
    <w:rsid w:val="00174943"/>
    <w:rsid w:val="00177249"/>
    <w:rsid w:val="001773BA"/>
    <w:rsid w:val="001778A3"/>
    <w:rsid w:val="001811C2"/>
    <w:rsid w:val="00182C85"/>
    <w:rsid w:val="001833B8"/>
    <w:rsid w:val="00184251"/>
    <w:rsid w:val="0018602C"/>
    <w:rsid w:val="00192ED3"/>
    <w:rsid w:val="00193D30"/>
    <w:rsid w:val="00194941"/>
    <w:rsid w:val="001951E9"/>
    <w:rsid w:val="00196B1D"/>
    <w:rsid w:val="001A2432"/>
    <w:rsid w:val="001B4373"/>
    <w:rsid w:val="001B4651"/>
    <w:rsid w:val="001B708F"/>
    <w:rsid w:val="001C6309"/>
    <w:rsid w:val="001C7590"/>
    <w:rsid w:val="001D28B5"/>
    <w:rsid w:val="001D3646"/>
    <w:rsid w:val="001D5FB7"/>
    <w:rsid w:val="001E4D2F"/>
    <w:rsid w:val="001E5B2A"/>
    <w:rsid w:val="001E7C8B"/>
    <w:rsid w:val="001F27B3"/>
    <w:rsid w:val="001F28E4"/>
    <w:rsid w:val="001F2A50"/>
    <w:rsid w:val="001F3966"/>
    <w:rsid w:val="001F55B8"/>
    <w:rsid w:val="00205FAD"/>
    <w:rsid w:val="002062C8"/>
    <w:rsid w:val="00214B7E"/>
    <w:rsid w:val="00216131"/>
    <w:rsid w:val="00216FC3"/>
    <w:rsid w:val="0022036D"/>
    <w:rsid w:val="00224E9F"/>
    <w:rsid w:val="00225D9E"/>
    <w:rsid w:val="00232847"/>
    <w:rsid w:val="00240A02"/>
    <w:rsid w:val="00250124"/>
    <w:rsid w:val="00251D9B"/>
    <w:rsid w:val="00256E1B"/>
    <w:rsid w:val="00261FB3"/>
    <w:rsid w:val="002651E5"/>
    <w:rsid w:val="00274D54"/>
    <w:rsid w:val="00277E36"/>
    <w:rsid w:val="00280349"/>
    <w:rsid w:val="0028175F"/>
    <w:rsid w:val="00285355"/>
    <w:rsid w:val="0028548B"/>
    <w:rsid w:val="002A225B"/>
    <w:rsid w:val="002B0BE6"/>
    <w:rsid w:val="002B3C3B"/>
    <w:rsid w:val="002B4038"/>
    <w:rsid w:val="002B445C"/>
    <w:rsid w:val="002C1BD7"/>
    <w:rsid w:val="002C1D66"/>
    <w:rsid w:val="002C23A2"/>
    <w:rsid w:val="002C36BC"/>
    <w:rsid w:val="002E1C83"/>
    <w:rsid w:val="002E7D61"/>
    <w:rsid w:val="002F1E78"/>
    <w:rsid w:val="002F64AF"/>
    <w:rsid w:val="002F6864"/>
    <w:rsid w:val="00300FDE"/>
    <w:rsid w:val="00302E90"/>
    <w:rsid w:val="00310B76"/>
    <w:rsid w:val="0031244C"/>
    <w:rsid w:val="00314D91"/>
    <w:rsid w:val="003177E9"/>
    <w:rsid w:val="00320A5F"/>
    <w:rsid w:val="00323264"/>
    <w:rsid w:val="0033404B"/>
    <w:rsid w:val="003429E1"/>
    <w:rsid w:val="00343E6D"/>
    <w:rsid w:val="00344EB9"/>
    <w:rsid w:val="00350A37"/>
    <w:rsid w:val="00352AD0"/>
    <w:rsid w:val="00356FA6"/>
    <w:rsid w:val="00365063"/>
    <w:rsid w:val="00365CAB"/>
    <w:rsid w:val="00367573"/>
    <w:rsid w:val="00367610"/>
    <w:rsid w:val="00367A4D"/>
    <w:rsid w:val="00371C4B"/>
    <w:rsid w:val="00373854"/>
    <w:rsid w:val="003765F6"/>
    <w:rsid w:val="003822C8"/>
    <w:rsid w:val="00382A41"/>
    <w:rsid w:val="00386018"/>
    <w:rsid w:val="00395E03"/>
    <w:rsid w:val="003A1003"/>
    <w:rsid w:val="003A1A09"/>
    <w:rsid w:val="003A2B1D"/>
    <w:rsid w:val="003A4A6F"/>
    <w:rsid w:val="003B1721"/>
    <w:rsid w:val="003B2D86"/>
    <w:rsid w:val="003B4A86"/>
    <w:rsid w:val="003C4DCE"/>
    <w:rsid w:val="003C6BCF"/>
    <w:rsid w:val="003D161B"/>
    <w:rsid w:val="003D2D2F"/>
    <w:rsid w:val="003D444B"/>
    <w:rsid w:val="003D7C96"/>
    <w:rsid w:val="003E1548"/>
    <w:rsid w:val="003E2212"/>
    <w:rsid w:val="003E3B82"/>
    <w:rsid w:val="003E3BFA"/>
    <w:rsid w:val="003E4333"/>
    <w:rsid w:val="003E4EEB"/>
    <w:rsid w:val="003F26C6"/>
    <w:rsid w:val="003F40F7"/>
    <w:rsid w:val="00405CFD"/>
    <w:rsid w:val="00422F67"/>
    <w:rsid w:val="004233E6"/>
    <w:rsid w:val="00424DF0"/>
    <w:rsid w:val="004270F6"/>
    <w:rsid w:val="00430233"/>
    <w:rsid w:val="00430ECB"/>
    <w:rsid w:val="00432A2F"/>
    <w:rsid w:val="0043388C"/>
    <w:rsid w:val="0043683E"/>
    <w:rsid w:val="00436FB8"/>
    <w:rsid w:val="004376A3"/>
    <w:rsid w:val="0044349E"/>
    <w:rsid w:val="00446A48"/>
    <w:rsid w:val="004534A3"/>
    <w:rsid w:val="00454351"/>
    <w:rsid w:val="00455760"/>
    <w:rsid w:val="00470470"/>
    <w:rsid w:val="0047173A"/>
    <w:rsid w:val="00476763"/>
    <w:rsid w:val="00477E6A"/>
    <w:rsid w:val="00480927"/>
    <w:rsid w:val="004870EF"/>
    <w:rsid w:val="00487CBF"/>
    <w:rsid w:val="00492492"/>
    <w:rsid w:val="004933A5"/>
    <w:rsid w:val="00496288"/>
    <w:rsid w:val="0049637E"/>
    <w:rsid w:val="00496A8B"/>
    <w:rsid w:val="00496F6F"/>
    <w:rsid w:val="00497AED"/>
    <w:rsid w:val="004A25D0"/>
    <w:rsid w:val="004A3043"/>
    <w:rsid w:val="004A5442"/>
    <w:rsid w:val="004A7660"/>
    <w:rsid w:val="004B17E0"/>
    <w:rsid w:val="004B4ED3"/>
    <w:rsid w:val="004C3A46"/>
    <w:rsid w:val="004C6629"/>
    <w:rsid w:val="004C6E4C"/>
    <w:rsid w:val="004D6AAD"/>
    <w:rsid w:val="004E08D8"/>
    <w:rsid w:val="004E52C5"/>
    <w:rsid w:val="004E6449"/>
    <w:rsid w:val="004F27C5"/>
    <w:rsid w:val="004F4156"/>
    <w:rsid w:val="004F508A"/>
    <w:rsid w:val="004F77B1"/>
    <w:rsid w:val="00502037"/>
    <w:rsid w:val="0050309A"/>
    <w:rsid w:val="00503BD9"/>
    <w:rsid w:val="00505AA5"/>
    <w:rsid w:val="00510236"/>
    <w:rsid w:val="0051226D"/>
    <w:rsid w:val="0051355A"/>
    <w:rsid w:val="005139FD"/>
    <w:rsid w:val="00517D1A"/>
    <w:rsid w:val="00522430"/>
    <w:rsid w:val="0053055E"/>
    <w:rsid w:val="00531F46"/>
    <w:rsid w:val="00534110"/>
    <w:rsid w:val="005355F1"/>
    <w:rsid w:val="00543599"/>
    <w:rsid w:val="00545ADA"/>
    <w:rsid w:val="00545BA8"/>
    <w:rsid w:val="00552071"/>
    <w:rsid w:val="00553A73"/>
    <w:rsid w:val="005572E1"/>
    <w:rsid w:val="005603CE"/>
    <w:rsid w:val="00565CA3"/>
    <w:rsid w:val="00565E09"/>
    <w:rsid w:val="0056788B"/>
    <w:rsid w:val="0057024C"/>
    <w:rsid w:val="00571296"/>
    <w:rsid w:val="005712EF"/>
    <w:rsid w:val="005726C9"/>
    <w:rsid w:val="00573422"/>
    <w:rsid w:val="005736D4"/>
    <w:rsid w:val="005751F4"/>
    <w:rsid w:val="00575602"/>
    <w:rsid w:val="0057724A"/>
    <w:rsid w:val="005858FD"/>
    <w:rsid w:val="00587453"/>
    <w:rsid w:val="005931BF"/>
    <w:rsid w:val="005942BA"/>
    <w:rsid w:val="005966EA"/>
    <w:rsid w:val="00597490"/>
    <w:rsid w:val="005A12D4"/>
    <w:rsid w:val="005A60DD"/>
    <w:rsid w:val="005A7C23"/>
    <w:rsid w:val="005B2178"/>
    <w:rsid w:val="005B49FB"/>
    <w:rsid w:val="005B62A6"/>
    <w:rsid w:val="005C634E"/>
    <w:rsid w:val="005C6C0B"/>
    <w:rsid w:val="005D25E9"/>
    <w:rsid w:val="005D266C"/>
    <w:rsid w:val="005D6F41"/>
    <w:rsid w:val="005D765E"/>
    <w:rsid w:val="005D76A2"/>
    <w:rsid w:val="005D78D7"/>
    <w:rsid w:val="005E4001"/>
    <w:rsid w:val="005E65CF"/>
    <w:rsid w:val="005E6805"/>
    <w:rsid w:val="005F1121"/>
    <w:rsid w:val="005F1B8F"/>
    <w:rsid w:val="005F1F20"/>
    <w:rsid w:val="005F4A1B"/>
    <w:rsid w:val="005F4B99"/>
    <w:rsid w:val="005F4C8D"/>
    <w:rsid w:val="00605A6B"/>
    <w:rsid w:val="0060721E"/>
    <w:rsid w:val="00610C13"/>
    <w:rsid w:val="006115B5"/>
    <w:rsid w:val="00611F26"/>
    <w:rsid w:val="00613134"/>
    <w:rsid w:val="0062179A"/>
    <w:rsid w:val="00623BF6"/>
    <w:rsid w:val="00631A39"/>
    <w:rsid w:val="00635A30"/>
    <w:rsid w:val="0063685B"/>
    <w:rsid w:val="006516DB"/>
    <w:rsid w:val="00653CD4"/>
    <w:rsid w:val="00657B29"/>
    <w:rsid w:val="0066412C"/>
    <w:rsid w:val="00666ECF"/>
    <w:rsid w:val="0067374E"/>
    <w:rsid w:val="00677C11"/>
    <w:rsid w:val="006876B7"/>
    <w:rsid w:val="006928AB"/>
    <w:rsid w:val="00693417"/>
    <w:rsid w:val="0069446D"/>
    <w:rsid w:val="006B2063"/>
    <w:rsid w:val="006B2D96"/>
    <w:rsid w:val="006B66A9"/>
    <w:rsid w:val="006B71CD"/>
    <w:rsid w:val="006B7A8A"/>
    <w:rsid w:val="006C031B"/>
    <w:rsid w:val="006C4D82"/>
    <w:rsid w:val="006C5ACD"/>
    <w:rsid w:val="006C7742"/>
    <w:rsid w:val="006D2570"/>
    <w:rsid w:val="006D335B"/>
    <w:rsid w:val="006D4DE1"/>
    <w:rsid w:val="006E37B8"/>
    <w:rsid w:val="006E4BC0"/>
    <w:rsid w:val="006E4E75"/>
    <w:rsid w:val="006E6FFB"/>
    <w:rsid w:val="006F1D80"/>
    <w:rsid w:val="006F1F89"/>
    <w:rsid w:val="006F2330"/>
    <w:rsid w:val="0070311D"/>
    <w:rsid w:val="007174C0"/>
    <w:rsid w:val="00720193"/>
    <w:rsid w:val="00722F51"/>
    <w:rsid w:val="007308F1"/>
    <w:rsid w:val="0073228F"/>
    <w:rsid w:val="00734FEA"/>
    <w:rsid w:val="00736E09"/>
    <w:rsid w:val="007434CC"/>
    <w:rsid w:val="00754C82"/>
    <w:rsid w:val="007620E9"/>
    <w:rsid w:val="00764EC4"/>
    <w:rsid w:val="007657F4"/>
    <w:rsid w:val="00765C25"/>
    <w:rsid w:val="00766140"/>
    <w:rsid w:val="00766DD6"/>
    <w:rsid w:val="007678A5"/>
    <w:rsid w:val="00774599"/>
    <w:rsid w:val="0078609E"/>
    <w:rsid w:val="00792773"/>
    <w:rsid w:val="007957BA"/>
    <w:rsid w:val="00796420"/>
    <w:rsid w:val="007A0A6E"/>
    <w:rsid w:val="007A7174"/>
    <w:rsid w:val="007B02C4"/>
    <w:rsid w:val="007B79D1"/>
    <w:rsid w:val="007C00E7"/>
    <w:rsid w:val="007C032A"/>
    <w:rsid w:val="007C12C4"/>
    <w:rsid w:val="007C46DD"/>
    <w:rsid w:val="007D3C1B"/>
    <w:rsid w:val="007D6DE6"/>
    <w:rsid w:val="007E5963"/>
    <w:rsid w:val="007E7DE0"/>
    <w:rsid w:val="007F0808"/>
    <w:rsid w:val="007F798A"/>
    <w:rsid w:val="008002E9"/>
    <w:rsid w:val="008002F2"/>
    <w:rsid w:val="00800EEF"/>
    <w:rsid w:val="0080354B"/>
    <w:rsid w:val="008043B8"/>
    <w:rsid w:val="008043CE"/>
    <w:rsid w:val="00804577"/>
    <w:rsid w:val="0080459E"/>
    <w:rsid w:val="008106BB"/>
    <w:rsid w:val="008131B7"/>
    <w:rsid w:val="00813588"/>
    <w:rsid w:val="008137A1"/>
    <w:rsid w:val="008145D8"/>
    <w:rsid w:val="0082059B"/>
    <w:rsid w:val="00823ADB"/>
    <w:rsid w:val="00824A1A"/>
    <w:rsid w:val="008256A0"/>
    <w:rsid w:val="008276F5"/>
    <w:rsid w:val="008310BC"/>
    <w:rsid w:val="0083311E"/>
    <w:rsid w:val="008336FB"/>
    <w:rsid w:val="00833DF5"/>
    <w:rsid w:val="00836FA7"/>
    <w:rsid w:val="00836FAF"/>
    <w:rsid w:val="0084122F"/>
    <w:rsid w:val="008435CE"/>
    <w:rsid w:val="00851014"/>
    <w:rsid w:val="00854CBC"/>
    <w:rsid w:val="00863E6E"/>
    <w:rsid w:val="00867039"/>
    <w:rsid w:val="00874C23"/>
    <w:rsid w:val="0087734A"/>
    <w:rsid w:val="008779AE"/>
    <w:rsid w:val="00877F40"/>
    <w:rsid w:val="008849DF"/>
    <w:rsid w:val="00894054"/>
    <w:rsid w:val="00897A91"/>
    <w:rsid w:val="008A1E86"/>
    <w:rsid w:val="008A4239"/>
    <w:rsid w:val="008A73AD"/>
    <w:rsid w:val="008B0616"/>
    <w:rsid w:val="008B4EBF"/>
    <w:rsid w:val="008B68A9"/>
    <w:rsid w:val="008C167B"/>
    <w:rsid w:val="008C3C97"/>
    <w:rsid w:val="008D017C"/>
    <w:rsid w:val="008D0A79"/>
    <w:rsid w:val="008D1589"/>
    <w:rsid w:val="008D32AE"/>
    <w:rsid w:val="008D64B9"/>
    <w:rsid w:val="008D7789"/>
    <w:rsid w:val="008E1EAD"/>
    <w:rsid w:val="008E2A45"/>
    <w:rsid w:val="008E30AA"/>
    <w:rsid w:val="008F307B"/>
    <w:rsid w:val="008F5680"/>
    <w:rsid w:val="008F6775"/>
    <w:rsid w:val="008F7CC3"/>
    <w:rsid w:val="009036E4"/>
    <w:rsid w:val="009117D0"/>
    <w:rsid w:val="00911FF9"/>
    <w:rsid w:val="0091228D"/>
    <w:rsid w:val="0091686F"/>
    <w:rsid w:val="0092254F"/>
    <w:rsid w:val="00924903"/>
    <w:rsid w:val="00926CE0"/>
    <w:rsid w:val="009320BE"/>
    <w:rsid w:val="009364BC"/>
    <w:rsid w:val="0094238A"/>
    <w:rsid w:val="00951604"/>
    <w:rsid w:val="0095418B"/>
    <w:rsid w:val="00967003"/>
    <w:rsid w:val="00967E39"/>
    <w:rsid w:val="0097243F"/>
    <w:rsid w:val="009733C7"/>
    <w:rsid w:val="00976166"/>
    <w:rsid w:val="0097766D"/>
    <w:rsid w:val="009855D5"/>
    <w:rsid w:val="00985FD9"/>
    <w:rsid w:val="00986050"/>
    <w:rsid w:val="0098671E"/>
    <w:rsid w:val="00986B68"/>
    <w:rsid w:val="0099122C"/>
    <w:rsid w:val="00991513"/>
    <w:rsid w:val="00991B27"/>
    <w:rsid w:val="00992DB4"/>
    <w:rsid w:val="009A5041"/>
    <w:rsid w:val="009A6F9A"/>
    <w:rsid w:val="009A77C0"/>
    <w:rsid w:val="009B2593"/>
    <w:rsid w:val="009C02B9"/>
    <w:rsid w:val="009C1B7E"/>
    <w:rsid w:val="009C57F6"/>
    <w:rsid w:val="009D2268"/>
    <w:rsid w:val="009D4E0B"/>
    <w:rsid w:val="009E1462"/>
    <w:rsid w:val="009E2B82"/>
    <w:rsid w:val="009E7A2C"/>
    <w:rsid w:val="009F02B9"/>
    <w:rsid w:val="00A0204A"/>
    <w:rsid w:val="00A03C7C"/>
    <w:rsid w:val="00A040E8"/>
    <w:rsid w:val="00A04269"/>
    <w:rsid w:val="00A06C66"/>
    <w:rsid w:val="00A10306"/>
    <w:rsid w:val="00A114A0"/>
    <w:rsid w:val="00A154D1"/>
    <w:rsid w:val="00A16FA0"/>
    <w:rsid w:val="00A175F6"/>
    <w:rsid w:val="00A32A1E"/>
    <w:rsid w:val="00A36111"/>
    <w:rsid w:val="00A42EAE"/>
    <w:rsid w:val="00A438AB"/>
    <w:rsid w:val="00A47746"/>
    <w:rsid w:val="00A529BC"/>
    <w:rsid w:val="00A53924"/>
    <w:rsid w:val="00A54F14"/>
    <w:rsid w:val="00A56C00"/>
    <w:rsid w:val="00A57A54"/>
    <w:rsid w:val="00A6033A"/>
    <w:rsid w:val="00A60DC0"/>
    <w:rsid w:val="00A62CBB"/>
    <w:rsid w:val="00A645D8"/>
    <w:rsid w:val="00A71BD6"/>
    <w:rsid w:val="00A75486"/>
    <w:rsid w:val="00A83427"/>
    <w:rsid w:val="00A85D06"/>
    <w:rsid w:val="00A96D6F"/>
    <w:rsid w:val="00A97933"/>
    <w:rsid w:val="00AA5CEE"/>
    <w:rsid w:val="00AA7E83"/>
    <w:rsid w:val="00AB6CD2"/>
    <w:rsid w:val="00AB6E8C"/>
    <w:rsid w:val="00AC2F8D"/>
    <w:rsid w:val="00AC3252"/>
    <w:rsid w:val="00AC357E"/>
    <w:rsid w:val="00AC45F8"/>
    <w:rsid w:val="00AD19AD"/>
    <w:rsid w:val="00AD1ADA"/>
    <w:rsid w:val="00AD222B"/>
    <w:rsid w:val="00AD40D2"/>
    <w:rsid w:val="00AD48B4"/>
    <w:rsid w:val="00AD5C99"/>
    <w:rsid w:val="00AD7B7A"/>
    <w:rsid w:val="00AE1D86"/>
    <w:rsid w:val="00AE1E21"/>
    <w:rsid w:val="00AE3820"/>
    <w:rsid w:val="00AE3B47"/>
    <w:rsid w:val="00AE5007"/>
    <w:rsid w:val="00AF33AF"/>
    <w:rsid w:val="00AF4864"/>
    <w:rsid w:val="00AF7E40"/>
    <w:rsid w:val="00B04A52"/>
    <w:rsid w:val="00B10171"/>
    <w:rsid w:val="00B12BC2"/>
    <w:rsid w:val="00B23A78"/>
    <w:rsid w:val="00B2742D"/>
    <w:rsid w:val="00B27B43"/>
    <w:rsid w:val="00B3001F"/>
    <w:rsid w:val="00B3086D"/>
    <w:rsid w:val="00B30C09"/>
    <w:rsid w:val="00B31E3C"/>
    <w:rsid w:val="00B321AF"/>
    <w:rsid w:val="00B547E6"/>
    <w:rsid w:val="00B5591A"/>
    <w:rsid w:val="00B55B55"/>
    <w:rsid w:val="00B606BF"/>
    <w:rsid w:val="00B74155"/>
    <w:rsid w:val="00B77A43"/>
    <w:rsid w:val="00B83C89"/>
    <w:rsid w:val="00B858E1"/>
    <w:rsid w:val="00B8598A"/>
    <w:rsid w:val="00B86305"/>
    <w:rsid w:val="00B9368F"/>
    <w:rsid w:val="00B94FC7"/>
    <w:rsid w:val="00B95F90"/>
    <w:rsid w:val="00B97A03"/>
    <w:rsid w:val="00BA0FBF"/>
    <w:rsid w:val="00BA3FE1"/>
    <w:rsid w:val="00BB44FB"/>
    <w:rsid w:val="00BB743B"/>
    <w:rsid w:val="00BC510F"/>
    <w:rsid w:val="00BC52D5"/>
    <w:rsid w:val="00BC549E"/>
    <w:rsid w:val="00BC63ED"/>
    <w:rsid w:val="00BC706B"/>
    <w:rsid w:val="00BC7308"/>
    <w:rsid w:val="00BD04BA"/>
    <w:rsid w:val="00BD24ED"/>
    <w:rsid w:val="00BE3B51"/>
    <w:rsid w:val="00BE4F6E"/>
    <w:rsid w:val="00BE6497"/>
    <w:rsid w:val="00BF1045"/>
    <w:rsid w:val="00BF1B03"/>
    <w:rsid w:val="00BF6824"/>
    <w:rsid w:val="00C060C3"/>
    <w:rsid w:val="00C11A00"/>
    <w:rsid w:val="00C11A95"/>
    <w:rsid w:val="00C1798E"/>
    <w:rsid w:val="00C264E7"/>
    <w:rsid w:val="00C26AF0"/>
    <w:rsid w:val="00C26BB8"/>
    <w:rsid w:val="00C27841"/>
    <w:rsid w:val="00C30555"/>
    <w:rsid w:val="00C344E5"/>
    <w:rsid w:val="00C434C9"/>
    <w:rsid w:val="00C442E5"/>
    <w:rsid w:val="00C461AE"/>
    <w:rsid w:val="00C461D9"/>
    <w:rsid w:val="00C47B9A"/>
    <w:rsid w:val="00C51886"/>
    <w:rsid w:val="00C51B56"/>
    <w:rsid w:val="00C531E2"/>
    <w:rsid w:val="00C53EF1"/>
    <w:rsid w:val="00C5517D"/>
    <w:rsid w:val="00C565C3"/>
    <w:rsid w:val="00C62C95"/>
    <w:rsid w:val="00C648A5"/>
    <w:rsid w:val="00C66E9D"/>
    <w:rsid w:val="00C74671"/>
    <w:rsid w:val="00C76D78"/>
    <w:rsid w:val="00C77790"/>
    <w:rsid w:val="00C8276F"/>
    <w:rsid w:val="00C85118"/>
    <w:rsid w:val="00C870DD"/>
    <w:rsid w:val="00C94A24"/>
    <w:rsid w:val="00C9551E"/>
    <w:rsid w:val="00C95CA9"/>
    <w:rsid w:val="00C96765"/>
    <w:rsid w:val="00CA0271"/>
    <w:rsid w:val="00CA2436"/>
    <w:rsid w:val="00CA4AE9"/>
    <w:rsid w:val="00CA4C54"/>
    <w:rsid w:val="00CA599A"/>
    <w:rsid w:val="00CA68B4"/>
    <w:rsid w:val="00CB0441"/>
    <w:rsid w:val="00CB0A8B"/>
    <w:rsid w:val="00CB3260"/>
    <w:rsid w:val="00CB4DA5"/>
    <w:rsid w:val="00CC09A4"/>
    <w:rsid w:val="00CC1DFA"/>
    <w:rsid w:val="00CC24D6"/>
    <w:rsid w:val="00CC2C41"/>
    <w:rsid w:val="00CC63A9"/>
    <w:rsid w:val="00CD2684"/>
    <w:rsid w:val="00CD284A"/>
    <w:rsid w:val="00CD4161"/>
    <w:rsid w:val="00CD47A7"/>
    <w:rsid w:val="00CE408D"/>
    <w:rsid w:val="00CF1BC8"/>
    <w:rsid w:val="00CF3B35"/>
    <w:rsid w:val="00CF4DA6"/>
    <w:rsid w:val="00CF60FD"/>
    <w:rsid w:val="00CF79B9"/>
    <w:rsid w:val="00D02144"/>
    <w:rsid w:val="00D035FD"/>
    <w:rsid w:val="00D046FD"/>
    <w:rsid w:val="00D05A45"/>
    <w:rsid w:val="00D06339"/>
    <w:rsid w:val="00D0696B"/>
    <w:rsid w:val="00D12D86"/>
    <w:rsid w:val="00D12FBE"/>
    <w:rsid w:val="00D14500"/>
    <w:rsid w:val="00D20F10"/>
    <w:rsid w:val="00D21B6B"/>
    <w:rsid w:val="00D22EAB"/>
    <w:rsid w:val="00D2622D"/>
    <w:rsid w:val="00D32D06"/>
    <w:rsid w:val="00D44E9B"/>
    <w:rsid w:val="00D46585"/>
    <w:rsid w:val="00D50E4B"/>
    <w:rsid w:val="00D52F94"/>
    <w:rsid w:val="00D5304E"/>
    <w:rsid w:val="00D54361"/>
    <w:rsid w:val="00D62547"/>
    <w:rsid w:val="00D64D6C"/>
    <w:rsid w:val="00D66AB0"/>
    <w:rsid w:val="00D66C5C"/>
    <w:rsid w:val="00D828A8"/>
    <w:rsid w:val="00D87C76"/>
    <w:rsid w:val="00D923B6"/>
    <w:rsid w:val="00D933F1"/>
    <w:rsid w:val="00D94DEA"/>
    <w:rsid w:val="00D95AA5"/>
    <w:rsid w:val="00D961BF"/>
    <w:rsid w:val="00D979B8"/>
    <w:rsid w:val="00DA70F6"/>
    <w:rsid w:val="00DB2D31"/>
    <w:rsid w:val="00DB3F61"/>
    <w:rsid w:val="00DB5C78"/>
    <w:rsid w:val="00DB620F"/>
    <w:rsid w:val="00DB70C4"/>
    <w:rsid w:val="00DC58C7"/>
    <w:rsid w:val="00DC7CDE"/>
    <w:rsid w:val="00DD5E00"/>
    <w:rsid w:val="00DE0A7C"/>
    <w:rsid w:val="00DE3EC2"/>
    <w:rsid w:val="00DE50A8"/>
    <w:rsid w:val="00DF7A55"/>
    <w:rsid w:val="00E0448A"/>
    <w:rsid w:val="00E06289"/>
    <w:rsid w:val="00E12B13"/>
    <w:rsid w:val="00E14CEB"/>
    <w:rsid w:val="00E24176"/>
    <w:rsid w:val="00E248D9"/>
    <w:rsid w:val="00E27370"/>
    <w:rsid w:val="00E3675A"/>
    <w:rsid w:val="00E47DE0"/>
    <w:rsid w:val="00E523BF"/>
    <w:rsid w:val="00E527A5"/>
    <w:rsid w:val="00E53126"/>
    <w:rsid w:val="00E53916"/>
    <w:rsid w:val="00E54A29"/>
    <w:rsid w:val="00E640D0"/>
    <w:rsid w:val="00E75653"/>
    <w:rsid w:val="00E809B3"/>
    <w:rsid w:val="00E90A1D"/>
    <w:rsid w:val="00E91F4A"/>
    <w:rsid w:val="00E928E0"/>
    <w:rsid w:val="00E964CE"/>
    <w:rsid w:val="00E97633"/>
    <w:rsid w:val="00EA08BD"/>
    <w:rsid w:val="00EA125D"/>
    <w:rsid w:val="00EA56BC"/>
    <w:rsid w:val="00EA6F0D"/>
    <w:rsid w:val="00EA7C3B"/>
    <w:rsid w:val="00EB036B"/>
    <w:rsid w:val="00EC0F9A"/>
    <w:rsid w:val="00EC216C"/>
    <w:rsid w:val="00EC550E"/>
    <w:rsid w:val="00ED701C"/>
    <w:rsid w:val="00EE4EC7"/>
    <w:rsid w:val="00EE5614"/>
    <w:rsid w:val="00EF13F9"/>
    <w:rsid w:val="00EF25EE"/>
    <w:rsid w:val="00EF713E"/>
    <w:rsid w:val="00EF7A30"/>
    <w:rsid w:val="00F01753"/>
    <w:rsid w:val="00F05DEE"/>
    <w:rsid w:val="00F0615F"/>
    <w:rsid w:val="00F108A1"/>
    <w:rsid w:val="00F1193E"/>
    <w:rsid w:val="00F145E3"/>
    <w:rsid w:val="00F16A9C"/>
    <w:rsid w:val="00F20BF7"/>
    <w:rsid w:val="00F222ED"/>
    <w:rsid w:val="00F23276"/>
    <w:rsid w:val="00F2530D"/>
    <w:rsid w:val="00F27A59"/>
    <w:rsid w:val="00F3001E"/>
    <w:rsid w:val="00F33EA5"/>
    <w:rsid w:val="00F34E01"/>
    <w:rsid w:val="00F40818"/>
    <w:rsid w:val="00F4201E"/>
    <w:rsid w:val="00F43997"/>
    <w:rsid w:val="00F459E8"/>
    <w:rsid w:val="00F462F7"/>
    <w:rsid w:val="00F5152C"/>
    <w:rsid w:val="00F51900"/>
    <w:rsid w:val="00F527E1"/>
    <w:rsid w:val="00F54D97"/>
    <w:rsid w:val="00F55096"/>
    <w:rsid w:val="00F61FFF"/>
    <w:rsid w:val="00F70822"/>
    <w:rsid w:val="00F7447D"/>
    <w:rsid w:val="00F7629F"/>
    <w:rsid w:val="00F777D5"/>
    <w:rsid w:val="00F77942"/>
    <w:rsid w:val="00F81BA8"/>
    <w:rsid w:val="00F82A9A"/>
    <w:rsid w:val="00F858C7"/>
    <w:rsid w:val="00F922CA"/>
    <w:rsid w:val="00F95B0D"/>
    <w:rsid w:val="00F95B6F"/>
    <w:rsid w:val="00FB0B5E"/>
    <w:rsid w:val="00FB206A"/>
    <w:rsid w:val="00FB29F4"/>
    <w:rsid w:val="00FB314A"/>
    <w:rsid w:val="00FC091A"/>
    <w:rsid w:val="00FD344A"/>
    <w:rsid w:val="00FD44C5"/>
    <w:rsid w:val="00FF168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4D54"/>
    <w:rPr>
      <w:rFonts w:ascii="CG Times" w:hAnsi="CG Times"/>
      <w:sz w:val="22"/>
    </w:rPr>
  </w:style>
  <w:style w:type="paragraph" w:styleId="Heading1">
    <w:name w:val="heading 1"/>
    <w:basedOn w:val="Normal"/>
    <w:next w:val="Normal"/>
    <w:qFormat/>
    <w:rsid w:val="00274D54"/>
    <w:pPr>
      <w:keepNext/>
      <w:tabs>
        <w:tab w:val="center" w:pos="2647"/>
        <w:tab w:val="left" w:pos="5098"/>
      </w:tabs>
      <w:suppressAutoHyphens/>
      <w:spacing w:before="31" w:after="110"/>
      <w:jc w:val="center"/>
      <w:outlineLvl w:val="0"/>
    </w:pPr>
    <w:rPr>
      <w:rFonts w:ascii="Times New Roman" w:hAnsi="Times New Roman"/>
      <w:b/>
      <w:sz w:val="20"/>
    </w:rPr>
  </w:style>
  <w:style w:type="paragraph" w:styleId="Heading2">
    <w:name w:val="heading 2"/>
    <w:basedOn w:val="Normal"/>
    <w:next w:val="Normal"/>
    <w:qFormat/>
    <w:rsid w:val="00274D54"/>
    <w:pPr>
      <w:keepNext/>
      <w:tabs>
        <w:tab w:val="left" w:pos="-720"/>
      </w:tabs>
      <w:suppressAutoHyphens/>
      <w:spacing w:before="31" w:after="110"/>
      <w:outlineLvl w:val="1"/>
    </w:pPr>
    <w:rPr>
      <w:rFonts w:ascii="Times New Roman" w:hAnsi="Times New Roman"/>
      <w:b/>
      <w:sz w:val="20"/>
    </w:rPr>
  </w:style>
  <w:style w:type="paragraph" w:styleId="Heading3">
    <w:name w:val="heading 3"/>
    <w:basedOn w:val="Normal"/>
    <w:next w:val="Normal"/>
    <w:qFormat/>
    <w:rsid w:val="00274D54"/>
    <w:pPr>
      <w:keepNext/>
      <w:tabs>
        <w:tab w:val="left" w:pos="-720"/>
      </w:tabs>
      <w:suppressAutoHyphens/>
      <w:spacing w:before="31" w:after="110"/>
      <w:outlineLvl w:val="2"/>
    </w:pPr>
    <w:rPr>
      <w:rFonts w:ascii="Times New Roman" w:hAnsi="Times New Roman"/>
      <w:b/>
      <w:bCs/>
      <w:sz w:val="18"/>
    </w:rPr>
  </w:style>
  <w:style w:type="paragraph" w:styleId="Heading4">
    <w:name w:val="heading 4"/>
    <w:basedOn w:val="Normal"/>
    <w:next w:val="Normal"/>
    <w:qFormat/>
    <w:rsid w:val="00274D54"/>
    <w:pPr>
      <w:keepNext/>
      <w:tabs>
        <w:tab w:val="center" w:pos="1910"/>
      </w:tabs>
      <w:suppressAutoHyphens/>
      <w:spacing w:before="31" w:after="110"/>
      <w:jc w:val="center"/>
      <w:outlineLvl w:val="3"/>
    </w:pPr>
    <w:rPr>
      <w:rFonts w:ascii="Times New Roman" w:hAnsi="Times New Roman"/>
      <w:b/>
      <w:bCs/>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274D54"/>
    <w:rPr>
      <w:b/>
      <w:bCs/>
    </w:rPr>
  </w:style>
  <w:style w:type="paragraph" w:styleId="FootnoteText">
    <w:name w:val="footnote text"/>
    <w:basedOn w:val="Normal"/>
    <w:semiHidden/>
    <w:rsid w:val="00274D54"/>
    <w:rPr>
      <w:sz w:val="20"/>
    </w:rPr>
  </w:style>
  <w:style w:type="character" w:styleId="FootnoteReference">
    <w:name w:val="footnote reference"/>
    <w:basedOn w:val="DefaultParagraphFont"/>
    <w:semiHidden/>
    <w:rsid w:val="00274D54"/>
    <w:rPr>
      <w:vertAlign w:val="superscript"/>
    </w:rPr>
  </w:style>
  <w:style w:type="paragraph" w:styleId="BalloonText">
    <w:name w:val="Balloon Text"/>
    <w:basedOn w:val="Normal"/>
    <w:semiHidden/>
    <w:rsid w:val="006B2063"/>
    <w:rPr>
      <w:rFonts w:ascii="Tahoma" w:hAnsi="Tahoma" w:cs="Tahoma"/>
      <w:sz w:val="16"/>
      <w:szCs w:val="16"/>
    </w:rPr>
  </w:style>
  <w:style w:type="character" w:styleId="Hyperlink">
    <w:name w:val="Hyperlink"/>
    <w:basedOn w:val="DefaultParagraphFont"/>
    <w:rsid w:val="00EA7C3B"/>
    <w:rPr>
      <w:color w:val="0000FF"/>
      <w:u w:val="single"/>
    </w:rPr>
  </w:style>
  <w:style w:type="character" w:styleId="CommentReference">
    <w:name w:val="annotation reference"/>
    <w:basedOn w:val="DefaultParagraphFont"/>
    <w:semiHidden/>
    <w:rsid w:val="00F95B0D"/>
    <w:rPr>
      <w:sz w:val="16"/>
      <w:szCs w:val="16"/>
    </w:rPr>
  </w:style>
  <w:style w:type="paragraph" w:styleId="CommentText">
    <w:name w:val="annotation text"/>
    <w:basedOn w:val="Normal"/>
    <w:semiHidden/>
    <w:rsid w:val="00F95B0D"/>
    <w:rPr>
      <w:rFonts w:ascii="Times New Roman" w:hAnsi="Times New Roman"/>
      <w:sz w:val="20"/>
    </w:rPr>
  </w:style>
  <w:style w:type="paragraph" w:styleId="PlainText">
    <w:name w:val="Plain Text"/>
    <w:basedOn w:val="Normal"/>
    <w:link w:val="PlainTextChar"/>
    <w:uiPriority w:val="99"/>
    <w:unhideWhenUsed/>
    <w:rsid w:val="00C51886"/>
    <w:rPr>
      <w:rFonts w:ascii="Consolas" w:eastAsia="Calibri" w:hAnsi="Consolas"/>
      <w:sz w:val="21"/>
      <w:szCs w:val="21"/>
    </w:rPr>
  </w:style>
  <w:style w:type="character" w:customStyle="1" w:styleId="PlainTextChar">
    <w:name w:val="Plain Text Char"/>
    <w:basedOn w:val="DefaultParagraphFont"/>
    <w:link w:val="PlainText"/>
    <w:uiPriority w:val="99"/>
    <w:rsid w:val="00C51886"/>
    <w:rPr>
      <w:rFonts w:ascii="Consolas" w:eastAsia="Calibri" w:hAnsi="Consolas" w:cs="Times New Roman"/>
      <w:sz w:val="21"/>
      <w:szCs w:val="21"/>
    </w:rPr>
  </w:style>
  <w:style w:type="paragraph" w:styleId="ListParagraph">
    <w:name w:val="List Paragraph"/>
    <w:basedOn w:val="Normal"/>
    <w:uiPriority w:val="34"/>
    <w:qFormat/>
    <w:rsid w:val="00C53EF1"/>
    <w:pPr>
      <w:ind w:left="720"/>
    </w:pPr>
  </w:style>
  <w:style w:type="paragraph" w:styleId="Header">
    <w:name w:val="header"/>
    <w:basedOn w:val="Normal"/>
    <w:link w:val="HeaderChar"/>
    <w:uiPriority w:val="99"/>
    <w:rsid w:val="005D765E"/>
    <w:pPr>
      <w:tabs>
        <w:tab w:val="center" w:pos="4680"/>
        <w:tab w:val="right" w:pos="9360"/>
      </w:tabs>
    </w:pPr>
  </w:style>
  <w:style w:type="character" w:customStyle="1" w:styleId="HeaderChar">
    <w:name w:val="Header Char"/>
    <w:basedOn w:val="DefaultParagraphFont"/>
    <w:link w:val="Header"/>
    <w:uiPriority w:val="99"/>
    <w:rsid w:val="005D765E"/>
    <w:rPr>
      <w:rFonts w:ascii="CG Times" w:hAnsi="CG Times"/>
      <w:sz w:val="22"/>
    </w:rPr>
  </w:style>
  <w:style w:type="paragraph" w:styleId="Footer">
    <w:name w:val="footer"/>
    <w:basedOn w:val="Normal"/>
    <w:link w:val="FooterChar"/>
    <w:uiPriority w:val="99"/>
    <w:rsid w:val="005D765E"/>
    <w:pPr>
      <w:tabs>
        <w:tab w:val="center" w:pos="4680"/>
        <w:tab w:val="right" w:pos="9360"/>
      </w:tabs>
    </w:pPr>
  </w:style>
  <w:style w:type="character" w:customStyle="1" w:styleId="FooterChar">
    <w:name w:val="Footer Char"/>
    <w:basedOn w:val="DefaultParagraphFont"/>
    <w:link w:val="Footer"/>
    <w:uiPriority w:val="99"/>
    <w:rsid w:val="005D765E"/>
    <w:rPr>
      <w:rFonts w:ascii="CG Times" w:hAnsi="CG Times"/>
      <w:sz w:val="22"/>
    </w:rPr>
  </w:style>
  <w:style w:type="paragraph" w:styleId="NormalWeb">
    <w:name w:val="Normal (Web)"/>
    <w:basedOn w:val="Normal"/>
    <w:uiPriority w:val="99"/>
    <w:unhideWhenUsed/>
    <w:rsid w:val="008435CE"/>
    <w:pPr>
      <w:spacing w:before="100" w:beforeAutospacing="1" w:after="100" w:afterAutospacing="1"/>
    </w:pPr>
    <w:rPr>
      <w:rFonts w:ascii="Times New Roman" w:eastAsia="Times New Roman" w:hAnsi="Times New Roman"/>
      <w:sz w:val="24"/>
      <w:szCs w:val="24"/>
    </w:rPr>
  </w:style>
  <w:style w:type="table" w:customStyle="1" w:styleId="LightGrid-Accent11">
    <w:name w:val="Light Grid - Accent 11"/>
    <w:basedOn w:val="TableNormal"/>
    <w:uiPriority w:val="62"/>
    <w:rsid w:val="006E37B8"/>
    <w:rPr>
      <w:rFonts w:asciiTheme="minorHAnsi" w:eastAsiaTheme="minorEastAsia"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TableGrid">
    <w:name w:val="Table Grid"/>
    <w:basedOn w:val="TableNormal"/>
    <w:uiPriority w:val="59"/>
    <w:rsid w:val="00B10171"/>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Elegant">
    <w:name w:val="Table Elegant"/>
    <w:basedOn w:val="TableNormal"/>
    <w:rsid w:val="00924903"/>
    <w:rPr>
      <w:rFonts w:eastAsia="SimSun" w:cs="Angsana New"/>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4D54"/>
    <w:rPr>
      <w:rFonts w:ascii="CG Times" w:hAnsi="CG Times"/>
      <w:sz w:val="22"/>
    </w:rPr>
  </w:style>
  <w:style w:type="paragraph" w:styleId="Heading1">
    <w:name w:val="heading 1"/>
    <w:basedOn w:val="Normal"/>
    <w:next w:val="Normal"/>
    <w:qFormat/>
    <w:rsid w:val="00274D54"/>
    <w:pPr>
      <w:keepNext/>
      <w:tabs>
        <w:tab w:val="center" w:pos="2647"/>
        <w:tab w:val="left" w:pos="5098"/>
      </w:tabs>
      <w:suppressAutoHyphens/>
      <w:spacing w:before="31" w:after="110"/>
      <w:jc w:val="center"/>
      <w:outlineLvl w:val="0"/>
    </w:pPr>
    <w:rPr>
      <w:rFonts w:ascii="Times New Roman" w:hAnsi="Times New Roman"/>
      <w:b/>
      <w:sz w:val="20"/>
    </w:rPr>
  </w:style>
  <w:style w:type="paragraph" w:styleId="Heading2">
    <w:name w:val="heading 2"/>
    <w:basedOn w:val="Normal"/>
    <w:next w:val="Normal"/>
    <w:qFormat/>
    <w:rsid w:val="00274D54"/>
    <w:pPr>
      <w:keepNext/>
      <w:tabs>
        <w:tab w:val="left" w:pos="-720"/>
      </w:tabs>
      <w:suppressAutoHyphens/>
      <w:spacing w:before="31" w:after="110"/>
      <w:outlineLvl w:val="1"/>
    </w:pPr>
    <w:rPr>
      <w:rFonts w:ascii="Times New Roman" w:hAnsi="Times New Roman"/>
      <w:b/>
      <w:sz w:val="20"/>
    </w:rPr>
  </w:style>
  <w:style w:type="paragraph" w:styleId="Heading3">
    <w:name w:val="heading 3"/>
    <w:basedOn w:val="Normal"/>
    <w:next w:val="Normal"/>
    <w:qFormat/>
    <w:rsid w:val="00274D54"/>
    <w:pPr>
      <w:keepNext/>
      <w:tabs>
        <w:tab w:val="left" w:pos="-720"/>
      </w:tabs>
      <w:suppressAutoHyphens/>
      <w:spacing w:before="31" w:after="110"/>
      <w:outlineLvl w:val="2"/>
    </w:pPr>
    <w:rPr>
      <w:rFonts w:ascii="Times New Roman" w:hAnsi="Times New Roman"/>
      <w:b/>
      <w:bCs/>
      <w:sz w:val="18"/>
    </w:rPr>
  </w:style>
  <w:style w:type="paragraph" w:styleId="Heading4">
    <w:name w:val="heading 4"/>
    <w:basedOn w:val="Normal"/>
    <w:next w:val="Normal"/>
    <w:qFormat/>
    <w:rsid w:val="00274D54"/>
    <w:pPr>
      <w:keepNext/>
      <w:tabs>
        <w:tab w:val="center" w:pos="1910"/>
      </w:tabs>
      <w:suppressAutoHyphens/>
      <w:spacing w:before="31" w:after="110"/>
      <w:jc w:val="center"/>
      <w:outlineLvl w:val="3"/>
    </w:pPr>
    <w:rPr>
      <w:rFonts w:ascii="Times New Roman" w:hAnsi="Times New Roman"/>
      <w:b/>
      <w:bCs/>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274D54"/>
    <w:rPr>
      <w:b/>
      <w:bCs/>
    </w:rPr>
  </w:style>
  <w:style w:type="paragraph" w:styleId="FootnoteText">
    <w:name w:val="footnote text"/>
    <w:basedOn w:val="Normal"/>
    <w:semiHidden/>
    <w:rsid w:val="00274D54"/>
    <w:rPr>
      <w:sz w:val="20"/>
    </w:rPr>
  </w:style>
  <w:style w:type="character" w:styleId="FootnoteReference">
    <w:name w:val="footnote reference"/>
    <w:basedOn w:val="DefaultParagraphFont"/>
    <w:semiHidden/>
    <w:rsid w:val="00274D54"/>
    <w:rPr>
      <w:vertAlign w:val="superscript"/>
    </w:rPr>
  </w:style>
  <w:style w:type="paragraph" w:styleId="BalloonText">
    <w:name w:val="Balloon Text"/>
    <w:basedOn w:val="Normal"/>
    <w:semiHidden/>
    <w:rsid w:val="006B2063"/>
    <w:rPr>
      <w:rFonts w:ascii="Tahoma" w:hAnsi="Tahoma" w:cs="Tahoma"/>
      <w:sz w:val="16"/>
      <w:szCs w:val="16"/>
    </w:rPr>
  </w:style>
  <w:style w:type="character" w:styleId="Hyperlink">
    <w:name w:val="Hyperlink"/>
    <w:basedOn w:val="DefaultParagraphFont"/>
    <w:rsid w:val="00EA7C3B"/>
    <w:rPr>
      <w:color w:val="0000FF"/>
      <w:u w:val="single"/>
    </w:rPr>
  </w:style>
  <w:style w:type="character" w:styleId="CommentReference">
    <w:name w:val="annotation reference"/>
    <w:basedOn w:val="DefaultParagraphFont"/>
    <w:semiHidden/>
    <w:rsid w:val="00F95B0D"/>
    <w:rPr>
      <w:sz w:val="16"/>
      <w:szCs w:val="16"/>
    </w:rPr>
  </w:style>
  <w:style w:type="paragraph" w:styleId="CommentText">
    <w:name w:val="annotation text"/>
    <w:basedOn w:val="Normal"/>
    <w:semiHidden/>
    <w:rsid w:val="00F95B0D"/>
    <w:rPr>
      <w:rFonts w:ascii="Times New Roman" w:hAnsi="Times New Roman"/>
      <w:sz w:val="20"/>
    </w:rPr>
  </w:style>
  <w:style w:type="paragraph" w:styleId="PlainText">
    <w:name w:val="Plain Text"/>
    <w:basedOn w:val="Normal"/>
    <w:link w:val="PlainTextChar"/>
    <w:uiPriority w:val="99"/>
    <w:unhideWhenUsed/>
    <w:rsid w:val="00C51886"/>
    <w:rPr>
      <w:rFonts w:ascii="Consolas" w:eastAsia="Calibri" w:hAnsi="Consolas"/>
      <w:sz w:val="21"/>
      <w:szCs w:val="21"/>
    </w:rPr>
  </w:style>
  <w:style w:type="character" w:customStyle="1" w:styleId="PlainTextChar">
    <w:name w:val="Plain Text Char"/>
    <w:basedOn w:val="DefaultParagraphFont"/>
    <w:link w:val="PlainText"/>
    <w:uiPriority w:val="99"/>
    <w:rsid w:val="00C51886"/>
    <w:rPr>
      <w:rFonts w:ascii="Consolas" w:eastAsia="Calibri" w:hAnsi="Consolas" w:cs="Times New Roman"/>
      <w:sz w:val="21"/>
      <w:szCs w:val="21"/>
    </w:rPr>
  </w:style>
  <w:style w:type="paragraph" w:styleId="ListParagraph">
    <w:name w:val="List Paragraph"/>
    <w:basedOn w:val="Normal"/>
    <w:uiPriority w:val="34"/>
    <w:qFormat/>
    <w:rsid w:val="00C53EF1"/>
    <w:pPr>
      <w:ind w:left="720"/>
    </w:pPr>
  </w:style>
  <w:style w:type="paragraph" w:styleId="Header">
    <w:name w:val="header"/>
    <w:basedOn w:val="Normal"/>
    <w:link w:val="HeaderChar"/>
    <w:uiPriority w:val="99"/>
    <w:rsid w:val="005D765E"/>
    <w:pPr>
      <w:tabs>
        <w:tab w:val="center" w:pos="4680"/>
        <w:tab w:val="right" w:pos="9360"/>
      </w:tabs>
    </w:pPr>
  </w:style>
  <w:style w:type="character" w:customStyle="1" w:styleId="HeaderChar">
    <w:name w:val="Header Char"/>
    <w:basedOn w:val="DefaultParagraphFont"/>
    <w:link w:val="Header"/>
    <w:uiPriority w:val="99"/>
    <w:rsid w:val="005D765E"/>
    <w:rPr>
      <w:rFonts w:ascii="CG Times" w:hAnsi="CG Times"/>
      <w:sz w:val="22"/>
    </w:rPr>
  </w:style>
  <w:style w:type="paragraph" w:styleId="Footer">
    <w:name w:val="footer"/>
    <w:basedOn w:val="Normal"/>
    <w:link w:val="FooterChar"/>
    <w:uiPriority w:val="99"/>
    <w:rsid w:val="005D765E"/>
    <w:pPr>
      <w:tabs>
        <w:tab w:val="center" w:pos="4680"/>
        <w:tab w:val="right" w:pos="9360"/>
      </w:tabs>
    </w:pPr>
  </w:style>
  <w:style w:type="character" w:customStyle="1" w:styleId="FooterChar">
    <w:name w:val="Footer Char"/>
    <w:basedOn w:val="DefaultParagraphFont"/>
    <w:link w:val="Footer"/>
    <w:uiPriority w:val="99"/>
    <w:rsid w:val="005D765E"/>
    <w:rPr>
      <w:rFonts w:ascii="CG Times" w:hAnsi="CG Times"/>
      <w:sz w:val="22"/>
    </w:rPr>
  </w:style>
  <w:style w:type="paragraph" w:styleId="NormalWeb">
    <w:name w:val="Normal (Web)"/>
    <w:basedOn w:val="Normal"/>
    <w:uiPriority w:val="99"/>
    <w:unhideWhenUsed/>
    <w:rsid w:val="008435CE"/>
    <w:pPr>
      <w:spacing w:before="100" w:beforeAutospacing="1" w:after="100" w:afterAutospacing="1"/>
    </w:pPr>
    <w:rPr>
      <w:rFonts w:ascii="Times New Roman" w:eastAsia="Times New Roman" w:hAnsi="Times New Roman"/>
      <w:sz w:val="24"/>
      <w:szCs w:val="24"/>
    </w:rPr>
  </w:style>
  <w:style w:type="table" w:customStyle="1" w:styleId="LightGrid-Accent11">
    <w:name w:val="Light Grid - Accent 11"/>
    <w:basedOn w:val="TableNormal"/>
    <w:uiPriority w:val="62"/>
    <w:rsid w:val="006E37B8"/>
    <w:rPr>
      <w:rFonts w:asciiTheme="minorHAnsi" w:eastAsiaTheme="minorEastAsia"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TableGrid">
    <w:name w:val="Table Grid"/>
    <w:basedOn w:val="TableNormal"/>
    <w:uiPriority w:val="59"/>
    <w:rsid w:val="00B10171"/>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Elegant">
    <w:name w:val="Table Elegant"/>
    <w:basedOn w:val="TableNormal"/>
    <w:rsid w:val="00924903"/>
    <w:rPr>
      <w:rFonts w:eastAsia="SimSun" w:cs="Angsana New"/>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8870">
      <w:bodyDiv w:val="1"/>
      <w:marLeft w:val="0"/>
      <w:marRight w:val="0"/>
      <w:marTop w:val="0"/>
      <w:marBottom w:val="0"/>
      <w:divBdr>
        <w:top w:val="none" w:sz="0" w:space="0" w:color="auto"/>
        <w:left w:val="none" w:sz="0" w:space="0" w:color="auto"/>
        <w:bottom w:val="none" w:sz="0" w:space="0" w:color="auto"/>
        <w:right w:val="none" w:sz="0" w:space="0" w:color="auto"/>
      </w:divBdr>
    </w:div>
    <w:div w:id="118302284">
      <w:bodyDiv w:val="1"/>
      <w:marLeft w:val="0"/>
      <w:marRight w:val="0"/>
      <w:marTop w:val="0"/>
      <w:marBottom w:val="0"/>
      <w:divBdr>
        <w:top w:val="none" w:sz="0" w:space="0" w:color="auto"/>
        <w:left w:val="none" w:sz="0" w:space="0" w:color="auto"/>
        <w:bottom w:val="none" w:sz="0" w:space="0" w:color="auto"/>
        <w:right w:val="none" w:sz="0" w:space="0" w:color="auto"/>
      </w:divBdr>
      <w:divsChild>
        <w:div w:id="1919561610">
          <w:marLeft w:val="1526"/>
          <w:marRight w:val="0"/>
          <w:marTop w:val="0"/>
          <w:marBottom w:val="0"/>
          <w:divBdr>
            <w:top w:val="none" w:sz="0" w:space="0" w:color="auto"/>
            <w:left w:val="none" w:sz="0" w:space="0" w:color="auto"/>
            <w:bottom w:val="none" w:sz="0" w:space="0" w:color="auto"/>
            <w:right w:val="none" w:sz="0" w:space="0" w:color="auto"/>
          </w:divBdr>
        </w:div>
        <w:div w:id="1624919071">
          <w:marLeft w:val="1526"/>
          <w:marRight w:val="0"/>
          <w:marTop w:val="0"/>
          <w:marBottom w:val="0"/>
          <w:divBdr>
            <w:top w:val="none" w:sz="0" w:space="0" w:color="auto"/>
            <w:left w:val="none" w:sz="0" w:space="0" w:color="auto"/>
            <w:bottom w:val="none" w:sz="0" w:space="0" w:color="auto"/>
            <w:right w:val="none" w:sz="0" w:space="0" w:color="auto"/>
          </w:divBdr>
        </w:div>
        <w:div w:id="452483816">
          <w:marLeft w:val="1526"/>
          <w:marRight w:val="0"/>
          <w:marTop w:val="0"/>
          <w:marBottom w:val="0"/>
          <w:divBdr>
            <w:top w:val="none" w:sz="0" w:space="0" w:color="auto"/>
            <w:left w:val="none" w:sz="0" w:space="0" w:color="auto"/>
            <w:bottom w:val="none" w:sz="0" w:space="0" w:color="auto"/>
            <w:right w:val="none" w:sz="0" w:space="0" w:color="auto"/>
          </w:divBdr>
        </w:div>
        <w:div w:id="211701293">
          <w:marLeft w:val="1526"/>
          <w:marRight w:val="0"/>
          <w:marTop w:val="0"/>
          <w:marBottom w:val="0"/>
          <w:divBdr>
            <w:top w:val="none" w:sz="0" w:space="0" w:color="auto"/>
            <w:left w:val="none" w:sz="0" w:space="0" w:color="auto"/>
            <w:bottom w:val="none" w:sz="0" w:space="0" w:color="auto"/>
            <w:right w:val="none" w:sz="0" w:space="0" w:color="auto"/>
          </w:divBdr>
        </w:div>
        <w:div w:id="321666417">
          <w:marLeft w:val="1526"/>
          <w:marRight w:val="0"/>
          <w:marTop w:val="96"/>
          <w:marBottom w:val="0"/>
          <w:divBdr>
            <w:top w:val="none" w:sz="0" w:space="0" w:color="auto"/>
            <w:left w:val="none" w:sz="0" w:space="0" w:color="auto"/>
            <w:bottom w:val="none" w:sz="0" w:space="0" w:color="auto"/>
            <w:right w:val="none" w:sz="0" w:space="0" w:color="auto"/>
          </w:divBdr>
        </w:div>
        <w:div w:id="584537434">
          <w:marLeft w:val="1526"/>
          <w:marRight w:val="0"/>
          <w:marTop w:val="0"/>
          <w:marBottom w:val="0"/>
          <w:divBdr>
            <w:top w:val="none" w:sz="0" w:space="0" w:color="auto"/>
            <w:left w:val="none" w:sz="0" w:space="0" w:color="auto"/>
            <w:bottom w:val="none" w:sz="0" w:space="0" w:color="auto"/>
            <w:right w:val="none" w:sz="0" w:space="0" w:color="auto"/>
          </w:divBdr>
        </w:div>
      </w:divsChild>
    </w:div>
    <w:div w:id="129059836">
      <w:bodyDiv w:val="1"/>
      <w:marLeft w:val="0"/>
      <w:marRight w:val="0"/>
      <w:marTop w:val="0"/>
      <w:marBottom w:val="0"/>
      <w:divBdr>
        <w:top w:val="none" w:sz="0" w:space="0" w:color="auto"/>
        <w:left w:val="none" w:sz="0" w:space="0" w:color="auto"/>
        <w:bottom w:val="none" w:sz="0" w:space="0" w:color="auto"/>
        <w:right w:val="none" w:sz="0" w:space="0" w:color="auto"/>
      </w:divBdr>
    </w:div>
    <w:div w:id="183983310">
      <w:bodyDiv w:val="1"/>
      <w:marLeft w:val="0"/>
      <w:marRight w:val="0"/>
      <w:marTop w:val="0"/>
      <w:marBottom w:val="0"/>
      <w:divBdr>
        <w:top w:val="none" w:sz="0" w:space="0" w:color="auto"/>
        <w:left w:val="none" w:sz="0" w:space="0" w:color="auto"/>
        <w:bottom w:val="none" w:sz="0" w:space="0" w:color="auto"/>
        <w:right w:val="none" w:sz="0" w:space="0" w:color="auto"/>
      </w:divBdr>
      <w:divsChild>
        <w:div w:id="957179988">
          <w:marLeft w:val="1526"/>
          <w:marRight w:val="0"/>
          <w:marTop w:val="0"/>
          <w:marBottom w:val="0"/>
          <w:divBdr>
            <w:top w:val="none" w:sz="0" w:space="0" w:color="auto"/>
            <w:left w:val="none" w:sz="0" w:space="0" w:color="auto"/>
            <w:bottom w:val="none" w:sz="0" w:space="0" w:color="auto"/>
            <w:right w:val="none" w:sz="0" w:space="0" w:color="auto"/>
          </w:divBdr>
        </w:div>
        <w:div w:id="13698957">
          <w:marLeft w:val="1526"/>
          <w:marRight w:val="0"/>
          <w:marTop w:val="0"/>
          <w:marBottom w:val="0"/>
          <w:divBdr>
            <w:top w:val="none" w:sz="0" w:space="0" w:color="auto"/>
            <w:left w:val="none" w:sz="0" w:space="0" w:color="auto"/>
            <w:bottom w:val="none" w:sz="0" w:space="0" w:color="auto"/>
            <w:right w:val="none" w:sz="0" w:space="0" w:color="auto"/>
          </w:divBdr>
        </w:div>
        <w:div w:id="481776659">
          <w:marLeft w:val="1526"/>
          <w:marRight w:val="0"/>
          <w:marTop w:val="0"/>
          <w:marBottom w:val="0"/>
          <w:divBdr>
            <w:top w:val="none" w:sz="0" w:space="0" w:color="auto"/>
            <w:left w:val="none" w:sz="0" w:space="0" w:color="auto"/>
            <w:bottom w:val="none" w:sz="0" w:space="0" w:color="auto"/>
            <w:right w:val="none" w:sz="0" w:space="0" w:color="auto"/>
          </w:divBdr>
        </w:div>
        <w:div w:id="262304471">
          <w:marLeft w:val="1526"/>
          <w:marRight w:val="0"/>
          <w:marTop w:val="0"/>
          <w:marBottom w:val="0"/>
          <w:divBdr>
            <w:top w:val="none" w:sz="0" w:space="0" w:color="auto"/>
            <w:left w:val="none" w:sz="0" w:space="0" w:color="auto"/>
            <w:bottom w:val="none" w:sz="0" w:space="0" w:color="auto"/>
            <w:right w:val="none" w:sz="0" w:space="0" w:color="auto"/>
          </w:divBdr>
        </w:div>
        <w:div w:id="628125442">
          <w:marLeft w:val="1526"/>
          <w:marRight w:val="0"/>
          <w:marTop w:val="96"/>
          <w:marBottom w:val="0"/>
          <w:divBdr>
            <w:top w:val="none" w:sz="0" w:space="0" w:color="auto"/>
            <w:left w:val="none" w:sz="0" w:space="0" w:color="auto"/>
            <w:bottom w:val="none" w:sz="0" w:space="0" w:color="auto"/>
            <w:right w:val="none" w:sz="0" w:space="0" w:color="auto"/>
          </w:divBdr>
        </w:div>
        <w:div w:id="978803028">
          <w:marLeft w:val="1526"/>
          <w:marRight w:val="0"/>
          <w:marTop w:val="0"/>
          <w:marBottom w:val="0"/>
          <w:divBdr>
            <w:top w:val="none" w:sz="0" w:space="0" w:color="auto"/>
            <w:left w:val="none" w:sz="0" w:space="0" w:color="auto"/>
            <w:bottom w:val="none" w:sz="0" w:space="0" w:color="auto"/>
            <w:right w:val="none" w:sz="0" w:space="0" w:color="auto"/>
          </w:divBdr>
        </w:div>
      </w:divsChild>
    </w:div>
    <w:div w:id="276639153">
      <w:bodyDiv w:val="1"/>
      <w:marLeft w:val="0"/>
      <w:marRight w:val="0"/>
      <w:marTop w:val="0"/>
      <w:marBottom w:val="0"/>
      <w:divBdr>
        <w:top w:val="none" w:sz="0" w:space="0" w:color="auto"/>
        <w:left w:val="none" w:sz="0" w:space="0" w:color="auto"/>
        <w:bottom w:val="none" w:sz="0" w:space="0" w:color="auto"/>
        <w:right w:val="none" w:sz="0" w:space="0" w:color="auto"/>
      </w:divBdr>
    </w:div>
    <w:div w:id="372004795">
      <w:bodyDiv w:val="1"/>
      <w:marLeft w:val="0"/>
      <w:marRight w:val="0"/>
      <w:marTop w:val="0"/>
      <w:marBottom w:val="0"/>
      <w:divBdr>
        <w:top w:val="none" w:sz="0" w:space="0" w:color="auto"/>
        <w:left w:val="none" w:sz="0" w:space="0" w:color="auto"/>
        <w:bottom w:val="none" w:sz="0" w:space="0" w:color="auto"/>
        <w:right w:val="none" w:sz="0" w:space="0" w:color="auto"/>
      </w:divBdr>
    </w:div>
    <w:div w:id="417292797">
      <w:bodyDiv w:val="1"/>
      <w:marLeft w:val="0"/>
      <w:marRight w:val="0"/>
      <w:marTop w:val="0"/>
      <w:marBottom w:val="0"/>
      <w:divBdr>
        <w:top w:val="none" w:sz="0" w:space="0" w:color="auto"/>
        <w:left w:val="none" w:sz="0" w:space="0" w:color="auto"/>
        <w:bottom w:val="none" w:sz="0" w:space="0" w:color="auto"/>
        <w:right w:val="none" w:sz="0" w:space="0" w:color="auto"/>
      </w:divBdr>
    </w:div>
    <w:div w:id="631332046">
      <w:bodyDiv w:val="1"/>
      <w:marLeft w:val="0"/>
      <w:marRight w:val="0"/>
      <w:marTop w:val="0"/>
      <w:marBottom w:val="0"/>
      <w:divBdr>
        <w:top w:val="none" w:sz="0" w:space="0" w:color="auto"/>
        <w:left w:val="none" w:sz="0" w:space="0" w:color="auto"/>
        <w:bottom w:val="none" w:sz="0" w:space="0" w:color="auto"/>
        <w:right w:val="none" w:sz="0" w:space="0" w:color="auto"/>
      </w:divBdr>
      <w:divsChild>
        <w:div w:id="1041787479">
          <w:marLeft w:val="0"/>
          <w:marRight w:val="0"/>
          <w:marTop w:val="0"/>
          <w:marBottom w:val="0"/>
          <w:divBdr>
            <w:top w:val="none" w:sz="0" w:space="0" w:color="auto"/>
            <w:left w:val="none" w:sz="0" w:space="0" w:color="auto"/>
            <w:bottom w:val="none" w:sz="0" w:space="0" w:color="auto"/>
            <w:right w:val="none" w:sz="0" w:space="0" w:color="auto"/>
          </w:divBdr>
        </w:div>
        <w:div w:id="1450856225">
          <w:marLeft w:val="0"/>
          <w:marRight w:val="0"/>
          <w:marTop w:val="0"/>
          <w:marBottom w:val="0"/>
          <w:divBdr>
            <w:top w:val="none" w:sz="0" w:space="0" w:color="auto"/>
            <w:left w:val="none" w:sz="0" w:space="0" w:color="auto"/>
            <w:bottom w:val="none" w:sz="0" w:space="0" w:color="auto"/>
            <w:right w:val="none" w:sz="0" w:space="0" w:color="auto"/>
          </w:divBdr>
        </w:div>
      </w:divsChild>
    </w:div>
    <w:div w:id="713696150">
      <w:bodyDiv w:val="1"/>
      <w:marLeft w:val="0"/>
      <w:marRight w:val="0"/>
      <w:marTop w:val="0"/>
      <w:marBottom w:val="0"/>
      <w:divBdr>
        <w:top w:val="none" w:sz="0" w:space="0" w:color="auto"/>
        <w:left w:val="none" w:sz="0" w:space="0" w:color="auto"/>
        <w:bottom w:val="none" w:sz="0" w:space="0" w:color="auto"/>
        <w:right w:val="none" w:sz="0" w:space="0" w:color="auto"/>
      </w:divBdr>
    </w:div>
    <w:div w:id="724642572">
      <w:bodyDiv w:val="1"/>
      <w:marLeft w:val="0"/>
      <w:marRight w:val="0"/>
      <w:marTop w:val="0"/>
      <w:marBottom w:val="0"/>
      <w:divBdr>
        <w:top w:val="none" w:sz="0" w:space="0" w:color="auto"/>
        <w:left w:val="none" w:sz="0" w:space="0" w:color="auto"/>
        <w:bottom w:val="none" w:sz="0" w:space="0" w:color="auto"/>
        <w:right w:val="none" w:sz="0" w:space="0" w:color="auto"/>
      </w:divBdr>
    </w:div>
    <w:div w:id="928465903">
      <w:bodyDiv w:val="1"/>
      <w:marLeft w:val="0"/>
      <w:marRight w:val="0"/>
      <w:marTop w:val="0"/>
      <w:marBottom w:val="0"/>
      <w:divBdr>
        <w:top w:val="none" w:sz="0" w:space="0" w:color="auto"/>
        <w:left w:val="none" w:sz="0" w:space="0" w:color="auto"/>
        <w:bottom w:val="none" w:sz="0" w:space="0" w:color="auto"/>
        <w:right w:val="none" w:sz="0" w:space="0" w:color="auto"/>
      </w:divBdr>
      <w:divsChild>
        <w:div w:id="567883678">
          <w:marLeft w:val="0"/>
          <w:marRight w:val="0"/>
          <w:marTop w:val="0"/>
          <w:marBottom w:val="0"/>
          <w:divBdr>
            <w:top w:val="none" w:sz="0" w:space="0" w:color="auto"/>
            <w:left w:val="none" w:sz="0" w:space="0" w:color="auto"/>
            <w:bottom w:val="none" w:sz="0" w:space="0" w:color="auto"/>
            <w:right w:val="none" w:sz="0" w:space="0" w:color="auto"/>
          </w:divBdr>
        </w:div>
      </w:divsChild>
    </w:div>
    <w:div w:id="1049692253">
      <w:bodyDiv w:val="1"/>
      <w:marLeft w:val="0"/>
      <w:marRight w:val="0"/>
      <w:marTop w:val="0"/>
      <w:marBottom w:val="0"/>
      <w:divBdr>
        <w:top w:val="none" w:sz="0" w:space="0" w:color="auto"/>
        <w:left w:val="none" w:sz="0" w:space="0" w:color="auto"/>
        <w:bottom w:val="none" w:sz="0" w:space="0" w:color="auto"/>
        <w:right w:val="none" w:sz="0" w:space="0" w:color="auto"/>
      </w:divBdr>
      <w:divsChild>
        <w:div w:id="1607032006">
          <w:marLeft w:val="0"/>
          <w:marRight w:val="0"/>
          <w:marTop w:val="0"/>
          <w:marBottom w:val="0"/>
          <w:divBdr>
            <w:top w:val="none" w:sz="0" w:space="0" w:color="auto"/>
            <w:left w:val="none" w:sz="0" w:space="0" w:color="auto"/>
            <w:bottom w:val="none" w:sz="0" w:space="0" w:color="auto"/>
            <w:right w:val="none" w:sz="0" w:space="0" w:color="auto"/>
          </w:divBdr>
        </w:div>
      </w:divsChild>
    </w:div>
    <w:div w:id="1115829089">
      <w:bodyDiv w:val="1"/>
      <w:marLeft w:val="0"/>
      <w:marRight w:val="0"/>
      <w:marTop w:val="0"/>
      <w:marBottom w:val="0"/>
      <w:divBdr>
        <w:top w:val="none" w:sz="0" w:space="0" w:color="auto"/>
        <w:left w:val="none" w:sz="0" w:space="0" w:color="auto"/>
        <w:bottom w:val="none" w:sz="0" w:space="0" w:color="auto"/>
        <w:right w:val="none" w:sz="0" w:space="0" w:color="auto"/>
      </w:divBdr>
      <w:divsChild>
        <w:div w:id="517042766">
          <w:marLeft w:val="1526"/>
          <w:marRight w:val="0"/>
          <w:marTop w:val="0"/>
          <w:marBottom w:val="0"/>
          <w:divBdr>
            <w:top w:val="none" w:sz="0" w:space="0" w:color="auto"/>
            <w:left w:val="none" w:sz="0" w:space="0" w:color="auto"/>
            <w:bottom w:val="none" w:sz="0" w:space="0" w:color="auto"/>
            <w:right w:val="none" w:sz="0" w:space="0" w:color="auto"/>
          </w:divBdr>
        </w:div>
      </w:divsChild>
    </w:div>
    <w:div w:id="1354766681">
      <w:bodyDiv w:val="1"/>
      <w:marLeft w:val="0"/>
      <w:marRight w:val="0"/>
      <w:marTop w:val="0"/>
      <w:marBottom w:val="0"/>
      <w:divBdr>
        <w:top w:val="none" w:sz="0" w:space="0" w:color="auto"/>
        <w:left w:val="none" w:sz="0" w:space="0" w:color="auto"/>
        <w:bottom w:val="none" w:sz="0" w:space="0" w:color="auto"/>
        <w:right w:val="none" w:sz="0" w:space="0" w:color="auto"/>
      </w:divBdr>
    </w:div>
    <w:div w:id="1361206319">
      <w:bodyDiv w:val="1"/>
      <w:marLeft w:val="0"/>
      <w:marRight w:val="0"/>
      <w:marTop w:val="0"/>
      <w:marBottom w:val="0"/>
      <w:divBdr>
        <w:top w:val="none" w:sz="0" w:space="0" w:color="auto"/>
        <w:left w:val="none" w:sz="0" w:space="0" w:color="auto"/>
        <w:bottom w:val="none" w:sz="0" w:space="0" w:color="auto"/>
        <w:right w:val="none" w:sz="0" w:space="0" w:color="auto"/>
      </w:divBdr>
      <w:divsChild>
        <w:div w:id="459232361">
          <w:marLeft w:val="0"/>
          <w:marRight w:val="0"/>
          <w:marTop w:val="0"/>
          <w:marBottom w:val="0"/>
          <w:divBdr>
            <w:top w:val="none" w:sz="0" w:space="0" w:color="auto"/>
            <w:left w:val="none" w:sz="0" w:space="0" w:color="auto"/>
            <w:bottom w:val="none" w:sz="0" w:space="0" w:color="auto"/>
            <w:right w:val="none" w:sz="0" w:space="0" w:color="auto"/>
          </w:divBdr>
        </w:div>
      </w:divsChild>
    </w:div>
    <w:div w:id="1898738497">
      <w:bodyDiv w:val="1"/>
      <w:marLeft w:val="0"/>
      <w:marRight w:val="0"/>
      <w:marTop w:val="0"/>
      <w:marBottom w:val="0"/>
      <w:divBdr>
        <w:top w:val="none" w:sz="0" w:space="0" w:color="auto"/>
        <w:left w:val="none" w:sz="0" w:space="0" w:color="auto"/>
        <w:bottom w:val="none" w:sz="0" w:space="0" w:color="auto"/>
        <w:right w:val="none" w:sz="0" w:space="0" w:color="auto"/>
      </w:divBdr>
    </w:div>
    <w:div w:id="1996252606">
      <w:bodyDiv w:val="1"/>
      <w:marLeft w:val="0"/>
      <w:marRight w:val="0"/>
      <w:marTop w:val="0"/>
      <w:marBottom w:val="0"/>
      <w:divBdr>
        <w:top w:val="none" w:sz="0" w:space="0" w:color="auto"/>
        <w:left w:val="none" w:sz="0" w:space="0" w:color="auto"/>
        <w:bottom w:val="none" w:sz="0" w:space="0" w:color="auto"/>
        <w:right w:val="none" w:sz="0" w:space="0" w:color="auto"/>
      </w:divBdr>
      <w:divsChild>
        <w:div w:id="1580360739">
          <w:marLeft w:val="1526"/>
          <w:marRight w:val="0"/>
          <w:marTop w:val="0"/>
          <w:marBottom w:val="0"/>
          <w:divBdr>
            <w:top w:val="none" w:sz="0" w:space="0" w:color="auto"/>
            <w:left w:val="none" w:sz="0" w:space="0" w:color="auto"/>
            <w:bottom w:val="none" w:sz="0" w:space="0" w:color="auto"/>
            <w:right w:val="none" w:sz="0" w:space="0" w:color="auto"/>
          </w:divBdr>
        </w:div>
        <w:div w:id="1254171273">
          <w:marLeft w:val="1526"/>
          <w:marRight w:val="0"/>
          <w:marTop w:val="0"/>
          <w:marBottom w:val="0"/>
          <w:divBdr>
            <w:top w:val="none" w:sz="0" w:space="0" w:color="auto"/>
            <w:left w:val="none" w:sz="0" w:space="0" w:color="auto"/>
            <w:bottom w:val="none" w:sz="0" w:space="0" w:color="auto"/>
            <w:right w:val="none" w:sz="0" w:space="0" w:color="auto"/>
          </w:divBdr>
        </w:div>
        <w:div w:id="1287082975">
          <w:marLeft w:val="1526"/>
          <w:marRight w:val="0"/>
          <w:marTop w:val="0"/>
          <w:marBottom w:val="0"/>
          <w:divBdr>
            <w:top w:val="none" w:sz="0" w:space="0" w:color="auto"/>
            <w:left w:val="none" w:sz="0" w:space="0" w:color="auto"/>
            <w:bottom w:val="none" w:sz="0" w:space="0" w:color="auto"/>
            <w:right w:val="none" w:sz="0" w:space="0" w:color="auto"/>
          </w:divBdr>
        </w:div>
        <w:div w:id="994339819">
          <w:marLeft w:val="1526"/>
          <w:marRight w:val="0"/>
          <w:marTop w:val="0"/>
          <w:marBottom w:val="0"/>
          <w:divBdr>
            <w:top w:val="none" w:sz="0" w:space="0" w:color="auto"/>
            <w:left w:val="none" w:sz="0" w:space="0" w:color="auto"/>
            <w:bottom w:val="none" w:sz="0" w:space="0" w:color="auto"/>
            <w:right w:val="none" w:sz="0" w:space="0" w:color="auto"/>
          </w:divBdr>
        </w:div>
        <w:div w:id="162747164">
          <w:marLeft w:val="1526"/>
          <w:marRight w:val="0"/>
          <w:marTop w:val="96"/>
          <w:marBottom w:val="0"/>
          <w:divBdr>
            <w:top w:val="none" w:sz="0" w:space="0" w:color="auto"/>
            <w:left w:val="none" w:sz="0" w:space="0" w:color="auto"/>
            <w:bottom w:val="none" w:sz="0" w:space="0" w:color="auto"/>
            <w:right w:val="none" w:sz="0" w:space="0" w:color="auto"/>
          </w:divBdr>
        </w:div>
        <w:div w:id="1803228715">
          <w:marLeft w:val="152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C1A61-E0A2-4D41-B8A9-C66EB550E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521</TotalTime>
  <Pages>6</Pages>
  <Words>2817</Words>
  <Characters>16060</Characters>
  <Application>Microsoft Office Word</Application>
  <DocSecurity>0</DocSecurity>
  <Lines>133</Lines>
  <Paragraphs>37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UNITED NATIONS DEVELOPMENT PROGRAMME</vt:lpstr>
      <vt:lpstr>UNITED NATIONS DEVELOPMENT PROGRAMME</vt:lpstr>
    </vt:vector>
  </TitlesOfParts>
  <Company>OGC</Company>
  <LinksUpToDate>false</LinksUpToDate>
  <CharactersWithSpaces>18840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NATIONS DEVELOPMENT PROGRAMME</dc:title>
  <dc:creator>sudarshan</dc:creator>
  <cp:lastModifiedBy>Akihito Kono</cp:lastModifiedBy>
  <cp:revision>23</cp:revision>
  <cp:lastPrinted>2005-04-08T22:30:00Z</cp:lastPrinted>
  <dcterms:created xsi:type="dcterms:W3CDTF">2013-03-12T01:54:00Z</dcterms:created>
  <dcterms:modified xsi:type="dcterms:W3CDTF">2013-03-13T11:51:00Z</dcterms:modified>
</cp:coreProperties>
</file>