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1371600" cy="1371600"/>
            <wp:effectExtent b="0" l="0" r="0" t="0"/>
            <wp:docPr descr="UN-REDD_full_logo_EN sq vvsm.jpg" id="1" name="image01.jpg"/>
            <a:graphic>
              <a:graphicData uri="http://schemas.openxmlformats.org/drawingml/2006/picture">
                <pic:pic>
                  <pic:nvPicPr>
                    <pic:cNvPr descr="UN-REDD_full_logo_EN sq vvsm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Agenda – 3 March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0"/>
          <w:szCs w:val="30"/>
          <w:rtl w:val="0"/>
        </w:rPr>
        <w:t xml:space="preserve">Communications/KM Working Group issue-specific call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Share information on what each agency and partner is doing for International Forest Day. Please access IFD Communications resources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Participants for this discussion: Mihaela, Tim, Denise, Jennifer, Maddie, Maria (if available), UNORCID, FCPF, UNEP-FI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 have also been requested to add a smaller group discussion at this time on the Africa KM video initiative. The updated concept brief is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available here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Participants for this discussion: Fabien, Mihaela, Tim, Denise, Jennifer, Ela, Isabelle (these participants will be joined to the call for this agenda item).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  <w:t xml:space="preserve">Actions: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Maria will be circulating an IFD update on March 18th.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 can begin promoting IFD, with the goal to have focused promotion on the 20th and 21st.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Maddie to send information on Forests for Food- Food for Forests Event (March 20th, Geneva).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Regarding Africa KM video, the Comms/KM Working Group and video team agree: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Countries should be involved and “on board” from the beginning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Number of videos within timeline is tight -- may need to be flexible on deliverables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Africa voice and perspective is important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updated concept note now includes stronger focus on knowledge purpose of products, which is important -- these should be knowledge products as a priority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Concerns and comments raised by Tim Clairs -- UNDP has noted that these have been addressed and that Tim C is comfortable moving forward at this stage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video team of Fabien, Mihaela, Ela and Isabelle will be responsible for the day-to-day management and delivery of these video products, and the final outputs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Comms/KM working group is available as a technical resource and will be included, as relevant, in the script development process (e.g. messaging).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Comms/KM working group -- and notably the Secretariat as responsible for global communications -- will work with the video team regarding global level dissemination/promotion of the final products as relevant, and most notably in regards to the COP21 communications plan.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video team will explore options for bringing a professional photographer to the location shoots in countries to capture high-quality key REDD+ related images -- Jennifer has agreed to pay for the cost of the photographer from the Programme’s global communications budget.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72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72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72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Relationship Id="rId6" Type="http://schemas.openxmlformats.org/officeDocument/2006/relationships/hyperlink" Target="https://docs.google.com/document/d/1Il0_UZYikICfWDD0zvbYESXiczW2H_x3HvpXJARIJ50/edit?usp=sharing" TargetMode="External"/><Relationship Id="rId7" Type="http://schemas.openxmlformats.org/officeDocument/2006/relationships/hyperlink" Target="https://docs.google.com/document/d/1Il0_UZYikICfWDD0zvbYESXiczW2H_x3HvpXJARIJ50/edit?usp=sharing" TargetMode="External"/><Relationship Id="rId8" Type="http://schemas.openxmlformats.org/officeDocument/2006/relationships/hyperlink" Target="https://drive.google.com/file/d/0B7C1r72GbZH_MFN1M01hTlVjdmM/view?usp=sharing" TargetMode="External"/></Relationships>
</file>