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Communications Working Group 2014 Annual Meeting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Meeting Action items: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ind w:left="860" w:hanging="42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2100.0" w:type="dxa"/>
        <w:jc w:val="left"/>
        <w:tblInd w:w="8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5"/>
        <w:gridCol w:w="3025"/>
        <w:gridCol w:w="3025"/>
        <w:gridCol w:w="3025"/>
        <w:tblGridChange w:id="0">
          <w:tblGrid>
            <w:gridCol w:w="3025"/>
            <w:gridCol w:w="3025"/>
            <w:gridCol w:w="3025"/>
            <w:gridCol w:w="302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2015 Event information to be sent to Maddie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23 January and then regularly as new info becomes available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Dearbhla, Denise, Mihaela (and others as relevant)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and share events calendar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2015 planned publication info to be sent to Maddie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23 January and then regularly as new info becomes available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Dearbhla, Denise, Mihaela (and others as relevant)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and share publications calendar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centralized, budgeted translation capacity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Jennifer/Mark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Roster of editors compiled and shared with members of Communications Working Group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Africa video --  follow up with production team to ensure interagency collaboration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Schedule of regional workshops planned for 2015t to Jennifer and Maddie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 add to events calendar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Workspace editorial style guide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near final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newsletter concept brief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new e-newsletter template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mini roundup concept brief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new mini roundup template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Circulate creative brief for information kit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Share sample creative brief/concept notes for FAO publications so we can borrow from their templates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Incorporate group recommendations for add-ons to draft publication workflow process doc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 and endorse publication workflow process on behalf of respective agency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Dearbhla, Denise, Mihaela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 Working Group to finalize list of UN-REDD Programme publication “types” based on meeting discussion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template design of publications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pending design vendor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Pending design vendor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 Working Group and members to define suggested relationship with KM Working Group and members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On-going</w:t>
            </w:r>
          </w:p>
        </w:tc>
      </w:tr>
    </w:tbl>
    <w:p w:rsidR="00000000" w:rsidDel="00000000" w:rsidP="00000000" w:rsidRDefault="00000000" w:rsidRPr="00000000">
      <w:pPr>
        <w:ind w:left="860" w:hanging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60" w:hanging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/Relationships>
</file>