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589" w:rsidRPr="000411A0" w:rsidRDefault="00DC1589" w:rsidP="00C41525"/>
    <w:p w:rsidR="00DC1589" w:rsidRPr="000411A0" w:rsidRDefault="00DC1589" w:rsidP="00DC1589">
      <w:pPr>
        <w:pStyle w:val="Title"/>
        <w:pBdr>
          <w:bottom w:val="single" w:sz="8" w:space="4" w:color="C00000"/>
        </w:pBdr>
        <w:jc w:val="center"/>
        <w:rPr>
          <w:rFonts w:asciiTheme="minorHAnsi" w:hAnsiTheme="minorHAnsi" w:cs="Arial"/>
          <w:b/>
          <w:sz w:val="28"/>
        </w:rPr>
      </w:pPr>
      <w:r w:rsidRPr="000411A0">
        <w:rPr>
          <w:rFonts w:asciiTheme="minorHAnsi" w:hAnsiTheme="minorHAnsi"/>
          <w:color w:val="auto"/>
          <w:sz w:val="28"/>
        </w:rPr>
        <w:t xml:space="preserve">UN-REDD Viet Nam Phase II Programme </w:t>
      </w:r>
    </w:p>
    <w:p w:rsidR="00DC1589" w:rsidRPr="000411A0" w:rsidRDefault="00DC1589" w:rsidP="00DC1589">
      <w:pPr>
        <w:contextualSpacing/>
        <w:jc w:val="center"/>
        <w:rPr>
          <w:rFonts w:cs="Arial"/>
          <w:b/>
        </w:rPr>
      </w:pPr>
      <w:r w:rsidRPr="000411A0">
        <w:rPr>
          <w:rFonts w:cs="Arial"/>
          <w:b/>
        </w:rPr>
        <w:t>Terms of Reference</w:t>
      </w:r>
    </w:p>
    <w:p w:rsidR="00DC1589" w:rsidRPr="000411A0" w:rsidRDefault="00DC1589" w:rsidP="00DC1589">
      <w:pPr>
        <w:contextualSpacing/>
        <w:jc w:val="center"/>
        <w:rPr>
          <w:rFonts w:cs="Arial"/>
          <w:b/>
        </w:rPr>
      </w:pPr>
    </w:p>
    <w:p w:rsidR="004F7D26" w:rsidRPr="004F7D26" w:rsidRDefault="004F7D26" w:rsidP="004F7D26">
      <w:pPr>
        <w:jc w:val="center"/>
        <w:rPr>
          <w:b/>
        </w:rPr>
      </w:pPr>
      <w:bookmarkStart w:id="0" w:name="_Toc362960313"/>
      <w:r w:rsidRPr="004F7D26">
        <w:rPr>
          <w:b/>
        </w:rPr>
        <w:t>Senior National Programme Coordinator</w:t>
      </w:r>
      <w:bookmarkEnd w:id="0"/>
    </w:p>
    <w:p w:rsidR="007D3A8F" w:rsidRPr="000411A0" w:rsidRDefault="007D3A8F" w:rsidP="00DC1589">
      <w:pPr>
        <w:ind w:left="2160" w:hanging="2160"/>
        <w:contextualSpacing/>
        <w:jc w:val="center"/>
        <w:rPr>
          <w:rFonts w:cs="Arial"/>
          <w:b/>
        </w:rPr>
      </w:pPr>
    </w:p>
    <w:p w:rsidR="007D3A8F" w:rsidRPr="000411A0" w:rsidRDefault="007D3A8F" w:rsidP="007D3A8F">
      <w:pPr>
        <w:ind w:left="2880" w:hanging="2880"/>
        <w:contextualSpacing/>
        <w:rPr>
          <w:rFonts w:cs="Arial"/>
          <w:b/>
          <w:color w:val="000000"/>
          <w:u w:val="single"/>
          <w:lang w:bidi="th-TH"/>
        </w:rPr>
      </w:pPr>
      <w:r w:rsidRPr="000411A0">
        <w:rPr>
          <w:rFonts w:cs="Arial"/>
          <w:b/>
          <w:color w:val="000000"/>
          <w:u w:val="single"/>
          <w:lang w:bidi="th-TH"/>
        </w:rPr>
        <w:t>Background</w:t>
      </w:r>
    </w:p>
    <w:p w:rsidR="00450946" w:rsidRDefault="00450946" w:rsidP="00450946">
      <w:pPr>
        <w:pStyle w:val="NoSpacing"/>
        <w:jc w:val="both"/>
        <w:rPr>
          <w:rFonts w:asciiTheme="minorHAnsi" w:hAnsiTheme="minorHAnsi"/>
        </w:rPr>
      </w:pPr>
      <w:r>
        <w:rPr>
          <w:rFonts w:asciiTheme="minorHAnsi" w:hAnsiTheme="minorHAnsi"/>
        </w:rPr>
        <w:t>The UN-REDD Viet Nam Phase II Programme is a part of the United Nations Collaborative initiative on Reducing Emissions from Deforestation and forest Degradation (UN-REDD). Phase II of the Programme was launched in July 2013 after Phase I ran from 2009 to 2012 (Decision 1724/QD-BNN-HTQT dated 29</w:t>
      </w:r>
      <w:r>
        <w:rPr>
          <w:rFonts w:asciiTheme="minorHAnsi" w:hAnsiTheme="minorHAnsi"/>
          <w:vertAlign w:val="superscript"/>
        </w:rPr>
        <w:t>th</w:t>
      </w:r>
      <w:r>
        <w:rPr>
          <w:rFonts w:asciiTheme="minorHAnsi" w:hAnsiTheme="minorHAnsi"/>
        </w:rPr>
        <w:t xml:space="preserve"> July 2013). The Programme will assist Viet Nam to implement the </w:t>
      </w:r>
      <w:r>
        <w:t>National REDD+ Action Programme (NRAP)</w:t>
      </w:r>
      <w:r>
        <w:rPr>
          <w:rFonts w:asciiTheme="minorHAnsi" w:hAnsiTheme="minorHAnsi"/>
        </w:rPr>
        <w:t xml:space="preserve">, and benefits from the convening power and expertise of the Food and Agriculture Organization of the United Nations (FAO), the United Nations Development Programme (UNDP) and the United Nations Environment Programme (UNEP). The Programme will be implemented till the end of 2015 with total ODA support (grant) of over USD $30 million. Vietnam Administration of Forestry (VNFOREST) </w:t>
      </w:r>
      <w:r>
        <w:rPr>
          <w:rFonts w:cs="Arial"/>
        </w:rPr>
        <w:t xml:space="preserve">under the Ministry of Agriculture and Rural Development (MARD) </w:t>
      </w:r>
      <w:r>
        <w:rPr>
          <w:rFonts w:asciiTheme="minorHAnsi" w:hAnsiTheme="minorHAnsi"/>
        </w:rPr>
        <w:t>is the Programme Owner.</w:t>
      </w:r>
    </w:p>
    <w:p w:rsidR="00450946" w:rsidRDefault="00450946" w:rsidP="00450946">
      <w:pPr>
        <w:pStyle w:val="NoSpacing"/>
        <w:jc w:val="both"/>
        <w:rPr>
          <w:rFonts w:asciiTheme="minorHAnsi" w:hAnsiTheme="minorHAnsi"/>
        </w:rPr>
      </w:pPr>
    </w:p>
    <w:p w:rsidR="00450946" w:rsidRDefault="00450946" w:rsidP="00450946">
      <w:pPr>
        <w:spacing w:line="240" w:lineRule="auto"/>
        <w:rPr>
          <w:rFonts w:cs="Arial"/>
        </w:rPr>
      </w:pPr>
      <w:r>
        <w:t>The overall objective of Phase II is “to enhance Viet Nam’s ability to benefit from future results-based payments</w:t>
      </w:r>
      <w:r>
        <w:rPr>
          <w:vertAlign w:val="superscript"/>
        </w:rPr>
        <w:footnoteReference w:id="2"/>
      </w:r>
      <w:r>
        <w:t xml:space="preserve"> for REDD+ and undertake transformational changes in the forestry sector”.</w:t>
      </w:r>
      <w:r>
        <w:rPr>
          <w:rFonts w:cs="Arial"/>
        </w:rPr>
        <w:t xml:space="preserve"> This objective will be secured through the following six Outcomes: </w:t>
      </w:r>
    </w:p>
    <w:p w:rsidR="00450946" w:rsidRDefault="00450946" w:rsidP="00450946">
      <w:pPr>
        <w:pStyle w:val="ListParagraph"/>
        <w:spacing w:after="120" w:line="240" w:lineRule="auto"/>
        <w:ind w:left="360" w:hanging="360"/>
        <w:jc w:val="both"/>
      </w:pPr>
      <w:r>
        <w:t xml:space="preserve">Outcome 1: </w:t>
      </w:r>
      <w:r>
        <w:tab/>
        <w:t>Capacities for an operational National REDD+ Action Programme (NRAP) are in place</w:t>
      </w:r>
    </w:p>
    <w:p w:rsidR="00450946" w:rsidRDefault="00450946" w:rsidP="00450946">
      <w:pPr>
        <w:pStyle w:val="ListParagraph"/>
        <w:spacing w:after="120" w:line="240" w:lineRule="auto"/>
        <w:ind w:left="360" w:hanging="360"/>
        <w:jc w:val="both"/>
      </w:pPr>
      <w:r>
        <w:t>Outcome 2:</w:t>
      </w:r>
      <w:r>
        <w:tab/>
        <w:t xml:space="preserve">The six pilot provinces are enabled to plan and implement REDD+ actions </w:t>
      </w:r>
    </w:p>
    <w:p w:rsidR="00450946" w:rsidRDefault="00450946" w:rsidP="00450946">
      <w:pPr>
        <w:pStyle w:val="ListParagraph"/>
        <w:spacing w:after="120" w:line="240" w:lineRule="auto"/>
        <w:ind w:left="1440" w:hanging="1440"/>
        <w:jc w:val="both"/>
      </w:pPr>
      <w:r>
        <w:t xml:space="preserve">Outcome 3: </w:t>
      </w:r>
      <w:r>
        <w:tab/>
        <w:t>National Forest Monitoring System (NFMS) for Monitoring and Measurement, Reporting and Verification and National REDD+ Information System (NRIS) on Safeguards are operational</w:t>
      </w:r>
    </w:p>
    <w:p w:rsidR="00450946" w:rsidRDefault="00450946" w:rsidP="00450946">
      <w:pPr>
        <w:pStyle w:val="ListParagraph"/>
        <w:spacing w:after="120" w:line="240" w:lineRule="auto"/>
        <w:ind w:left="360" w:hanging="360"/>
        <w:jc w:val="both"/>
      </w:pPr>
      <w:r>
        <w:t xml:space="preserve">Outcome 4: </w:t>
      </w:r>
      <w:r>
        <w:tab/>
        <w:t>Stakeholders at different levels are able to receive positive incentives</w:t>
      </w:r>
    </w:p>
    <w:p w:rsidR="00450946" w:rsidRDefault="00450946" w:rsidP="00450946">
      <w:pPr>
        <w:pStyle w:val="ListParagraph"/>
        <w:spacing w:after="120" w:line="240" w:lineRule="auto"/>
        <w:ind w:left="1440" w:hanging="1440"/>
        <w:jc w:val="both"/>
      </w:pPr>
      <w:r>
        <w:t xml:space="preserve">Outcome 5: </w:t>
      </w:r>
      <w:r>
        <w:tab/>
        <w:t>Mechanisms to address the social and environmental safeguards under the Cancun Agreement are established</w:t>
      </w:r>
    </w:p>
    <w:p w:rsidR="00450946" w:rsidRDefault="00450946" w:rsidP="00450946">
      <w:pPr>
        <w:pStyle w:val="ListParagraph"/>
        <w:spacing w:after="120" w:line="240" w:lineRule="auto"/>
        <w:ind w:left="1440" w:hanging="1440"/>
        <w:jc w:val="both"/>
      </w:pPr>
      <w:r>
        <w:t xml:space="preserve">Outcome 6: </w:t>
      </w:r>
      <w:r>
        <w:tab/>
        <w:t>Regional cooperation enhances progress on REDD+ implementation in the Lower Mekong Sub-Region</w:t>
      </w:r>
    </w:p>
    <w:p w:rsidR="00450946" w:rsidRDefault="00450946" w:rsidP="00450946">
      <w:pPr>
        <w:jc w:val="both"/>
        <w:rPr>
          <w:rFonts w:ascii="Cambria" w:hAnsi="Cambria" w:cs="Arial"/>
          <w:lang w:val="en-GB"/>
        </w:rPr>
      </w:pPr>
    </w:p>
    <w:p w:rsidR="00450946" w:rsidRDefault="00450946" w:rsidP="00450946">
      <w:pPr>
        <w:jc w:val="both"/>
        <w:rPr>
          <w:rFonts w:ascii="Calibri" w:hAnsi="Calibri" w:cs="Arial"/>
        </w:rPr>
      </w:pPr>
      <w:r>
        <w:rPr>
          <w:rFonts w:ascii="Calibri" w:hAnsi="Calibri" w:cs="Arial"/>
        </w:rPr>
        <w:t>To implement the Programme, a UN-REDD Programme Management Unit (PMU) is established (Decision 1867/QD-BNN-TCCB dated 13</w:t>
      </w:r>
      <w:r>
        <w:rPr>
          <w:rFonts w:ascii="Calibri" w:hAnsi="Calibri" w:cs="Arial"/>
          <w:vertAlign w:val="superscript"/>
        </w:rPr>
        <w:t>th</w:t>
      </w:r>
      <w:r>
        <w:rPr>
          <w:rFonts w:ascii="Calibri" w:hAnsi="Calibri" w:cs="Arial"/>
        </w:rPr>
        <w:t xml:space="preserve"> August 2013), under the leadership of the National Programme Director (NPD), representing the Viet Nam Administration of Forestry (VNFOREST). The NPD will be assisted by a deputy NPD, and together with an overall National Programme Coordinator, will manage the daily operation of the Programme. </w:t>
      </w:r>
    </w:p>
    <w:p w:rsidR="000411A0" w:rsidRPr="000411A0" w:rsidRDefault="000411A0" w:rsidP="004976AA">
      <w:pPr>
        <w:contextualSpacing/>
        <w:jc w:val="both"/>
        <w:rPr>
          <w:rFonts w:ascii="Calibri" w:hAnsi="Calibri" w:cs="Arial"/>
        </w:rPr>
      </w:pPr>
    </w:p>
    <w:p w:rsidR="007D3A8F" w:rsidRPr="003959EF" w:rsidRDefault="007D3A8F" w:rsidP="007D3A8F">
      <w:pPr>
        <w:autoSpaceDE w:val="0"/>
        <w:autoSpaceDN w:val="0"/>
        <w:adjustRightInd w:val="0"/>
        <w:contextualSpacing/>
        <w:jc w:val="both"/>
        <w:rPr>
          <w:rFonts w:ascii="Calibri" w:hAnsi="Calibri" w:cs="Arial"/>
          <w:u w:val="single"/>
        </w:rPr>
      </w:pPr>
      <w:r w:rsidRPr="003959EF">
        <w:rPr>
          <w:rFonts w:ascii="Calibri" w:hAnsi="Calibri" w:cs="Arial"/>
          <w:b/>
          <w:bCs/>
          <w:u w:val="single"/>
        </w:rPr>
        <w:lastRenderedPageBreak/>
        <w:t>Objective</w:t>
      </w:r>
      <w:r w:rsidRPr="003959EF">
        <w:rPr>
          <w:rFonts w:ascii="Calibri" w:hAnsi="Calibri" w:cs="Arial"/>
          <w:u w:val="single"/>
        </w:rPr>
        <w:t>:</w:t>
      </w:r>
    </w:p>
    <w:p w:rsidR="004F7D26" w:rsidRPr="004F7D26" w:rsidRDefault="004F7D26" w:rsidP="004F7D26">
      <w:pPr>
        <w:jc w:val="both"/>
      </w:pPr>
      <w:r w:rsidRPr="004F7D26">
        <w:t xml:space="preserve">The overall objective of the </w:t>
      </w:r>
      <w:r w:rsidR="00A4683C">
        <w:t xml:space="preserve">National </w:t>
      </w:r>
      <w:r>
        <w:t xml:space="preserve">Programme Coordinator is </w:t>
      </w:r>
      <w:r w:rsidRPr="004F7D26">
        <w:t xml:space="preserve">to ensure efficient and effective </w:t>
      </w:r>
      <w:r>
        <w:t xml:space="preserve">day-to-day </w:t>
      </w:r>
      <w:r w:rsidRPr="004F7D26">
        <w:t xml:space="preserve">implementation of the Programme. </w:t>
      </w:r>
      <w:r>
        <w:t xml:space="preserve">The Programme Coordinator will work directly with the </w:t>
      </w:r>
      <w:r w:rsidR="00A4683C">
        <w:t xml:space="preserve">NPD, the </w:t>
      </w:r>
      <w:r>
        <w:t>dNPD, the PPMUs and the focal points</w:t>
      </w:r>
      <w:r w:rsidR="00A4683C">
        <w:t xml:space="preserve"> of FAO, UNDP and UNEP</w:t>
      </w:r>
      <w:r>
        <w:t xml:space="preserve">, and supervise the PMU to implement the work plans.  </w:t>
      </w:r>
    </w:p>
    <w:p w:rsidR="0098694C" w:rsidRPr="003959EF" w:rsidRDefault="0098694C" w:rsidP="007D3A8F">
      <w:pPr>
        <w:jc w:val="both"/>
        <w:rPr>
          <w:rFonts w:cs="Arial"/>
          <w:b/>
          <w:u w:val="single"/>
        </w:rPr>
      </w:pPr>
      <w:r w:rsidRPr="003959EF">
        <w:rPr>
          <w:rFonts w:cs="Arial"/>
          <w:b/>
          <w:u w:val="single"/>
        </w:rPr>
        <w:t>Scope of work:</w:t>
      </w:r>
    </w:p>
    <w:p w:rsidR="003959EF" w:rsidRDefault="004F7D26" w:rsidP="00EF4427">
      <w:pPr>
        <w:autoSpaceDE w:val="0"/>
        <w:autoSpaceDN w:val="0"/>
        <w:adjustRightInd w:val="0"/>
        <w:contextualSpacing/>
        <w:jc w:val="both"/>
        <w:rPr>
          <w:rFonts w:ascii="Calibri" w:hAnsi="Calibri" w:cs="Arial"/>
          <w:bCs/>
        </w:rPr>
      </w:pPr>
      <w:r>
        <w:rPr>
          <w:rFonts w:ascii="Calibri" w:hAnsi="Calibri" w:cs="Arial"/>
          <w:bCs/>
        </w:rPr>
        <w:t xml:space="preserve">The </w:t>
      </w:r>
      <w:r w:rsidR="00124624">
        <w:rPr>
          <w:rFonts w:ascii="Calibri" w:hAnsi="Calibri" w:cs="Arial"/>
          <w:bCs/>
        </w:rPr>
        <w:t xml:space="preserve">National </w:t>
      </w:r>
      <w:r>
        <w:rPr>
          <w:rFonts w:ascii="Calibri" w:hAnsi="Calibri" w:cs="Arial"/>
          <w:bCs/>
        </w:rPr>
        <w:t xml:space="preserve">Programme Coordinator will liaise closely with all members of the PMU, as well as UN focal points. The main task of the </w:t>
      </w:r>
      <w:r w:rsidR="00124624">
        <w:rPr>
          <w:rFonts w:ascii="Calibri" w:hAnsi="Calibri" w:cs="Arial"/>
          <w:bCs/>
        </w:rPr>
        <w:t>Coordinator</w:t>
      </w:r>
      <w:r>
        <w:rPr>
          <w:rFonts w:ascii="Calibri" w:hAnsi="Calibri" w:cs="Arial"/>
          <w:bCs/>
        </w:rPr>
        <w:t xml:space="preserve"> is to ensure that </w:t>
      </w:r>
      <w:r w:rsidR="00EF4427">
        <w:rPr>
          <w:rFonts w:ascii="Calibri" w:hAnsi="Calibri" w:cs="Arial"/>
          <w:bCs/>
        </w:rPr>
        <w:t>processes</w:t>
      </w:r>
      <w:r>
        <w:rPr>
          <w:rFonts w:ascii="Calibri" w:hAnsi="Calibri" w:cs="Arial"/>
          <w:bCs/>
        </w:rPr>
        <w:t xml:space="preserve"> flow effectively and that the PMU effectively responds to the demands set out in the work plans. The </w:t>
      </w:r>
      <w:r w:rsidR="00124624">
        <w:rPr>
          <w:rFonts w:ascii="Calibri" w:hAnsi="Calibri" w:cs="Arial"/>
          <w:bCs/>
        </w:rPr>
        <w:t>Coordinator</w:t>
      </w:r>
      <w:r>
        <w:rPr>
          <w:rFonts w:ascii="Calibri" w:hAnsi="Calibri" w:cs="Arial"/>
          <w:bCs/>
        </w:rPr>
        <w:t xml:space="preserve"> is responsible</w:t>
      </w:r>
      <w:r w:rsidR="009E7C66">
        <w:rPr>
          <w:rFonts w:ascii="Calibri" w:hAnsi="Calibri" w:cs="Arial"/>
          <w:bCs/>
        </w:rPr>
        <w:t xml:space="preserve"> to make sure the PMU staff has</w:t>
      </w:r>
      <w:r>
        <w:rPr>
          <w:rFonts w:ascii="Calibri" w:hAnsi="Calibri" w:cs="Arial"/>
          <w:bCs/>
        </w:rPr>
        <w:t xml:space="preserve"> the available resources needed to perform their tasks, and identify gaps if any. The Coordinator will also lia</w:t>
      </w:r>
      <w:r w:rsidR="00EF4427">
        <w:rPr>
          <w:rFonts w:ascii="Calibri" w:hAnsi="Calibri" w:cs="Arial"/>
          <w:bCs/>
        </w:rPr>
        <w:t xml:space="preserve">ise directly with the Provincial Coordinators. The </w:t>
      </w:r>
      <w:r w:rsidR="00124624">
        <w:rPr>
          <w:rFonts w:ascii="Calibri" w:hAnsi="Calibri" w:cs="Arial"/>
          <w:bCs/>
        </w:rPr>
        <w:t>Coordinator’s</w:t>
      </w:r>
      <w:r w:rsidR="00EF4427">
        <w:rPr>
          <w:rFonts w:ascii="Calibri" w:hAnsi="Calibri" w:cs="Arial"/>
          <w:bCs/>
        </w:rPr>
        <w:t xml:space="preserve"> duties will be purely operational and not interfere with technical inputs under the responsibility of the Outcome officers. </w:t>
      </w:r>
    </w:p>
    <w:p w:rsidR="004F7D26" w:rsidRPr="004F7D26" w:rsidRDefault="004F7D26" w:rsidP="007D3A8F">
      <w:pPr>
        <w:autoSpaceDE w:val="0"/>
        <w:autoSpaceDN w:val="0"/>
        <w:adjustRightInd w:val="0"/>
        <w:contextualSpacing/>
        <w:rPr>
          <w:rFonts w:ascii="Calibri" w:hAnsi="Calibri" w:cs="Arial"/>
          <w:bCs/>
        </w:rPr>
      </w:pPr>
    </w:p>
    <w:p w:rsidR="007D3A8F" w:rsidRPr="003959EF" w:rsidRDefault="007D3A8F" w:rsidP="007D3A8F">
      <w:pPr>
        <w:autoSpaceDE w:val="0"/>
        <w:autoSpaceDN w:val="0"/>
        <w:adjustRightInd w:val="0"/>
        <w:contextualSpacing/>
        <w:rPr>
          <w:rFonts w:cs="Arial"/>
        </w:rPr>
      </w:pPr>
      <w:r w:rsidRPr="003959EF">
        <w:rPr>
          <w:rFonts w:cs="Arial"/>
          <w:b/>
          <w:bCs/>
          <w:u w:val="single"/>
        </w:rPr>
        <w:t>Specific responsibilities are as follows</w:t>
      </w:r>
      <w:r w:rsidRPr="003959EF">
        <w:rPr>
          <w:rFonts w:cs="Arial"/>
          <w:u w:val="single"/>
        </w:rPr>
        <w:t>:</w:t>
      </w:r>
    </w:p>
    <w:p w:rsidR="0048163E" w:rsidRPr="0048163E" w:rsidRDefault="0048163E" w:rsidP="0048163E">
      <w:pPr>
        <w:pStyle w:val="ListParagraph"/>
        <w:numPr>
          <w:ilvl w:val="0"/>
          <w:numId w:val="9"/>
        </w:numPr>
        <w:autoSpaceDE w:val="0"/>
        <w:autoSpaceDN w:val="0"/>
        <w:adjustRightInd w:val="0"/>
        <w:rPr>
          <w:rFonts w:cs="Arial"/>
          <w:color w:val="000000"/>
          <w:lang w:eastAsia="en-GB"/>
        </w:rPr>
      </w:pPr>
      <w:r w:rsidRPr="0048163E">
        <w:rPr>
          <w:rFonts w:cs="Arial"/>
          <w:color w:val="000000"/>
          <w:lang w:eastAsia="en-GB"/>
        </w:rPr>
        <w:t>Coordinate the development of annual and quarterly work plans and operational budgets and ensure timely submission of these documents to the Joint Coordination Group;</w:t>
      </w:r>
    </w:p>
    <w:p w:rsidR="0048163E" w:rsidRPr="0048163E" w:rsidRDefault="0048163E" w:rsidP="0048163E">
      <w:pPr>
        <w:pStyle w:val="ListParagraph"/>
        <w:autoSpaceDE w:val="0"/>
        <w:autoSpaceDN w:val="0"/>
        <w:adjustRightInd w:val="0"/>
        <w:ind w:left="360"/>
        <w:rPr>
          <w:rFonts w:cs="Arial"/>
          <w:color w:val="000000"/>
          <w:lang w:eastAsia="en-GB"/>
        </w:rPr>
      </w:pPr>
    </w:p>
    <w:p w:rsidR="0048163E" w:rsidRPr="005F6BAC" w:rsidRDefault="004F1ABF" w:rsidP="005F6BAC">
      <w:pPr>
        <w:pStyle w:val="ListParagraph"/>
        <w:numPr>
          <w:ilvl w:val="0"/>
          <w:numId w:val="9"/>
        </w:numPr>
        <w:autoSpaceDE w:val="0"/>
        <w:autoSpaceDN w:val="0"/>
        <w:adjustRightInd w:val="0"/>
        <w:rPr>
          <w:rFonts w:cs="Arial"/>
          <w:color w:val="000000"/>
          <w:lang w:eastAsia="en-GB"/>
        </w:rPr>
      </w:pPr>
      <w:r>
        <w:t>Oversee</w:t>
      </w:r>
      <w:r w:rsidR="00676ADB" w:rsidRPr="0048163E">
        <w:t xml:space="preserve"> and supervise all members of PMU and coordinate inputs</w:t>
      </w:r>
      <w:r w:rsidR="005F6BAC">
        <w:t xml:space="preserve"> of the PMU staff and consultants</w:t>
      </w:r>
      <w:r w:rsidR="00D2630C">
        <w:t xml:space="preserve"> </w:t>
      </w:r>
      <w:r w:rsidR="00676ADB">
        <w:rPr>
          <w:rFonts w:cs="Arial"/>
          <w:color w:val="000000"/>
          <w:lang w:eastAsia="en-GB"/>
        </w:rPr>
        <w:t>for</w:t>
      </w:r>
      <w:r w:rsidR="00D2630C">
        <w:rPr>
          <w:rFonts w:cs="Arial"/>
          <w:color w:val="000000"/>
          <w:lang w:eastAsia="en-GB"/>
        </w:rPr>
        <w:t xml:space="preserve"> </w:t>
      </w:r>
      <w:r w:rsidR="0048163E" w:rsidRPr="0048163E">
        <w:rPr>
          <w:rFonts w:cs="Arial"/>
          <w:color w:val="000000"/>
          <w:lang w:eastAsia="en-GB"/>
        </w:rPr>
        <w:t>the implementation of all Programme Outcomes, Outputs and Activities in line with the corresponding work plans and budgets;</w:t>
      </w:r>
      <w:r w:rsidR="00D2630C">
        <w:rPr>
          <w:rFonts w:cs="Arial"/>
          <w:color w:val="000000"/>
          <w:lang w:eastAsia="en-GB"/>
        </w:rPr>
        <w:t xml:space="preserve"> </w:t>
      </w:r>
      <w:r w:rsidR="005F6BAC" w:rsidRPr="0048163E">
        <w:t>and provide quality assurance on operational issues;</w:t>
      </w:r>
    </w:p>
    <w:p w:rsidR="0048163E" w:rsidRPr="0048163E" w:rsidRDefault="0048163E" w:rsidP="0048163E">
      <w:pPr>
        <w:pStyle w:val="ListParagraph"/>
        <w:rPr>
          <w:rFonts w:cs="Arial"/>
          <w:color w:val="000000"/>
          <w:lang w:eastAsia="en-GB"/>
        </w:rPr>
      </w:pPr>
    </w:p>
    <w:p w:rsidR="009E7C66" w:rsidRDefault="0048163E" w:rsidP="009E7C66">
      <w:pPr>
        <w:pStyle w:val="ListParagraph"/>
        <w:numPr>
          <w:ilvl w:val="0"/>
          <w:numId w:val="9"/>
        </w:numPr>
        <w:autoSpaceDE w:val="0"/>
        <w:autoSpaceDN w:val="0"/>
        <w:adjustRightInd w:val="0"/>
        <w:rPr>
          <w:rFonts w:cs="Arial"/>
          <w:color w:val="000000"/>
          <w:lang w:eastAsia="en-GB"/>
        </w:rPr>
      </w:pPr>
      <w:r w:rsidRPr="0048163E">
        <w:rPr>
          <w:rFonts w:cs="Arial"/>
          <w:color w:val="000000"/>
          <w:lang w:eastAsia="en-GB"/>
        </w:rPr>
        <w:t xml:space="preserve">Lead the </w:t>
      </w:r>
      <w:r w:rsidR="00676ADB">
        <w:rPr>
          <w:rFonts w:cs="Arial"/>
          <w:color w:val="000000"/>
          <w:lang w:eastAsia="en-GB"/>
        </w:rPr>
        <w:t>develop</w:t>
      </w:r>
      <w:r w:rsidR="00676ADB" w:rsidRPr="0048163E">
        <w:rPr>
          <w:rFonts w:cs="Arial"/>
          <w:color w:val="000000"/>
          <w:lang w:eastAsia="en-GB"/>
        </w:rPr>
        <w:t xml:space="preserve">ment </w:t>
      </w:r>
      <w:r w:rsidRPr="0048163E">
        <w:rPr>
          <w:rFonts w:cs="Arial"/>
          <w:color w:val="000000"/>
          <w:lang w:eastAsia="en-GB"/>
        </w:rPr>
        <w:t xml:space="preserve">of the PMU’s administrative and financial procedures, as per the Programme Implementation Manual, and propose changes to the PIM to the JCG; </w:t>
      </w:r>
    </w:p>
    <w:p w:rsidR="009E7C66" w:rsidRPr="009E7C66" w:rsidRDefault="009E7C66" w:rsidP="009E7C66">
      <w:pPr>
        <w:pStyle w:val="ListParagraph"/>
        <w:rPr>
          <w:rFonts w:cs="Arial"/>
          <w:color w:val="000000"/>
          <w:lang w:eastAsia="en-GB"/>
        </w:rPr>
      </w:pPr>
    </w:p>
    <w:p w:rsidR="0048163E" w:rsidRPr="009E7C66" w:rsidRDefault="0048163E" w:rsidP="009E7C66">
      <w:pPr>
        <w:pStyle w:val="ListParagraph"/>
        <w:numPr>
          <w:ilvl w:val="0"/>
          <w:numId w:val="9"/>
        </w:numPr>
        <w:autoSpaceDE w:val="0"/>
        <w:autoSpaceDN w:val="0"/>
        <w:adjustRightInd w:val="0"/>
        <w:rPr>
          <w:rFonts w:cs="Arial"/>
          <w:color w:val="000000"/>
          <w:lang w:eastAsia="en-GB"/>
        </w:rPr>
      </w:pPr>
      <w:r w:rsidRPr="009E7C66">
        <w:rPr>
          <w:rFonts w:cs="Arial"/>
          <w:color w:val="000000"/>
          <w:lang w:eastAsia="en-GB"/>
        </w:rPr>
        <w:t xml:space="preserve">Manage the day-to-day operations of the PMU including the supervision of PMU personnel and ensure supervision responsibility of contracted consultants/experts/subcontractors is identified among the PMU staff; </w:t>
      </w:r>
    </w:p>
    <w:p w:rsidR="0048163E" w:rsidRPr="0048163E" w:rsidRDefault="0048163E" w:rsidP="0048163E">
      <w:pPr>
        <w:pStyle w:val="ListParagraph"/>
        <w:rPr>
          <w:rFonts w:cs="Arial"/>
          <w:color w:val="000000"/>
          <w:lang w:eastAsia="en-GB"/>
        </w:rPr>
      </w:pPr>
    </w:p>
    <w:p w:rsidR="0048163E" w:rsidRDefault="0048163E" w:rsidP="0048163E">
      <w:pPr>
        <w:pStyle w:val="ListParagraph"/>
        <w:numPr>
          <w:ilvl w:val="0"/>
          <w:numId w:val="9"/>
        </w:numPr>
        <w:autoSpaceDE w:val="0"/>
        <w:autoSpaceDN w:val="0"/>
        <w:adjustRightInd w:val="0"/>
        <w:rPr>
          <w:rFonts w:cs="Arial"/>
          <w:color w:val="000000"/>
          <w:lang w:eastAsia="en-GB"/>
        </w:rPr>
      </w:pPr>
      <w:r w:rsidRPr="0048163E">
        <w:rPr>
          <w:rFonts w:cs="Arial"/>
          <w:color w:val="000000"/>
          <w:lang w:eastAsia="en-GB"/>
        </w:rPr>
        <w:t xml:space="preserve">Ensure the timely submission of work plans, reports, outputs and other deliverables to NPD, JCG and PEB for review and evaluation, as appropriate; </w:t>
      </w:r>
    </w:p>
    <w:p w:rsidR="0048163E" w:rsidRDefault="0048163E" w:rsidP="0048163E">
      <w:pPr>
        <w:pStyle w:val="ListParagraph"/>
      </w:pPr>
    </w:p>
    <w:p w:rsidR="005F6BAC" w:rsidRPr="0048163E" w:rsidRDefault="004F1ABF" w:rsidP="0048163E">
      <w:pPr>
        <w:pStyle w:val="ListParagraph"/>
        <w:numPr>
          <w:ilvl w:val="0"/>
          <w:numId w:val="9"/>
        </w:numPr>
        <w:autoSpaceDE w:val="0"/>
        <w:autoSpaceDN w:val="0"/>
        <w:adjustRightInd w:val="0"/>
        <w:rPr>
          <w:rFonts w:cs="Arial"/>
          <w:color w:val="000000"/>
          <w:lang w:eastAsia="en-GB"/>
        </w:rPr>
      </w:pPr>
      <w:r>
        <w:t>Ensure</w:t>
      </w:r>
      <w:r w:rsidR="00EF4427" w:rsidRPr="0048163E">
        <w:t xml:space="preserve"> that all agreements with implementing Organizations are prepared, negotiated and agreed upon;</w:t>
      </w:r>
    </w:p>
    <w:p w:rsidR="00267D6B" w:rsidRDefault="00267D6B">
      <w:pPr>
        <w:pStyle w:val="ListParagraph"/>
        <w:autoSpaceDE w:val="0"/>
        <w:autoSpaceDN w:val="0"/>
        <w:adjustRightInd w:val="0"/>
        <w:ind w:left="360"/>
      </w:pPr>
    </w:p>
    <w:p w:rsidR="0048163E" w:rsidRPr="0048163E" w:rsidRDefault="00EF4427" w:rsidP="0048163E">
      <w:pPr>
        <w:pStyle w:val="ListParagraph"/>
        <w:numPr>
          <w:ilvl w:val="0"/>
          <w:numId w:val="9"/>
        </w:numPr>
        <w:autoSpaceDE w:val="0"/>
        <w:autoSpaceDN w:val="0"/>
        <w:adjustRightInd w:val="0"/>
        <w:rPr>
          <w:rFonts w:cs="Arial"/>
          <w:color w:val="000000"/>
          <w:lang w:eastAsia="en-GB"/>
        </w:rPr>
      </w:pPr>
      <w:r w:rsidRPr="0048163E">
        <w:t>Mobilize drafting of TORs for key inputs (i.e. personnel, sub-contracts, tr</w:t>
      </w:r>
      <w:r w:rsidR="004F1ABF">
        <w:t>aining, procurement) and submit</w:t>
      </w:r>
      <w:r w:rsidRPr="0048163E">
        <w:t xml:space="preserve"> these to the NPD and UN Organizations for clearance;</w:t>
      </w:r>
    </w:p>
    <w:p w:rsidR="0048163E" w:rsidRPr="0048163E" w:rsidRDefault="0048163E" w:rsidP="0048163E">
      <w:pPr>
        <w:pStyle w:val="ListParagraph"/>
        <w:rPr>
          <w:rFonts w:cs="Arial"/>
          <w:color w:val="000000"/>
          <w:lang w:eastAsia="en-GB"/>
        </w:rPr>
      </w:pPr>
    </w:p>
    <w:p w:rsidR="0048163E" w:rsidRDefault="0048163E" w:rsidP="0048163E">
      <w:pPr>
        <w:pStyle w:val="ListParagraph"/>
        <w:numPr>
          <w:ilvl w:val="0"/>
          <w:numId w:val="9"/>
        </w:numPr>
        <w:autoSpaceDE w:val="0"/>
        <w:autoSpaceDN w:val="0"/>
        <w:adjustRightInd w:val="0"/>
        <w:rPr>
          <w:rFonts w:cs="Arial"/>
          <w:color w:val="000000"/>
          <w:lang w:eastAsia="en-GB"/>
        </w:rPr>
      </w:pPr>
      <w:r w:rsidRPr="0048163E">
        <w:rPr>
          <w:rFonts w:cs="Arial"/>
          <w:color w:val="000000"/>
          <w:lang w:eastAsia="en-GB"/>
        </w:rPr>
        <w:lastRenderedPageBreak/>
        <w:t>Assist the UN-REDD Secretariat in Geneva with secretarial services for the Executive Group meetings;</w:t>
      </w:r>
    </w:p>
    <w:p w:rsidR="0048163E" w:rsidRDefault="0048163E" w:rsidP="0048163E">
      <w:pPr>
        <w:pStyle w:val="ListParagraph"/>
      </w:pPr>
    </w:p>
    <w:p w:rsidR="0048163E" w:rsidRPr="0048163E" w:rsidRDefault="00734343" w:rsidP="0048163E">
      <w:pPr>
        <w:pStyle w:val="ListParagraph"/>
        <w:numPr>
          <w:ilvl w:val="0"/>
          <w:numId w:val="9"/>
        </w:numPr>
        <w:autoSpaceDE w:val="0"/>
        <w:autoSpaceDN w:val="0"/>
        <w:adjustRightInd w:val="0"/>
        <w:rPr>
          <w:rFonts w:cs="Arial"/>
          <w:color w:val="000000"/>
          <w:lang w:eastAsia="en-GB"/>
        </w:rPr>
      </w:pPr>
      <w:r>
        <w:t>Act</w:t>
      </w:r>
      <w:r w:rsidR="00EF4427" w:rsidRPr="0048163E">
        <w:t xml:space="preserve"> as Secretariat for the PEB on behalf of the PMU; </w:t>
      </w:r>
      <w:r>
        <w:t>and</w:t>
      </w:r>
    </w:p>
    <w:p w:rsidR="0048163E" w:rsidRDefault="0048163E" w:rsidP="0048163E">
      <w:pPr>
        <w:pStyle w:val="ListParagraph"/>
      </w:pPr>
    </w:p>
    <w:p w:rsidR="0048163E" w:rsidRPr="0048163E" w:rsidRDefault="0048163E" w:rsidP="0048163E">
      <w:pPr>
        <w:pStyle w:val="ListParagraph"/>
        <w:numPr>
          <w:ilvl w:val="0"/>
          <w:numId w:val="9"/>
        </w:numPr>
        <w:autoSpaceDE w:val="0"/>
        <w:autoSpaceDN w:val="0"/>
        <w:adjustRightInd w:val="0"/>
        <w:rPr>
          <w:rFonts w:cs="Arial"/>
          <w:color w:val="000000"/>
          <w:lang w:eastAsia="en-GB"/>
        </w:rPr>
      </w:pPr>
      <w:r w:rsidRPr="0048163E">
        <w:t>Hold supervisee dialogue with each of the PMU staff members every six months;</w:t>
      </w:r>
    </w:p>
    <w:p w:rsidR="007D3A8F" w:rsidRPr="003959EF" w:rsidRDefault="007D3A8F" w:rsidP="007D3A8F">
      <w:pPr>
        <w:pStyle w:val="ListParagraph"/>
        <w:autoSpaceDE w:val="0"/>
        <w:autoSpaceDN w:val="0"/>
        <w:adjustRightInd w:val="0"/>
        <w:rPr>
          <w:rFonts w:asciiTheme="minorHAnsi" w:hAnsiTheme="minorHAnsi" w:cs="Arial"/>
          <w:color w:val="000000"/>
          <w:lang w:eastAsia="en-GB"/>
        </w:rPr>
      </w:pPr>
    </w:p>
    <w:p w:rsidR="007D3A8F" w:rsidRPr="003959EF" w:rsidRDefault="007D3A8F" w:rsidP="007D3A8F">
      <w:pPr>
        <w:autoSpaceDE w:val="0"/>
        <w:autoSpaceDN w:val="0"/>
        <w:adjustRightInd w:val="0"/>
        <w:contextualSpacing/>
        <w:rPr>
          <w:rFonts w:cs="Arial"/>
          <w:b/>
          <w:u w:val="single"/>
        </w:rPr>
      </w:pPr>
      <w:r w:rsidRPr="003959EF">
        <w:rPr>
          <w:rFonts w:cs="Arial"/>
          <w:b/>
          <w:u w:val="single"/>
        </w:rPr>
        <w:t>Expected Results/Deliverables</w:t>
      </w:r>
    </w:p>
    <w:p w:rsidR="007D3A8F" w:rsidRPr="009E7C66" w:rsidRDefault="00EF4427" w:rsidP="009E7C66">
      <w:pPr>
        <w:pStyle w:val="ListParagraph"/>
        <w:numPr>
          <w:ilvl w:val="0"/>
          <w:numId w:val="5"/>
        </w:numPr>
      </w:pPr>
      <w:r>
        <w:rPr>
          <w:rFonts w:cs="Calibri"/>
        </w:rPr>
        <w:t>Annual and Quarterly Work Plans;</w:t>
      </w:r>
    </w:p>
    <w:p w:rsidR="007D3A8F" w:rsidRPr="003959EF" w:rsidRDefault="007D3A8F" w:rsidP="007D3A8F">
      <w:pPr>
        <w:autoSpaceDE w:val="0"/>
        <w:autoSpaceDN w:val="0"/>
        <w:adjustRightInd w:val="0"/>
        <w:contextualSpacing/>
        <w:rPr>
          <w:rFonts w:cs="Arial"/>
          <w:b/>
          <w:bCs/>
          <w:u w:val="single"/>
        </w:rPr>
      </w:pPr>
      <w:r w:rsidRPr="003959EF">
        <w:rPr>
          <w:rFonts w:cs="Arial"/>
          <w:b/>
          <w:bCs/>
          <w:u w:val="single"/>
        </w:rPr>
        <w:t>Recruitment Qualifications:</w:t>
      </w:r>
    </w:p>
    <w:p w:rsidR="007D3A8F" w:rsidRPr="003959EF" w:rsidRDefault="007D3A8F" w:rsidP="007D3A8F">
      <w:pPr>
        <w:autoSpaceDE w:val="0"/>
        <w:autoSpaceDN w:val="0"/>
        <w:adjustRightInd w:val="0"/>
        <w:contextualSpacing/>
        <w:rPr>
          <w:rFonts w:cs="Arial"/>
          <w:b/>
          <w:bCs/>
          <w:lang w:val="en-GB"/>
        </w:rPr>
      </w:pPr>
    </w:p>
    <w:p w:rsidR="00176160" w:rsidRDefault="007D3A8F" w:rsidP="00176160">
      <w:pPr>
        <w:ind w:left="1440" w:hanging="1440"/>
        <w:rPr>
          <w:rFonts w:cs="Arial"/>
          <w:bCs/>
        </w:rPr>
      </w:pPr>
      <w:r w:rsidRPr="003959EF">
        <w:rPr>
          <w:rFonts w:cs="Arial"/>
          <w:bCs/>
        </w:rPr>
        <w:t>Education:</w:t>
      </w:r>
      <w:r w:rsidRPr="003959EF">
        <w:rPr>
          <w:rFonts w:cs="Arial"/>
          <w:bCs/>
        </w:rPr>
        <w:tab/>
      </w:r>
    </w:p>
    <w:p w:rsidR="007D3A8F" w:rsidRPr="00176160" w:rsidRDefault="003959EF" w:rsidP="00176160">
      <w:pPr>
        <w:pStyle w:val="ListParagraph"/>
        <w:numPr>
          <w:ilvl w:val="0"/>
          <w:numId w:val="7"/>
        </w:numPr>
        <w:rPr>
          <w:rFonts w:cstheme="minorBidi"/>
        </w:rPr>
      </w:pPr>
      <w:r w:rsidRPr="00176160">
        <w:rPr>
          <w:rFonts w:cs="Calibri"/>
        </w:rPr>
        <w:t>University degree in one of the following areas</w:t>
      </w:r>
      <w:r w:rsidR="00EF4427">
        <w:rPr>
          <w:rFonts w:cs="Calibri"/>
        </w:rPr>
        <w:t>:</w:t>
      </w:r>
      <w:r w:rsidR="00D2630C">
        <w:rPr>
          <w:rFonts w:cs="Calibri"/>
        </w:rPr>
        <w:t xml:space="preserve"> </w:t>
      </w:r>
      <w:r w:rsidR="00EF4427" w:rsidRPr="008A17C6">
        <w:t>Environmental Science, Natural Resource Management, Environmental Economics</w:t>
      </w:r>
      <w:r w:rsidR="00EF4427">
        <w:t xml:space="preserve">, Political Science, Business </w:t>
      </w:r>
      <w:r w:rsidR="00D2630C">
        <w:t>Administration</w:t>
      </w:r>
      <w:r w:rsidR="00D2630C" w:rsidRPr="003959EF">
        <w:t xml:space="preserve"> or</w:t>
      </w:r>
      <w:r w:rsidRPr="003959EF">
        <w:t xml:space="preserve"> any </w:t>
      </w:r>
      <w:r w:rsidR="00B82BA1">
        <w:t xml:space="preserve">other </w:t>
      </w:r>
      <w:r w:rsidRPr="003959EF">
        <w:t>relevant field</w:t>
      </w:r>
    </w:p>
    <w:p w:rsidR="00176160" w:rsidRDefault="007D3A8F" w:rsidP="003959EF">
      <w:pPr>
        <w:rPr>
          <w:rFonts w:cs="Arial"/>
          <w:bCs/>
        </w:rPr>
      </w:pPr>
      <w:r w:rsidRPr="003959EF">
        <w:rPr>
          <w:rFonts w:cs="Arial"/>
          <w:bCs/>
        </w:rPr>
        <w:t xml:space="preserve">Experience: </w:t>
      </w:r>
      <w:r w:rsidRPr="003959EF">
        <w:rPr>
          <w:rFonts w:cs="Arial"/>
          <w:bCs/>
        </w:rPr>
        <w:tab/>
      </w:r>
    </w:p>
    <w:p w:rsidR="003959EF" w:rsidRPr="003959EF" w:rsidRDefault="00651F42" w:rsidP="00176160">
      <w:pPr>
        <w:pStyle w:val="ListParagraph"/>
        <w:numPr>
          <w:ilvl w:val="0"/>
          <w:numId w:val="7"/>
        </w:numPr>
      </w:pPr>
      <w:r>
        <w:rPr>
          <w:rFonts w:cs="Calibri"/>
        </w:rPr>
        <w:t>At least 10</w:t>
      </w:r>
      <w:r w:rsidR="003959EF" w:rsidRPr="00176160">
        <w:rPr>
          <w:rFonts w:cs="Calibri"/>
        </w:rPr>
        <w:t xml:space="preserve"> years working experience </w:t>
      </w:r>
      <w:r w:rsidR="00EF4427">
        <w:rPr>
          <w:rFonts w:cs="Calibri"/>
        </w:rPr>
        <w:t xml:space="preserve">with </w:t>
      </w:r>
      <w:r w:rsidR="00734343">
        <w:rPr>
          <w:rFonts w:cs="Calibri"/>
        </w:rPr>
        <w:t>Programme</w:t>
      </w:r>
      <w:r w:rsidR="00EF4427">
        <w:rPr>
          <w:rFonts w:cs="Calibri"/>
        </w:rPr>
        <w:t xml:space="preserve"> </w:t>
      </w:r>
      <w:r>
        <w:rPr>
          <w:rFonts w:cs="Calibri"/>
        </w:rPr>
        <w:t>management, including</w:t>
      </w:r>
      <w:r w:rsidR="00EF4427">
        <w:rPr>
          <w:rFonts w:cs="Calibri"/>
        </w:rPr>
        <w:t xml:space="preserve"> work planning and </w:t>
      </w:r>
      <w:r>
        <w:rPr>
          <w:rFonts w:cs="Calibri"/>
        </w:rPr>
        <w:t xml:space="preserve">multi-million USD </w:t>
      </w:r>
      <w:r w:rsidR="00EF4427">
        <w:rPr>
          <w:rFonts w:cs="Calibri"/>
        </w:rPr>
        <w:t xml:space="preserve">budget responsibility </w:t>
      </w:r>
      <w:r>
        <w:rPr>
          <w:rFonts w:cs="Calibri"/>
        </w:rPr>
        <w:t xml:space="preserve">for internationally funded investment or development </w:t>
      </w:r>
      <w:r w:rsidR="00734343">
        <w:rPr>
          <w:rFonts w:cs="Calibri"/>
        </w:rPr>
        <w:t>Programme</w:t>
      </w:r>
      <w:r>
        <w:rPr>
          <w:rFonts w:cs="Calibri"/>
        </w:rPr>
        <w:t xml:space="preserve"> in Viet Nam;</w:t>
      </w:r>
    </w:p>
    <w:p w:rsidR="00B82BA1" w:rsidRDefault="00651F42" w:rsidP="00651F42">
      <w:pPr>
        <w:pStyle w:val="ListParagraph"/>
        <w:numPr>
          <w:ilvl w:val="0"/>
          <w:numId w:val="7"/>
        </w:numPr>
        <w:spacing w:after="120" w:line="240" w:lineRule="auto"/>
        <w:contextualSpacing w:val="0"/>
        <w:jc w:val="both"/>
      </w:pPr>
      <w:r w:rsidRPr="008A17C6">
        <w:t xml:space="preserve">Strong inter-personal skills, oral </w:t>
      </w:r>
      <w:r w:rsidR="00B82BA1">
        <w:t xml:space="preserve">and written </w:t>
      </w:r>
      <w:r w:rsidRPr="008A17C6">
        <w:t xml:space="preserve">communication skills, </w:t>
      </w:r>
      <w:r w:rsidR="00734343">
        <w:t>Programme</w:t>
      </w:r>
      <w:r w:rsidRPr="008A17C6">
        <w:t xml:space="preserve"> pla</w:t>
      </w:r>
      <w:r w:rsidR="00A44D4E">
        <w:t>nning and man-management skills;</w:t>
      </w:r>
    </w:p>
    <w:p w:rsidR="00651F42" w:rsidRDefault="00651F42" w:rsidP="00651F42">
      <w:pPr>
        <w:pStyle w:val="ListParagraph"/>
        <w:numPr>
          <w:ilvl w:val="0"/>
          <w:numId w:val="7"/>
        </w:numPr>
        <w:spacing w:after="120" w:line="240" w:lineRule="auto"/>
        <w:contextualSpacing w:val="0"/>
        <w:jc w:val="both"/>
      </w:pPr>
      <w:r w:rsidRPr="008A17C6">
        <w:t>Substantial experience in leading teams of national and international experts;</w:t>
      </w:r>
    </w:p>
    <w:p w:rsidR="007D3A8F" w:rsidRPr="003959EF" w:rsidRDefault="007D3A8F" w:rsidP="007D3A8F">
      <w:pPr>
        <w:autoSpaceDE w:val="0"/>
        <w:autoSpaceDN w:val="0"/>
        <w:adjustRightInd w:val="0"/>
        <w:ind w:left="1418" w:hanging="1418"/>
        <w:contextualSpacing/>
        <w:rPr>
          <w:rFonts w:cs="Arial"/>
          <w:bCs/>
        </w:rPr>
      </w:pPr>
    </w:p>
    <w:p w:rsidR="00176160" w:rsidRDefault="007D3A8F" w:rsidP="007D3A8F">
      <w:pPr>
        <w:autoSpaceDE w:val="0"/>
        <w:autoSpaceDN w:val="0"/>
        <w:adjustRightInd w:val="0"/>
        <w:contextualSpacing/>
        <w:rPr>
          <w:rFonts w:cs="Arial"/>
          <w:bCs/>
        </w:rPr>
      </w:pPr>
      <w:r w:rsidRPr="003959EF">
        <w:rPr>
          <w:rFonts w:cs="Arial"/>
          <w:bCs/>
        </w:rPr>
        <w:t>Language Requirements:</w:t>
      </w:r>
    </w:p>
    <w:p w:rsidR="007D3A8F" w:rsidRPr="00176160" w:rsidRDefault="003959EF" w:rsidP="00176160">
      <w:pPr>
        <w:pStyle w:val="ListParagraph"/>
        <w:numPr>
          <w:ilvl w:val="0"/>
          <w:numId w:val="8"/>
        </w:numPr>
        <w:autoSpaceDE w:val="0"/>
        <w:autoSpaceDN w:val="0"/>
        <w:adjustRightInd w:val="0"/>
        <w:rPr>
          <w:rFonts w:asciiTheme="minorHAnsi" w:hAnsiTheme="minorHAnsi" w:cs="Arial"/>
          <w:bCs/>
        </w:rPr>
      </w:pPr>
      <w:r w:rsidRPr="00176160">
        <w:rPr>
          <w:rFonts w:cs="Arial"/>
          <w:bCs/>
        </w:rPr>
        <w:t xml:space="preserve">English fluency </w:t>
      </w:r>
      <w:r w:rsidR="00176160">
        <w:rPr>
          <w:rFonts w:cs="Arial"/>
          <w:bCs/>
        </w:rPr>
        <w:t>in both writing and speaking</w:t>
      </w:r>
      <w:r w:rsidR="007D3A8F" w:rsidRPr="00176160">
        <w:rPr>
          <w:rFonts w:asciiTheme="minorHAnsi" w:hAnsiTheme="minorHAnsi" w:cs="Arial"/>
          <w:bCs/>
        </w:rPr>
        <w:tab/>
      </w:r>
    </w:p>
    <w:p w:rsidR="007D3A8F" w:rsidRPr="00176160" w:rsidRDefault="007D3A8F" w:rsidP="007D3A8F">
      <w:pPr>
        <w:ind w:left="993" w:hanging="426"/>
        <w:rPr>
          <w:rFonts w:cs="Arial"/>
          <w:bCs/>
          <w:lang w:val="en-GB"/>
        </w:rPr>
      </w:pPr>
    </w:p>
    <w:p w:rsidR="001B1CDA" w:rsidRDefault="001B1CDA" w:rsidP="007D3A8F">
      <w:pPr>
        <w:contextualSpacing/>
        <w:rPr>
          <w:rFonts w:cs="Arial"/>
          <w:b/>
        </w:rPr>
      </w:pPr>
      <w:r w:rsidRPr="001B1CDA">
        <w:rPr>
          <w:rFonts w:cs="Arial"/>
          <w:b/>
          <w:u w:val="single"/>
        </w:rPr>
        <w:t>Duration</w:t>
      </w:r>
      <w:r w:rsidR="007D3A8F" w:rsidRPr="003959EF">
        <w:rPr>
          <w:rFonts w:cs="Arial"/>
          <w:b/>
        </w:rPr>
        <w:tab/>
      </w:r>
      <w:r w:rsidR="007D3A8F" w:rsidRPr="003959EF">
        <w:rPr>
          <w:rFonts w:cs="Arial"/>
          <w:b/>
        </w:rPr>
        <w:tab/>
      </w:r>
    </w:p>
    <w:p w:rsidR="007D3A8F" w:rsidRPr="003959EF" w:rsidRDefault="007D3A8F" w:rsidP="007D3A8F">
      <w:pPr>
        <w:contextualSpacing/>
        <w:rPr>
          <w:rFonts w:cs="Arial"/>
          <w:b/>
        </w:rPr>
      </w:pPr>
      <w:r w:rsidRPr="003959EF">
        <w:rPr>
          <w:rFonts w:cs="Arial"/>
        </w:rPr>
        <w:t xml:space="preserve">One year, </w:t>
      </w:r>
      <w:r w:rsidR="001B1CDA">
        <w:rPr>
          <w:rFonts w:cs="Arial"/>
        </w:rPr>
        <w:t xml:space="preserve">with </w:t>
      </w:r>
      <w:r w:rsidR="00EA146F">
        <w:rPr>
          <w:rFonts w:cs="Arial"/>
        </w:rPr>
        <w:t>two (0</w:t>
      </w:r>
      <w:r w:rsidR="00E006EA">
        <w:rPr>
          <w:rFonts w:cs="Arial"/>
        </w:rPr>
        <w:t>2</w:t>
      </w:r>
      <w:r w:rsidR="00EA146F">
        <w:rPr>
          <w:rFonts w:cs="Arial"/>
        </w:rPr>
        <w:t>)</w:t>
      </w:r>
      <w:bookmarkStart w:id="1" w:name="_GoBack"/>
      <w:bookmarkEnd w:id="1"/>
      <w:r w:rsidR="00176160">
        <w:rPr>
          <w:rFonts w:cs="Arial"/>
        </w:rPr>
        <w:t xml:space="preserve"> month</w:t>
      </w:r>
      <w:r w:rsidR="00D2630C">
        <w:rPr>
          <w:rFonts w:cs="Arial"/>
        </w:rPr>
        <w:t>s</w:t>
      </w:r>
      <w:r w:rsidR="00176160">
        <w:rPr>
          <w:rFonts w:cs="Arial"/>
        </w:rPr>
        <w:t xml:space="preserve"> probation. The contract will be </w:t>
      </w:r>
      <w:r w:rsidRPr="003959EF">
        <w:rPr>
          <w:rFonts w:cs="Arial"/>
        </w:rPr>
        <w:t>renewable for duration of the Programme</w:t>
      </w:r>
      <w:r w:rsidR="001A7320">
        <w:rPr>
          <w:rFonts w:cs="Arial"/>
        </w:rPr>
        <w:t xml:space="preserve"> dependent upon the performance</w:t>
      </w:r>
      <w:r w:rsidR="00176160">
        <w:rPr>
          <w:rFonts w:cs="Arial"/>
        </w:rPr>
        <w:t xml:space="preserve">. </w:t>
      </w:r>
    </w:p>
    <w:p w:rsidR="007D3A8F" w:rsidRPr="003959EF" w:rsidRDefault="007D3A8F" w:rsidP="007D3A8F">
      <w:pPr>
        <w:ind w:left="2160" w:hanging="2160"/>
        <w:contextualSpacing/>
        <w:rPr>
          <w:rFonts w:cs="Arial"/>
          <w:b/>
          <w:color w:val="000000"/>
        </w:rPr>
      </w:pPr>
    </w:p>
    <w:p w:rsid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Duty Station</w:t>
      </w:r>
    </w:p>
    <w:p w:rsidR="007D3A8F" w:rsidRPr="003959EF" w:rsidRDefault="001B1CDA" w:rsidP="007D3A8F">
      <w:pPr>
        <w:ind w:left="2160" w:hanging="2160"/>
        <w:contextualSpacing/>
        <w:rPr>
          <w:rFonts w:cs="Arial"/>
          <w:color w:val="000000"/>
          <w:lang w:bidi="th-TH"/>
        </w:rPr>
      </w:pPr>
      <w:r>
        <w:rPr>
          <w:rFonts w:cs="Arial"/>
          <w:color w:val="000000"/>
          <w:lang w:bidi="th-TH"/>
        </w:rPr>
        <w:t>H</w:t>
      </w:r>
      <w:r w:rsidR="007D3A8F" w:rsidRPr="003959EF">
        <w:rPr>
          <w:rFonts w:cs="Arial"/>
          <w:color w:val="000000"/>
          <w:lang w:bidi="th-TH"/>
        </w:rPr>
        <w:t>anoi</w:t>
      </w:r>
    </w:p>
    <w:p w:rsidR="001B1CDA" w:rsidRDefault="001B1CDA" w:rsidP="007D3A8F">
      <w:pPr>
        <w:ind w:left="2160" w:hanging="2160"/>
        <w:contextualSpacing/>
        <w:rPr>
          <w:rFonts w:cs="Arial"/>
          <w:b/>
          <w:color w:val="000000"/>
          <w:lang w:bidi="th-TH"/>
        </w:rPr>
      </w:pPr>
    </w:p>
    <w:p w:rsidR="001B1CDA" w:rsidRPr="001B1CDA" w:rsidRDefault="007D3A8F" w:rsidP="007D3A8F">
      <w:pPr>
        <w:ind w:left="2160" w:hanging="2160"/>
        <w:contextualSpacing/>
        <w:rPr>
          <w:rFonts w:cs="Arial"/>
          <w:b/>
          <w:color w:val="000000"/>
          <w:u w:val="single"/>
          <w:lang w:bidi="th-TH"/>
        </w:rPr>
      </w:pPr>
      <w:r w:rsidRPr="001B1CDA">
        <w:rPr>
          <w:rFonts w:cs="Arial"/>
          <w:b/>
          <w:color w:val="000000"/>
          <w:u w:val="single"/>
          <w:lang w:bidi="th-TH"/>
        </w:rPr>
        <w:t>Expected P</w:t>
      </w:r>
      <w:r w:rsidR="001B1CDA">
        <w:rPr>
          <w:rFonts w:cs="Arial"/>
          <w:b/>
          <w:color w:val="000000"/>
          <w:u w:val="single"/>
          <w:lang w:bidi="th-TH"/>
        </w:rPr>
        <w:t>laces of Travel (if applicable)</w:t>
      </w:r>
    </w:p>
    <w:p w:rsidR="00267D6B" w:rsidRDefault="00355DE4">
      <w:pPr>
        <w:contextualSpacing/>
        <w:rPr>
          <w:rFonts w:cs="Arial"/>
          <w:color w:val="000000"/>
          <w:lang w:bidi="th-TH"/>
        </w:rPr>
      </w:pPr>
      <w:r>
        <w:rPr>
          <w:rFonts w:cs="Arial"/>
          <w:color w:val="000000"/>
          <w:lang w:bidi="th-TH"/>
        </w:rPr>
        <w:lastRenderedPageBreak/>
        <w:t>To 6 pilot provinces (Lao Cai, Bac Kan, Ha Tinh, Lam Dong, Binh Thuan and Ca Mau) and other Programme-supported provinces but l</w:t>
      </w:r>
      <w:r w:rsidR="001B1CDA" w:rsidRPr="003959EF">
        <w:rPr>
          <w:rFonts w:cs="Arial"/>
          <w:color w:val="000000"/>
          <w:lang w:bidi="th-TH"/>
        </w:rPr>
        <w:t>imited (in-country only)</w:t>
      </w:r>
      <w:r w:rsidR="007D3A8F" w:rsidRPr="003959EF">
        <w:rPr>
          <w:rFonts w:cs="Arial"/>
          <w:color w:val="000000"/>
          <w:lang w:bidi="th-TH"/>
        </w:rPr>
        <w:tab/>
      </w:r>
    </w:p>
    <w:p w:rsidR="00267D6B" w:rsidRDefault="00267D6B">
      <w:pPr>
        <w:ind w:left="2160" w:hanging="2160"/>
        <w:contextualSpacing/>
      </w:pPr>
    </w:p>
    <w:p w:rsidR="001B1CDA" w:rsidRDefault="001B1CDA" w:rsidP="00C41525">
      <w:pPr>
        <w:rPr>
          <w:b/>
          <w:u w:val="single"/>
        </w:rPr>
      </w:pPr>
      <w:r w:rsidRPr="001B1CDA">
        <w:rPr>
          <w:b/>
          <w:u w:val="single"/>
        </w:rPr>
        <w:t>Supervision</w:t>
      </w:r>
    </w:p>
    <w:p w:rsidR="001B1CDA" w:rsidRDefault="001B1CDA" w:rsidP="00C41525">
      <w:pPr>
        <w:rPr>
          <w:rFonts w:ascii="Calibri" w:hAnsi="Calibri" w:cs="Arial"/>
        </w:rPr>
      </w:pPr>
      <w:r>
        <w:rPr>
          <w:rFonts w:ascii="Calibri" w:hAnsi="Calibri" w:cs="Arial"/>
        </w:rPr>
        <w:t xml:space="preserve">The </w:t>
      </w:r>
      <w:r w:rsidR="00355DE4">
        <w:rPr>
          <w:rFonts w:ascii="Calibri" w:hAnsi="Calibri" w:cs="Arial"/>
        </w:rPr>
        <w:t xml:space="preserve">National </w:t>
      </w:r>
      <w:r w:rsidR="00651F42">
        <w:rPr>
          <w:rFonts w:ascii="Calibri" w:hAnsi="Calibri" w:cs="Arial"/>
        </w:rPr>
        <w:t>Programme Coordinator</w:t>
      </w:r>
      <w:r>
        <w:rPr>
          <w:rFonts w:ascii="Calibri" w:hAnsi="Calibri" w:cs="Arial"/>
        </w:rPr>
        <w:t xml:space="preserve"> will be supervised by the </w:t>
      </w:r>
      <w:r w:rsidR="00651F42">
        <w:rPr>
          <w:rFonts w:ascii="Calibri" w:hAnsi="Calibri" w:cs="Arial"/>
        </w:rPr>
        <w:t>National Programme Director</w:t>
      </w:r>
      <w:r>
        <w:rPr>
          <w:rFonts w:ascii="Calibri" w:hAnsi="Calibri" w:cs="Arial"/>
        </w:rPr>
        <w:t>.</w:t>
      </w:r>
    </w:p>
    <w:p w:rsidR="008C5DF9" w:rsidRDefault="008C5DF9" w:rsidP="00C41525">
      <w:pPr>
        <w:rPr>
          <w:rFonts w:ascii="Calibri" w:hAnsi="Calibri" w:cs="Arial"/>
          <w:b/>
          <w:u w:val="single"/>
        </w:rPr>
      </w:pPr>
      <w:r w:rsidRPr="008C5DF9">
        <w:rPr>
          <w:rFonts w:ascii="Calibri" w:hAnsi="Calibri" w:cs="Arial"/>
          <w:b/>
          <w:u w:val="single"/>
        </w:rPr>
        <w:t>Compensation:</w:t>
      </w:r>
    </w:p>
    <w:p w:rsidR="008C5DF9" w:rsidRPr="008C5DF9" w:rsidRDefault="008C5DF9" w:rsidP="00C41525">
      <w:r>
        <w:t xml:space="preserve">The </w:t>
      </w:r>
      <w:r w:rsidR="00355DE4">
        <w:t xml:space="preserve">National </w:t>
      </w:r>
      <w:r w:rsidR="00734343">
        <w:t>Programme</w:t>
      </w:r>
      <w:r>
        <w:t xml:space="preserve"> Coordinator will be compensated according to Reference Category 1 in </w:t>
      </w:r>
      <w:r w:rsidR="00734343">
        <w:t>Programme</w:t>
      </w:r>
      <w:r>
        <w:t xml:space="preserve"> Personnel Pro</w:t>
      </w:r>
      <w:r w:rsidR="00734343">
        <w:t>-</w:t>
      </w:r>
      <w:r>
        <w:t>forma Cost in the EU-UN Cost Norms</w:t>
      </w:r>
      <w:r w:rsidR="00734343">
        <w:t>.</w:t>
      </w:r>
      <w:r w:rsidR="00C9125A">
        <w:rPr>
          <w:rStyle w:val="FootnoteReference"/>
        </w:rPr>
        <w:footnoteReference w:id="3"/>
      </w:r>
    </w:p>
    <w:sectPr w:rsidR="008C5DF9" w:rsidRPr="008C5DF9" w:rsidSect="005175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0884" w:rsidRDefault="00D50884" w:rsidP="004976AA">
      <w:pPr>
        <w:spacing w:after="0" w:line="240" w:lineRule="auto"/>
      </w:pPr>
      <w:r>
        <w:separator/>
      </w:r>
    </w:p>
  </w:endnote>
  <w:endnote w:type="continuationSeparator" w:id="1">
    <w:p w:rsidR="00D50884" w:rsidRDefault="00D50884" w:rsidP="00497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Iskoola Pota">
    <w:altName w:val="Times New Roman"/>
    <w:panose1 w:val="020B0502040204020203"/>
    <w:charset w:val="00"/>
    <w:family w:val="swiss"/>
    <w:pitch w:val="variable"/>
    <w:sig w:usb0="800000AF" w:usb1="4000204A"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0884" w:rsidRDefault="00D50884" w:rsidP="004976AA">
      <w:pPr>
        <w:spacing w:after="0" w:line="240" w:lineRule="auto"/>
      </w:pPr>
      <w:r>
        <w:separator/>
      </w:r>
    </w:p>
  </w:footnote>
  <w:footnote w:type="continuationSeparator" w:id="1">
    <w:p w:rsidR="00D50884" w:rsidRDefault="00D50884" w:rsidP="004976AA">
      <w:pPr>
        <w:spacing w:after="0" w:line="240" w:lineRule="auto"/>
      </w:pPr>
      <w:r>
        <w:continuationSeparator/>
      </w:r>
    </w:p>
  </w:footnote>
  <w:footnote w:id="2">
    <w:p w:rsidR="00450946" w:rsidRDefault="00450946" w:rsidP="00450946">
      <w:pPr>
        <w:pStyle w:val="FootnoteText"/>
        <w:rPr>
          <w:lang w:val="en-US"/>
        </w:rPr>
      </w:pPr>
      <w:r>
        <w:rPr>
          <w:rStyle w:val="FootnoteReference"/>
        </w:rPr>
        <w:footnoteRef/>
      </w:r>
      <w:r>
        <w:t>Note that the term “results-based payments” refers only to the basis for international transfer of funds to Viet Nam.</w:t>
      </w:r>
    </w:p>
  </w:footnote>
  <w:footnote w:id="3">
    <w:p w:rsidR="001A7320" w:rsidRPr="00C9125A" w:rsidRDefault="001A7320">
      <w:pPr>
        <w:pStyle w:val="FootnoteText"/>
        <w:rPr>
          <w:lang w:val="en-US"/>
        </w:rPr>
      </w:pPr>
      <w:r>
        <w:rPr>
          <w:rStyle w:val="FootnoteReference"/>
        </w:rPr>
        <w:footnoteRef/>
      </w:r>
      <w:r w:rsidR="0073156E">
        <w:t>The p</w:t>
      </w:r>
      <w:r w:rsidR="0000738A">
        <w:t xml:space="preserve">ro-forma cost is all-inclusive. </w:t>
      </w:r>
      <w:r w:rsidR="0073156E">
        <w:rPr>
          <w:lang w:val="en-US"/>
        </w:rPr>
        <w:t>Compulsory</w:t>
      </w:r>
      <w:r w:rsidR="0073156E">
        <w:rPr>
          <w:bCs/>
          <w:szCs w:val="22"/>
        </w:rPr>
        <w:t xml:space="preserve"> social insurance and health insurance will be deducted </w:t>
      </w:r>
      <w:r w:rsidR="0073156E">
        <w:rPr>
          <w:bCs/>
        </w:rPr>
        <w:t xml:space="preserve">from the employee’s salary </w:t>
      </w:r>
      <w:r w:rsidR="0073156E">
        <w:rPr>
          <w:bCs/>
          <w:szCs w:val="22"/>
        </w:rPr>
        <w:t>according to Social Insurance Law and the Health Insurance Law of Vietnam</w:t>
      </w:r>
      <w:r>
        <w:rPr>
          <w:bCs/>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639"/>
    <w:multiLevelType w:val="hybridMultilevel"/>
    <w:tmpl w:val="423693E2"/>
    <w:lvl w:ilvl="0" w:tplc="153C0E7E">
      <w:numFmt w:val="bullet"/>
      <w:lvlText w:val="•"/>
      <w:lvlJc w:val="left"/>
      <w:pPr>
        <w:ind w:left="1080" w:hanging="72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34A57"/>
    <w:multiLevelType w:val="hybridMultilevel"/>
    <w:tmpl w:val="5A2CE4A0"/>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510626"/>
    <w:multiLevelType w:val="hybridMultilevel"/>
    <w:tmpl w:val="CBE48936"/>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E4FD4"/>
    <w:multiLevelType w:val="hybridMultilevel"/>
    <w:tmpl w:val="638EC322"/>
    <w:lvl w:ilvl="0" w:tplc="A7F2A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B73EB"/>
    <w:multiLevelType w:val="hybridMultilevel"/>
    <w:tmpl w:val="31C23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960EA"/>
    <w:multiLevelType w:val="hybridMultilevel"/>
    <w:tmpl w:val="F85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F1711C"/>
    <w:multiLevelType w:val="hybridMultilevel"/>
    <w:tmpl w:val="41DAD962"/>
    <w:lvl w:ilvl="0" w:tplc="04090001">
      <w:start w:val="1"/>
      <w:numFmt w:val="bullet"/>
      <w:lvlText w:val=""/>
      <w:lvlJc w:val="left"/>
      <w:pPr>
        <w:ind w:left="360" w:hanging="360"/>
      </w:pPr>
      <w:rPr>
        <w:rFonts w:ascii="Symbol" w:hAnsi="Symbol"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
    <w:nsid w:val="40BD463A"/>
    <w:multiLevelType w:val="hybridMultilevel"/>
    <w:tmpl w:val="7950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CF23F8"/>
    <w:multiLevelType w:val="hybridMultilevel"/>
    <w:tmpl w:val="0EA08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F865B03"/>
    <w:multiLevelType w:val="hybridMultilevel"/>
    <w:tmpl w:val="D14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9"/>
  </w:num>
  <w:num w:numId="5">
    <w:abstractNumId w:val="4"/>
  </w:num>
  <w:num w:numId="6">
    <w:abstractNumId w:val="7"/>
  </w:num>
  <w:num w:numId="7">
    <w:abstractNumId w:val="2"/>
  </w:num>
  <w:num w:numId="8">
    <w:abstractNumId w:val="3"/>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20"/>
  <w:characterSpacingControl w:val="doNotCompress"/>
  <w:footnotePr>
    <w:footnote w:id="0"/>
    <w:footnote w:id="1"/>
  </w:footnotePr>
  <w:endnotePr>
    <w:endnote w:id="0"/>
    <w:endnote w:id="1"/>
  </w:endnotePr>
  <w:compat/>
  <w:rsids>
    <w:rsidRoot w:val="00C41525"/>
    <w:rsid w:val="0000738A"/>
    <w:rsid w:val="00026C48"/>
    <w:rsid w:val="000411A0"/>
    <w:rsid w:val="000600C9"/>
    <w:rsid w:val="000D0606"/>
    <w:rsid w:val="00124624"/>
    <w:rsid w:val="001554B7"/>
    <w:rsid w:val="00161986"/>
    <w:rsid w:val="00176160"/>
    <w:rsid w:val="001A7320"/>
    <w:rsid w:val="001B1CDA"/>
    <w:rsid w:val="00215897"/>
    <w:rsid w:val="002211F3"/>
    <w:rsid w:val="00267D6B"/>
    <w:rsid w:val="002863B4"/>
    <w:rsid w:val="00306208"/>
    <w:rsid w:val="00355DE4"/>
    <w:rsid w:val="003959EF"/>
    <w:rsid w:val="003E1B4E"/>
    <w:rsid w:val="00410FBA"/>
    <w:rsid w:val="00414F3D"/>
    <w:rsid w:val="00450946"/>
    <w:rsid w:val="0048163E"/>
    <w:rsid w:val="004976AA"/>
    <w:rsid w:val="004F1ABF"/>
    <w:rsid w:val="004F7D26"/>
    <w:rsid w:val="005175B9"/>
    <w:rsid w:val="005521C4"/>
    <w:rsid w:val="0058680E"/>
    <w:rsid w:val="005F6BAC"/>
    <w:rsid w:val="00627A4E"/>
    <w:rsid w:val="00651F42"/>
    <w:rsid w:val="00676ADB"/>
    <w:rsid w:val="006F6221"/>
    <w:rsid w:val="0073156E"/>
    <w:rsid w:val="00734343"/>
    <w:rsid w:val="00795228"/>
    <w:rsid w:val="007D3A8F"/>
    <w:rsid w:val="00853475"/>
    <w:rsid w:val="0089158E"/>
    <w:rsid w:val="008C5DF9"/>
    <w:rsid w:val="009563B6"/>
    <w:rsid w:val="0098694C"/>
    <w:rsid w:val="009A7DFB"/>
    <w:rsid w:val="009E7C66"/>
    <w:rsid w:val="00A16490"/>
    <w:rsid w:val="00A44D4E"/>
    <w:rsid w:val="00A4683C"/>
    <w:rsid w:val="00A62593"/>
    <w:rsid w:val="00A91B1D"/>
    <w:rsid w:val="00AF034E"/>
    <w:rsid w:val="00B66534"/>
    <w:rsid w:val="00B71FFC"/>
    <w:rsid w:val="00B82BA1"/>
    <w:rsid w:val="00BF54D6"/>
    <w:rsid w:val="00C41525"/>
    <w:rsid w:val="00C9125A"/>
    <w:rsid w:val="00CE28C5"/>
    <w:rsid w:val="00D04EC1"/>
    <w:rsid w:val="00D17198"/>
    <w:rsid w:val="00D2630C"/>
    <w:rsid w:val="00D50884"/>
    <w:rsid w:val="00DC1589"/>
    <w:rsid w:val="00DD3F9D"/>
    <w:rsid w:val="00E006EA"/>
    <w:rsid w:val="00E35741"/>
    <w:rsid w:val="00E44653"/>
    <w:rsid w:val="00EA146F"/>
    <w:rsid w:val="00EC2B82"/>
    <w:rsid w:val="00ED7DCA"/>
    <w:rsid w:val="00EE62D3"/>
    <w:rsid w:val="00EF02BF"/>
    <w:rsid w:val="00EF4427"/>
    <w:rsid w:val="00F40265"/>
    <w:rsid w:val="00F533AD"/>
    <w:rsid w:val="00FF37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B9"/>
  </w:style>
  <w:style w:type="paragraph" w:styleId="Heading1">
    <w:name w:val="heading 1"/>
    <w:basedOn w:val="Normal"/>
    <w:next w:val="Normal"/>
    <w:link w:val="Heading1Char"/>
    <w:uiPriority w:val="9"/>
    <w:qFormat/>
    <w:rsid w:val="004F7D26"/>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DC1589"/>
    <w:pPr>
      <w:pBdr>
        <w:bottom w:val="single" w:sz="8" w:space="4" w:color="4F81BD"/>
      </w:pBdr>
      <w:spacing w:after="300" w:line="240" w:lineRule="auto"/>
      <w:contextualSpacing/>
    </w:pPr>
    <w:rPr>
      <w:rFonts w:ascii="Cambria" w:eastAsia="Times New Roman" w:hAnsi="Cambria" w:cs="Iskoola Pota"/>
      <w:color w:val="17365D"/>
      <w:spacing w:val="5"/>
      <w:kern w:val="28"/>
      <w:sz w:val="52"/>
      <w:szCs w:val="52"/>
    </w:rPr>
  </w:style>
  <w:style w:type="character" w:customStyle="1" w:styleId="TitleChar">
    <w:name w:val="Title Char"/>
    <w:basedOn w:val="DefaultParagraphFont"/>
    <w:link w:val="Title"/>
    <w:uiPriority w:val="99"/>
    <w:rsid w:val="00DC1589"/>
    <w:rPr>
      <w:rFonts w:ascii="Cambria" w:eastAsia="Times New Roman" w:hAnsi="Cambria" w:cs="Iskoola Pota"/>
      <w:color w:val="17365D"/>
      <w:spacing w:val="5"/>
      <w:kern w:val="28"/>
      <w:sz w:val="52"/>
      <w:szCs w:val="52"/>
    </w:rPr>
  </w:style>
  <w:style w:type="paragraph" w:styleId="ListParagraph">
    <w:name w:val="List Paragraph"/>
    <w:basedOn w:val="Normal"/>
    <w:uiPriority w:val="34"/>
    <w:qFormat/>
    <w:rsid w:val="007D3A8F"/>
    <w:pPr>
      <w:ind w:left="720"/>
      <w:contextualSpacing/>
    </w:pPr>
    <w:rPr>
      <w:rFonts w:ascii="Calibri" w:eastAsia="Calibri" w:hAnsi="Calibri" w:cs="Times New Roman"/>
      <w:lang w:val="en-GB"/>
    </w:rPr>
  </w:style>
  <w:style w:type="paragraph" w:styleId="NoSpacing">
    <w:name w:val="No Spacing"/>
    <w:link w:val="NoSpacingChar"/>
    <w:uiPriority w:val="99"/>
    <w:qFormat/>
    <w:rsid w:val="007D3A8F"/>
    <w:pPr>
      <w:spacing w:after="0" w:line="240" w:lineRule="auto"/>
    </w:pPr>
    <w:rPr>
      <w:rFonts w:ascii="Calibri" w:eastAsia="Calibri" w:hAnsi="Calibri" w:cs="Times New Roman"/>
    </w:rPr>
  </w:style>
  <w:style w:type="character" w:customStyle="1" w:styleId="NoSpacingChar">
    <w:name w:val="No Spacing Char"/>
    <w:link w:val="NoSpacing"/>
    <w:uiPriority w:val="99"/>
    <w:locked/>
    <w:rsid w:val="007D3A8F"/>
    <w:rPr>
      <w:rFonts w:ascii="Calibri" w:eastAsia="Calibri" w:hAnsi="Calibri" w:cs="Times New Roman"/>
    </w:rPr>
  </w:style>
  <w:style w:type="paragraph" w:customStyle="1" w:styleId="Default">
    <w:name w:val="Default"/>
    <w:rsid w:val="007D3A8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aliases w:val="Char Char Char Char Char Car,Geneva 9 Car,Footnote,Footnote Text Char2 Char,Char Char Char,Char CarNum-Doc Paragraph Char Char,Footnote Text Char1 Char Char,Footnote Text Char Char Char Char,Fo Char Char Char Char"/>
    <w:basedOn w:val="Normal"/>
    <w:link w:val="FootnoteTextChar"/>
    <w:uiPriority w:val="99"/>
    <w:qFormat/>
    <w:rsid w:val="004976AA"/>
    <w:pPr>
      <w:spacing w:after="0" w:line="240" w:lineRule="auto"/>
      <w:jc w:val="both"/>
    </w:pPr>
    <w:rPr>
      <w:rFonts w:ascii="Calibri" w:eastAsia="MS Mincho" w:hAnsi="Calibri" w:cs="Calibri"/>
      <w:sz w:val="16"/>
      <w:szCs w:val="16"/>
      <w:lang w:val="en-GB"/>
    </w:rPr>
  </w:style>
  <w:style w:type="character" w:customStyle="1" w:styleId="FootnoteTextChar">
    <w:name w:val="Footnote Text Char"/>
    <w:aliases w:val="Char Char Char Char Char Car Char,Geneva 9 Car Char,Footnote Char,Footnote Text Char2 Char Char,Char Char Char Char,Char CarNum-Doc Paragraph Char Char Char,Footnote Text Char1 Char Char Char,Footnote Text Char Char Char Char Char"/>
    <w:basedOn w:val="DefaultParagraphFont"/>
    <w:link w:val="FootnoteText"/>
    <w:uiPriority w:val="99"/>
    <w:rsid w:val="004976AA"/>
    <w:rPr>
      <w:rFonts w:ascii="Calibri" w:eastAsia="MS Mincho" w:hAnsi="Calibri" w:cs="Calibri"/>
      <w:sz w:val="16"/>
      <w:szCs w:val="16"/>
      <w:lang w:val="en-GB"/>
    </w:rPr>
  </w:style>
  <w:style w:type="character" w:styleId="FootnoteReference">
    <w:name w:val="footnote reference"/>
    <w:aliases w:val="ftref,16 Point,Superscript 6 Point,Superscript 6 Point + 11 pt,BVI fnr,BVI fnr Car Car,BVI fnr Car,BVI fnr Car Car Car Car,Footnote text,E FNZ,-E Fußnotenzeichen,Footnote#"/>
    <w:basedOn w:val="DefaultParagraphFont"/>
    <w:uiPriority w:val="99"/>
    <w:rsid w:val="004976AA"/>
    <w:rPr>
      <w:vertAlign w:val="superscript"/>
    </w:rPr>
  </w:style>
  <w:style w:type="character" w:customStyle="1" w:styleId="Heading1Char">
    <w:name w:val="Heading 1 Char"/>
    <w:basedOn w:val="DefaultParagraphFont"/>
    <w:link w:val="Heading1"/>
    <w:uiPriority w:val="9"/>
    <w:rsid w:val="004F7D26"/>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B82BA1"/>
    <w:rPr>
      <w:sz w:val="16"/>
      <w:szCs w:val="16"/>
    </w:rPr>
  </w:style>
  <w:style w:type="paragraph" w:styleId="CommentText">
    <w:name w:val="annotation text"/>
    <w:basedOn w:val="Normal"/>
    <w:link w:val="CommentTextChar"/>
    <w:uiPriority w:val="99"/>
    <w:semiHidden/>
    <w:unhideWhenUsed/>
    <w:rsid w:val="00B82BA1"/>
    <w:pPr>
      <w:spacing w:line="240" w:lineRule="auto"/>
    </w:pPr>
    <w:rPr>
      <w:sz w:val="20"/>
      <w:szCs w:val="20"/>
    </w:rPr>
  </w:style>
  <w:style w:type="character" w:customStyle="1" w:styleId="CommentTextChar">
    <w:name w:val="Comment Text Char"/>
    <w:basedOn w:val="DefaultParagraphFont"/>
    <w:link w:val="CommentText"/>
    <w:uiPriority w:val="99"/>
    <w:semiHidden/>
    <w:rsid w:val="00B82BA1"/>
    <w:rPr>
      <w:sz w:val="20"/>
      <w:szCs w:val="20"/>
    </w:rPr>
  </w:style>
  <w:style w:type="paragraph" w:styleId="CommentSubject">
    <w:name w:val="annotation subject"/>
    <w:basedOn w:val="CommentText"/>
    <w:next w:val="CommentText"/>
    <w:link w:val="CommentSubjectChar"/>
    <w:uiPriority w:val="99"/>
    <w:semiHidden/>
    <w:unhideWhenUsed/>
    <w:rsid w:val="00B82BA1"/>
    <w:rPr>
      <w:b/>
      <w:bCs/>
    </w:rPr>
  </w:style>
  <w:style w:type="character" w:customStyle="1" w:styleId="CommentSubjectChar">
    <w:name w:val="Comment Subject Char"/>
    <w:basedOn w:val="CommentTextChar"/>
    <w:link w:val="CommentSubject"/>
    <w:uiPriority w:val="99"/>
    <w:semiHidden/>
    <w:rsid w:val="00B82BA1"/>
    <w:rPr>
      <w:b/>
      <w:bCs/>
      <w:sz w:val="20"/>
      <w:szCs w:val="20"/>
    </w:rPr>
  </w:style>
  <w:style w:type="paragraph" w:styleId="BalloonText">
    <w:name w:val="Balloon Text"/>
    <w:basedOn w:val="Normal"/>
    <w:link w:val="BalloonTextChar"/>
    <w:uiPriority w:val="99"/>
    <w:semiHidden/>
    <w:unhideWhenUsed/>
    <w:rsid w:val="00B8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BA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23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B9EA0-521E-7C44-984D-48679852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Tore.Langhelle</dc:creator>
  <cp:lastModifiedBy>Tore.Langhelle</cp:lastModifiedBy>
  <cp:revision>2</cp:revision>
  <dcterms:created xsi:type="dcterms:W3CDTF">2013-08-20T02:13:00Z</dcterms:created>
  <dcterms:modified xsi:type="dcterms:W3CDTF">2013-08-20T02:13:00Z</dcterms:modified>
</cp:coreProperties>
</file>