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7D" w:rsidRPr="007831D8" w:rsidRDefault="007831D8" w:rsidP="007831D8">
      <w:pPr>
        <w:jc w:val="center"/>
        <w:rPr>
          <w:b/>
          <w:sz w:val="24"/>
          <w:szCs w:val="24"/>
        </w:rPr>
      </w:pPr>
      <w:r w:rsidRPr="007831D8">
        <w:rPr>
          <w:b/>
          <w:sz w:val="24"/>
          <w:szCs w:val="24"/>
        </w:rPr>
        <w:t>2</w:t>
      </w:r>
      <w:r w:rsidRPr="007831D8">
        <w:rPr>
          <w:b/>
          <w:sz w:val="24"/>
          <w:szCs w:val="24"/>
          <w:vertAlign w:val="superscript"/>
        </w:rPr>
        <w:t>nd</w:t>
      </w:r>
      <w:r w:rsidRPr="007831D8">
        <w:rPr>
          <w:b/>
          <w:sz w:val="24"/>
          <w:szCs w:val="24"/>
        </w:rPr>
        <w:t xml:space="preserve"> Meeting of UN-REDD Programme Executive Board, 14 July 2010: Agenda</w:t>
      </w:r>
    </w:p>
    <w:p w:rsidR="007831D8" w:rsidRDefault="007831D8">
      <w:r>
        <w:rPr>
          <w:noProof/>
        </w:rPr>
        <w:drawing>
          <wp:inline distT="0" distB="0" distL="0" distR="0">
            <wp:extent cx="5629275" cy="7496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1D8" w:rsidSect="00936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1D8"/>
    <w:rsid w:val="006C0F13"/>
    <w:rsid w:val="007831D8"/>
    <w:rsid w:val="0093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timothy.boyle</cp:lastModifiedBy>
  <cp:revision>1</cp:revision>
  <dcterms:created xsi:type="dcterms:W3CDTF">2011-03-01T07:35:00Z</dcterms:created>
  <dcterms:modified xsi:type="dcterms:W3CDTF">2011-03-01T07:36:00Z</dcterms:modified>
</cp:coreProperties>
</file>