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5A1C" w:rsidRDefault="00E75A1C" w:rsidP="00E75A1C">
      <w:pPr>
        <w:jc w:val="center"/>
        <w:rPr>
          <w:rFonts w:ascii="Calibri" w:hAnsi="Calibri"/>
          <w:b/>
          <w:color w:val="000099"/>
          <w:sz w:val="28"/>
          <w:szCs w:val="28"/>
        </w:rPr>
      </w:pPr>
      <w:bookmarkStart w:id="0" w:name="_GoBack"/>
      <w:bookmarkEnd w:id="0"/>
    </w:p>
    <w:p w:rsidR="00524FCA" w:rsidRPr="00525E3C" w:rsidRDefault="00524FCA" w:rsidP="00E75A1C">
      <w:pPr>
        <w:jc w:val="center"/>
        <w:rPr>
          <w:rFonts w:ascii="Calibri" w:hAnsi="Calibri"/>
          <w:b/>
          <w:color w:val="000099"/>
          <w:sz w:val="28"/>
          <w:szCs w:val="28"/>
        </w:rPr>
      </w:pPr>
      <w:r w:rsidRPr="00525E3C">
        <w:rPr>
          <w:rFonts w:ascii="Calibri" w:hAnsi="Calibri"/>
          <w:b/>
          <w:color w:val="000099"/>
          <w:sz w:val="28"/>
          <w:szCs w:val="28"/>
        </w:rPr>
        <w:t>Terms of Reference</w:t>
      </w:r>
    </w:p>
    <w:p w:rsidR="00524FCA" w:rsidRPr="009917C5" w:rsidRDefault="00017BF6" w:rsidP="00E75A1C">
      <w:pPr>
        <w:jc w:val="center"/>
        <w:rPr>
          <w:rFonts w:ascii="Calibri" w:hAnsi="Calibri"/>
          <w:b/>
          <w:bCs/>
          <w:color w:val="000099"/>
        </w:rPr>
      </w:pPr>
      <w:r w:rsidRPr="009917C5">
        <w:rPr>
          <w:rFonts w:ascii="Calibri" w:hAnsi="Calibri"/>
          <w:b/>
          <w:bCs/>
          <w:color w:val="000099"/>
        </w:rPr>
        <w:t xml:space="preserve">Valuation </w:t>
      </w:r>
      <w:r w:rsidR="00524FCA" w:rsidRPr="009917C5">
        <w:rPr>
          <w:rFonts w:ascii="Calibri" w:hAnsi="Calibri"/>
          <w:b/>
          <w:bCs/>
          <w:color w:val="000099"/>
        </w:rPr>
        <w:t>of multiple benefits under the management strategies</w:t>
      </w:r>
      <w:r w:rsidR="00BA2603" w:rsidRPr="009917C5">
        <w:rPr>
          <w:rFonts w:ascii="Calibri" w:hAnsi="Calibri"/>
          <w:b/>
          <w:bCs/>
          <w:color w:val="000099"/>
        </w:rPr>
        <w:t xml:space="preserve"> relevant for REDD+ in Cambodia</w:t>
      </w:r>
    </w:p>
    <w:p w:rsidR="00524FCA" w:rsidRPr="00BA2603" w:rsidRDefault="00524FCA" w:rsidP="00E75A1C">
      <w:pPr>
        <w:jc w:val="center"/>
        <w:rPr>
          <w:rFonts w:cs="Times New Roman"/>
          <w:b/>
          <w:sz w:val="22"/>
          <w:szCs w:val="22"/>
          <w:u w:val="single"/>
        </w:rPr>
      </w:pPr>
    </w:p>
    <w:tbl>
      <w:tblPr>
        <w:tblW w:w="92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20"/>
        <w:gridCol w:w="7650"/>
      </w:tblGrid>
      <w:tr w:rsidR="00524FCA" w:rsidRPr="00BA2603" w:rsidTr="009917C5">
        <w:trPr>
          <w:trHeight w:val="273"/>
        </w:trPr>
        <w:tc>
          <w:tcPr>
            <w:tcW w:w="1620" w:type="dxa"/>
          </w:tcPr>
          <w:p w:rsidR="00524FCA" w:rsidRPr="00BA2603" w:rsidRDefault="00524FCA" w:rsidP="00E75A1C">
            <w:pPr>
              <w:pStyle w:val="Heading3"/>
              <w:numPr>
                <w:ilvl w:val="0"/>
                <w:numId w:val="0"/>
              </w:numPr>
              <w:spacing w:before="0" w:after="0"/>
              <w:rPr>
                <w:rFonts w:ascii="Calibri" w:hAnsi="Calibri" w:cs="Angsana New"/>
                <w:b w:val="0"/>
                <w:bCs w:val="0"/>
                <w:sz w:val="22"/>
                <w:szCs w:val="22"/>
                <w:lang w:val="en-US" w:eastAsia="en-US"/>
              </w:rPr>
            </w:pPr>
            <w:r w:rsidRPr="00BA2603">
              <w:rPr>
                <w:rFonts w:ascii="Calibri" w:hAnsi="Calibri" w:cs="Angsana New"/>
                <w:b w:val="0"/>
                <w:bCs w:val="0"/>
                <w:sz w:val="22"/>
                <w:szCs w:val="22"/>
                <w:lang w:val="en-US" w:eastAsia="en-US"/>
              </w:rPr>
              <w:t>Level</w:t>
            </w:r>
          </w:p>
        </w:tc>
        <w:tc>
          <w:tcPr>
            <w:tcW w:w="7650" w:type="dxa"/>
          </w:tcPr>
          <w:p w:rsidR="00524FCA" w:rsidRPr="00BA2603" w:rsidRDefault="00524FCA" w:rsidP="00E75A1C">
            <w:pPr>
              <w:pStyle w:val="Heading3"/>
              <w:numPr>
                <w:ilvl w:val="0"/>
                <w:numId w:val="0"/>
              </w:numPr>
              <w:spacing w:before="0" w:after="0"/>
              <w:rPr>
                <w:rFonts w:ascii="Calibri" w:hAnsi="Calibri" w:cs="Angsana New"/>
                <w:b w:val="0"/>
                <w:bCs w:val="0"/>
                <w:sz w:val="22"/>
                <w:szCs w:val="22"/>
                <w:lang w:val="en-US" w:eastAsia="en-US"/>
              </w:rPr>
            </w:pPr>
            <w:r w:rsidRPr="00BA2603">
              <w:rPr>
                <w:rFonts w:ascii="Calibri" w:hAnsi="Calibri" w:cs="Angsana New"/>
                <w:b w:val="0"/>
                <w:bCs w:val="0"/>
                <w:sz w:val="22"/>
                <w:szCs w:val="22"/>
                <w:lang w:val="en-US" w:eastAsia="en-US"/>
              </w:rPr>
              <w:t>1 National Consultant (Individual Contract)</w:t>
            </w:r>
          </w:p>
        </w:tc>
      </w:tr>
      <w:tr w:rsidR="00524FCA" w:rsidRPr="00BA2603" w:rsidTr="009917C5">
        <w:trPr>
          <w:trHeight w:val="257"/>
        </w:trPr>
        <w:tc>
          <w:tcPr>
            <w:tcW w:w="1620" w:type="dxa"/>
          </w:tcPr>
          <w:p w:rsidR="00524FCA" w:rsidRPr="00BA2603" w:rsidRDefault="00524FCA" w:rsidP="00E75A1C">
            <w:pPr>
              <w:pStyle w:val="Heading3"/>
              <w:numPr>
                <w:ilvl w:val="0"/>
                <w:numId w:val="0"/>
              </w:numPr>
              <w:spacing w:before="0" w:after="0"/>
              <w:ind w:left="720" w:hanging="720"/>
              <w:rPr>
                <w:rFonts w:ascii="Calibri" w:hAnsi="Calibri" w:cs="Angsana New"/>
                <w:b w:val="0"/>
                <w:bCs w:val="0"/>
                <w:sz w:val="22"/>
                <w:szCs w:val="22"/>
                <w:lang w:val="en-US" w:eastAsia="en-US"/>
              </w:rPr>
            </w:pPr>
            <w:r w:rsidRPr="00BA2603">
              <w:rPr>
                <w:rFonts w:ascii="Calibri" w:hAnsi="Calibri" w:cs="Angsana New"/>
                <w:b w:val="0"/>
                <w:bCs w:val="0"/>
                <w:sz w:val="22"/>
                <w:szCs w:val="22"/>
                <w:lang w:val="en-US" w:eastAsia="en-US"/>
              </w:rPr>
              <w:t>Practice Area:</w:t>
            </w:r>
          </w:p>
        </w:tc>
        <w:tc>
          <w:tcPr>
            <w:tcW w:w="7650" w:type="dxa"/>
          </w:tcPr>
          <w:p w:rsidR="00524FCA" w:rsidRPr="00BA2603" w:rsidRDefault="00524FCA" w:rsidP="00E75A1C">
            <w:pPr>
              <w:pStyle w:val="Heading3"/>
              <w:numPr>
                <w:ilvl w:val="0"/>
                <w:numId w:val="0"/>
              </w:numPr>
              <w:spacing w:before="0" w:after="0"/>
              <w:rPr>
                <w:rFonts w:ascii="Calibri" w:hAnsi="Calibri" w:cs="Angsana New"/>
                <w:b w:val="0"/>
                <w:bCs w:val="0"/>
                <w:sz w:val="22"/>
                <w:szCs w:val="22"/>
                <w:lang w:val="en-US" w:eastAsia="en-US"/>
              </w:rPr>
            </w:pPr>
            <w:r w:rsidRPr="00BA2603">
              <w:rPr>
                <w:rFonts w:ascii="Calibri" w:hAnsi="Calibri" w:cs="Angsana New"/>
                <w:b w:val="0"/>
                <w:bCs w:val="0"/>
                <w:sz w:val="22"/>
                <w:szCs w:val="22"/>
                <w:lang w:val="en-US" w:eastAsia="en-US"/>
              </w:rPr>
              <w:t>Multiple benefits, REDD+ (Forests and Climate Change)</w:t>
            </w:r>
          </w:p>
        </w:tc>
      </w:tr>
      <w:tr w:rsidR="00524FCA" w:rsidRPr="00BA2603" w:rsidTr="009917C5">
        <w:trPr>
          <w:trHeight w:val="368"/>
        </w:trPr>
        <w:tc>
          <w:tcPr>
            <w:tcW w:w="1620" w:type="dxa"/>
          </w:tcPr>
          <w:p w:rsidR="00524FCA" w:rsidRPr="00BA2603" w:rsidRDefault="00524FCA" w:rsidP="00E75A1C">
            <w:pPr>
              <w:pStyle w:val="Heading3"/>
              <w:numPr>
                <w:ilvl w:val="0"/>
                <w:numId w:val="0"/>
              </w:numPr>
              <w:spacing w:before="0" w:after="0"/>
              <w:ind w:right="26"/>
              <w:rPr>
                <w:rFonts w:ascii="Calibri" w:hAnsi="Calibri" w:cs="Angsana New"/>
                <w:b w:val="0"/>
                <w:bCs w:val="0"/>
                <w:sz w:val="22"/>
                <w:szCs w:val="22"/>
                <w:lang w:val="en-US" w:eastAsia="en-US"/>
              </w:rPr>
            </w:pPr>
            <w:r w:rsidRPr="00BA2603">
              <w:rPr>
                <w:rFonts w:ascii="Calibri" w:hAnsi="Calibri" w:cs="Angsana New"/>
                <w:b w:val="0"/>
                <w:bCs w:val="0"/>
                <w:sz w:val="22"/>
                <w:szCs w:val="22"/>
                <w:lang w:val="en-US" w:eastAsia="en-US"/>
              </w:rPr>
              <w:t>Duration:</w:t>
            </w:r>
          </w:p>
        </w:tc>
        <w:tc>
          <w:tcPr>
            <w:tcW w:w="7650" w:type="dxa"/>
          </w:tcPr>
          <w:p w:rsidR="00524FCA" w:rsidRPr="00BA2603" w:rsidRDefault="00A30BBF" w:rsidP="00721454">
            <w:pPr>
              <w:rPr>
                <w:rFonts w:ascii="Calibri" w:hAnsi="Calibri"/>
              </w:rPr>
            </w:pPr>
            <w:r>
              <w:rPr>
                <w:rFonts w:ascii="Calibri" w:hAnsi="Calibri"/>
                <w:sz w:val="22"/>
                <w:szCs w:val="22"/>
              </w:rPr>
              <w:t>3</w:t>
            </w:r>
            <w:r w:rsidR="007A4829">
              <w:rPr>
                <w:rFonts w:ascii="Calibri" w:hAnsi="Calibri"/>
                <w:sz w:val="22"/>
                <w:szCs w:val="22"/>
              </w:rPr>
              <w:t>0</w:t>
            </w:r>
            <w:r w:rsidR="00524FCA" w:rsidRPr="00BA2603">
              <w:rPr>
                <w:rFonts w:ascii="Calibri" w:hAnsi="Calibri"/>
                <w:sz w:val="22"/>
                <w:szCs w:val="22"/>
              </w:rPr>
              <w:t xml:space="preserve"> days</w:t>
            </w:r>
          </w:p>
        </w:tc>
      </w:tr>
      <w:tr w:rsidR="00524FCA" w:rsidRPr="00BA2603" w:rsidTr="009917C5">
        <w:trPr>
          <w:trHeight w:val="273"/>
        </w:trPr>
        <w:tc>
          <w:tcPr>
            <w:tcW w:w="1620" w:type="dxa"/>
          </w:tcPr>
          <w:p w:rsidR="00524FCA" w:rsidRPr="00BA2603" w:rsidRDefault="00524FCA" w:rsidP="00E75A1C">
            <w:pPr>
              <w:pStyle w:val="Heading3"/>
              <w:numPr>
                <w:ilvl w:val="0"/>
                <w:numId w:val="0"/>
              </w:numPr>
              <w:spacing w:before="0" w:after="0"/>
              <w:rPr>
                <w:rFonts w:ascii="Calibri" w:hAnsi="Calibri" w:cs="Angsana New"/>
                <w:b w:val="0"/>
                <w:bCs w:val="0"/>
                <w:sz w:val="22"/>
                <w:szCs w:val="22"/>
                <w:lang w:val="en-US" w:eastAsia="en-US"/>
              </w:rPr>
            </w:pPr>
            <w:r w:rsidRPr="00BA2603">
              <w:rPr>
                <w:rFonts w:ascii="Calibri" w:hAnsi="Calibri" w:cs="Angsana New"/>
                <w:b w:val="0"/>
                <w:bCs w:val="0"/>
                <w:sz w:val="22"/>
                <w:szCs w:val="22"/>
                <w:lang w:val="en-US" w:eastAsia="en-US"/>
              </w:rPr>
              <w:t>Duty Station:</w:t>
            </w:r>
          </w:p>
        </w:tc>
        <w:tc>
          <w:tcPr>
            <w:tcW w:w="7650" w:type="dxa"/>
          </w:tcPr>
          <w:p w:rsidR="00524FCA" w:rsidRPr="00BA2603" w:rsidRDefault="00524FCA" w:rsidP="00E75A1C">
            <w:pPr>
              <w:pStyle w:val="Heading3"/>
              <w:numPr>
                <w:ilvl w:val="0"/>
                <w:numId w:val="0"/>
              </w:numPr>
              <w:spacing w:before="0" w:after="0"/>
              <w:rPr>
                <w:rFonts w:ascii="Calibri" w:hAnsi="Calibri" w:cs="Angsana New"/>
                <w:b w:val="0"/>
                <w:bCs w:val="0"/>
                <w:sz w:val="22"/>
                <w:szCs w:val="22"/>
                <w:lang w:val="en-US" w:eastAsia="en-US"/>
              </w:rPr>
            </w:pPr>
            <w:smartTag w:uri="urn:schemas-microsoft-com:office:smarttags" w:element="country-region">
              <w:r w:rsidRPr="00BA2603">
                <w:rPr>
                  <w:rFonts w:ascii="Calibri" w:hAnsi="Calibri" w:cs="Angsana New"/>
                  <w:b w:val="0"/>
                  <w:bCs w:val="0"/>
                  <w:sz w:val="22"/>
                  <w:szCs w:val="22"/>
                  <w:lang w:val="en-US" w:eastAsia="en-US"/>
                </w:rPr>
                <w:t>Phnom Penh</w:t>
              </w:r>
            </w:smartTag>
          </w:p>
        </w:tc>
      </w:tr>
      <w:tr w:rsidR="00524FCA" w:rsidRPr="00BA2603" w:rsidTr="009917C5">
        <w:trPr>
          <w:trHeight w:val="289"/>
        </w:trPr>
        <w:tc>
          <w:tcPr>
            <w:tcW w:w="1620" w:type="dxa"/>
          </w:tcPr>
          <w:p w:rsidR="00524FCA" w:rsidRPr="00BA2603" w:rsidRDefault="00524FCA" w:rsidP="00E75A1C">
            <w:pPr>
              <w:pStyle w:val="Heading3"/>
              <w:numPr>
                <w:ilvl w:val="0"/>
                <w:numId w:val="0"/>
              </w:numPr>
              <w:spacing w:before="0" w:after="0"/>
              <w:rPr>
                <w:rFonts w:ascii="Calibri" w:hAnsi="Calibri" w:cs="Angsana New"/>
                <w:b w:val="0"/>
                <w:bCs w:val="0"/>
                <w:sz w:val="22"/>
                <w:szCs w:val="22"/>
                <w:lang w:val="en-US" w:eastAsia="en-US"/>
              </w:rPr>
            </w:pPr>
            <w:r w:rsidRPr="00BA2603">
              <w:rPr>
                <w:rFonts w:ascii="Calibri" w:hAnsi="Calibri" w:cs="Angsana New"/>
                <w:b w:val="0"/>
                <w:bCs w:val="0"/>
                <w:sz w:val="22"/>
                <w:szCs w:val="22"/>
                <w:lang w:val="en-US" w:eastAsia="en-US"/>
              </w:rPr>
              <w:t>Supervisor:</w:t>
            </w:r>
          </w:p>
        </w:tc>
        <w:tc>
          <w:tcPr>
            <w:tcW w:w="7650" w:type="dxa"/>
          </w:tcPr>
          <w:p w:rsidR="00524FCA" w:rsidRPr="00BA2603" w:rsidRDefault="00606F5A" w:rsidP="00E75A1C">
            <w:pPr>
              <w:pStyle w:val="Heading3"/>
              <w:numPr>
                <w:ilvl w:val="0"/>
                <w:numId w:val="0"/>
              </w:numPr>
              <w:spacing w:before="0" w:after="0"/>
              <w:rPr>
                <w:rFonts w:ascii="Calibri" w:hAnsi="Calibri" w:cs="Angsana New"/>
                <w:b w:val="0"/>
                <w:bCs w:val="0"/>
                <w:sz w:val="22"/>
                <w:szCs w:val="22"/>
                <w:lang w:val="en-US" w:eastAsia="en-US"/>
              </w:rPr>
            </w:pPr>
            <w:r w:rsidRPr="00BA2603">
              <w:rPr>
                <w:rFonts w:ascii="Calibri" w:hAnsi="Calibri" w:cs="Angsana New"/>
                <w:b w:val="0"/>
                <w:bCs w:val="0"/>
                <w:sz w:val="22"/>
                <w:szCs w:val="22"/>
                <w:lang w:val="en-US" w:eastAsia="en-US"/>
              </w:rPr>
              <w:t>Technical Specialist</w:t>
            </w:r>
            <w:r>
              <w:rPr>
                <w:rFonts w:ascii="Calibri" w:hAnsi="Calibri" w:cs="Angsana New"/>
                <w:b w:val="0"/>
                <w:bCs w:val="0"/>
                <w:sz w:val="22"/>
                <w:szCs w:val="22"/>
                <w:lang w:val="en-US" w:eastAsia="en-US"/>
              </w:rPr>
              <w:t>, Programme Coordinator and REDD+ Taskforce Secretariat</w:t>
            </w:r>
          </w:p>
        </w:tc>
      </w:tr>
      <w:tr w:rsidR="00DE7DDE" w:rsidRPr="00BA2603" w:rsidTr="009917C5">
        <w:trPr>
          <w:trHeight w:val="289"/>
        </w:trPr>
        <w:tc>
          <w:tcPr>
            <w:tcW w:w="1620" w:type="dxa"/>
          </w:tcPr>
          <w:p w:rsidR="00DE7DDE" w:rsidRPr="00BA2603" w:rsidRDefault="00DE7DDE" w:rsidP="00E75A1C">
            <w:pPr>
              <w:pStyle w:val="Heading3"/>
              <w:numPr>
                <w:ilvl w:val="0"/>
                <w:numId w:val="0"/>
              </w:numPr>
              <w:spacing w:before="0" w:after="0"/>
              <w:rPr>
                <w:rFonts w:ascii="Calibri" w:hAnsi="Calibri" w:cs="Angsana New"/>
                <w:b w:val="0"/>
                <w:bCs w:val="0"/>
                <w:sz w:val="22"/>
                <w:szCs w:val="22"/>
                <w:lang w:val="en-US" w:eastAsia="en-US"/>
              </w:rPr>
            </w:pPr>
            <w:r>
              <w:rPr>
                <w:rFonts w:ascii="Calibri" w:hAnsi="Calibri" w:cs="Angsana New"/>
                <w:b w:val="0"/>
                <w:bCs w:val="0"/>
                <w:sz w:val="22"/>
                <w:szCs w:val="22"/>
                <w:lang w:val="en-US" w:eastAsia="en-US"/>
              </w:rPr>
              <w:t>Activity:</w:t>
            </w:r>
          </w:p>
        </w:tc>
        <w:tc>
          <w:tcPr>
            <w:tcW w:w="7650" w:type="dxa"/>
          </w:tcPr>
          <w:p w:rsidR="00DE7DDE" w:rsidRPr="00BA2603" w:rsidRDefault="00DE7DDE" w:rsidP="00E75A1C">
            <w:pPr>
              <w:pStyle w:val="Heading3"/>
              <w:numPr>
                <w:ilvl w:val="0"/>
                <w:numId w:val="0"/>
              </w:numPr>
              <w:spacing w:before="0" w:after="0"/>
              <w:rPr>
                <w:rFonts w:ascii="Calibri" w:hAnsi="Calibri" w:cs="Angsana New"/>
                <w:b w:val="0"/>
                <w:bCs w:val="0"/>
                <w:sz w:val="22"/>
                <w:szCs w:val="22"/>
                <w:lang w:val="en-US" w:eastAsia="en-US"/>
              </w:rPr>
            </w:pPr>
            <w:r>
              <w:rPr>
                <w:rFonts w:ascii="Calibri" w:hAnsi="Calibri" w:cs="Angsana New"/>
                <w:b w:val="0"/>
                <w:bCs w:val="0"/>
                <w:sz w:val="22"/>
                <w:szCs w:val="22"/>
                <w:lang w:val="en-US" w:eastAsia="en-US"/>
              </w:rPr>
              <w:t>2.2a</w:t>
            </w:r>
          </w:p>
        </w:tc>
      </w:tr>
    </w:tbl>
    <w:p w:rsidR="00E75A1C" w:rsidRDefault="00E75A1C" w:rsidP="00E75A1C">
      <w:pPr>
        <w:pStyle w:val="Heading1"/>
        <w:numPr>
          <w:ilvl w:val="0"/>
          <w:numId w:val="0"/>
        </w:numPr>
        <w:spacing w:before="0" w:after="0"/>
        <w:rPr>
          <w:rFonts w:ascii="Calibri" w:hAnsi="Calibri" w:cs="Angsana New"/>
          <w:i/>
          <w:iCs/>
          <w:color w:val="000099"/>
          <w:kern w:val="0"/>
          <w:sz w:val="22"/>
          <w:szCs w:val="22"/>
          <w:u w:val="single"/>
        </w:rPr>
      </w:pPr>
    </w:p>
    <w:p w:rsidR="00E75A1C" w:rsidRPr="00E75A1C" w:rsidRDefault="00E75A1C" w:rsidP="00E75A1C">
      <w:pPr>
        <w:pStyle w:val="Heading1"/>
        <w:numPr>
          <w:ilvl w:val="0"/>
          <w:numId w:val="0"/>
        </w:numPr>
        <w:spacing w:before="0" w:after="0"/>
        <w:rPr>
          <w:rFonts w:ascii="Calibri" w:hAnsi="Calibri" w:cs="Angsana New"/>
          <w:i/>
          <w:iCs/>
          <w:color w:val="000099"/>
          <w:kern w:val="0"/>
          <w:sz w:val="22"/>
          <w:szCs w:val="22"/>
          <w:u w:val="single"/>
        </w:rPr>
      </w:pPr>
      <w:r w:rsidRPr="00E75A1C">
        <w:rPr>
          <w:rFonts w:ascii="Calibri" w:hAnsi="Calibri" w:cs="Angsana New"/>
          <w:i/>
          <w:iCs/>
          <w:color w:val="000099"/>
          <w:kern w:val="0"/>
          <w:sz w:val="22"/>
          <w:szCs w:val="22"/>
          <w:u w:val="single"/>
        </w:rPr>
        <w:t>Background</w:t>
      </w:r>
    </w:p>
    <w:p w:rsidR="00E75A1C" w:rsidRDefault="00E75A1C" w:rsidP="00E75A1C">
      <w:pPr>
        <w:rPr>
          <w:rFonts w:ascii="Calibri" w:hAnsi="Calibri" w:cs="Times New Roman"/>
          <w:sz w:val="22"/>
          <w:szCs w:val="22"/>
          <w:lang w:val="en-IE"/>
        </w:rPr>
      </w:pPr>
    </w:p>
    <w:p w:rsidR="00E75A1C" w:rsidRPr="00212EAB" w:rsidRDefault="00E75A1C" w:rsidP="00092DD5">
      <w:pPr>
        <w:jc w:val="both"/>
        <w:rPr>
          <w:rFonts w:ascii="Calibri" w:hAnsi="Calibri" w:cs="Times New Roman"/>
          <w:sz w:val="22"/>
          <w:szCs w:val="22"/>
          <w:lang w:val="en-IE"/>
        </w:rPr>
      </w:pPr>
      <w:r w:rsidRPr="00212EAB">
        <w:rPr>
          <w:rFonts w:ascii="Calibri" w:hAnsi="Calibri" w:cs="Times New Roman"/>
          <w:sz w:val="22"/>
          <w:szCs w:val="22"/>
          <w:lang w:val="en-IE"/>
        </w:rPr>
        <w:t xml:space="preserve">The Cancun Agreements issued at the Conference of Parties (COP) 16 held in Mexico in 2010 provide strong support for policy approaches that deliver positive incentives for countries and their actors to engage in REDD+ (reducing emissions from deforestation and forest degradation in developing countries; and the role of conservation, sustainable management of forests and enhancement of forest carbon stocks in developing countries). </w:t>
      </w:r>
    </w:p>
    <w:p w:rsidR="00E75A1C" w:rsidRPr="00F11BCC" w:rsidRDefault="00E75A1C" w:rsidP="00092DD5">
      <w:pPr>
        <w:jc w:val="both"/>
        <w:rPr>
          <w:rFonts w:ascii="Calibri" w:hAnsi="Calibri" w:cs="Times New Roman"/>
          <w:sz w:val="22"/>
          <w:szCs w:val="22"/>
          <w:lang w:val="en-IE"/>
        </w:rPr>
      </w:pPr>
      <w:r w:rsidRPr="00F11BCC">
        <w:rPr>
          <w:rFonts w:ascii="Calibri" w:hAnsi="Calibri" w:cs="Times New Roman"/>
          <w:sz w:val="22"/>
          <w:szCs w:val="22"/>
          <w:lang w:val="en-IE"/>
        </w:rPr>
        <w:t xml:space="preserve">Effective policies, programmes and measures to achieve REDD+ can not only generate income from carbon related payments but can also deliver a broad range of social and environmental benefits, including job creation, improved livelihoods, land tenure security and clarification, ecosystem-based services and biodiversity conservation. Regulating services are supported by forests, such as water cycles and soil conservation. Such services have the ability to support agricultural production, hydrological power generation and transport networks, all of which represent economic importance to local livelihoods and the national economy. </w:t>
      </w:r>
    </w:p>
    <w:p w:rsidR="00E75A1C" w:rsidRPr="00212EAB" w:rsidRDefault="00E75A1C" w:rsidP="00092DD5">
      <w:pPr>
        <w:jc w:val="both"/>
        <w:rPr>
          <w:rFonts w:ascii="Calibri" w:hAnsi="Calibri" w:cs="Times New Roman"/>
          <w:sz w:val="22"/>
          <w:szCs w:val="22"/>
          <w:lang w:val="en-IE"/>
        </w:rPr>
      </w:pPr>
      <w:r w:rsidRPr="00212EAB">
        <w:rPr>
          <w:rFonts w:ascii="Calibri" w:hAnsi="Calibri" w:cs="Times New Roman"/>
          <w:sz w:val="22"/>
          <w:szCs w:val="22"/>
          <w:lang w:val="en-IE"/>
        </w:rPr>
        <w:t xml:space="preserve">REDD+ can also foster global benefits such as biodiversity conservation while providing climate change mitigation. Not accounting for the potential multiple benefits under REDD+ could result in advantageous options being bypassed that ultimately could deliver important additional benefits alongside carbon sequestration and storage. Moreover, demonstrating the economic importance of multiple benefits attainable under REDD+ could provide a more comprehensive perspective for future decision making on land use and land use change. </w:t>
      </w:r>
    </w:p>
    <w:p w:rsidR="00E75A1C" w:rsidRPr="00212EAB" w:rsidRDefault="00E75A1C" w:rsidP="00092DD5">
      <w:pPr>
        <w:jc w:val="both"/>
        <w:rPr>
          <w:rFonts w:ascii="Calibri" w:hAnsi="Calibri" w:cs="Times New Roman"/>
          <w:sz w:val="22"/>
          <w:szCs w:val="22"/>
          <w:lang w:val="en-IE"/>
        </w:rPr>
      </w:pPr>
      <w:r w:rsidRPr="00212EAB">
        <w:rPr>
          <w:rFonts w:ascii="Calibri" w:hAnsi="Calibri" w:cs="Times New Roman"/>
          <w:sz w:val="22"/>
          <w:szCs w:val="22"/>
          <w:lang w:val="en-IE"/>
        </w:rPr>
        <w:t>A recent study of REDD+ co-benefits has already been conducted by UNEP World Conservation Monitoring Centre (UNEP-WCMC) together with Cambodian counterparts: Carbon, biodiversity and ecosystem services: Exploring co-benefits (2010). The study focused on spatial analyses relati</w:t>
      </w:r>
      <w:r>
        <w:rPr>
          <w:rFonts w:ascii="Calibri" w:hAnsi="Calibri" w:cs="Times New Roman"/>
          <w:sz w:val="22"/>
          <w:szCs w:val="22"/>
          <w:lang w:val="en-IE"/>
        </w:rPr>
        <w:t>ng to co-benefits, specifically</w:t>
      </w:r>
      <w:r w:rsidRPr="00212EAB">
        <w:rPr>
          <w:rFonts w:ascii="Calibri" w:hAnsi="Calibri" w:cs="Times New Roman"/>
          <w:sz w:val="22"/>
          <w:szCs w:val="22"/>
          <w:lang w:val="en-IE"/>
        </w:rPr>
        <w:t xml:space="preserve"> biodiversity and carbon content of forest areas under different forms of management.</w:t>
      </w:r>
    </w:p>
    <w:p w:rsidR="00E75A1C" w:rsidRPr="00212EAB" w:rsidRDefault="00E75A1C" w:rsidP="00092DD5">
      <w:pPr>
        <w:jc w:val="both"/>
        <w:rPr>
          <w:rFonts w:ascii="Calibri" w:hAnsi="Calibri" w:cs="Times New Roman"/>
          <w:sz w:val="22"/>
          <w:szCs w:val="22"/>
          <w:lang w:val="en-IE"/>
        </w:rPr>
      </w:pPr>
      <w:r w:rsidRPr="00212EAB">
        <w:rPr>
          <w:rFonts w:ascii="Calibri" w:hAnsi="Calibri" w:cs="Times New Roman"/>
          <w:sz w:val="22"/>
          <w:szCs w:val="22"/>
          <w:lang w:val="en-IE"/>
        </w:rPr>
        <w:t xml:space="preserve">Reducing deforestation and forest degradation, and/or the enhancement of carbon stocks, also generates costs. Costs can be categorised at both national and local level. These costs can be grouped into three general categories: (1) opportunity costs resulting from the forgone benefits that would have been generated for livelihoods and the national economy without REDD+, (2) implementation costs of undertaking REDD+ actions, and (3) transaction costs of establishing and operating a REDD+ program at national and sub-national levels. </w:t>
      </w:r>
    </w:p>
    <w:p w:rsidR="00E75A1C" w:rsidRPr="00212EAB" w:rsidRDefault="00E75A1C" w:rsidP="00092DD5">
      <w:pPr>
        <w:jc w:val="both"/>
        <w:rPr>
          <w:rFonts w:ascii="Calibri" w:hAnsi="Calibri" w:cs="Times New Roman"/>
          <w:sz w:val="22"/>
          <w:szCs w:val="22"/>
          <w:lang w:val="en-IE"/>
        </w:rPr>
      </w:pPr>
      <w:r w:rsidRPr="00212EAB">
        <w:rPr>
          <w:rFonts w:ascii="Calibri" w:hAnsi="Calibri" w:cs="Times New Roman"/>
          <w:sz w:val="22"/>
          <w:szCs w:val="22"/>
          <w:lang w:val="en-IE"/>
        </w:rPr>
        <w:t>The overall equation for the participation in a REDD+ mechanism involves (at least) the following elements: 1) expected revenues (incentives) for reduced emissions or enhanced removals, 2) multiple benefits, and 3) costs. Whilst it is difficult to assess the stated elements precis</w:t>
      </w:r>
      <w:r>
        <w:rPr>
          <w:rFonts w:ascii="Calibri" w:hAnsi="Calibri" w:cs="Times New Roman"/>
          <w:sz w:val="22"/>
          <w:szCs w:val="22"/>
          <w:lang w:val="en-IE"/>
        </w:rPr>
        <w:t>e</w:t>
      </w:r>
      <w:r w:rsidRPr="00212EAB">
        <w:rPr>
          <w:rFonts w:ascii="Calibri" w:hAnsi="Calibri" w:cs="Times New Roman"/>
          <w:sz w:val="22"/>
          <w:szCs w:val="22"/>
          <w:lang w:val="en-IE"/>
        </w:rPr>
        <w:t xml:space="preserve">ly, it will nevertheless be beneficial to improve the understanding of all three elements when developing and implementing national strategies for REDD+. </w:t>
      </w:r>
    </w:p>
    <w:p w:rsidR="00721454" w:rsidRPr="00721454" w:rsidRDefault="00E75A1C" w:rsidP="00721454">
      <w:pPr>
        <w:autoSpaceDE w:val="0"/>
        <w:autoSpaceDN w:val="0"/>
        <w:adjustRightInd w:val="0"/>
        <w:rPr>
          <w:rFonts w:ascii="Calibri" w:hAnsi="Calibri" w:cs="Times New Roman"/>
          <w:sz w:val="22"/>
          <w:szCs w:val="22"/>
          <w:lang w:val="en-IE"/>
        </w:rPr>
      </w:pPr>
      <w:r w:rsidRPr="00212EAB">
        <w:rPr>
          <w:rFonts w:ascii="Calibri" w:hAnsi="Calibri" w:cs="Times New Roman"/>
          <w:sz w:val="22"/>
          <w:szCs w:val="22"/>
          <w:lang w:val="en-IE"/>
        </w:rPr>
        <w:t xml:space="preserve">The primary focus of this </w:t>
      </w:r>
      <w:r w:rsidR="00721454">
        <w:rPr>
          <w:rFonts w:ascii="Calibri" w:hAnsi="Calibri" w:cs="Times New Roman"/>
          <w:sz w:val="22"/>
          <w:szCs w:val="22"/>
          <w:lang w:val="en-IE"/>
        </w:rPr>
        <w:t>work will be an a</w:t>
      </w:r>
      <w:r w:rsidR="00721454" w:rsidRPr="00721454">
        <w:rPr>
          <w:rFonts w:ascii="Calibri" w:hAnsi="Calibri" w:cs="Times New Roman"/>
          <w:sz w:val="22"/>
          <w:szCs w:val="22"/>
          <w:lang w:val="en-IE"/>
        </w:rPr>
        <w:t xml:space="preserve">nalysis of existing literature on valuation of multiple benefits </w:t>
      </w:r>
      <w:r w:rsidR="00721454">
        <w:rPr>
          <w:rFonts w:ascii="Calibri" w:hAnsi="Calibri" w:cs="Times New Roman"/>
          <w:sz w:val="22"/>
          <w:szCs w:val="22"/>
          <w:lang w:val="en-IE"/>
        </w:rPr>
        <w:t xml:space="preserve">provided by standing forests </w:t>
      </w:r>
      <w:r w:rsidR="00721454" w:rsidRPr="00721454">
        <w:rPr>
          <w:rFonts w:ascii="Calibri" w:hAnsi="Calibri" w:cs="Times New Roman"/>
          <w:sz w:val="22"/>
          <w:szCs w:val="22"/>
          <w:lang w:val="en-IE"/>
        </w:rPr>
        <w:t xml:space="preserve">relevant for </w:t>
      </w:r>
      <w:r w:rsidR="00675B72">
        <w:rPr>
          <w:rFonts w:ascii="Calibri" w:hAnsi="Calibri" w:cs="Times New Roman"/>
          <w:sz w:val="22"/>
          <w:szCs w:val="22"/>
          <w:lang w:val="en-IE"/>
        </w:rPr>
        <w:t xml:space="preserve">REDD+ in </w:t>
      </w:r>
      <w:r w:rsidR="00721454" w:rsidRPr="00721454">
        <w:rPr>
          <w:rFonts w:ascii="Calibri" w:hAnsi="Calibri" w:cs="Times New Roman"/>
          <w:sz w:val="22"/>
          <w:szCs w:val="22"/>
          <w:lang w:val="en-IE"/>
        </w:rPr>
        <w:t xml:space="preserve">Cambodia </w:t>
      </w:r>
      <w:r w:rsidR="00675B72">
        <w:rPr>
          <w:rFonts w:ascii="Calibri" w:hAnsi="Calibri" w:cs="Times New Roman"/>
          <w:sz w:val="22"/>
          <w:szCs w:val="22"/>
          <w:lang w:val="en-IE"/>
        </w:rPr>
        <w:t>under the relevant management strategies</w:t>
      </w:r>
      <w:r w:rsidR="00721454">
        <w:rPr>
          <w:rFonts w:ascii="Calibri" w:hAnsi="Calibri" w:cs="Times New Roman"/>
          <w:sz w:val="22"/>
          <w:szCs w:val="22"/>
          <w:lang w:val="en-IE"/>
        </w:rPr>
        <w:t xml:space="preserve"> and the preparation and execution of an inception workshop to define further work on valuation of the multiple benefits provided by forests. </w:t>
      </w:r>
    </w:p>
    <w:p w:rsidR="00E75A1C" w:rsidRDefault="00E75A1C" w:rsidP="00E75A1C">
      <w:pPr>
        <w:pStyle w:val="Heading1"/>
        <w:numPr>
          <w:ilvl w:val="0"/>
          <w:numId w:val="0"/>
        </w:numPr>
        <w:spacing w:before="0" w:after="0"/>
        <w:rPr>
          <w:rFonts w:ascii="Calibri" w:hAnsi="Calibri" w:cs="Angsana New"/>
          <w:i/>
          <w:iCs/>
          <w:color w:val="000099"/>
          <w:kern w:val="0"/>
          <w:sz w:val="22"/>
          <w:szCs w:val="22"/>
          <w:u w:val="single"/>
        </w:rPr>
      </w:pPr>
    </w:p>
    <w:p w:rsidR="0045792A" w:rsidRPr="00194DA1" w:rsidRDefault="00524FCA" w:rsidP="00194DA1">
      <w:pPr>
        <w:pStyle w:val="Heading1"/>
        <w:numPr>
          <w:ilvl w:val="0"/>
          <w:numId w:val="0"/>
        </w:numPr>
        <w:spacing w:before="0" w:after="0"/>
        <w:rPr>
          <w:rFonts w:ascii="Calibri" w:hAnsi="Calibri" w:cs="Angsana New"/>
          <w:i/>
          <w:iCs/>
          <w:color w:val="000099"/>
          <w:kern w:val="0"/>
          <w:sz w:val="22"/>
          <w:szCs w:val="22"/>
          <w:u w:val="single"/>
        </w:rPr>
      </w:pPr>
      <w:r w:rsidRPr="00525E3C">
        <w:rPr>
          <w:rFonts w:ascii="Calibri" w:hAnsi="Calibri" w:cs="Angsana New"/>
          <w:i/>
          <w:iCs/>
          <w:color w:val="000099"/>
          <w:kern w:val="0"/>
          <w:sz w:val="22"/>
          <w:szCs w:val="22"/>
          <w:u w:val="single"/>
        </w:rPr>
        <w:t>Expected Outputs and Deliverables:</w:t>
      </w:r>
    </w:p>
    <w:p w:rsidR="00E75A1C" w:rsidRPr="00E75A1C" w:rsidRDefault="00E75A1C" w:rsidP="00E75A1C">
      <w:pPr>
        <w:rPr>
          <w:lang w:eastAsia="ja-JP"/>
        </w:rPr>
      </w:pPr>
    </w:p>
    <w:p w:rsidR="00194DA1" w:rsidRDefault="00524FCA" w:rsidP="00092DD5">
      <w:pPr>
        <w:pStyle w:val="ListParagraph"/>
        <w:numPr>
          <w:ilvl w:val="0"/>
          <w:numId w:val="34"/>
        </w:numPr>
        <w:autoSpaceDE w:val="0"/>
        <w:autoSpaceDN w:val="0"/>
        <w:adjustRightInd w:val="0"/>
        <w:jc w:val="both"/>
        <w:rPr>
          <w:rFonts w:ascii="Calibri" w:hAnsi="Calibri" w:cs="DaunPenh"/>
          <w:sz w:val="22"/>
          <w:szCs w:val="22"/>
          <w:lang w:val="da-DK"/>
        </w:rPr>
      </w:pPr>
      <w:r w:rsidRPr="00194DA1">
        <w:rPr>
          <w:rFonts w:ascii="Calibri" w:hAnsi="Calibri" w:cs="DaunPenh"/>
          <w:sz w:val="22"/>
          <w:szCs w:val="22"/>
          <w:lang w:val="da-DK"/>
        </w:rPr>
        <w:t>A</w:t>
      </w:r>
      <w:r w:rsidR="00DA2C36" w:rsidRPr="00194DA1">
        <w:rPr>
          <w:rFonts w:ascii="Calibri" w:hAnsi="Calibri" w:cs="DaunPenh"/>
          <w:sz w:val="22"/>
          <w:szCs w:val="22"/>
          <w:lang w:val="da-DK"/>
        </w:rPr>
        <w:t xml:space="preserve"> </w:t>
      </w:r>
      <w:r w:rsidR="00194DA1" w:rsidRPr="00194DA1">
        <w:rPr>
          <w:rFonts w:ascii="Calibri" w:hAnsi="Calibri" w:cs="DaunPenh"/>
          <w:sz w:val="22"/>
          <w:szCs w:val="22"/>
          <w:lang w:val="da-DK"/>
        </w:rPr>
        <w:t xml:space="preserve">report documenting existing work on valuation of standing forests relevant for Cambodia </w:t>
      </w:r>
      <w:r w:rsidR="00675B72">
        <w:rPr>
          <w:rFonts w:ascii="Calibri" w:hAnsi="Calibri" w:cs="Times New Roman"/>
          <w:sz w:val="22"/>
          <w:szCs w:val="22"/>
          <w:lang w:val="en-IE"/>
        </w:rPr>
        <w:t xml:space="preserve">under the relevant management strategies </w:t>
      </w:r>
      <w:r w:rsidR="00194DA1" w:rsidRPr="00194DA1">
        <w:rPr>
          <w:rFonts w:ascii="Calibri" w:hAnsi="Calibri" w:cs="DaunPenh"/>
          <w:sz w:val="22"/>
          <w:szCs w:val="22"/>
          <w:lang w:val="da-DK"/>
        </w:rPr>
        <w:t xml:space="preserve">including identification of gabs in existing knowledge. </w:t>
      </w:r>
    </w:p>
    <w:p w:rsidR="00524FCA" w:rsidRPr="00194DA1" w:rsidRDefault="00194DA1" w:rsidP="00092DD5">
      <w:pPr>
        <w:pStyle w:val="ListParagraph"/>
        <w:numPr>
          <w:ilvl w:val="0"/>
          <w:numId w:val="34"/>
        </w:numPr>
        <w:autoSpaceDE w:val="0"/>
        <w:autoSpaceDN w:val="0"/>
        <w:adjustRightInd w:val="0"/>
        <w:jc w:val="both"/>
        <w:rPr>
          <w:rFonts w:ascii="Calibri" w:hAnsi="Calibri" w:cs="DaunPenh"/>
          <w:sz w:val="22"/>
          <w:szCs w:val="22"/>
          <w:lang w:val="da-DK"/>
        </w:rPr>
      </w:pPr>
      <w:r>
        <w:rPr>
          <w:rFonts w:ascii="Calibri" w:hAnsi="Calibri" w:cs="DaunPenh"/>
          <w:sz w:val="22"/>
          <w:szCs w:val="22"/>
          <w:lang w:val="da-DK"/>
        </w:rPr>
        <w:t>A presentation of</w:t>
      </w:r>
      <w:r w:rsidR="0025283F">
        <w:rPr>
          <w:rFonts w:ascii="Calibri" w:hAnsi="Calibri" w:cs="DaunPenh"/>
          <w:sz w:val="22"/>
          <w:szCs w:val="22"/>
          <w:lang w:val="da-DK"/>
        </w:rPr>
        <w:t xml:space="preserve"> the findings presented at the </w:t>
      </w:r>
      <w:r>
        <w:rPr>
          <w:rFonts w:ascii="Calibri" w:hAnsi="Calibri" w:cs="DaunPenh"/>
          <w:sz w:val="22"/>
          <w:szCs w:val="22"/>
          <w:lang w:val="da-DK"/>
        </w:rPr>
        <w:t xml:space="preserve">workshop for </w:t>
      </w:r>
      <w:r w:rsidR="0025283F">
        <w:rPr>
          <w:rFonts w:ascii="Calibri" w:hAnsi="Calibri" w:cs="DaunPenh"/>
          <w:sz w:val="22"/>
          <w:szCs w:val="22"/>
          <w:lang w:val="da-DK"/>
        </w:rPr>
        <w:t xml:space="preserve">next steps </w:t>
      </w:r>
      <w:r>
        <w:rPr>
          <w:rFonts w:ascii="Calibri" w:hAnsi="Calibri" w:cs="DaunPenh"/>
          <w:sz w:val="22"/>
          <w:szCs w:val="22"/>
          <w:lang w:val="da-DK"/>
        </w:rPr>
        <w:t>on valuation of multiple benefits from standing forests.</w:t>
      </w:r>
    </w:p>
    <w:p w:rsidR="00524FCA" w:rsidRPr="00F671A2" w:rsidRDefault="00194DA1" w:rsidP="00092DD5">
      <w:pPr>
        <w:pStyle w:val="ListParagraph"/>
        <w:numPr>
          <w:ilvl w:val="0"/>
          <w:numId w:val="34"/>
        </w:numPr>
        <w:autoSpaceDE w:val="0"/>
        <w:autoSpaceDN w:val="0"/>
        <w:adjustRightInd w:val="0"/>
        <w:jc w:val="both"/>
        <w:rPr>
          <w:rFonts w:ascii="Calibri" w:hAnsi="Calibri" w:cs="DaunPenh"/>
          <w:spacing w:val="-8"/>
          <w:sz w:val="22"/>
          <w:szCs w:val="22"/>
          <w:lang w:val="da-DK"/>
        </w:rPr>
      </w:pPr>
      <w:r>
        <w:rPr>
          <w:rFonts w:ascii="Calibri" w:hAnsi="Calibri" w:cs="DaunPenh"/>
          <w:spacing w:val="-8"/>
          <w:sz w:val="22"/>
          <w:szCs w:val="22"/>
          <w:lang w:val="da-DK"/>
        </w:rPr>
        <w:t>A project proposal for further work.</w:t>
      </w:r>
    </w:p>
    <w:p w:rsidR="00524FCA" w:rsidRPr="00BA2603" w:rsidRDefault="00524FCA" w:rsidP="00E75A1C">
      <w:pPr>
        <w:jc w:val="both"/>
        <w:rPr>
          <w:rFonts w:eastAsia="Arial Unicode MS" w:cs="Times New Roman"/>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20"/>
        <w:gridCol w:w="3150"/>
        <w:gridCol w:w="2700"/>
      </w:tblGrid>
      <w:tr w:rsidR="00524FCA" w:rsidRPr="00BA2603" w:rsidTr="009917C5">
        <w:tc>
          <w:tcPr>
            <w:tcW w:w="3420" w:type="dxa"/>
          </w:tcPr>
          <w:p w:rsidR="00524FCA" w:rsidRPr="00BA2603" w:rsidRDefault="00524FCA" w:rsidP="00E75A1C">
            <w:pPr>
              <w:jc w:val="center"/>
              <w:rPr>
                <w:rFonts w:ascii="Calibri" w:hAnsi="Calibri"/>
                <w:b/>
                <w:bCs/>
              </w:rPr>
            </w:pPr>
            <w:r w:rsidRPr="00BA2603">
              <w:rPr>
                <w:rFonts w:ascii="Calibri" w:hAnsi="Calibri"/>
                <w:b/>
                <w:bCs/>
                <w:sz w:val="22"/>
                <w:szCs w:val="22"/>
              </w:rPr>
              <w:t>Expected delivery/outputs</w:t>
            </w:r>
          </w:p>
        </w:tc>
        <w:tc>
          <w:tcPr>
            <w:tcW w:w="3150" w:type="dxa"/>
          </w:tcPr>
          <w:p w:rsidR="00524FCA" w:rsidRPr="00BA2603" w:rsidRDefault="00524FCA" w:rsidP="00E75A1C">
            <w:pPr>
              <w:jc w:val="center"/>
              <w:rPr>
                <w:rFonts w:ascii="Calibri" w:hAnsi="Calibri"/>
                <w:b/>
                <w:bCs/>
              </w:rPr>
            </w:pPr>
            <w:r w:rsidRPr="00BA2603">
              <w:rPr>
                <w:rFonts w:ascii="Calibri" w:hAnsi="Calibri"/>
                <w:b/>
                <w:bCs/>
                <w:sz w:val="22"/>
                <w:szCs w:val="22"/>
              </w:rPr>
              <w:t>Estimated duration to complete</w:t>
            </w:r>
          </w:p>
        </w:tc>
        <w:tc>
          <w:tcPr>
            <w:tcW w:w="2700" w:type="dxa"/>
          </w:tcPr>
          <w:p w:rsidR="00524FCA" w:rsidRPr="00BA2603" w:rsidRDefault="00524FCA" w:rsidP="00E75A1C">
            <w:pPr>
              <w:jc w:val="center"/>
              <w:rPr>
                <w:rFonts w:ascii="Calibri" w:hAnsi="Calibri"/>
                <w:b/>
                <w:bCs/>
              </w:rPr>
            </w:pPr>
            <w:r w:rsidRPr="00BA2603">
              <w:rPr>
                <w:rFonts w:ascii="Calibri" w:hAnsi="Calibri"/>
                <w:b/>
                <w:bCs/>
                <w:sz w:val="22"/>
                <w:szCs w:val="22"/>
              </w:rPr>
              <w:t>Target due days</w:t>
            </w:r>
          </w:p>
        </w:tc>
      </w:tr>
      <w:tr w:rsidR="00524FCA" w:rsidRPr="00BA2603" w:rsidTr="009917C5">
        <w:tc>
          <w:tcPr>
            <w:tcW w:w="3420" w:type="dxa"/>
          </w:tcPr>
          <w:p w:rsidR="00524FCA" w:rsidRPr="00BA2603" w:rsidRDefault="00524FCA" w:rsidP="00E75A1C">
            <w:pPr>
              <w:jc w:val="both"/>
              <w:rPr>
                <w:rFonts w:ascii="Calibri" w:hAnsi="Calibri"/>
              </w:rPr>
            </w:pPr>
            <w:r w:rsidRPr="00BA2603">
              <w:rPr>
                <w:rFonts w:ascii="Calibri" w:hAnsi="Calibri"/>
                <w:sz w:val="22"/>
                <w:szCs w:val="22"/>
              </w:rPr>
              <w:t>Work plan for the assignment</w:t>
            </w:r>
          </w:p>
        </w:tc>
        <w:tc>
          <w:tcPr>
            <w:tcW w:w="3150" w:type="dxa"/>
          </w:tcPr>
          <w:p w:rsidR="00524FCA" w:rsidRPr="00A47D8D" w:rsidRDefault="00524FCA" w:rsidP="00A47D8D">
            <w:pPr>
              <w:autoSpaceDE w:val="0"/>
              <w:autoSpaceDN w:val="0"/>
              <w:adjustRightInd w:val="0"/>
              <w:ind w:left="360"/>
              <w:jc w:val="center"/>
              <w:rPr>
                <w:rFonts w:ascii="Calibri" w:hAnsi="Calibri" w:cs="DaunPenh"/>
                <w:lang w:val="da-DK"/>
              </w:rPr>
            </w:pPr>
            <w:r w:rsidRPr="00A47D8D">
              <w:rPr>
                <w:rFonts w:ascii="Calibri" w:hAnsi="Calibri" w:cs="DaunPenh"/>
                <w:sz w:val="22"/>
                <w:szCs w:val="22"/>
                <w:lang w:val="da-DK"/>
              </w:rPr>
              <w:t>2 days</w:t>
            </w:r>
          </w:p>
        </w:tc>
        <w:tc>
          <w:tcPr>
            <w:tcW w:w="2700" w:type="dxa"/>
          </w:tcPr>
          <w:p w:rsidR="00524FCA" w:rsidRPr="00A47D8D" w:rsidRDefault="00194DA1" w:rsidP="00E90B7B">
            <w:pPr>
              <w:autoSpaceDE w:val="0"/>
              <w:autoSpaceDN w:val="0"/>
              <w:adjustRightInd w:val="0"/>
              <w:jc w:val="center"/>
              <w:rPr>
                <w:rFonts w:ascii="Calibri" w:hAnsi="Calibri" w:cs="DaunPenh"/>
                <w:lang w:val="da-DK"/>
              </w:rPr>
            </w:pPr>
            <w:r w:rsidRPr="00A47D8D">
              <w:rPr>
                <w:rFonts w:ascii="Calibri" w:hAnsi="Calibri" w:cs="DaunPenh"/>
                <w:sz w:val="22"/>
                <w:szCs w:val="22"/>
                <w:lang w:val="da-DK"/>
              </w:rPr>
              <w:t xml:space="preserve">15 </w:t>
            </w:r>
            <w:r w:rsidR="00E90B7B">
              <w:rPr>
                <w:rFonts w:ascii="Calibri" w:hAnsi="Calibri" w:cs="DaunPenh"/>
                <w:sz w:val="22"/>
                <w:szCs w:val="22"/>
                <w:lang w:val="da-DK"/>
              </w:rPr>
              <w:t>November</w:t>
            </w:r>
          </w:p>
        </w:tc>
      </w:tr>
      <w:tr w:rsidR="00524FCA" w:rsidRPr="00BA2603" w:rsidTr="009917C5">
        <w:tc>
          <w:tcPr>
            <w:tcW w:w="3420" w:type="dxa"/>
          </w:tcPr>
          <w:p w:rsidR="00524FCA" w:rsidRPr="00BA2603" w:rsidRDefault="00675B72" w:rsidP="00675B72">
            <w:pPr>
              <w:jc w:val="both"/>
              <w:rPr>
                <w:rFonts w:ascii="Calibri" w:hAnsi="Calibri"/>
              </w:rPr>
            </w:pPr>
            <w:r>
              <w:rPr>
                <w:rFonts w:ascii="Calibri" w:hAnsi="Calibri"/>
                <w:sz w:val="22"/>
                <w:szCs w:val="22"/>
              </w:rPr>
              <w:t>R</w:t>
            </w:r>
            <w:r w:rsidR="00524FCA" w:rsidRPr="00BA2603">
              <w:rPr>
                <w:rFonts w:ascii="Calibri" w:hAnsi="Calibri"/>
                <w:sz w:val="22"/>
                <w:szCs w:val="22"/>
              </w:rPr>
              <w:t xml:space="preserve">eport </w:t>
            </w:r>
            <w:r w:rsidRPr="00194DA1">
              <w:rPr>
                <w:rFonts w:ascii="Calibri" w:hAnsi="Calibri" w:cs="DaunPenh"/>
                <w:sz w:val="22"/>
                <w:szCs w:val="22"/>
                <w:lang w:val="da-DK"/>
              </w:rPr>
              <w:t>documenting existing work on valuation of standing forests relevant for Cambodia</w:t>
            </w:r>
            <w:r>
              <w:rPr>
                <w:rFonts w:ascii="Calibri" w:hAnsi="Calibri" w:cs="DaunPenh"/>
                <w:sz w:val="22"/>
                <w:szCs w:val="22"/>
                <w:lang w:val="da-DK"/>
              </w:rPr>
              <w:t xml:space="preserve"> </w:t>
            </w:r>
            <w:r>
              <w:rPr>
                <w:rFonts w:ascii="Calibri" w:hAnsi="Calibri" w:cs="Times New Roman"/>
                <w:sz w:val="22"/>
                <w:szCs w:val="22"/>
                <w:lang w:val="en-IE"/>
              </w:rPr>
              <w:t>under the relevant management strategies</w:t>
            </w:r>
          </w:p>
        </w:tc>
        <w:tc>
          <w:tcPr>
            <w:tcW w:w="3150" w:type="dxa"/>
          </w:tcPr>
          <w:p w:rsidR="00524FCA" w:rsidRPr="00E90B7B" w:rsidRDefault="00524FCA" w:rsidP="00E90B7B">
            <w:pPr>
              <w:pStyle w:val="ListParagraph"/>
              <w:numPr>
                <w:ilvl w:val="0"/>
                <w:numId w:val="40"/>
              </w:numPr>
              <w:autoSpaceDE w:val="0"/>
              <w:autoSpaceDN w:val="0"/>
              <w:adjustRightInd w:val="0"/>
              <w:jc w:val="center"/>
              <w:rPr>
                <w:rFonts w:ascii="Calibri" w:hAnsi="Calibri" w:cs="DaunPenh"/>
                <w:lang w:val="da-DK"/>
              </w:rPr>
            </w:pPr>
            <w:r w:rsidRPr="00E90B7B">
              <w:rPr>
                <w:rFonts w:ascii="Calibri" w:hAnsi="Calibri" w:cs="DaunPenh"/>
                <w:sz w:val="22"/>
                <w:szCs w:val="22"/>
                <w:lang w:val="da-DK"/>
              </w:rPr>
              <w:t>days</w:t>
            </w:r>
          </w:p>
        </w:tc>
        <w:tc>
          <w:tcPr>
            <w:tcW w:w="2700" w:type="dxa"/>
          </w:tcPr>
          <w:p w:rsidR="00524FCA" w:rsidRPr="00E90B7B" w:rsidRDefault="00E90B7B" w:rsidP="00E90B7B">
            <w:pPr>
              <w:pStyle w:val="ListParagraph"/>
              <w:autoSpaceDE w:val="0"/>
              <w:autoSpaceDN w:val="0"/>
              <w:adjustRightInd w:val="0"/>
              <w:rPr>
                <w:rFonts w:ascii="Calibri" w:hAnsi="Calibri" w:cs="DaunPenh"/>
                <w:lang w:val="da-DK"/>
              </w:rPr>
            </w:pPr>
            <w:r>
              <w:rPr>
                <w:rFonts w:ascii="Calibri" w:hAnsi="Calibri" w:cs="DaunPenh"/>
                <w:lang w:val="da-DK"/>
              </w:rPr>
              <w:t xml:space="preserve"> 1 December</w:t>
            </w:r>
          </w:p>
        </w:tc>
      </w:tr>
      <w:tr w:rsidR="00524FCA" w:rsidRPr="00BA2603" w:rsidTr="009917C5">
        <w:tc>
          <w:tcPr>
            <w:tcW w:w="3420" w:type="dxa"/>
          </w:tcPr>
          <w:p w:rsidR="00524FCA" w:rsidRPr="00BA2603" w:rsidRDefault="00524FCA" w:rsidP="00A47D8D">
            <w:pPr>
              <w:jc w:val="both"/>
              <w:rPr>
                <w:rFonts w:ascii="Calibri" w:hAnsi="Calibri"/>
              </w:rPr>
            </w:pPr>
            <w:r w:rsidRPr="00BA2603">
              <w:rPr>
                <w:rFonts w:ascii="Calibri" w:hAnsi="Calibri"/>
                <w:sz w:val="22"/>
                <w:szCs w:val="22"/>
              </w:rPr>
              <w:t xml:space="preserve">Planning </w:t>
            </w:r>
            <w:r w:rsidR="00A47D8D">
              <w:rPr>
                <w:rFonts w:ascii="Calibri" w:hAnsi="Calibri"/>
                <w:sz w:val="22"/>
                <w:szCs w:val="22"/>
              </w:rPr>
              <w:t xml:space="preserve">and organizing </w:t>
            </w:r>
            <w:r w:rsidR="00194DA1">
              <w:rPr>
                <w:rFonts w:ascii="Calibri" w:hAnsi="Calibri"/>
                <w:sz w:val="22"/>
                <w:szCs w:val="22"/>
              </w:rPr>
              <w:t xml:space="preserve">inception </w:t>
            </w:r>
            <w:r w:rsidRPr="00BA2603">
              <w:rPr>
                <w:rFonts w:ascii="Calibri" w:hAnsi="Calibri"/>
                <w:sz w:val="22"/>
                <w:szCs w:val="22"/>
              </w:rPr>
              <w:t>workshop</w:t>
            </w:r>
          </w:p>
        </w:tc>
        <w:tc>
          <w:tcPr>
            <w:tcW w:w="3150" w:type="dxa"/>
          </w:tcPr>
          <w:p w:rsidR="00524FCA" w:rsidRPr="00A47D8D" w:rsidRDefault="00A30BBF" w:rsidP="00A47D8D">
            <w:pPr>
              <w:autoSpaceDE w:val="0"/>
              <w:autoSpaceDN w:val="0"/>
              <w:adjustRightInd w:val="0"/>
              <w:ind w:left="360"/>
              <w:jc w:val="center"/>
              <w:rPr>
                <w:rFonts w:ascii="Calibri" w:hAnsi="Calibri" w:cs="DaunPenh"/>
                <w:lang w:val="da-DK"/>
              </w:rPr>
            </w:pPr>
            <w:r>
              <w:rPr>
                <w:rFonts w:ascii="Calibri" w:hAnsi="Calibri" w:cs="DaunPenh"/>
                <w:sz w:val="22"/>
                <w:szCs w:val="22"/>
                <w:lang w:val="da-DK"/>
              </w:rPr>
              <w:t>5</w:t>
            </w:r>
            <w:r w:rsidR="00524FCA" w:rsidRPr="00A47D8D">
              <w:rPr>
                <w:rFonts w:ascii="Calibri" w:hAnsi="Calibri" w:cs="DaunPenh"/>
                <w:sz w:val="22"/>
                <w:szCs w:val="22"/>
                <w:lang w:val="da-DK"/>
              </w:rPr>
              <w:t xml:space="preserve"> days</w:t>
            </w:r>
          </w:p>
        </w:tc>
        <w:tc>
          <w:tcPr>
            <w:tcW w:w="2700" w:type="dxa"/>
          </w:tcPr>
          <w:p w:rsidR="00524FCA" w:rsidRPr="00A47D8D" w:rsidRDefault="00A47D8D" w:rsidP="00E90B7B">
            <w:pPr>
              <w:autoSpaceDE w:val="0"/>
              <w:autoSpaceDN w:val="0"/>
              <w:adjustRightInd w:val="0"/>
              <w:jc w:val="center"/>
              <w:rPr>
                <w:rFonts w:ascii="Calibri" w:hAnsi="Calibri" w:cs="DaunPenh"/>
                <w:lang w:val="da-DK"/>
              </w:rPr>
            </w:pPr>
            <w:r>
              <w:rPr>
                <w:rFonts w:ascii="Calibri" w:hAnsi="Calibri" w:cs="DaunPenh"/>
                <w:sz w:val="22"/>
                <w:szCs w:val="22"/>
                <w:lang w:val="da-DK"/>
              </w:rPr>
              <w:t xml:space="preserve">5 </w:t>
            </w:r>
            <w:r w:rsidR="00E90B7B">
              <w:rPr>
                <w:rFonts w:ascii="Calibri" w:hAnsi="Calibri" w:cs="DaunPenh"/>
                <w:sz w:val="22"/>
                <w:szCs w:val="22"/>
                <w:lang w:val="da-DK"/>
              </w:rPr>
              <w:t>December</w:t>
            </w:r>
          </w:p>
        </w:tc>
      </w:tr>
      <w:tr w:rsidR="00524FCA" w:rsidRPr="00BA2603" w:rsidTr="009917C5">
        <w:tc>
          <w:tcPr>
            <w:tcW w:w="3420" w:type="dxa"/>
          </w:tcPr>
          <w:p w:rsidR="00524FCA" w:rsidRPr="00BA2603" w:rsidRDefault="00A47D8D" w:rsidP="00E75A1C">
            <w:pPr>
              <w:ind w:right="-18"/>
              <w:jc w:val="both"/>
              <w:rPr>
                <w:rFonts w:ascii="Calibri" w:hAnsi="Calibri"/>
                <w:spacing w:val="-10"/>
              </w:rPr>
            </w:pPr>
            <w:r>
              <w:rPr>
                <w:rFonts w:ascii="Calibri" w:hAnsi="Calibri"/>
                <w:spacing w:val="-10"/>
                <w:sz w:val="22"/>
                <w:szCs w:val="22"/>
              </w:rPr>
              <w:t>Draft project proposal</w:t>
            </w:r>
            <w:r w:rsidR="009727B3">
              <w:rPr>
                <w:rFonts w:ascii="Calibri" w:hAnsi="Calibri"/>
                <w:spacing w:val="-10"/>
                <w:sz w:val="22"/>
                <w:szCs w:val="22"/>
              </w:rPr>
              <w:t xml:space="preserve"> on further work </w:t>
            </w:r>
            <w:r w:rsidR="009727B3" w:rsidRPr="00ED7638">
              <w:rPr>
                <w:rFonts w:ascii="Calibri" w:hAnsi="Calibri"/>
                <w:sz w:val="22"/>
                <w:szCs w:val="22"/>
              </w:rPr>
              <w:t xml:space="preserve">on the valuation of multiple benefits provided by standing forest relevant for REDD+ in Cambodia </w:t>
            </w:r>
            <w:r w:rsidR="009727B3" w:rsidRPr="00ED7638">
              <w:rPr>
                <w:rFonts w:ascii="Calibri" w:hAnsi="Calibri" w:cs="Times New Roman"/>
                <w:sz w:val="22"/>
                <w:szCs w:val="22"/>
                <w:lang w:val="en-IE"/>
              </w:rPr>
              <w:t>under the relevant management strategies</w:t>
            </w:r>
          </w:p>
        </w:tc>
        <w:tc>
          <w:tcPr>
            <w:tcW w:w="3150" w:type="dxa"/>
          </w:tcPr>
          <w:p w:rsidR="00524FCA" w:rsidRPr="00A47D8D" w:rsidRDefault="00A47D8D" w:rsidP="00A47D8D">
            <w:pPr>
              <w:autoSpaceDE w:val="0"/>
              <w:autoSpaceDN w:val="0"/>
              <w:adjustRightInd w:val="0"/>
              <w:ind w:left="360"/>
              <w:jc w:val="center"/>
              <w:rPr>
                <w:rFonts w:ascii="Calibri" w:hAnsi="Calibri" w:cs="DaunPenh"/>
                <w:lang w:val="da-DK"/>
              </w:rPr>
            </w:pPr>
            <w:r>
              <w:rPr>
                <w:rFonts w:ascii="Calibri" w:hAnsi="Calibri" w:cs="DaunPenh"/>
                <w:sz w:val="22"/>
                <w:szCs w:val="22"/>
                <w:lang w:val="da-DK"/>
              </w:rPr>
              <w:t>4</w:t>
            </w:r>
            <w:r w:rsidR="00524FCA" w:rsidRPr="00A47D8D">
              <w:rPr>
                <w:rFonts w:ascii="Calibri" w:hAnsi="Calibri" w:cs="DaunPenh"/>
                <w:sz w:val="22"/>
                <w:szCs w:val="22"/>
                <w:lang w:val="da-DK"/>
              </w:rPr>
              <w:t xml:space="preserve"> days</w:t>
            </w:r>
          </w:p>
        </w:tc>
        <w:tc>
          <w:tcPr>
            <w:tcW w:w="2700" w:type="dxa"/>
          </w:tcPr>
          <w:p w:rsidR="00524FCA" w:rsidRPr="00A47D8D" w:rsidRDefault="00E90B7B" w:rsidP="00E90B7B">
            <w:pPr>
              <w:autoSpaceDE w:val="0"/>
              <w:autoSpaceDN w:val="0"/>
              <w:adjustRightInd w:val="0"/>
              <w:jc w:val="center"/>
              <w:rPr>
                <w:rFonts w:ascii="Calibri" w:hAnsi="Calibri" w:cs="DaunPenh"/>
                <w:lang w:val="da-DK"/>
              </w:rPr>
            </w:pPr>
            <w:r>
              <w:rPr>
                <w:rFonts w:ascii="Calibri" w:hAnsi="Calibri" w:cs="DaunPenh"/>
                <w:sz w:val="22"/>
                <w:szCs w:val="22"/>
                <w:lang w:val="da-DK"/>
              </w:rPr>
              <w:t xml:space="preserve">5January </w:t>
            </w:r>
          </w:p>
        </w:tc>
      </w:tr>
      <w:tr w:rsidR="00A47D8D" w:rsidRPr="00BA2603" w:rsidTr="009917C5">
        <w:tc>
          <w:tcPr>
            <w:tcW w:w="3420" w:type="dxa"/>
          </w:tcPr>
          <w:p w:rsidR="00A47D8D" w:rsidRPr="00BA2603" w:rsidRDefault="00A47D8D" w:rsidP="00E75A1C">
            <w:pPr>
              <w:jc w:val="both"/>
              <w:rPr>
                <w:rFonts w:ascii="Calibri" w:hAnsi="Calibri"/>
              </w:rPr>
            </w:pPr>
            <w:r>
              <w:rPr>
                <w:rFonts w:ascii="Calibri" w:hAnsi="Calibri"/>
                <w:sz w:val="22"/>
                <w:szCs w:val="22"/>
              </w:rPr>
              <w:t>Project proposal with all comments included</w:t>
            </w:r>
          </w:p>
        </w:tc>
        <w:tc>
          <w:tcPr>
            <w:tcW w:w="3150" w:type="dxa"/>
          </w:tcPr>
          <w:p w:rsidR="00A47D8D" w:rsidRPr="00A47D8D" w:rsidRDefault="00A30BBF" w:rsidP="00A47D8D">
            <w:pPr>
              <w:autoSpaceDE w:val="0"/>
              <w:autoSpaceDN w:val="0"/>
              <w:adjustRightInd w:val="0"/>
              <w:ind w:left="360"/>
              <w:jc w:val="center"/>
              <w:rPr>
                <w:rFonts w:ascii="Calibri" w:hAnsi="Calibri" w:cs="DaunPenh"/>
                <w:lang w:val="da-DK"/>
              </w:rPr>
            </w:pPr>
            <w:r>
              <w:rPr>
                <w:rFonts w:ascii="Calibri" w:hAnsi="Calibri" w:cs="DaunPenh"/>
                <w:sz w:val="22"/>
                <w:szCs w:val="22"/>
                <w:lang w:val="da-DK"/>
              </w:rPr>
              <w:t>4</w:t>
            </w:r>
            <w:r w:rsidR="00A47D8D">
              <w:rPr>
                <w:rFonts w:ascii="Calibri" w:hAnsi="Calibri" w:cs="DaunPenh"/>
                <w:sz w:val="22"/>
                <w:szCs w:val="22"/>
                <w:lang w:val="da-DK"/>
              </w:rPr>
              <w:t xml:space="preserve"> days</w:t>
            </w:r>
          </w:p>
        </w:tc>
        <w:tc>
          <w:tcPr>
            <w:tcW w:w="2700" w:type="dxa"/>
          </w:tcPr>
          <w:p w:rsidR="00A47D8D" w:rsidRPr="00A47D8D" w:rsidRDefault="00675B72" w:rsidP="00E90B7B">
            <w:pPr>
              <w:autoSpaceDE w:val="0"/>
              <w:autoSpaceDN w:val="0"/>
              <w:adjustRightInd w:val="0"/>
              <w:jc w:val="center"/>
              <w:rPr>
                <w:rFonts w:ascii="Calibri" w:hAnsi="Calibri" w:cs="DaunPenh"/>
                <w:lang w:val="da-DK"/>
              </w:rPr>
            </w:pPr>
            <w:r>
              <w:rPr>
                <w:rFonts w:ascii="Calibri" w:hAnsi="Calibri" w:cs="DaunPenh"/>
                <w:sz w:val="22"/>
                <w:szCs w:val="22"/>
                <w:lang w:val="da-DK"/>
              </w:rPr>
              <w:t xml:space="preserve">10 </w:t>
            </w:r>
            <w:r w:rsidR="00E90B7B">
              <w:rPr>
                <w:rFonts w:ascii="Calibri" w:hAnsi="Calibri" w:cs="DaunPenh"/>
                <w:sz w:val="22"/>
                <w:szCs w:val="22"/>
                <w:lang w:val="da-DK"/>
              </w:rPr>
              <w:t>January</w:t>
            </w:r>
          </w:p>
        </w:tc>
      </w:tr>
      <w:tr w:rsidR="00524FCA" w:rsidRPr="00BA2603" w:rsidTr="009917C5">
        <w:tc>
          <w:tcPr>
            <w:tcW w:w="3420" w:type="dxa"/>
          </w:tcPr>
          <w:p w:rsidR="00524FCA" w:rsidRPr="00BA2603" w:rsidRDefault="00524FCA" w:rsidP="00E75A1C">
            <w:pPr>
              <w:jc w:val="both"/>
              <w:rPr>
                <w:rFonts w:ascii="Calibri" w:hAnsi="Calibri"/>
              </w:rPr>
            </w:pPr>
            <w:r w:rsidRPr="00BA2603">
              <w:rPr>
                <w:rFonts w:ascii="Calibri" w:hAnsi="Calibri"/>
                <w:sz w:val="22"/>
                <w:szCs w:val="22"/>
              </w:rPr>
              <w:t>Total</w:t>
            </w:r>
          </w:p>
        </w:tc>
        <w:tc>
          <w:tcPr>
            <w:tcW w:w="3150" w:type="dxa"/>
          </w:tcPr>
          <w:p w:rsidR="00524FCA" w:rsidRPr="00A47D8D" w:rsidRDefault="00A30BBF" w:rsidP="00A47D8D">
            <w:pPr>
              <w:autoSpaceDE w:val="0"/>
              <w:autoSpaceDN w:val="0"/>
              <w:adjustRightInd w:val="0"/>
              <w:ind w:left="360"/>
              <w:jc w:val="center"/>
              <w:rPr>
                <w:rFonts w:ascii="Calibri" w:hAnsi="Calibri" w:cs="DaunPenh"/>
                <w:lang w:val="da-DK"/>
              </w:rPr>
            </w:pPr>
            <w:r>
              <w:rPr>
                <w:rFonts w:ascii="Calibri" w:hAnsi="Calibri" w:cs="DaunPenh"/>
                <w:sz w:val="22"/>
                <w:szCs w:val="22"/>
                <w:lang w:val="da-DK"/>
              </w:rPr>
              <w:t>30</w:t>
            </w:r>
            <w:r w:rsidR="00017BF6" w:rsidRPr="00A47D8D">
              <w:rPr>
                <w:rFonts w:ascii="Calibri" w:hAnsi="Calibri" w:cs="DaunPenh"/>
                <w:sz w:val="22"/>
                <w:szCs w:val="22"/>
                <w:lang w:val="da-DK"/>
              </w:rPr>
              <w:t xml:space="preserve"> </w:t>
            </w:r>
            <w:r w:rsidR="00524FCA" w:rsidRPr="00A47D8D">
              <w:rPr>
                <w:rFonts w:ascii="Calibri" w:hAnsi="Calibri" w:cs="DaunPenh"/>
                <w:sz w:val="22"/>
                <w:szCs w:val="22"/>
                <w:lang w:val="da-DK"/>
              </w:rPr>
              <w:t>days</w:t>
            </w:r>
          </w:p>
        </w:tc>
        <w:tc>
          <w:tcPr>
            <w:tcW w:w="2700" w:type="dxa"/>
          </w:tcPr>
          <w:p w:rsidR="00524FCA" w:rsidRPr="00A47D8D" w:rsidRDefault="00524FCA" w:rsidP="00675B72">
            <w:pPr>
              <w:autoSpaceDE w:val="0"/>
              <w:autoSpaceDN w:val="0"/>
              <w:adjustRightInd w:val="0"/>
              <w:ind w:left="360"/>
              <w:jc w:val="center"/>
              <w:rPr>
                <w:rFonts w:ascii="Calibri" w:hAnsi="Calibri" w:cs="DaunPenh"/>
                <w:lang w:val="da-DK"/>
              </w:rPr>
            </w:pPr>
          </w:p>
        </w:tc>
      </w:tr>
    </w:tbl>
    <w:p w:rsidR="0045792A" w:rsidRPr="0045792A" w:rsidRDefault="0045792A" w:rsidP="0045792A">
      <w:pPr>
        <w:rPr>
          <w:lang w:eastAsia="ja-JP"/>
        </w:rPr>
      </w:pPr>
    </w:p>
    <w:p w:rsidR="00524FCA" w:rsidRPr="00525E3C" w:rsidRDefault="00524FCA" w:rsidP="00E75A1C">
      <w:pPr>
        <w:pStyle w:val="Heading1"/>
        <w:numPr>
          <w:ilvl w:val="0"/>
          <w:numId w:val="0"/>
        </w:numPr>
        <w:spacing w:before="0" w:after="0"/>
        <w:rPr>
          <w:rFonts w:ascii="Calibri" w:hAnsi="Calibri" w:cs="Angsana New"/>
          <w:i/>
          <w:iCs/>
          <w:color w:val="000099"/>
          <w:kern w:val="0"/>
          <w:sz w:val="22"/>
          <w:szCs w:val="22"/>
          <w:u w:val="single"/>
        </w:rPr>
      </w:pPr>
      <w:r w:rsidRPr="00525E3C">
        <w:rPr>
          <w:rFonts w:ascii="Calibri" w:hAnsi="Calibri" w:cs="Angsana New"/>
          <w:i/>
          <w:iCs/>
          <w:color w:val="000099"/>
          <w:kern w:val="0"/>
          <w:sz w:val="22"/>
          <w:szCs w:val="22"/>
          <w:u w:val="single"/>
        </w:rPr>
        <w:t>Duty Station</w:t>
      </w:r>
    </w:p>
    <w:p w:rsidR="00E75A1C" w:rsidRDefault="00E75A1C" w:rsidP="00E75A1C">
      <w:pPr>
        <w:jc w:val="both"/>
        <w:rPr>
          <w:rFonts w:ascii="Calibri" w:hAnsi="Calibri"/>
          <w:sz w:val="22"/>
          <w:szCs w:val="22"/>
        </w:rPr>
      </w:pPr>
    </w:p>
    <w:p w:rsidR="00606F5A" w:rsidRPr="00BA2603" w:rsidRDefault="00606F5A" w:rsidP="00606F5A">
      <w:pPr>
        <w:jc w:val="both"/>
        <w:rPr>
          <w:rFonts w:cs="Times New Roman"/>
          <w:b/>
          <w:bCs/>
          <w:i/>
          <w:iCs/>
          <w:color w:val="000000"/>
          <w:sz w:val="22"/>
          <w:szCs w:val="22"/>
          <w:u w:val="single"/>
        </w:rPr>
      </w:pPr>
      <w:r w:rsidRPr="00BA2603">
        <w:rPr>
          <w:rFonts w:ascii="Calibri" w:hAnsi="Calibri"/>
          <w:sz w:val="22"/>
          <w:szCs w:val="22"/>
        </w:rPr>
        <w:t xml:space="preserve">The duty station for this assignment is Phnom Penh, Cambodia. During the assignment the consultants are expected to be in Cambodia for all consultations. </w:t>
      </w:r>
    </w:p>
    <w:p w:rsidR="00E75A1C" w:rsidRDefault="00E75A1C" w:rsidP="00E75A1C">
      <w:pPr>
        <w:pStyle w:val="Heading1"/>
        <w:numPr>
          <w:ilvl w:val="0"/>
          <w:numId w:val="0"/>
        </w:numPr>
        <w:spacing w:before="0" w:after="0"/>
        <w:rPr>
          <w:rFonts w:ascii="Calibri" w:hAnsi="Calibri" w:cs="Angsana New"/>
          <w:i/>
          <w:iCs/>
          <w:color w:val="000099"/>
          <w:kern w:val="0"/>
          <w:sz w:val="22"/>
          <w:szCs w:val="22"/>
          <w:u w:val="single"/>
        </w:rPr>
      </w:pPr>
    </w:p>
    <w:p w:rsidR="00524FCA" w:rsidRPr="00525E3C" w:rsidRDefault="00524FCA" w:rsidP="00E75A1C">
      <w:pPr>
        <w:pStyle w:val="Heading1"/>
        <w:numPr>
          <w:ilvl w:val="0"/>
          <w:numId w:val="0"/>
        </w:numPr>
        <w:spacing w:before="0" w:after="0"/>
        <w:rPr>
          <w:rFonts w:eastAsia="Arial Unicode MS"/>
          <w:color w:val="000099"/>
        </w:rPr>
      </w:pPr>
      <w:r w:rsidRPr="00525E3C">
        <w:rPr>
          <w:rFonts w:ascii="Calibri" w:hAnsi="Calibri" w:cs="Angsana New"/>
          <w:i/>
          <w:iCs/>
          <w:color w:val="000099"/>
          <w:kern w:val="0"/>
          <w:sz w:val="22"/>
          <w:szCs w:val="22"/>
          <w:u w:val="single"/>
        </w:rPr>
        <w:t>Supervision, teamwork and administrative support:</w:t>
      </w:r>
    </w:p>
    <w:p w:rsidR="00E75A1C" w:rsidRDefault="00E75A1C" w:rsidP="00E75A1C">
      <w:pPr>
        <w:jc w:val="both"/>
        <w:rPr>
          <w:rFonts w:ascii="Calibri" w:eastAsia="Arial Unicode MS" w:hAnsi="Calibri" w:cs="Times New Roman"/>
          <w:color w:val="000000"/>
          <w:sz w:val="22"/>
          <w:szCs w:val="22"/>
        </w:rPr>
      </w:pPr>
    </w:p>
    <w:p w:rsidR="00606F5A" w:rsidRPr="00BA2603" w:rsidRDefault="00606F5A" w:rsidP="00606F5A">
      <w:pPr>
        <w:jc w:val="both"/>
        <w:rPr>
          <w:rFonts w:ascii="Calibri" w:hAnsi="Calibri"/>
          <w:sz w:val="22"/>
          <w:szCs w:val="22"/>
        </w:rPr>
      </w:pPr>
      <w:r>
        <w:rPr>
          <w:rFonts w:ascii="Calibri" w:eastAsia="Arial Unicode MS" w:hAnsi="Calibri" w:cs="Times New Roman"/>
          <w:color w:val="000000"/>
          <w:sz w:val="22"/>
          <w:szCs w:val="22"/>
        </w:rPr>
        <w:t xml:space="preserve">The </w:t>
      </w:r>
      <w:r w:rsidRPr="00BA2603">
        <w:rPr>
          <w:rFonts w:ascii="Calibri" w:eastAsia="Arial Unicode MS" w:hAnsi="Calibri" w:cs="Times New Roman"/>
          <w:color w:val="000000"/>
          <w:sz w:val="22"/>
          <w:szCs w:val="22"/>
        </w:rPr>
        <w:t xml:space="preserve">national </w:t>
      </w:r>
      <w:r>
        <w:rPr>
          <w:rFonts w:ascii="Calibri" w:eastAsia="Arial Unicode MS" w:hAnsi="Calibri" w:cs="Times New Roman"/>
          <w:color w:val="000000"/>
          <w:sz w:val="22"/>
          <w:szCs w:val="22"/>
        </w:rPr>
        <w:t xml:space="preserve">consultant will </w:t>
      </w:r>
      <w:r w:rsidRPr="00BA2603">
        <w:rPr>
          <w:rFonts w:ascii="Calibri" w:eastAsia="Arial Unicode MS" w:hAnsi="Calibri" w:cs="Times New Roman"/>
          <w:color w:val="000000"/>
          <w:sz w:val="22"/>
          <w:szCs w:val="22"/>
        </w:rPr>
        <w:t xml:space="preserve">report to the </w:t>
      </w:r>
      <w:r>
        <w:rPr>
          <w:rFonts w:ascii="Calibri" w:eastAsia="Arial Unicode MS" w:hAnsi="Calibri" w:cs="Times New Roman"/>
          <w:color w:val="000000"/>
          <w:sz w:val="22"/>
          <w:szCs w:val="22"/>
        </w:rPr>
        <w:t xml:space="preserve">UN-REDD National Programme Director </w:t>
      </w:r>
      <w:r w:rsidRPr="00BA2603">
        <w:rPr>
          <w:rFonts w:ascii="Calibri" w:eastAsia="Arial Unicode MS" w:hAnsi="Calibri" w:cs="Times New Roman"/>
          <w:color w:val="000000"/>
          <w:sz w:val="22"/>
          <w:szCs w:val="22"/>
        </w:rPr>
        <w:t xml:space="preserve">and on day-to-day basis will be supervised by </w:t>
      </w:r>
      <w:r>
        <w:rPr>
          <w:rFonts w:ascii="Calibri" w:eastAsia="Arial Unicode MS" w:hAnsi="Calibri" w:cs="Times New Roman"/>
          <w:color w:val="000000"/>
          <w:sz w:val="22"/>
          <w:szCs w:val="22"/>
        </w:rPr>
        <w:t>Technical Specialist and the REDD+ Taskforce Secretariat</w:t>
      </w:r>
      <w:r w:rsidRPr="00BA2603">
        <w:rPr>
          <w:rFonts w:ascii="Calibri" w:eastAsia="Arial Unicode MS" w:hAnsi="Calibri" w:cs="Times New Roman"/>
          <w:color w:val="000000"/>
          <w:sz w:val="22"/>
          <w:szCs w:val="22"/>
        </w:rPr>
        <w:t>.</w:t>
      </w:r>
    </w:p>
    <w:p w:rsidR="00524FCA" w:rsidRPr="00BA2603" w:rsidRDefault="00524FCA" w:rsidP="00E75A1C">
      <w:pPr>
        <w:jc w:val="both"/>
        <w:rPr>
          <w:rFonts w:cs="Times New Roman"/>
          <w:b/>
          <w:bCs/>
          <w:sz w:val="22"/>
          <w:szCs w:val="22"/>
          <w:u w:val="single"/>
        </w:rPr>
      </w:pPr>
    </w:p>
    <w:p w:rsidR="00524FCA" w:rsidRPr="00525E3C" w:rsidRDefault="00524FCA" w:rsidP="00E75A1C">
      <w:pPr>
        <w:jc w:val="both"/>
        <w:rPr>
          <w:rFonts w:ascii="Calibri" w:hAnsi="Calibri"/>
          <w:b/>
          <w:bCs/>
          <w:i/>
          <w:iCs/>
          <w:color w:val="000099"/>
          <w:sz w:val="22"/>
          <w:szCs w:val="22"/>
          <w:u w:val="single"/>
        </w:rPr>
      </w:pPr>
      <w:r w:rsidRPr="00525E3C">
        <w:rPr>
          <w:rFonts w:ascii="Calibri" w:hAnsi="Calibri"/>
          <w:b/>
          <w:bCs/>
          <w:i/>
          <w:iCs/>
          <w:color w:val="000099"/>
          <w:sz w:val="22"/>
          <w:szCs w:val="22"/>
          <w:u w:val="single"/>
        </w:rPr>
        <w:t>Monitoring and Progress Control</w:t>
      </w:r>
    </w:p>
    <w:p w:rsidR="00E75A1C" w:rsidRDefault="00E75A1C" w:rsidP="00E75A1C">
      <w:pPr>
        <w:jc w:val="both"/>
        <w:rPr>
          <w:rFonts w:ascii="Calibri" w:hAnsi="Calibri"/>
          <w:sz w:val="22"/>
          <w:szCs w:val="22"/>
        </w:rPr>
      </w:pPr>
    </w:p>
    <w:p w:rsidR="00524FCA" w:rsidRPr="00BA2603" w:rsidRDefault="00524FCA" w:rsidP="00E75A1C">
      <w:pPr>
        <w:jc w:val="both"/>
        <w:rPr>
          <w:rFonts w:ascii="Calibri" w:hAnsi="Calibri"/>
          <w:sz w:val="22"/>
          <w:szCs w:val="22"/>
        </w:rPr>
      </w:pPr>
      <w:r w:rsidRPr="00BA2603">
        <w:rPr>
          <w:rFonts w:ascii="Calibri" w:hAnsi="Calibri"/>
          <w:sz w:val="22"/>
          <w:szCs w:val="22"/>
        </w:rPr>
        <w:t>The consultan</w:t>
      </w:r>
      <w:r w:rsidR="00675B72">
        <w:rPr>
          <w:rFonts w:ascii="Calibri" w:hAnsi="Calibri"/>
          <w:sz w:val="22"/>
          <w:szCs w:val="22"/>
        </w:rPr>
        <w:t xml:space="preserve">t </w:t>
      </w:r>
      <w:r w:rsidRPr="00BA2603">
        <w:rPr>
          <w:rFonts w:ascii="Calibri" w:hAnsi="Calibri"/>
          <w:sz w:val="22"/>
          <w:szCs w:val="22"/>
        </w:rPr>
        <w:t>will be accountable for the timely and quality output and report weekly to the REDD+ Taskforce Secretariat on progress compared to the work plan.</w:t>
      </w:r>
    </w:p>
    <w:p w:rsidR="00524FCA" w:rsidRPr="00BA2603" w:rsidRDefault="00524FCA" w:rsidP="00E75A1C">
      <w:pPr>
        <w:jc w:val="both"/>
        <w:rPr>
          <w:rFonts w:cs="Times New Roman"/>
          <w:b/>
          <w:bCs/>
          <w:sz w:val="22"/>
          <w:szCs w:val="22"/>
          <w:u w:val="single"/>
        </w:rPr>
      </w:pPr>
    </w:p>
    <w:p w:rsidR="00524FCA" w:rsidRPr="00525E3C" w:rsidRDefault="00524FCA" w:rsidP="00E75A1C">
      <w:pPr>
        <w:jc w:val="both"/>
        <w:rPr>
          <w:rFonts w:ascii="Calibri" w:hAnsi="Calibri"/>
          <w:b/>
          <w:bCs/>
          <w:i/>
          <w:iCs/>
          <w:color w:val="000099"/>
          <w:sz w:val="22"/>
          <w:szCs w:val="22"/>
          <w:u w:val="single"/>
        </w:rPr>
      </w:pPr>
      <w:r w:rsidRPr="00525E3C">
        <w:rPr>
          <w:rFonts w:ascii="Calibri" w:hAnsi="Calibri"/>
          <w:b/>
          <w:bCs/>
          <w:i/>
          <w:iCs/>
          <w:color w:val="000099"/>
          <w:sz w:val="22"/>
          <w:szCs w:val="22"/>
          <w:u w:val="single"/>
        </w:rPr>
        <w:t>Payment milestones</w:t>
      </w:r>
    </w:p>
    <w:p w:rsidR="00E75A1C" w:rsidRDefault="00E75A1C" w:rsidP="00E75A1C">
      <w:pPr>
        <w:jc w:val="both"/>
        <w:rPr>
          <w:rFonts w:ascii="Calibri" w:hAnsi="Calibri"/>
          <w:sz w:val="22"/>
          <w:szCs w:val="22"/>
        </w:rPr>
      </w:pPr>
    </w:p>
    <w:p w:rsidR="00524FCA" w:rsidRPr="00BA2603" w:rsidRDefault="009B048F" w:rsidP="00E75A1C">
      <w:pPr>
        <w:jc w:val="both"/>
        <w:rPr>
          <w:rFonts w:ascii="Calibri" w:hAnsi="Calibri"/>
          <w:sz w:val="22"/>
          <w:szCs w:val="22"/>
        </w:rPr>
      </w:pPr>
      <w:r>
        <w:rPr>
          <w:rFonts w:ascii="Calibri" w:hAnsi="Calibri"/>
          <w:sz w:val="22"/>
          <w:szCs w:val="22"/>
        </w:rPr>
        <w:t>Consultant</w:t>
      </w:r>
      <w:r w:rsidR="00524FCA" w:rsidRPr="00BA2603">
        <w:rPr>
          <w:rFonts w:ascii="Calibri" w:hAnsi="Calibri"/>
          <w:sz w:val="22"/>
          <w:szCs w:val="22"/>
        </w:rPr>
        <w:t xml:space="preserve"> will be paid on a lump sum basis under the following installments</w:t>
      </w:r>
    </w:p>
    <w:p w:rsidR="00524FCA" w:rsidRPr="00BA2603" w:rsidRDefault="00524FCA" w:rsidP="00E75A1C">
      <w:pPr>
        <w:pStyle w:val="ListParagraph"/>
        <w:numPr>
          <w:ilvl w:val="0"/>
          <w:numId w:val="35"/>
        </w:numPr>
        <w:autoSpaceDE w:val="0"/>
        <w:autoSpaceDN w:val="0"/>
        <w:adjustRightInd w:val="0"/>
        <w:rPr>
          <w:rFonts w:ascii="Calibri" w:hAnsi="Calibri" w:cs="DaunPenh"/>
          <w:sz w:val="22"/>
          <w:szCs w:val="22"/>
          <w:lang w:val="da-DK"/>
        </w:rPr>
      </w:pPr>
      <w:r w:rsidRPr="00BA2603">
        <w:rPr>
          <w:rFonts w:ascii="Calibri" w:hAnsi="Calibri" w:cs="DaunPenh"/>
          <w:sz w:val="22"/>
          <w:szCs w:val="22"/>
          <w:lang w:val="da-DK"/>
        </w:rPr>
        <w:t>(20 %) 1st payment, upon submission and acceptance of work plan of the assignment</w:t>
      </w:r>
    </w:p>
    <w:p w:rsidR="00524FCA" w:rsidRPr="00BA2603" w:rsidRDefault="00524FCA" w:rsidP="00E75A1C">
      <w:pPr>
        <w:pStyle w:val="ListParagraph"/>
        <w:numPr>
          <w:ilvl w:val="0"/>
          <w:numId w:val="35"/>
        </w:numPr>
        <w:autoSpaceDE w:val="0"/>
        <w:autoSpaceDN w:val="0"/>
        <w:adjustRightInd w:val="0"/>
        <w:rPr>
          <w:rFonts w:ascii="Calibri" w:hAnsi="Calibri" w:cs="DaunPenh"/>
          <w:sz w:val="22"/>
          <w:szCs w:val="22"/>
          <w:lang w:val="da-DK"/>
        </w:rPr>
      </w:pPr>
      <w:r w:rsidRPr="00BA2603">
        <w:rPr>
          <w:rFonts w:ascii="Calibri" w:hAnsi="Calibri" w:cs="DaunPenh"/>
          <w:sz w:val="22"/>
          <w:szCs w:val="22"/>
          <w:lang w:val="da-DK"/>
        </w:rPr>
        <w:t>(</w:t>
      </w:r>
      <w:r w:rsidR="0068446F">
        <w:rPr>
          <w:rFonts w:ascii="Calibri" w:hAnsi="Calibri" w:cs="DaunPenh"/>
          <w:sz w:val="22"/>
          <w:szCs w:val="22"/>
          <w:lang w:val="da-DK"/>
        </w:rPr>
        <w:t>8</w:t>
      </w:r>
      <w:r w:rsidRPr="00BA2603">
        <w:rPr>
          <w:rFonts w:ascii="Calibri" w:hAnsi="Calibri" w:cs="DaunPenh"/>
          <w:sz w:val="22"/>
          <w:szCs w:val="22"/>
          <w:lang w:val="da-DK"/>
        </w:rPr>
        <w:t xml:space="preserve">0 %) 2nd payment, </w:t>
      </w:r>
      <w:r w:rsidR="0068446F" w:rsidRPr="00BA2603">
        <w:rPr>
          <w:rFonts w:ascii="Calibri" w:hAnsi="Calibri" w:cs="DaunPenh"/>
          <w:sz w:val="22"/>
          <w:szCs w:val="22"/>
          <w:lang w:val="da-DK"/>
        </w:rPr>
        <w:t>upon submission an</w:t>
      </w:r>
      <w:r w:rsidR="0068446F">
        <w:rPr>
          <w:rFonts w:ascii="Calibri" w:hAnsi="Calibri" w:cs="DaunPenh"/>
          <w:sz w:val="22"/>
          <w:szCs w:val="22"/>
          <w:lang w:val="da-DK"/>
        </w:rPr>
        <w:t>d acceptance of the final project proposal</w:t>
      </w:r>
    </w:p>
    <w:p w:rsidR="00BA2603" w:rsidRPr="00BA2603" w:rsidRDefault="00BA2603" w:rsidP="00E75A1C">
      <w:pPr>
        <w:pStyle w:val="ListParagraph"/>
        <w:autoSpaceDE w:val="0"/>
        <w:autoSpaceDN w:val="0"/>
        <w:adjustRightInd w:val="0"/>
        <w:rPr>
          <w:rFonts w:ascii="Calibri" w:hAnsi="Calibri" w:cs="DaunPenh"/>
          <w:sz w:val="22"/>
          <w:szCs w:val="22"/>
          <w:lang w:val="da-DK"/>
        </w:rPr>
      </w:pPr>
    </w:p>
    <w:p w:rsidR="00524FCA" w:rsidRPr="00525E3C" w:rsidRDefault="00524FCA" w:rsidP="00E75A1C">
      <w:pPr>
        <w:jc w:val="both"/>
        <w:rPr>
          <w:rFonts w:ascii="Calibri" w:hAnsi="Calibri"/>
          <w:b/>
          <w:bCs/>
          <w:i/>
          <w:iCs/>
          <w:color w:val="000099"/>
          <w:sz w:val="22"/>
          <w:szCs w:val="22"/>
          <w:u w:val="single"/>
        </w:rPr>
      </w:pPr>
      <w:r w:rsidRPr="00525E3C">
        <w:rPr>
          <w:rFonts w:ascii="Calibri" w:hAnsi="Calibri"/>
          <w:b/>
          <w:bCs/>
          <w:i/>
          <w:iCs/>
          <w:color w:val="000099"/>
          <w:sz w:val="22"/>
          <w:szCs w:val="22"/>
          <w:u w:val="single"/>
        </w:rPr>
        <w:t>Application</w:t>
      </w:r>
    </w:p>
    <w:p w:rsidR="00E75A1C" w:rsidRDefault="00E75A1C" w:rsidP="00E75A1C">
      <w:pPr>
        <w:pStyle w:val="text50"/>
        <w:spacing w:before="0" w:beforeAutospacing="0" w:after="0" w:afterAutospacing="0"/>
        <w:ind w:right="180"/>
        <w:jc w:val="both"/>
        <w:rPr>
          <w:rFonts w:ascii="Calibri" w:hAnsi="Calibri" w:cs="Angsana New"/>
          <w:color w:val="auto"/>
          <w:sz w:val="22"/>
          <w:szCs w:val="22"/>
        </w:rPr>
      </w:pPr>
    </w:p>
    <w:p w:rsidR="00524FCA" w:rsidRDefault="00606F5A" w:rsidP="00E75A1C">
      <w:pPr>
        <w:pStyle w:val="text50"/>
        <w:spacing w:before="0" w:beforeAutospacing="0" w:after="0" w:afterAutospacing="0"/>
        <w:ind w:right="180"/>
        <w:jc w:val="both"/>
        <w:rPr>
          <w:rFonts w:ascii="Calibri" w:hAnsi="Calibri" w:cs="Angsana New"/>
          <w:color w:val="auto"/>
          <w:sz w:val="22"/>
          <w:szCs w:val="22"/>
        </w:rPr>
      </w:pPr>
      <w:r w:rsidRPr="00BA2603">
        <w:rPr>
          <w:rFonts w:ascii="Calibri" w:hAnsi="Calibri" w:cs="Angsana New"/>
          <w:color w:val="auto"/>
          <w:sz w:val="22"/>
          <w:szCs w:val="22"/>
        </w:rPr>
        <w:lastRenderedPageBreak/>
        <w:t>Ap</w:t>
      </w:r>
      <w:r>
        <w:rPr>
          <w:rFonts w:ascii="Calibri" w:hAnsi="Calibri" w:cs="Angsana New"/>
          <w:color w:val="auto"/>
          <w:sz w:val="22"/>
          <w:szCs w:val="22"/>
        </w:rPr>
        <w:t xml:space="preserve">plicants are requested to send </w:t>
      </w:r>
      <w:r w:rsidRPr="00BA2603">
        <w:rPr>
          <w:rFonts w:ascii="Calibri" w:hAnsi="Calibri" w:cs="Angsana New"/>
          <w:color w:val="auto"/>
          <w:sz w:val="22"/>
          <w:szCs w:val="22"/>
        </w:rPr>
        <w:t>CV, together with a letter of interest</w:t>
      </w:r>
      <w:r>
        <w:rPr>
          <w:rFonts w:ascii="Calibri" w:hAnsi="Calibri" w:cs="Angsana New"/>
          <w:color w:val="auto"/>
          <w:sz w:val="22"/>
          <w:szCs w:val="22"/>
        </w:rPr>
        <w:t xml:space="preserve"> to REDD+ Taskforce Secretariat by either mail (N. 40, </w:t>
      </w:r>
      <w:proofErr w:type="spellStart"/>
      <w:r>
        <w:rPr>
          <w:rFonts w:ascii="Calibri" w:hAnsi="Calibri" w:cs="Angsana New"/>
          <w:color w:val="auto"/>
          <w:sz w:val="22"/>
          <w:szCs w:val="22"/>
        </w:rPr>
        <w:t>PreahNorodom</w:t>
      </w:r>
      <w:proofErr w:type="spellEnd"/>
      <w:r>
        <w:rPr>
          <w:rFonts w:ascii="Calibri" w:hAnsi="Calibri" w:cs="Angsana New"/>
          <w:color w:val="auto"/>
          <w:sz w:val="22"/>
          <w:szCs w:val="22"/>
        </w:rPr>
        <w:t xml:space="preserve"> Blvd. </w:t>
      </w:r>
      <w:proofErr w:type="spellStart"/>
      <w:r>
        <w:rPr>
          <w:rFonts w:ascii="Calibri" w:hAnsi="Calibri" w:cs="Angsana New"/>
          <w:color w:val="auto"/>
          <w:sz w:val="22"/>
          <w:szCs w:val="22"/>
        </w:rPr>
        <w:t>SangkatPhsarKandal</w:t>
      </w:r>
      <w:proofErr w:type="spellEnd"/>
      <w:r>
        <w:rPr>
          <w:rFonts w:ascii="Calibri" w:hAnsi="Calibri" w:cs="Angsana New"/>
          <w:color w:val="auto"/>
          <w:sz w:val="22"/>
          <w:szCs w:val="22"/>
        </w:rPr>
        <w:t xml:space="preserve"> 2, Khan </w:t>
      </w:r>
      <w:proofErr w:type="spellStart"/>
      <w:r>
        <w:rPr>
          <w:rFonts w:ascii="Calibri" w:hAnsi="Calibri" w:cs="Angsana New"/>
          <w:color w:val="auto"/>
          <w:sz w:val="22"/>
          <w:szCs w:val="22"/>
        </w:rPr>
        <w:t>Daun</w:t>
      </w:r>
      <w:proofErr w:type="spellEnd"/>
      <w:r>
        <w:rPr>
          <w:rFonts w:ascii="Calibri" w:hAnsi="Calibri" w:cs="Angsana New"/>
          <w:color w:val="auto"/>
          <w:sz w:val="22"/>
          <w:szCs w:val="22"/>
        </w:rPr>
        <w:t xml:space="preserve"> Penh, Cambodia) or e-mail (redd.secretariat@cambodia-redd.org)</w:t>
      </w:r>
      <w:r w:rsidR="00524FCA" w:rsidRPr="00BA2603">
        <w:rPr>
          <w:rFonts w:ascii="Calibri" w:hAnsi="Calibri" w:cs="Angsana New"/>
          <w:color w:val="auto"/>
          <w:sz w:val="22"/>
          <w:szCs w:val="22"/>
        </w:rPr>
        <w:t>.</w:t>
      </w:r>
    </w:p>
    <w:p w:rsidR="00F671A2" w:rsidRDefault="00F671A2" w:rsidP="00E75A1C">
      <w:pPr>
        <w:pStyle w:val="text50"/>
        <w:spacing w:before="0" w:beforeAutospacing="0" w:after="0" w:afterAutospacing="0"/>
        <w:ind w:right="180"/>
        <w:jc w:val="both"/>
        <w:rPr>
          <w:rFonts w:ascii="Calibri" w:hAnsi="Calibri" w:cs="Angsana New"/>
          <w:color w:val="auto"/>
          <w:sz w:val="22"/>
          <w:szCs w:val="22"/>
        </w:rPr>
      </w:pPr>
    </w:p>
    <w:p w:rsidR="00524FCA" w:rsidRPr="00525E3C" w:rsidRDefault="0045792A" w:rsidP="00E75A1C">
      <w:pPr>
        <w:jc w:val="both"/>
        <w:rPr>
          <w:rFonts w:ascii="Calibri" w:hAnsi="Calibri"/>
          <w:b/>
          <w:bCs/>
          <w:i/>
          <w:iCs/>
          <w:color w:val="000099"/>
          <w:sz w:val="22"/>
          <w:szCs w:val="22"/>
          <w:u w:val="single"/>
        </w:rPr>
      </w:pPr>
      <w:r>
        <w:rPr>
          <w:rFonts w:ascii="Calibri" w:hAnsi="Calibri"/>
          <w:b/>
          <w:bCs/>
          <w:i/>
          <w:iCs/>
          <w:color w:val="000099"/>
          <w:sz w:val="22"/>
          <w:szCs w:val="22"/>
          <w:u w:val="single"/>
        </w:rPr>
        <w:t xml:space="preserve">Detailed list of tasks for the </w:t>
      </w:r>
      <w:r w:rsidR="00606F5A">
        <w:rPr>
          <w:rFonts w:ascii="Calibri" w:hAnsi="Calibri"/>
          <w:b/>
          <w:bCs/>
          <w:i/>
          <w:iCs/>
          <w:color w:val="000099"/>
          <w:sz w:val="22"/>
          <w:szCs w:val="22"/>
          <w:u w:val="single"/>
        </w:rPr>
        <w:t>National C</w:t>
      </w:r>
      <w:r>
        <w:rPr>
          <w:rFonts w:ascii="Calibri" w:hAnsi="Calibri"/>
          <w:b/>
          <w:bCs/>
          <w:i/>
          <w:iCs/>
          <w:color w:val="000099"/>
          <w:sz w:val="22"/>
          <w:szCs w:val="22"/>
          <w:u w:val="single"/>
        </w:rPr>
        <w:t>onsultan</w:t>
      </w:r>
      <w:r w:rsidR="00606F5A">
        <w:rPr>
          <w:rFonts w:ascii="Calibri" w:hAnsi="Calibri"/>
          <w:b/>
          <w:bCs/>
          <w:i/>
          <w:iCs/>
          <w:color w:val="000099"/>
          <w:sz w:val="22"/>
          <w:szCs w:val="22"/>
          <w:u w:val="single"/>
        </w:rPr>
        <w:t>t</w:t>
      </w:r>
      <w:r w:rsidR="00524FCA" w:rsidRPr="00525E3C">
        <w:rPr>
          <w:rFonts w:ascii="Calibri" w:hAnsi="Calibri"/>
          <w:b/>
          <w:bCs/>
          <w:i/>
          <w:iCs/>
          <w:color w:val="000099"/>
          <w:sz w:val="22"/>
          <w:szCs w:val="22"/>
          <w:u w:val="single"/>
        </w:rPr>
        <w:t xml:space="preserve">: </w:t>
      </w:r>
    </w:p>
    <w:p w:rsidR="00E75A1C" w:rsidRDefault="00E75A1C" w:rsidP="00E75A1C">
      <w:pPr>
        <w:jc w:val="both"/>
        <w:rPr>
          <w:rFonts w:ascii="Calibri" w:hAnsi="Calibri"/>
          <w:sz w:val="22"/>
          <w:szCs w:val="22"/>
        </w:rPr>
      </w:pPr>
    </w:p>
    <w:p w:rsidR="00ED7638" w:rsidRDefault="00675B72" w:rsidP="00ED7638">
      <w:pPr>
        <w:pStyle w:val="ListParagraph"/>
        <w:numPr>
          <w:ilvl w:val="0"/>
          <w:numId w:val="16"/>
        </w:numPr>
        <w:autoSpaceDE w:val="0"/>
        <w:autoSpaceDN w:val="0"/>
        <w:adjustRightInd w:val="0"/>
        <w:rPr>
          <w:rFonts w:ascii="Calibri" w:hAnsi="Calibri"/>
          <w:sz w:val="22"/>
          <w:szCs w:val="22"/>
          <w:lang w:val="en-US"/>
        </w:rPr>
      </w:pPr>
      <w:r w:rsidRPr="00ED7638">
        <w:rPr>
          <w:rFonts w:ascii="Calibri" w:hAnsi="Calibri"/>
          <w:sz w:val="22"/>
          <w:szCs w:val="22"/>
          <w:lang w:val="en-US"/>
        </w:rPr>
        <w:t>Literature review of existing work on the valuation of</w:t>
      </w:r>
      <w:r w:rsidR="00E75A1C" w:rsidRPr="00ED7638">
        <w:rPr>
          <w:rFonts w:ascii="Calibri" w:hAnsi="Calibri"/>
          <w:sz w:val="22"/>
          <w:szCs w:val="22"/>
          <w:lang w:val="en-US"/>
        </w:rPr>
        <w:t xml:space="preserve"> multiple benefits </w:t>
      </w:r>
      <w:r w:rsidRPr="00ED7638">
        <w:rPr>
          <w:rFonts w:ascii="Calibri" w:hAnsi="Calibri"/>
          <w:sz w:val="22"/>
          <w:szCs w:val="22"/>
          <w:lang w:val="en-US"/>
        </w:rPr>
        <w:t xml:space="preserve">provided by standing forest relevant for REDD+ in Cambodia </w:t>
      </w:r>
      <w:r w:rsidRPr="00ED7638">
        <w:rPr>
          <w:rFonts w:ascii="Calibri" w:hAnsi="Calibri" w:cs="Times New Roman"/>
          <w:sz w:val="22"/>
          <w:szCs w:val="22"/>
          <w:lang w:val="en-IE"/>
        </w:rPr>
        <w:t>under the relevant management strategies</w:t>
      </w:r>
      <w:r w:rsidRPr="00ED7638">
        <w:rPr>
          <w:rFonts w:ascii="Calibri" w:hAnsi="Calibri"/>
          <w:sz w:val="22"/>
          <w:szCs w:val="22"/>
          <w:lang w:val="en-US"/>
        </w:rPr>
        <w:t>.</w:t>
      </w:r>
    </w:p>
    <w:p w:rsidR="00ED7638" w:rsidRDefault="00ED7638" w:rsidP="00ED7638">
      <w:pPr>
        <w:pStyle w:val="ListParagraph"/>
        <w:autoSpaceDE w:val="0"/>
        <w:autoSpaceDN w:val="0"/>
        <w:adjustRightInd w:val="0"/>
        <w:rPr>
          <w:rFonts w:ascii="Calibri" w:hAnsi="Calibri"/>
          <w:sz w:val="22"/>
          <w:szCs w:val="22"/>
          <w:lang w:val="en-US"/>
        </w:rPr>
      </w:pPr>
    </w:p>
    <w:p w:rsidR="00E75A1C" w:rsidRPr="00ED7638" w:rsidRDefault="00ED7638" w:rsidP="00ED7638">
      <w:pPr>
        <w:pStyle w:val="ListParagraph"/>
        <w:numPr>
          <w:ilvl w:val="0"/>
          <w:numId w:val="16"/>
        </w:numPr>
        <w:autoSpaceDE w:val="0"/>
        <w:autoSpaceDN w:val="0"/>
        <w:adjustRightInd w:val="0"/>
        <w:rPr>
          <w:rFonts w:ascii="Calibri" w:hAnsi="Calibri"/>
          <w:sz w:val="22"/>
          <w:szCs w:val="22"/>
          <w:lang w:val="en-US"/>
        </w:rPr>
      </w:pPr>
      <w:r w:rsidRPr="00ED7638">
        <w:rPr>
          <w:rFonts w:ascii="Calibri" w:hAnsi="Calibri"/>
          <w:sz w:val="22"/>
          <w:szCs w:val="22"/>
        </w:rPr>
        <w:t xml:space="preserve">Organize an workshop in Phnom Penh in </w:t>
      </w:r>
      <w:r w:rsidR="00E75A1C" w:rsidRPr="00ED7638">
        <w:rPr>
          <w:rFonts w:ascii="Calibri" w:hAnsi="Calibri"/>
          <w:sz w:val="22"/>
          <w:szCs w:val="22"/>
        </w:rPr>
        <w:t>collaboration with the REDD+ Taskforce Secre</w:t>
      </w:r>
      <w:r w:rsidRPr="00ED7638">
        <w:rPr>
          <w:rFonts w:ascii="Calibri" w:hAnsi="Calibri"/>
          <w:sz w:val="22"/>
          <w:szCs w:val="22"/>
        </w:rPr>
        <w:t xml:space="preserve">tariat with the aim of identifying further work </w:t>
      </w:r>
      <w:r w:rsidRPr="00ED7638">
        <w:rPr>
          <w:rFonts w:ascii="Calibri" w:hAnsi="Calibri"/>
          <w:sz w:val="22"/>
          <w:szCs w:val="22"/>
          <w:lang w:val="en-US"/>
        </w:rPr>
        <w:t>on the valuation of multiple benefits provided by standing forest relevant for REDD+ in Cambodia under the relevant management strategies</w:t>
      </w:r>
      <w:r w:rsidRPr="00ED7638">
        <w:rPr>
          <w:rFonts w:ascii="Calibri" w:hAnsi="Calibri"/>
          <w:sz w:val="22"/>
          <w:szCs w:val="22"/>
        </w:rPr>
        <w:t>. T</w:t>
      </w:r>
      <w:r w:rsidR="00E75A1C" w:rsidRPr="00ED7638">
        <w:rPr>
          <w:rFonts w:ascii="Calibri" w:hAnsi="Calibri"/>
          <w:sz w:val="22"/>
          <w:szCs w:val="22"/>
        </w:rPr>
        <w:t xml:space="preserve">he consultant </w:t>
      </w:r>
      <w:r w:rsidRPr="00ED7638">
        <w:rPr>
          <w:rFonts w:ascii="Calibri" w:hAnsi="Calibri"/>
          <w:sz w:val="22"/>
          <w:szCs w:val="22"/>
        </w:rPr>
        <w:t>will be responsible for 1) preparing the meeting agenda, 2)</w:t>
      </w:r>
      <w:r w:rsidR="00E75A1C" w:rsidRPr="00ED7638">
        <w:rPr>
          <w:rFonts w:ascii="Calibri" w:hAnsi="Calibri"/>
          <w:sz w:val="22"/>
          <w:szCs w:val="22"/>
        </w:rPr>
        <w:t xml:space="preserve"> identify relevant stakeholders, 3) identifying relevant speakers </w:t>
      </w:r>
      <w:r w:rsidR="0068446F">
        <w:rPr>
          <w:rFonts w:ascii="Calibri" w:hAnsi="Calibri"/>
          <w:sz w:val="22"/>
          <w:szCs w:val="22"/>
        </w:rPr>
        <w:t xml:space="preserve">together with the REDD+ taskforce Secretariat </w:t>
      </w:r>
      <w:r w:rsidR="00E75A1C" w:rsidRPr="00ED7638">
        <w:rPr>
          <w:rFonts w:ascii="Calibri" w:hAnsi="Calibri"/>
          <w:sz w:val="22"/>
          <w:szCs w:val="22"/>
        </w:rPr>
        <w:t xml:space="preserve">and 4) preparing presentations to facilitate discussions. </w:t>
      </w:r>
    </w:p>
    <w:p w:rsidR="00E75A1C" w:rsidRPr="00BC77F3" w:rsidRDefault="00E75A1C" w:rsidP="00E75A1C">
      <w:pPr>
        <w:jc w:val="both"/>
        <w:rPr>
          <w:rFonts w:ascii="Calibri" w:hAnsi="Calibri"/>
          <w:sz w:val="22"/>
          <w:szCs w:val="22"/>
        </w:rPr>
      </w:pPr>
    </w:p>
    <w:p w:rsidR="00ED7638" w:rsidRPr="00ED7638" w:rsidRDefault="00E75A1C" w:rsidP="00ED7638">
      <w:pPr>
        <w:pStyle w:val="ListParagraph"/>
        <w:numPr>
          <w:ilvl w:val="0"/>
          <w:numId w:val="16"/>
        </w:numPr>
        <w:autoSpaceDE w:val="0"/>
        <w:autoSpaceDN w:val="0"/>
        <w:adjustRightInd w:val="0"/>
        <w:jc w:val="both"/>
        <w:rPr>
          <w:rFonts w:ascii="Calibri" w:hAnsi="Calibri"/>
          <w:sz w:val="22"/>
          <w:szCs w:val="22"/>
        </w:rPr>
      </w:pPr>
      <w:r w:rsidRPr="00ED7638">
        <w:rPr>
          <w:rFonts w:ascii="Calibri" w:hAnsi="Calibri"/>
          <w:sz w:val="22"/>
          <w:szCs w:val="22"/>
          <w:lang w:val="en-US"/>
        </w:rPr>
        <w:t xml:space="preserve">Produce a </w:t>
      </w:r>
      <w:r w:rsidR="00ED7638" w:rsidRPr="00ED7638">
        <w:rPr>
          <w:rFonts w:ascii="Calibri" w:hAnsi="Calibri"/>
          <w:sz w:val="22"/>
          <w:szCs w:val="22"/>
          <w:lang w:val="en-US"/>
        </w:rPr>
        <w:t xml:space="preserve">draft project proposal in collaboration with the </w:t>
      </w:r>
      <w:r w:rsidR="00ED7638" w:rsidRPr="00ED7638">
        <w:rPr>
          <w:rFonts w:ascii="Calibri" w:hAnsi="Calibri"/>
          <w:sz w:val="22"/>
          <w:szCs w:val="22"/>
        </w:rPr>
        <w:t xml:space="preserve">REDD+ Taskforce Secretariat on </w:t>
      </w:r>
      <w:r w:rsidR="00ED7638" w:rsidRPr="00ED7638">
        <w:rPr>
          <w:rFonts w:ascii="Calibri" w:hAnsi="Calibri"/>
          <w:sz w:val="22"/>
          <w:szCs w:val="22"/>
          <w:lang w:val="en-US"/>
        </w:rPr>
        <w:t xml:space="preserve">further work on the valuation of multiple benefits provided by standing forest relevant for REDD+ in Cambodia </w:t>
      </w:r>
      <w:r w:rsidR="00ED7638" w:rsidRPr="00ED7638">
        <w:rPr>
          <w:rFonts w:ascii="Calibri" w:hAnsi="Calibri" w:cs="Times New Roman"/>
          <w:sz w:val="22"/>
          <w:szCs w:val="22"/>
          <w:lang w:val="en-IE"/>
        </w:rPr>
        <w:t>under the relevant management strategies</w:t>
      </w:r>
      <w:r w:rsidR="00ED7638">
        <w:rPr>
          <w:rFonts w:ascii="Calibri" w:hAnsi="Calibri"/>
          <w:sz w:val="22"/>
          <w:szCs w:val="22"/>
          <w:lang w:val="en-US"/>
        </w:rPr>
        <w:t>.</w:t>
      </w:r>
    </w:p>
    <w:p w:rsidR="00ED7638" w:rsidRPr="00ED7638" w:rsidRDefault="00ED7638" w:rsidP="00ED7638">
      <w:pPr>
        <w:pStyle w:val="ListParagraph"/>
        <w:rPr>
          <w:rFonts w:ascii="Calibri" w:hAnsi="Calibri"/>
          <w:sz w:val="22"/>
          <w:szCs w:val="22"/>
        </w:rPr>
      </w:pPr>
    </w:p>
    <w:p w:rsidR="00ED7638" w:rsidRPr="00ED7638" w:rsidRDefault="00ED7638" w:rsidP="00ED7638">
      <w:pPr>
        <w:pStyle w:val="ListParagraph"/>
        <w:numPr>
          <w:ilvl w:val="0"/>
          <w:numId w:val="16"/>
        </w:numPr>
        <w:autoSpaceDE w:val="0"/>
        <w:autoSpaceDN w:val="0"/>
        <w:adjustRightInd w:val="0"/>
        <w:jc w:val="both"/>
        <w:rPr>
          <w:rFonts w:ascii="Calibri" w:hAnsi="Calibri"/>
          <w:sz w:val="22"/>
          <w:szCs w:val="22"/>
        </w:rPr>
      </w:pPr>
      <w:r>
        <w:rPr>
          <w:rFonts w:ascii="Calibri" w:hAnsi="Calibri"/>
          <w:sz w:val="22"/>
          <w:szCs w:val="22"/>
        </w:rPr>
        <w:t xml:space="preserve">Finalize a concept note on </w:t>
      </w:r>
      <w:r w:rsidRPr="00ED7638">
        <w:rPr>
          <w:rFonts w:ascii="Calibri" w:hAnsi="Calibri"/>
          <w:sz w:val="22"/>
          <w:szCs w:val="22"/>
          <w:lang w:val="en-US"/>
        </w:rPr>
        <w:t>further work on the valuation of multiple benefits provided by standing forest relevant for REDD+ in Cambodia</w:t>
      </w:r>
      <w:r>
        <w:rPr>
          <w:rFonts w:ascii="Calibri" w:hAnsi="Calibri" w:cs="Times New Roman"/>
          <w:sz w:val="22"/>
          <w:szCs w:val="22"/>
          <w:lang w:val="en-IE"/>
        </w:rPr>
        <w:t xml:space="preserve"> taking all comments received into account</w:t>
      </w:r>
      <w:r>
        <w:rPr>
          <w:rFonts w:ascii="Calibri" w:hAnsi="Calibri"/>
          <w:sz w:val="22"/>
          <w:szCs w:val="22"/>
          <w:lang w:val="en-US"/>
        </w:rPr>
        <w:t>.</w:t>
      </w:r>
    </w:p>
    <w:p w:rsidR="00524FCA" w:rsidRPr="00BA2603" w:rsidRDefault="00524FCA" w:rsidP="00E75A1C">
      <w:pPr>
        <w:jc w:val="both"/>
        <w:rPr>
          <w:rFonts w:ascii="Calibri" w:hAnsi="Calibri"/>
          <w:sz w:val="22"/>
          <w:szCs w:val="22"/>
        </w:rPr>
      </w:pPr>
    </w:p>
    <w:p w:rsidR="00524FCA" w:rsidRDefault="00606F5A" w:rsidP="00E75A1C">
      <w:pPr>
        <w:jc w:val="both"/>
        <w:rPr>
          <w:rFonts w:ascii="Calibri" w:hAnsi="Calibri"/>
          <w:sz w:val="22"/>
          <w:szCs w:val="22"/>
        </w:rPr>
      </w:pPr>
      <w:r w:rsidRPr="00BA2603">
        <w:rPr>
          <w:rFonts w:ascii="Calibri" w:hAnsi="Calibri"/>
          <w:sz w:val="22"/>
          <w:szCs w:val="22"/>
        </w:rPr>
        <w:t>The consultant</w:t>
      </w:r>
      <w:r w:rsidR="00ED7638">
        <w:rPr>
          <w:rFonts w:ascii="Calibri" w:hAnsi="Calibri"/>
          <w:sz w:val="22"/>
          <w:szCs w:val="22"/>
        </w:rPr>
        <w:t xml:space="preserve"> </w:t>
      </w:r>
      <w:r w:rsidRPr="00BA2603">
        <w:rPr>
          <w:rFonts w:ascii="Calibri" w:hAnsi="Calibri"/>
          <w:sz w:val="22"/>
          <w:szCs w:val="22"/>
        </w:rPr>
        <w:t>is expected to work in coordination with national partners</w:t>
      </w:r>
      <w:r>
        <w:rPr>
          <w:rFonts w:ascii="Calibri" w:hAnsi="Calibri"/>
          <w:sz w:val="22"/>
          <w:szCs w:val="22"/>
        </w:rPr>
        <w:t xml:space="preserve"> including research institutes as relevant as well as the UNEP-WCMC</w:t>
      </w:r>
      <w:r w:rsidR="00524FCA" w:rsidRPr="00BA2603">
        <w:rPr>
          <w:rFonts w:ascii="Calibri" w:hAnsi="Calibri"/>
          <w:sz w:val="22"/>
          <w:szCs w:val="22"/>
        </w:rPr>
        <w:t xml:space="preserve">.  </w:t>
      </w:r>
    </w:p>
    <w:p w:rsidR="009B0CB4" w:rsidRPr="00BA2603" w:rsidRDefault="009B0CB4" w:rsidP="00E75A1C">
      <w:pPr>
        <w:jc w:val="both"/>
        <w:rPr>
          <w:rFonts w:ascii="Calibri" w:hAnsi="Calibri"/>
          <w:sz w:val="22"/>
          <w:szCs w:val="22"/>
        </w:rPr>
      </w:pPr>
      <w:r>
        <w:rPr>
          <w:rFonts w:ascii="Calibri" w:hAnsi="Calibri"/>
          <w:sz w:val="22"/>
          <w:szCs w:val="22"/>
        </w:rPr>
        <w:t xml:space="preserve">The written report and the concept note will be in English while the workshop can be with translation. </w:t>
      </w:r>
    </w:p>
    <w:p w:rsidR="00524FCA" w:rsidRPr="00606F5A" w:rsidRDefault="00524FCA" w:rsidP="00606F5A">
      <w:pPr>
        <w:autoSpaceDE w:val="0"/>
        <w:autoSpaceDN w:val="0"/>
        <w:adjustRightInd w:val="0"/>
        <w:rPr>
          <w:rFonts w:ascii="Calibri" w:hAnsi="Calibri"/>
          <w:sz w:val="22"/>
          <w:szCs w:val="22"/>
        </w:rPr>
      </w:pPr>
    </w:p>
    <w:p w:rsidR="00524FCA" w:rsidRPr="00BA2603" w:rsidRDefault="00524FCA" w:rsidP="00E75A1C">
      <w:pPr>
        <w:jc w:val="both"/>
        <w:rPr>
          <w:rFonts w:ascii="Calibri" w:hAnsi="Calibri"/>
          <w:b/>
          <w:bCs/>
          <w:sz w:val="22"/>
          <w:szCs w:val="22"/>
        </w:rPr>
      </w:pPr>
      <w:r w:rsidRPr="00BA2603">
        <w:rPr>
          <w:rFonts w:ascii="Calibri" w:hAnsi="Calibri"/>
          <w:b/>
          <w:bCs/>
          <w:sz w:val="22"/>
          <w:szCs w:val="22"/>
        </w:rPr>
        <w:t>Competence Requirements</w:t>
      </w:r>
    </w:p>
    <w:p w:rsidR="00524FCA" w:rsidRPr="00BA2603" w:rsidRDefault="00524FCA" w:rsidP="00E75A1C">
      <w:pPr>
        <w:jc w:val="both"/>
        <w:rPr>
          <w:rFonts w:ascii="Calibri" w:hAnsi="Calibri"/>
          <w:sz w:val="22"/>
          <w:szCs w:val="22"/>
        </w:rPr>
      </w:pPr>
      <w:r w:rsidRPr="00BA2603">
        <w:rPr>
          <w:rFonts w:ascii="Calibri" w:hAnsi="Calibri"/>
          <w:sz w:val="22"/>
          <w:szCs w:val="22"/>
        </w:rPr>
        <w:t>The National Consultant shall meet the following criteria:</w:t>
      </w:r>
    </w:p>
    <w:p w:rsidR="00524FCA" w:rsidRPr="00012430" w:rsidRDefault="00524FCA" w:rsidP="00092DD5">
      <w:pPr>
        <w:pStyle w:val="ListParagraph"/>
        <w:numPr>
          <w:ilvl w:val="0"/>
          <w:numId w:val="36"/>
        </w:numPr>
        <w:autoSpaceDE w:val="0"/>
        <w:autoSpaceDN w:val="0"/>
        <w:adjustRightInd w:val="0"/>
        <w:jc w:val="both"/>
        <w:rPr>
          <w:rFonts w:ascii="Calibri" w:hAnsi="Calibri"/>
          <w:sz w:val="22"/>
          <w:szCs w:val="22"/>
          <w:lang w:val="en-US"/>
        </w:rPr>
      </w:pPr>
      <w:r w:rsidRPr="00012430">
        <w:rPr>
          <w:rFonts w:ascii="Calibri" w:hAnsi="Calibri"/>
          <w:sz w:val="22"/>
          <w:szCs w:val="22"/>
          <w:lang w:val="en-US"/>
        </w:rPr>
        <w:t>A minimum of a Master’s or equivalent degree in natural resource management, environmental economics or a related field;</w:t>
      </w:r>
    </w:p>
    <w:p w:rsidR="00524FCA" w:rsidRPr="00012430" w:rsidRDefault="00524FCA" w:rsidP="00092DD5">
      <w:pPr>
        <w:pStyle w:val="ListParagraph"/>
        <w:numPr>
          <w:ilvl w:val="0"/>
          <w:numId w:val="36"/>
        </w:numPr>
        <w:autoSpaceDE w:val="0"/>
        <w:autoSpaceDN w:val="0"/>
        <w:adjustRightInd w:val="0"/>
        <w:jc w:val="both"/>
        <w:rPr>
          <w:rFonts w:ascii="Calibri" w:hAnsi="Calibri"/>
          <w:sz w:val="22"/>
          <w:szCs w:val="22"/>
          <w:lang w:val="en-US"/>
        </w:rPr>
      </w:pPr>
      <w:r w:rsidRPr="00012430">
        <w:rPr>
          <w:rFonts w:ascii="Calibri" w:hAnsi="Calibri"/>
          <w:sz w:val="22"/>
          <w:szCs w:val="22"/>
          <w:lang w:val="en-US"/>
        </w:rPr>
        <w:t>A minimum of 5 years of relevant experience in natural resource management and policy;</w:t>
      </w:r>
    </w:p>
    <w:p w:rsidR="00524FCA" w:rsidRPr="00012430" w:rsidRDefault="00524FCA" w:rsidP="00092DD5">
      <w:pPr>
        <w:pStyle w:val="ListParagraph"/>
        <w:numPr>
          <w:ilvl w:val="0"/>
          <w:numId w:val="36"/>
        </w:numPr>
        <w:autoSpaceDE w:val="0"/>
        <w:autoSpaceDN w:val="0"/>
        <w:adjustRightInd w:val="0"/>
        <w:jc w:val="both"/>
        <w:rPr>
          <w:rFonts w:ascii="Calibri" w:hAnsi="Calibri"/>
          <w:sz w:val="22"/>
          <w:szCs w:val="22"/>
          <w:lang w:val="en-US"/>
        </w:rPr>
      </w:pPr>
      <w:r w:rsidRPr="00012430">
        <w:rPr>
          <w:rFonts w:ascii="Calibri" w:hAnsi="Calibri"/>
          <w:sz w:val="22"/>
          <w:szCs w:val="22"/>
          <w:lang w:val="en-US"/>
        </w:rPr>
        <w:t xml:space="preserve">Good analytical, writing and communication skills both in English and Khmer, including the ability to articulate ideas in a clear and concise manner; </w:t>
      </w:r>
    </w:p>
    <w:p w:rsidR="00524FCA" w:rsidRPr="00012430" w:rsidRDefault="00524FCA" w:rsidP="00092DD5">
      <w:pPr>
        <w:pStyle w:val="ListParagraph"/>
        <w:numPr>
          <w:ilvl w:val="0"/>
          <w:numId w:val="36"/>
        </w:numPr>
        <w:autoSpaceDE w:val="0"/>
        <w:autoSpaceDN w:val="0"/>
        <w:adjustRightInd w:val="0"/>
        <w:jc w:val="both"/>
        <w:rPr>
          <w:rFonts w:ascii="Calibri" w:hAnsi="Calibri"/>
          <w:sz w:val="22"/>
          <w:szCs w:val="22"/>
          <w:lang w:val="en-US"/>
        </w:rPr>
      </w:pPr>
      <w:r w:rsidRPr="00012430">
        <w:rPr>
          <w:rFonts w:ascii="Calibri" w:hAnsi="Calibri"/>
          <w:sz w:val="22"/>
          <w:szCs w:val="22"/>
          <w:lang w:val="en-US"/>
        </w:rPr>
        <w:t>Good interpersonal skills and ability to work well in a team whilst also having the capacity and initiative to work independently;</w:t>
      </w:r>
    </w:p>
    <w:p w:rsidR="00524FCA" w:rsidRPr="00012430" w:rsidRDefault="00524FCA" w:rsidP="00092DD5">
      <w:pPr>
        <w:pStyle w:val="ListParagraph"/>
        <w:numPr>
          <w:ilvl w:val="0"/>
          <w:numId w:val="36"/>
        </w:numPr>
        <w:autoSpaceDE w:val="0"/>
        <w:autoSpaceDN w:val="0"/>
        <w:adjustRightInd w:val="0"/>
        <w:jc w:val="both"/>
        <w:rPr>
          <w:rFonts w:ascii="Calibri" w:hAnsi="Calibri"/>
          <w:sz w:val="22"/>
          <w:szCs w:val="22"/>
          <w:lang w:val="en-US"/>
        </w:rPr>
      </w:pPr>
      <w:r w:rsidRPr="00012430">
        <w:rPr>
          <w:rFonts w:ascii="Calibri" w:hAnsi="Calibri"/>
          <w:sz w:val="22"/>
          <w:szCs w:val="22"/>
          <w:lang w:val="en-US"/>
        </w:rPr>
        <w:t>Sound knowledge of disciplines relevant to international development work and climate change.</w:t>
      </w:r>
    </w:p>
    <w:p w:rsidR="00524FCA" w:rsidRPr="00BA2603" w:rsidRDefault="00524FCA" w:rsidP="00E75A1C">
      <w:pPr>
        <w:jc w:val="both"/>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98"/>
        <w:gridCol w:w="2745"/>
      </w:tblGrid>
      <w:tr w:rsidR="00E75A1C" w:rsidRPr="006A08D9" w:rsidTr="00700AA0">
        <w:tc>
          <w:tcPr>
            <w:tcW w:w="6498" w:type="dxa"/>
          </w:tcPr>
          <w:p w:rsidR="00E75A1C" w:rsidRPr="00E75A1C" w:rsidRDefault="00E75A1C" w:rsidP="00E75A1C">
            <w:pPr>
              <w:jc w:val="both"/>
              <w:rPr>
                <w:rFonts w:ascii="Calibri" w:hAnsi="Calibri"/>
                <w:b/>
                <w:bCs/>
              </w:rPr>
            </w:pPr>
            <w:r w:rsidRPr="00E75A1C">
              <w:rPr>
                <w:rFonts w:ascii="Calibri" w:hAnsi="Calibri"/>
                <w:b/>
                <w:bCs/>
                <w:sz w:val="22"/>
                <w:szCs w:val="22"/>
              </w:rPr>
              <w:t>Evaluation criteria</w:t>
            </w:r>
          </w:p>
        </w:tc>
        <w:tc>
          <w:tcPr>
            <w:tcW w:w="2745" w:type="dxa"/>
          </w:tcPr>
          <w:p w:rsidR="00E75A1C" w:rsidRPr="00E75A1C" w:rsidRDefault="00E75A1C" w:rsidP="00E75A1C">
            <w:pPr>
              <w:jc w:val="center"/>
              <w:rPr>
                <w:rFonts w:ascii="Calibri" w:hAnsi="Calibri"/>
                <w:b/>
                <w:bCs/>
              </w:rPr>
            </w:pPr>
            <w:r w:rsidRPr="00E75A1C">
              <w:rPr>
                <w:rFonts w:ascii="Calibri" w:hAnsi="Calibri"/>
                <w:b/>
                <w:bCs/>
                <w:sz w:val="22"/>
                <w:szCs w:val="22"/>
              </w:rPr>
              <w:t>Obtainable score</w:t>
            </w:r>
          </w:p>
        </w:tc>
      </w:tr>
      <w:tr w:rsidR="00E75A1C" w:rsidRPr="006A08D9" w:rsidTr="00700AA0">
        <w:tc>
          <w:tcPr>
            <w:tcW w:w="6498" w:type="dxa"/>
          </w:tcPr>
          <w:p w:rsidR="00E75A1C" w:rsidRPr="006A08D9" w:rsidRDefault="00E75A1C" w:rsidP="00E75A1C">
            <w:pPr>
              <w:rPr>
                <w:rFonts w:ascii="Calibri" w:hAnsi="Calibri"/>
              </w:rPr>
            </w:pPr>
            <w:r w:rsidRPr="006A08D9">
              <w:rPr>
                <w:rFonts w:ascii="Calibri" w:hAnsi="Calibri"/>
                <w:sz w:val="22"/>
                <w:szCs w:val="22"/>
              </w:rPr>
              <w:t xml:space="preserve">Relevant education and number of years experiences as required by the </w:t>
            </w:r>
            <w:proofErr w:type="spellStart"/>
            <w:r w:rsidRPr="006A08D9">
              <w:rPr>
                <w:rFonts w:ascii="Calibri" w:hAnsi="Calibri"/>
                <w:sz w:val="22"/>
                <w:szCs w:val="22"/>
              </w:rPr>
              <w:t>ToR</w:t>
            </w:r>
            <w:proofErr w:type="spellEnd"/>
          </w:p>
        </w:tc>
        <w:tc>
          <w:tcPr>
            <w:tcW w:w="2745" w:type="dxa"/>
          </w:tcPr>
          <w:p w:rsidR="00E75A1C" w:rsidRPr="006A08D9" w:rsidRDefault="00E75A1C" w:rsidP="00E75A1C">
            <w:pPr>
              <w:jc w:val="center"/>
              <w:rPr>
                <w:rFonts w:ascii="Calibri" w:hAnsi="Calibri"/>
              </w:rPr>
            </w:pPr>
            <w:r w:rsidRPr="006A08D9">
              <w:rPr>
                <w:rFonts w:ascii="Calibri" w:hAnsi="Calibri"/>
                <w:sz w:val="22"/>
                <w:szCs w:val="22"/>
              </w:rPr>
              <w:t>20 points</w:t>
            </w:r>
          </w:p>
        </w:tc>
      </w:tr>
      <w:tr w:rsidR="00E75A1C" w:rsidRPr="006A08D9" w:rsidTr="00700AA0">
        <w:tc>
          <w:tcPr>
            <w:tcW w:w="6498" w:type="dxa"/>
          </w:tcPr>
          <w:p w:rsidR="00E75A1C" w:rsidRPr="006A08D9" w:rsidRDefault="00E75A1C" w:rsidP="00E75A1C">
            <w:pPr>
              <w:rPr>
                <w:rFonts w:ascii="Calibri" w:hAnsi="Calibri"/>
              </w:rPr>
            </w:pPr>
            <w:r w:rsidRPr="006A08D9">
              <w:rPr>
                <w:rFonts w:ascii="Calibri" w:hAnsi="Calibri"/>
                <w:sz w:val="22"/>
                <w:szCs w:val="22"/>
              </w:rPr>
              <w:t xml:space="preserve">Proved relevant technical skills related to the fields of natural resource </w:t>
            </w:r>
            <w:r>
              <w:rPr>
                <w:rFonts w:ascii="Calibri" w:hAnsi="Calibri"/>
                <w:sz w:val="22"/>
                <w:szCs w:val="22"/>
              </w:rPr>
              <w:t>economics</w:t>
            </w:r>
          </w:p>
        </w:tc>
        <w:tc>
          <w:tcPr>
            <w:tcW w:w="2745" w:type="dxa"/>
          </w:tcPr>
          <w:p w:rsidR="00E75A1C" w:rsidRPr="006A08D9" w:rsidRDefault="00E75A1C" w:rsidP="00E75A1C">
            <w:pPr>
              <w:jc w:val="center"/>
              <w:rPr>
                <w:rFonts w:ascii="Calibri" w:hAnsi="Calibri"/>
              </w:rPr>
            </w:pPr>
            <w:r w:rsidRPr="006A08D9">
              <w:rPr>
                <w:rFonts w:ascii="Calibri" w:hAnsi="Calibri"/>
                <w:sz w:val="22"/>
                <w:szCs w:val="22"/>
              </w:rPr>
              <w:t>40 points</w:t>
            </w:r>
          </w:p>
        </w:tc>
      </w:tr>
      <w:tr w:rsidR="00E75A1C" w:rsidRPr="006A08D9" w:rsidTr="00700AA0">
        <w:tc>
          <w:tcPr>
            <w:tcW w:w="6498" w:type="dxa"/>
          </w:tcPr>
          <w:p w:rsidR="00E75A1C" w:rsidRPr="006A08D9" w:rsidRDefault="00E75A1C" w:rsidP="00E75A1C">
            <w:pPr>
              <w:rPr>
                <w:rFonts w:ascii="Calibri" w:hAnsi="Calibri"/>
              </w:rPr>
            </w:pPr>
            <w:r w:rsidRPr="006A08D9">
              <w:rPr>
                <w:rFonts w:ascii="Calibri" w:hAnsi="Calibri"/>
                <w:sz w:val="22"/>
                <w:szCs w:val="22"/>
              </w:rPr>
              <w:t xml:space="preserve">Prior experience with REDD+ </w:t>
            </w:r>
          </w:p>
        </w:tc>
        <w:tc>
          <w:tcPr>
            <w:tcW w:w="2745" w:type="dxa"/>
          </w:tcPr>
          <w:p w:rsidR="00E75A1C" w:rsidRPr="006A08D9" w:rsidRDefault="00E75A1C" w:rsidP="00E75A1C">
            <w:pPr>
              <w:jc w:val="center"/>
              <w:rPr>
                <w:rFonts w:ascii="Calibri" w:hAnsi="Calibri"/>
              </w:rPr>
            </w:pPr>
            <w:r w:rsidRPr="006A08D9">
              <w:rPr>
                <w:rFonts w:ascii="Calibri" w:hAnsi="Calibri"/>
                <w:sz w:val="22"/>
                <w:szCs w:val="22"/>
              </w:rPr>
              <w:t>20 points</w:t>
            </w:r>
          </w:p>
        </w:tc>
      </w:tr>
      <w:tr w:rsidR="00E75A1C" w:rsidRPr="006A08D9" w:rsidTr="00700AA0">
        <w:tc>
          <w:tcPr>
            <w:tcW w:w="6498" w:type="dxa"/>
          </w:tcPr>
          <w:p w:rsidR="00E75A1C" w:rsidRPr="006A08D9" w:rsidRDefault="00E75A1C" w:rsidP="00E75A1C">
            <w:pPr>
              <w:rPr>
                <w:rFonts w:ascii="Calibri" w:hAnsi="Calibri"/>
              </w:rPr>
            </w:pPr>
            <w:r w:rsidRPr="006A08D9">
              <w:rPr>
                <w:rFonts w:ascii="Calibri" w:hAnsi="Calibri"/>
                <w:sz w:val="22"/>
                <w:szCs w:val="22"/>
              </w:rPr>
              <w:t>Sound knowledge of disciplines relevant to international development work and climate change</w:t>
            </w:r>
          </w:p>
        </w:tc>
        <w:tc>
          <w:tcPr>
            <w:tcW w:w="2745" w:type="dxa"/>
          </w:tcPr>
          <w:p w:rsidR="00E75A1C" w:rsidRPr="006A08D9" w:rsidRDefault="00E75A1C" w:rsidP="00E75A1C">
            <w:pPr>
              <w:jc w:val="center"/>
              <w:rPr>
                <w:rFonts w:ascii="Calibri" w:hAnsi="Calibri"/>
              </w:rPr>
            </w:pPr>
            <w:r w:rsidRPr="006A08D9">
              <w:rPr>
                <w:rFonts w:ascii="Calibri" w:hAnsi="Calibri"/>
                <w:sz w:val="22"/>
                <w:szCs w:val="22"/>
              </w:rPr>
              <w:t>20 points</w:t>
            </w:r>
          </w:p>
        </w:tc>
      </w:tr>
      <w:tr w:rsidR="00E75A1C" w:rsidRPr="00E75A1C" w:rsidTr="00700AA0">
        <w:tc>
          <w:tcPr>
            <w:tcW w:w="6498" w:type="dxa"/>
          </w:tcPr>
          <w:p w:rsidR="00E75A1C" w:rsidRPr="00E75A1C" w:rsidRDefault="00E75A1C" w:rsidP="00E75A1C">
            <w:pPr>
              <w:jc w:val="both"/>
              <w:rPr>
                <w:rFonts w:ascii="Calibri" w:hAnsi="Calibri"/>
                <w:b/>
                <w:bCs/>
              </w:rPr>
            </w:pPr>
            <w:r w:rsidRPr="00E75A1C">
              <w:rPr>
                <w:rFonts w:ascii="Calibri" w:hAnsi="Calibri"/>
                <w:b/>
                <w:bCs/>
                <w:sz w:val="22"/>
                <w:szCs w:val="22"/>
              </w:rPr>
              <w:t>Total</w:t>
            </w:r>
          </w:p>
        </w:tc>
        <w:tc>
          <w:tcPr>
            <w:tcW w:w="2745" w:type="dxa"/>
          </w:tcPr>
          <w:p w:rsidR="00E75A1C" w:rsidRPr="00E75A1C" w:rsidRDefault="00E75A1C" w:rsidP="00E75A1C">
            <w:pPr>
              <w:jc w:val="center"/>
              <w:rPr>
                <w:rFonts w:ascii="Calibri" w:hAnsi="Calibri"/>
                <w:b/>
                <w:bCs/>
              </w:rPr>
            </w:pPr>
            <w:r w:rsidRPr="00E75A1C">
              <w:rPr>
                <w:rFonts w:ascii="Calibri" w:hAnsi="Calibri"/>
                <w:b/>
                <w:bCs/>
                <w:sz w:val="22"/>
                <w:szCs w:val="22"/>
              </w:rPr>
              <w:t>100 points</w:t>
            </w:r>
          </w:p>
        </w:tc>
      </w:tr>
    </w:tbl>
    <w:p w:rsidR="00524FCA" w:rsidRPr="00E75A1C" w:rsidRDefault="00524FCA" w:rsidP="00E75A1C">
      <w:pPr>
        <w:jc w:val="both"/>
        <w:rPr>
          <w:rFonts w:ascii="Calibri" w:hAnsi="Calibri"/>
          <w:b/>
          <w:bCs/>
          <w:sz w:val="22"/>
          <w:szCs w:val="22"/>
        </w:rPr>
      </w:pPr>
    </w:p>
    <w:sectPr w:rsidR="00524FCA" w:rsidRPr="00E75A1C" w:rsidSect="0088486E">
      <w:headerReference w:type="default" r:id="rId7"/>
      <w:footerReference w:type="even" r:id="rId8"/>
      <w:footerReference w:type="default" r:id="rId9"/>
      <w:pgSz w:w="11907" w:h="16839" w:code="9"/>
      <w:pgMar w:top="1170" w:right="1152" w:bottom="1296" w:left="1440" w:header="90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4CA8" w:rsidRDefault="00154CA8">
      <w:r>
        <w:separator/>
      </w:r>
    </w:p>
  </w:endnote>
  <w:endnote w:type="continuationSeparator" w:id="0">
    <w:p w:rsidR="00154CA8" w:rsidRDefault="00154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ngsana New">
    <w:panose1 w:val="02020603050405020304"/>
    <w:charset w:val="00"/>
    <w:family w:val="roman"/>
    <w:pitch w:val="variable"/>
    <w:sig w:usb0="81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DaunPenh">
    <w:panose1 w:val="01010101010101010101"/>
    <w:charset w:val="00"/>
    <w:family w:val="auto"/>
    <w:pitch w:val="variable"/>
    <w:sig w:usb0="00000003" w:usb1="00000000" w:usb2="00010000" w:usb3="00000000" w:csb0="00000001"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AFF" w:usb1="C0007841"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FCA" w:rsidRDefault="00DA2D78" w:rsidP="00A7435D">
    <w:pPr>
      <w:pStyle w:val="Footer"/>
      <w:framePr w:wrap="around" w:vAnchor="text" w:hAnchor="margin" w:xAlign="right" w:y="1"/>
      <w:rPr>
        <w:rStyle w:val="PageNumber"/>
        <w:rFonts w:cs="Angsana New"/>
      </w:rPr>
    </w:pPr>
    <w:r>
      <w:rPr>
        <w:rStyle w:val="PageNumber"/>
        <w:rFonts w:cs="Angsana New"/>
      </w:rPr>
      <w:fldChar w:fldCharType="begin"/>
    </w:r>
    <w:r w:rsidR="00524FCA">
      <w:rPr>
        <w:rStyle w:val="PageNumber"/>
        <w:rFonts w:cs="Angsana New"/>
      </w:rPr>
      <w:instrText xml:space="preserve">PAGE  </w:instrText>
    </w:r>
    <w:r>
      <w:rPr>
        <w:rStyle w:val="PageNumber"/>
        <w:rFonts w:cs="Angsana New"/>
      </w:rPr>
      <w:fldChar w:fldCharType="end"/>
    </w:r>
  </w:p>
  <w:p w:rsidR="00524FCA" w:rsidRDefault="00524FCA" w:rsidP="00A7435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FCA" w:rsidRPr="00705BE4" w:rsidRDefault="00524FCA">
    <w:pPr>
      <w:pStyle w:val="Footer"/>
      <w:jc w:val="right"/>
    </w:pPr>
    <w:r w:rsidRPr="00705BE4">
      <w:t xml:space="preserve">Page </w:t>
    </w:r>
    <w:r w:rsidR="00DA2D78">
      <w:fldChar w:fldCharType="begin"/>
    </w:r>
    <w:r w:rsidR="00D8070C">
      <w:instrText xml:space="preserve"> PAGE </w:instrText>
    </w:r>
    <w:r w:rsidR="00DA2D78">
      <w:fldChar w:fldCharType="separate"/>
    </w:r>
    <w:r w:rsidR="00510DF8">
      <w:rPr>
        <w:noProof/>
      </w:rPr>
      <w:t>3</w:t>
    </w:r>
    <w:r w:rsidR="00DA2D78">
      <w:rPr>
        <w:noProof/>
      </w:rPr>
      <w:fldChar w:fldCharType="end"/>
    </w:r>
    <w:r w:rsidRPr="00705BE4">
      <w:t xml:space="preserve"> of </w:t>
    </w:r>
    <w:r w:rsidR="00DA2D78">
      <w:fldChar w:fldCharType="begin"/>
    </w:r>
    <w:r w:rsidR="00D21FDE">
      <w:instrText xml:space="preserve"> NUMPAGES  </w:instrText>
    </w:r>
    <w:r w:rsidR="00DA2D78">
      <w:fldChar w:fldCharType="separate"/>
    </w:r>
    <w:r w:rsidR="00510DF8">
      <w:rPr>
        <w:noProof/>
      </w:rPr>
      <w:t>3</w:t>
    </w:r>
    <w:r w:rsidR="00DA2D78">
      <w:rPr>
        <w:noProof/>
      </w:rPr>
      <w:fldChar w:fldCharType="end"/>
    </w:r>
  </w:p>
  <w:p w:rsidR="00524FCA" w:rsidRPr="00705BE4" w:rsidRDefault="00524FCA" w:rsidP="00A7435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4CA8" w:rsidRDefault="00154CA8">
      <w:r>
        <w:separator/>
      </w:r>
    </w:p>
  </w:footnote>
  <w:footnote w:type="continuationSeparator" w:id="0">
    <w:p w:rsidR="00154CA8" w:rsidRDefault="00154C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BCB" w:rsidRPr="00E63BCB" w:rsidRDefault="00E63BCB" w:rsidP="00E63BCB">
    <w:pPr>
      <w:pBdr>
        <w:bottom w:val="single" w:sz="4" w:space="1" w:color="auto"/>
      </w:pBdr>
      <w:rPr>
        <w:rFonts w:ascii="Calibri" w:hAnsi="Calibri"/>
        <w:color w:val="000099"/>
        <w:sz w:val="16"/>
        <w:szCs w:val="16"/>
      </w:rPr>
    </w:pPr>
    <w:r w:rsidRPr="00E63BCB">
      <w:rPr>
        <w:rFonts w:ascii="Calibri" w:hAnsi="Calibri"/>
        <w:color w:val="000099"/>
        <w:sz w:val="16"/>
        <w:szCs w:val="16"/>
      </w:rPr>
      <w:t>Valuation of multiple benefits under the management strategies relevant for REDD+ in Cambodia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3in;height:3in" o:bullet="t">
        <v:imagedata r:id="rId1" o:title=""/>
      </v:shape>
    </w:pict>
  </w:numPicBullet>
  <w:abstractNum w:abstractNumId="0">
    <w:nsid w:val="01901B82"/>
    <w:multiLevelType w:val="hybridMultilevel"/>
    <w:tmpl w:val="EF3EB1E0"/>
    <w:lvl w:ilvl="0" w:tplc="E06C2CA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5A3820"/>
    <w:multiLevelType w:val="multilevel"/>
    <w:tmpl w:val="B1F6D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59399C"/>
    <w:multiLevelType w:val="hybridMultilevel"/>
    <w:tmpl w:val="BAA28328"/>
    <w:lvl w:ilvl="0" w:tplc="1D1894E6">
      <w:start w:val="1"/>
      <w:numFmt w:val="lowerLetter"/>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3">
    <w:nsid w:val="13A66A9C"/>
    <w:multiLevelType w:val="hybridMultilevel"/>
    <w:tmpl w:val="659683C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6A57591"/>
    <w:multiLevelType w:val="hybridMultilevel"/>
    <w:tmpl w:val="7AE06A14"/>
    <w:lvl w:ilvl="0" w:tplc="A6A820C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EE6AE9"/>
    <w:multiLevelType w:val="hybridMultilevel"/>
    <w:tmpl w:val="659683C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D36651A"/>
    <w:multiLevelType w:val="hybridMultilevel"/>
    <w:tmpl w:val="DED06254"/>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nsid w:val="20EC2705"/>
    <w:multiLevelType w:val="hybridMultilevel"/>
    <w:tmpl w:val="E44AA582"/>
    <w:lvl w:ilvl="0" w:tplc="E4367974">
      <w:start w:val="1"/>
      <w:numFmt w:val="bullet"/>
      <w:lvlText w:val="-"/>
      <w:lvlJc w:val="left"/>
      <w:pPr>
        <w:ind w:left="1080" w:hanging="360"/>
      </w:pPr>
      <w:rPr>
        <w:rFonts w:ascii="Calibri" w:eastAsia="Times New Roman" w:hAnsi="Calibri"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4CC68B2"/>
    <w:multiLevelType w:val="hybridMultilevel"/>
    <w:tmpl w:val="A9664C5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89B01D3"/>
    <w:multiLevelType w:val="hybridMultilevel"/>
    <w:tmpl w:val="885CDCF4"/>
    <w:lvl w:ilvl="0" w:tplc="11CC0B60">
      <w:start w:val="1"/>
      <w:numFmt w:val="decimal"/>
      <w:lvlText w:val="%1."/>
      <w:lvlJc w:val="left"/>
      <w:pPr>
        <w:ind w:left="720" w:hanging="360"/>
      </w:pPr>
      <w:rPr>
        <w:rFonts w:ascii="Calibri" w:eastAsia="Times New Roman" w:hAnsi="Calibri" w:cs="Angsana New"/>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0">
    <w:nsid w:val="29CD4517"/>
    <w:multiLevelType w:val="hybridMultilevel"/>
    <w:tmpl w:val="83142CAA"/>
    <w:lvl w:ilvl="0" w:tplc="5EFC6D00">
      <w:start w:val="1"/>
      <w:numFmt w:val="decimal"/>
      <w:lvlText w:val="%1."/>
      <w:lvlJc w:val="left"/>
      <w:pPr>
        <w:ind w:left="72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nsid w:val="2D682798"/>
    <w:multiLevelType w:val="hybridMultilevel"/>
    <w:tmpl w:val="A9664C5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F132935"/>
    <w:multiLevelType w:val="hybridMultilevel"/>
    <w:tmpl w:val="FF088FF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3183304B"/>
    <w:multiLevelType w:val="hybridMultilevel"/>
    <w:tmpl w:val="2218664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3BF565F6"/>
    <w:multiLevelType w:val="hybridMultilevel"/>
    <w:tmpl w:val="94A4D4EC"/>
    <w:lvl w:ilvl="0" w:tplc="BAA04642">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3C5B32F8"/>
    <w:multiLevelType w:val="hybridMultilevel"/>
    <w:tmpl w:val="D46E3832"/>
    <w:lvl w:ilvl="0" w:tplc="4314C90E">
      <w:start w:val="15"/>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4B2A41"/>
    <w:multiLevelType w:val="hybridMultilevel"/>
    <w:tmpl w:val="83C6DDE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45C85147"/>
    <w:multiLevelType w:val="hybridMultilevel"/>
    <w:tmpl w:val="F6CC8FF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4C72734B"/>
    <w:multiLevelType w:val="hybridMultilevel"/>
    <w:tmpl w:val="C18A3C96"/>
    <w:lvl w:ilvl="0" w:tplc="D2AA6320">
      <w:start w:val="1"/>
      <w:numFmt w:val="bullet"/>
      <w:lvlText w:val=""/>
      <w:lvlJc w:val="left"/>
      <w:pPr>
        <w:tabs>
          <w:tab w:val="num" w:pos="216"/>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18F20E5"/>
    <w:multiLevelType w:val="hybridMultilevel"/>
    <w:tmpl w:val="5C30380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527C2A27"/>
    <w:multiLevelType w:val="multilevel"/>
    <w:tmpl w:val="65D8A850"/>
    <w:lvl w:ilvl="0">
      <w:start w:val="1"/>
      <w:numFmt w:val="decimal"/>
      <w:pStyle w:val="Heading1"/>
      <w:lvlText w:val="%1."/>
      <w:lvlJc w:val="left"/>
      <w:pPr>
        <w:tabs>
          <w:tab w:val="num" w:pos="720"/>
        </w:tabs>
        <w:ind w:left="432" w:hanging="432"/>
      </w:pPr>
      <w:rPr>
        <w:rFonts w:cs="Times New Roman" w:hint="default"/>
      </w:rPr>
    </w:lvl>
    <w:lvl w:ilvl="1">
      <w:start w:val="1"/>
      <w:numFmt w:val="decimal"/>
      <w:pStyle w:val="Heading2"/>
      <w:lvlText w:val="%1.%2"/>
      <w:lvlJc w:val="left"/>
      <w:pPr>
        <w:tabs>
          <w:tab w:val="num" w:pos="720"/>
        </w:tabs>
        <w:ind w:left="576" w:hanging="576"/>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21">
    <w:nsid w:val="545F7A5F"/>
    <w:multiLevelType w:val="hybridMultilevel"/>
    <w:tmpl w:val="F1C2602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5A930257"/>
    <w:multiLevelType w:val="hybridMultilevel"/>
    <w:tmpl w:val="A9664C5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5C527542"/>
    <w:multiLevelType w:val="multilevel"/>
    <w:tmpl w:val="83C6DDEA"/>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nsid w:val="5DCA4C72"/>
    <w:multiLevelType w:val="hybridMultilevel"/>
    <w:tmpl w:val="FAFC26A2"/>
    <w:lvl w:ilvl="0" w:tplc="0F6AA97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5F8C4DEB"/>
    <w:multiLevelType w:val="hybridMultilevel"/>
    <w:tmpl w:val="07025756"/>
    <w:lvl w:ilvl="0" w:tplc="CA6E69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1DE438A"/>
    <w:multiLevelType w:val="hybridMultilevel"/>
    <w:tmpl w:val="659683C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657213A1"/>
    <w:multiLevelType w:val="hybridMultilevel"/>
    <w:tmpl w:val="731C6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6979175F"/>
    <w:multiLevelType w:val="hybridMultilevel"/>
    <w:tmpl w:val="F2F8BE76"/>
    <w:lvl w:ilvl="0" w:tplc="0409000F">
      <w:start w:val="1"/>
      <w:numFmt w:val="decimal"/>
      <w:lvlText w:val="%1."/>
      <w:lvlJc w:val="left"/>
      <w:pPr>
        <w:tabs>
          <w:tab w:val="num" w:pos="720"/>
        </w:tabs>
        <w:ind w:left="720" w:hanging="360"/>
      </w:pPr>
      <w:rPr>
        <w:rFonts w:cs="Times New Roman" w:hint="default"/>
      </w:rPr>
    </w:lvl>
    <w:lvl w:ilvl="1" w:tplc="04090005">
      <w:start w:val="1"/>
      <w:numFmt w:val="bullet"/>
      <w:lvlText w:val=""/>
      <w:lvlJc w:val="left"/>
      <w:pPr>
        <w:tabs>
          <w:tab w:val="num" w:pos="1440"/>
        </w:tabs>
        <w:ind w:left="1440" w:hanging="360"/>
      </w:pPr>
      <w:rPr>
        <w:rFonts w:ascii="Wingdings" w:hAnsi="Wingdings" w:hint="default"/>
      </w:rPr>
    </w:lvl>
    <w:lvl w:ilvl="2" w:tplc="2E2A5162">
      <w:numFmt w:val="bullet"/>
      <w:lvlText w:val="-"/>
      <w:lvlJc w:val="left"/>
      <w:pPr>
        <w:tabs>
          <w:tab w:val="num" w:pos="2340"/>
        </w:tabs>
        <w:ind w:left="2340" w:hanging="360"/>
      </w:pPr>
      <w:rPr>
        <w:rFonts w:ascii="Verdana" w:eastAsia="MS Mincho" w:hAnsi="Verdana" w:hint="default"/>
        <w:sz w:val="16"/>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75C8467E"/>
    <w:multiLevelType w:val="hybridMultilevel"/>
    <w:tmpl w:val="F6CC8FF2"/>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0">
    <w:nsid w:val="7A125BA0"/>
    <w:multiLevelType w:val="multilevel"/>
    <w:tmpl w:val="459254B2"/>
    <w:lvl w:ilvl="0">
      <w:start w:val="1"/>
      <w:numFmt w:val="low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nsid w:val="7CD24CB7"/>
    <w:multiLevelType w:val="hybridMultilevel"/>
    <w:tmpl w:val="D852728E"/>
    <w:lvl w:ilvl="0" w:tplc="1809000F">
      <w:start w:val="1"/>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32">
    <w:nsid w:val="7CF0555C"/>
    <w:multiLevelType w:val="hybridMultilevel"/>
    <w:tmpl w:val="67A8309C"/>
    <w:lvl w:ilvl="0" w:tplc="1809000F">
      <w:start w:val="1"/>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33">
    <w:nsid w:val="7F24660B"/>
    <w:multiLevelType w:val="hybridMultilevel"/>
    <w:tmpl w:val="1A22055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7FA3614E"/>
    <w:multiLevelType w:val="hybridMultilevel"/>
    <w:tmpl w:val="87845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5"/>
  </w:num>
  <w:num w:numId="3">
    <w:abstractNumId w:val="28"/>
  </w:num>
  <w:num w:numId="4">
    <w:abstractNumId w:val="5"/>
  </w:num>
  <w:num w:numId="5">
    <w:abstractNumId w:val="18"/>
  </w:num>
  <w:num w:numId="6">
    <w:abstractNumId w:val="1"/>
  </w:num>
  <w:num w:numId="7">
    <w:abstractNumId w:val="22"/>
  </w:num>
  <w:num w:numId="8">
    <w:abstractNumId w:val="30"/>
  </w:num>
  <w:num w:numId="9">
    <w:abstractNumId w:val="21"/>
  </w:num>
  <w:num w:numId="10">
    <w:abstractNumId w:val="19"/>
  </w:num>
  <w:num w:numId="11">
    <w:abstractNumId w:val="7"/>
  </w:num>
  <w:num w:numId="12">
    <w:abstractNumId w:val="6"/>
  </w:num>
  <w:num w:numId="13">
    <w:abstractNumId w:val="8"/>
  </w:num>
  <w:num w:numId="14">
    <w:abstractNumId w:val="26"/>
  </w:num>
  <w:num w:numId="15">
    <w:abstractNumId w:val="11"/>
  </w:num>
  <w:num w:numId="16">
    <w:abstractNumId w:val="13"/>
  </w:num>
  <w:num w:numId="17">
    <w:abstractNumId w:val="2"/>
  </w:num>
  <w:num w:numId="18">
    <w:abstractNumId w:val="17"/>
  </w:num>
  <w:num w:numId="19">
    <w:abstractNumId w:val="0"/>
  </w:num>
  <w:num w:numId="20">
    <w:abstractNumId w:val="16"/>
  </w:num>
  <w:num w:numId="21">
    <w:abstractNumId w:val="20"/>
  </w:num>
  <w:num w:numId="22">
    <w:abstractNumId w:val="3"/>
  </w:num>
  <w:num w:numId="23">
    <w:abstractNumId w:val="24"/>
  </w:num>
  <w:num w:numId="24">
    <w:abstractNumId w:val="29"/>
  </w:num>
  <w:num w:numId="25">
    <w:abstractNumId w:val="10"/>
  </w:num>
  <w:num w:numId="26">
    <w:abstractNumId w:val="20"/>
  </w:num>
  <w:num w:numId="27">
    <w:abstractNumId w:val="20"/>
  </w:num>
  <w:num w:numId="28">
    <w:abstractNumId w:val="20"/>
  </w:num>
  <w:num w:numId="29">
    <w:abstractNumId w:val="32"/>
  </w:num>
  <w:num w:numId="30">
    <w:abstractNumId w:val="31"/>
  </w:num>
  <w:num w:numId="31">
    <w:abstractNumId w:val="9"/>
  </w:num>
  <w:num w:numId="32">
    <w:abstractNumId w:val="23"/>
  </w:num>
  <w:num w:numId="33">
    <w:abstractNumId w:val="14"/>
  </w:num>
  <w:num w:numId="34">
    <w:abstractNumId w:val="33"/>
  </w:num>
  <w:num w:numId="35">
    <w:abstractNumId w:val="12"/>
  </w:num>
  <w:num w:numId="36">
    <w:abstractNumId w:val="27"/>
  </w:num>
  <w:num w:numId="37">
    <w:abstractNumId w:val="20"/>
  </w:num>
  <w:num w:numId="38">
    <w:abstractNumId w:val="34"/>
  </w:num>
  <w:num w:numId="39">
    <w:abstractNumId w:val="4"/>
  </w:num>
  <w:num w:numId="40">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B82"/>
    <w:rsid w:val="000053F3"/>
    <w:rsid w:val="00005638"/>
    <w:rsid w:val="00012430"/>
    <w:rsid w:val="00013761"/>
    <w:rsid w:val="00017BF6"/>
    <w:rsid w:val="00017CE2"/>
    <w:rsid w:val="00021F65"/>
    <w:rsid w:val="00025CC6"/>
    <w:rsid w:val="0003150A"/>
    <w:rsid w:val="00032C28"/>
    <w:rsid w:val="00034BDE"/>
    <w:rsid w:val="00036725"/>
    <w:rsid w:val="0003757A"/>
    <w:rsid w:val="00045B04"/>
    <w:rsid w:val="00053A4D"/>
    <w:rsid w:val="000635F4"/>
    <w:rsid w:val="000650D5"/>
    <w:rsid w:val="0006513D"/>
    <w:rsid w:val="000763B6"/>
    <w:rsid w:val="000863D5"/>
    <w:rsid w:val="00092DD5"/>
    <w:rsid w:val="000A137F"/>
    <w:rsid w:val="000A14D3"/>
    <w:rsid w:val="000A5498"/>
    <w:rsid w:val="000A63AD"/>
    <w:rsid w:val="000B3106"/>
    <w:rsid w:val="000C0BE7"/>
    <w:rsid w:val="000C0FE6"/>
    <w:rsid w:val="000C3A9B"/>
    <w:rsid w:val="000C71DA"/>
    <w:rsid w:val="000D02ED"/>
    <w:rsid w:val="000D293D"/>
    <w:rsid w:val="000D3AF1"/>
    <w:rsid w:val="000F5343"/>
    <w:rsid w:val="000F7976"/>
    <w:rsid w:val="00103727"/>
    <w:rsid w:val="0010406C"/>
    <w:rsid w:val="00107D05"/>
    <w:rsid w:val="00125DC0"/>
    <w:rsid w:val="0012625C"/>
    <w:rsid w:val="0012794F"/>
    <w:rsid w:val="0013023D"/>
    <w:rsid w:val="00133721"/>
    <w:rsid w:val="00134B46"/>
    <w:rsid w:val="00136699"/>
    <w:rsid w:val="0014308C"/>
    <w:rsid w:val="00144907"/>
    <w:rsid w:val="00147C8B"/>
    <w:rsid w:val="001536EA"/>
    <w:rsid w:val="00154CA8"/>
    <w:rsid w:val="001562E6"/>
    <w:rsid w:val="00156CB4"/>
    <w:rsid w:val="0016110F"/>
    <w:rsid w:val="00167E01"/>
    <w:rsid w:val="00180D3F"/>
    <w:rsid w:val="00194DA1"/>
    <w:rsid w:val="001C4453"/>
    <w:rsid w:val="001C476E"/>
    <w:rsid w:val="001C5AEA"/>
    <w:rsid w:val="001D1D11"/>
    <w:rsid w:val="001D4C1D"/>
    <w:rsid w:val="001D5512"/>
    <w:rsid w:val="001E20E6"/>
    <w:rsid w:val="001F1672"/>
    <w:rsid w:val="001F16C1"/>
    <w:rsid w:val="001F2314"/>
    <w:rsid w:val="001F5041"/>
    <w:rsid w:val="001F7796"/>
    <w:rsid w:val="00200A9F"/>
    <w:rsid w:val="0020138F"/>
    <w:rsid w:val="00211B8E"/>
    <w:rsid w:val="00212138"/>
    <w:rsid w:val="00212EAB"/>
    <w:rsid w:val="00224C06"/>
    <w:rsid w:val="00224CDF"/>
    <w:rsid w:val="0023152B"/>
    <w:rsid w:val="00234C4D"/>
    <w:rsid w:val="002427B1"/>
    <w:rsid w:val="00247FCE"/>
    <w:rsid w:val="00251F76"/>
    <w:rsid w:val="0025283F"/>
    <w:rsid w:val="00252B78"/>
    <w:rsid w:val="002545DA"/>
    <w:rsid w:val="00260888"/>
    <w:rsid w:val="0026135C"/>
    <w:rsid w:val="00261B32"/>
    <w:rsid w:val="002659E3"/>
    <w:rsid w:val="00281CEE"/>
    <w:rsid w:val="002B0C26"/>
    <w:rsid w:val="002B7602"/>
    <w:rsid w:val="002C70EC"/>
    <w:rsid w:val="002C7B57"/>
    <w:rsid w:val="002D0C82"/>
    <w:rsid w:val="002E3468"/>
    <w:rsid w:val="002E55E2"/>
    <w:rsid w:val="002F26F7"/>
    <w:rsid w:val="002F5683"/>
    <w:rsid w:val="002F74FE"/>
    <w:rsid w:val="003234D0"/>
    <w:rsid w:val="00335E45"/>
    <w:rsid w:val="00337F0C"/>
    <w:rsid w:val="0034404D"/>
    <w:rsid w:val="00347C9C"/>
    <w:rsid w:val="003506B3"/>
    <w:rsid w:val="0035294C"/>
    <w:rsid w:val="00354201"/>
    <w:rsid w:val="00354C19"/>
    <w:rsid w:val="003715B4"/>
    <w:rsid w:val="00372B82"/>
    <w:rsid w:val="00374039"/>
    <w:rsid w:val="0037570C"/>
    <w:rsid w:val="003975D4"/>
    <w:rsid w:val="003A0CCD"/>
    <w:rsid w:val="003A4567"/>
    <w:rsid w:val="003A592B"/>
    <w:rsid w:val="003A683C"/>
    <w:rsid w:val="003B3027"/>
    <w:rsid w:val="003C3E1A"/>
    <w:rsid w:val="003C3E7A"/>
    <w:rsid w:val="003E12AF"/>
    <w:rsid w:val="003F4DA7"/>
    <w:rsid w:val="003F5B24"/>
    <w:rsid w:val="003F7611"/>
    <w:rsid w:val="00405C93"/>
    <w:rsid w:val="004133AB"/>
    <w:rsid w:val="004235E8"/>
    <w:rsid w:val="0042449B"/>
    <w:rsid w:val="00441903"/>
    <w:rsid w:val="00446886"/>
    <w:rsid w:val="00452B48"/>
    <w:rsid w:val="00453AF4"/>
    <w:rsid w:val="004549E3"/>
    <w:rsid w:val="0045570E"/>
    <w:rsid w:val="0045792A"/>
    <w:rsid w:val="00461262"/>
    <w:rsid w:val="00461CE7"/>
    <w:rsid w:val="00463FDA"/>
    <w:rsid w:val="00465D8B"/>
    <w:rsid w:val="00466D8E"/>
    <w:rsid w:val="0047279D"/>
    <w:rsid w:val="00473170"/>
    <w:rsid w:val="0049310F"/>
    <w:rsid w:val="0049314B"/>
    <w:rsid w:val="004A1F3D"/>
    <w:rsid w:val="004A23E7"/>
    <w:rsid w:val="004A41A1"/>
    <w:rsid w:val="004A44AA"/>
    <w:rsid w:val="004B0E48"/>
    <w:rsid w:val="004B2339"/>
    <w:rsid w:val="004B2948"/>
    <w:rsid w:val="004C2E18"/>
    <w:rsid w:val="004C4007"/>
    <w:rsid w:val="004C54CE"/>
    <w:rsid w:val="004D1E22"/>
    <w:rsid w:val="004D437A"/>
    <w:rsid w:val="004D6FF3"/>
    <w:rsid w:val="004E5ADA"/>
    <w:rsid w:val="004E7AF9"/>
    <w:rsid w:val="004F1247"/>
    <w:rsid w:val="004F557D"/>
    <w:rsid w:val="0050163D"/>
    <w:rsid w:val="00501EE7"/>
    <w:rsid w:val="00502E61"/>
    <w:rsid w:val="00510B0B"/>
    <w:rsid w:val="00510DF8"/>
    <w:rsid w:val="00523FF8"/>
    <w:rsid w:val="005240F0"/>
    <w:rsid w:val="00524FCA"/>
    <w:rsid w:val="00525E3C"/>
    <w:rsid w:val="005304B2"/>
    <w:rsid w:val="005336A4"/>
    <w:rsid w:val="00535C14"/>
    <w:rsid w:val="0053715A"/>
    <w:rsid w:val="00541E4A"/>
    <w:rsid w:val="00542ED3"/>
    <w:rsid w:val="0055292B"/>
    <w:rsid w:val="00555A56"/>
    <w:rsid w:val="00563F36"/>
    <w:rsid w:val="005701C0"/>
    <w:rsid w:val="00573859"/>
    <w:rsid w:val="005809A4"/>
    <w:rsid w:val="00581A79"/>
    <w:rsid w:val="0058522C"/>
    <w:rsid w:val="005860A8"/>
    <w:rsid w:val="00597B0A"/>
    <w:rsid w:val="005A10B7"/>
    <w:rsid w:val="005B315B"/>
    <w:rsid w:val="005C2A5B"/>
    <w:rsid w:val="005C7438"/>
    <w:rsid w:val="005D28D8"/>
    <w:rsid w:val="005E60FE"/>
    <w:rsid w:val="005F265F"/>
    <w:rsid w:val="005F431D"/>
    <w:rsid w:val="00605181"/>
    <w:rsid w:val="006054C4"/>
    <w:rsid w:val="00606F5A"/>
    <w:rsid w:val="006117E6"/>
    <w:rsid w:val="00613BEB"/>
    <w:rsid w:val="006160C3"/>
    <w:rsid w:val="00623B31"/>
    <w:rsid w:val="00625119"/>
    <w:rsid w:val="006518B1"/>
    <w:rsid w:val="006530E4"/>
    <w:rsid w:val="00654E4B"/>
    <w:rsid w:val="00661279"/>
    <w:rsid w:val="006653A4"/>
    <w:rsid w:val="00675B72"/>
    <w:rsid w:val="00681D91"/>
    <w:rsid w:val="0068446F"/>
    <w:rsid w:val="006865E8"/>
    <w:rsid w:val="006933BC"/>
    <w:rsid w:val="00694122"/>
    <w:rsid w:val="006A00A5"/>
    <w:rsid w:val="006A08D9"/>
    <w:rsid w:val="006A0AF1"/>
    <w:rsid w:val="006A0B9C"/>
    <w:rsid w:val="006A6077"/>
    <w:rsid w:val="006A6395"/>
    <w:rsid w:val="006B26C5"/>
    <w:rsid w:val="006B5C44"/>
    <w:rsid w:val="006B72E8"/>
    <w:rsid w:val="006C1E8B"/>
    <w:rsid w:val="006C2F48"/>
    <w:rsid w:val="006D1022"/>
    <w:rsid w:val="006F0087"/>
    <w:rsid w:val="006F3F8D"/>
    <w:rsid w:val="006F5D9D"/>
    <w:rsid w:val="006F6DE9"/>
    <w:rsid w:val="00705BE4"/>
    <w:rsid w:val="0070683F"/>
    <w:rsid w:val="00712B78"/>
    <w:rsid w:val="00721454"/>
    <w:rsid w:val="0072238A"/>
    <w:rsid w:val="00725B99"/>
    <w:rsid w:val="00732492"/>
    <w:rsid w:val="007328EA"/>
    <w:rsid w:val="007366D3"/>
    <w:rsid w:val="00741151"/>
    <w:rsid w:val="007501D2"/>
    <w:rsid w:val="00751489"/>
    <w:rsid w:val="00761C7E"/>
    <w:rsid w:val="007673DA"/>
    <w:rsid w:val="007705D7"/>
    <w:rsid w:val="00774D4E"/>
    <w:rsid w:val="007909AB"/>
    <w:rsid w:val="00794A38"/>
    <w:rsid w:val="007A4829"/>
    <w:rsid w:val="007B030E"/>
    <w:rsid w:val="007C4041"/>
    <w:rsid w:val="007C406C"/>
    <w:rsid w:val="007D0204"/>
    <w:rsid w:val="007D2712"/>
    <w:rsid w:val="007D4D88"/>
    <w:rsid w:val="007D74AB"/>
    <w:rsid w:val="007D7B0E"/>
    <w:rsid w:val="007F29CC"/>
    <w:rsid w:val="007F5FCE"/>
    <w:rsid w:val="007F63B5"/>
    <w:rsid w:val="008040C5"/>
    <w:rsid w:val="008050BA"/>
    <w:rsid w:val="008052E7"/>
    <w:rsid w:val="008065FA"/>
    <w:rsid w:val="008075B4"/>
    <w:rsid w:val="008107B6"/>
    <w:rsid w:val="00813426"/>
    <w:rsid w:val="00816C3D"/>
    <w:rsid w:val="008236F6"/>
    <w:rsid w:val="00823BAA"/>
    <w:rsid w:val="00825654"/>
    <w:rsid w:val="00825752"/>
    <w:rsid w:val="0082604E"/>
    <w:rsid w:val="00826A7B"/>
    <w:rsid w:val="008366EC"/>
    <w:rsid w:val="008428C0"/>
    <w:rsid w:val="00843D6F"/>
    <w:rsid w:val="008513BD"/>
    <w:rsid w:val="00866878"/>
    <w:rsid w:val="008730CB"/>
    <w:rsid w:val="00873500"/>
    <w:rsid w:val="0088486E"/>
    <w:rsid w:val="00891C9C"/>
    <w:rsid w:val="00893045"/>
    <w:rsid w:val="008A0566"/>
    <w:rsid w:val="008A0D4F"/>
    <w:rsid w:val="008A17FC"/>
    <w:rsid w:val="008C12AE"/>
    <w:rsid w:val="008C5818"/>
    <w:rsid w:val="008C607F"/>
    <w:rsid w:val="008C62DE"/>
    <w:rsid w:val="008D1CAC"/>
    <w:rsid w:val="008E2FE0"/>
    <w:rsid w:val="00903B41"/>
    <w:rsid w:val="0090447B"/>
    <w:rsid w:val="0090756E"/>
    <w:rsid w:val="00915361"/>
    <w:rsid w:val="009172C1"/>
    <w:rsid w:val="0092335F"/>
    <w:rsid w:val="009326E6"/>
    <w:rsid w:val="00935CD9"/>
    <w:rsid w:val="00940CD0"/>
    <w:rsid w:val="00940DE8"/>
    <w:rsid w:val="00941C84"/>
    <w:rsid w:val="0094534F"/>
    <w:rsid w:val="00952C65"/>
    <w:rsid w:val="0095534F"/>
    <w:rsid w:val="009564AF"/>
    <w:rsid w:val="00962A4E"/>
    <w:rsid w:val="00964C56"/>
    <w:rsid w:val="009652B4"/>
    <w:rsid w:val="009721A4"/>
    <w:rsid w:val="009727B3"/>
    <w:rsid w:val="00972ED6"/>
    <w:rsid w:val="009760EA"/>
    <w:rsid w:val="009763D6"/>
    <w:rsid w:val="00980FAE"/>
    <w:rsid w:val="00981720"/>
    <w:rsid w:val="009917C5"/>
    <w:rsid w:val="00995977"/>
    <w:rsid w:val="009B048F"/>
    <w:rsid w:val="009B0CB4"/>
    <w:rsid w:val="009C0873"/>
    <w:rsid w:val="009C736C"/>
    <w:rsid w:val="009D1AA5"/>
    <w:rsid w:val="009E6C76"/>
    <w:rsid w:val="009F0BA4"/>
    <w:rsid w:val="009F66D5"/>
    <w:rsid w:val="009F6DA2"/>
    <w:rsid w:val="009F765A"/>
    <w:rsid w:val="00A001DB"/>
    <w:rsid w:val="00A03E77"/>
    <w:rsid w:val="00A13DBE"/>
    <w:rsid w:val="00A156D0"/>
    <w:rsid w:val="00A24FA7"/>
    <w:rsid w:val="00A26DE9"/>
    <w:rsid w:val="00A30651"/>
    <w:rsid w:val="00A30BBF"/>
    <w:rsid w:val="00A31328"/>
    <w:rsid w:val="00A339E4"/>
    <w:rsid w:val="00A4368D"/>
    <w:rsid w:val="00A47D8D"/>
    <w:rsid w:val="00A53D3F"/>
    <w:rsid w:val="00A64F2E"/>
    <w:rsid w:val="00A6660D"/>
    <w:rsid w:val="00A67600"/>
    <w:rsid w:val="00A67C2B"/>
    <w:rsid w:val="00A70058"/>
    <w:rsid w:val="00A71506"/>
    <w:rsid w:val="00A7435D"/>
    <w:rsid w:val="00A76029"/>
    <w:rsid w:val="00A760D3"/>
    <w:rsid w:val="00A96341"/>
    <w:rsid w:val="00A96E24"/>
    <w:rsid w:val="00AB0A2F"/>
    <w:rsid w:val="00AB1DAB"/>
    <w:rsid w:val="00AC0691"/>
    <w:rsid w:val="00AC5200"/>
    <w:rsid w:val="00AC7591"/>
    <w:rsid w:val="00AD7EA4"/>
    <w:rsid w:val="00AE55D4"/>
    <w:rsid w:val="00B1348B"/>
    <w:rsid w:val="00B171AF"/>
    <w:rsid w:val="00B2055A"/>
    <w:rsid w:val="00B24FB5"/>
    <w:rsid w:val="00B32099"/>
    <w:rsid w:val="00B34E2A"/>
    <w:rsid w:val="00B530AA"/>
    <w:rsid w:val="00B55A3F"/>
    <w:rsid w:val="00B5770C"/>
    <w:rsid w:val="00B76156"/>
    <w:rsid w:val="00B8074F"/>
    <w:rsid w:val="00B85501"/>
    <w:rsid w:val="00B879F6"/>
    <w:rsid w:val="00B96248"/>
    <w:rsid w:val="00BA2603"/>
    <w:rsid w:val="00BB2FBD"/>
    <w:rsid w:val="00BB753E"/>
    <w:rsid w:val="00BC0300"/>
    <w:rsid w:val="00BC77F3"/>
    <w:rsid w:val="00BD2D0A"/>
    <w:rsid w:val="00BD3562"/>
    <w:rsid w:val="00BE1B89"/>
    <w:rsid w:val="00BE3A06"/>
    <w:rsid w:val="00BF40EF"/>
    <w:rsid w:val="00BF7205"/>
    <w:rsid w:val="00C022D6"/>
    <w:rsid w:val="00C2034F"/>
    <w:rsid w:val="00C24C6A"/>
    <w:rsid w:val="00C27E5E"/>
    <w:rsid w:val="00C314EF"/>
    <w:rsid w:val="00C436F1"/>
    <w:rsid w:val="00C4389A"/>
    <w:rsid w:val="00C6244E"/>
    <w:rsid w:val="00C660A1"/>
    <w:rsid w:val="00C8358F"/>
    <w:rsid w:val="00C8544E"/>
    <w:rsid w:val="00C918B7"/>
    <w:rsid w:val="00C94832"/>
    <w:rsid w:val="00C953F6"/>
    <w:rsid w:val="00CA2040"/>
    <w:rsid w:val="00CB19C6"/>
    <w:rsid w:val="00CB299E"/>
    <w:rsid w:val="00CB4FDC"/>
    <w:rsid w:val="00CC25C1"/>
    <w:rsid w:val="00CC2AD0"/>
    <w:rsid w:val="00CC311F"/>
    <w:rsid w:val="00CC38C9"/>
    <w:rsid w:val="00CC41B0"/>
    <w:rsid w:val="00CC5E31"/>
    <w:rsid w:val="00CD5D36"/>
    <w:rsid w:val="00CD7741"/>
    <w:rsid w:val="00CD7F37"/>
    <w:rsid w:val="00CE5F2E"/>
    <w:rsid w:val="00D03362"/>
    <w:rsid w:val="00D077FC"/>
    <w:rsid w:val="00D21FDE"/>
    <w:rsid w:val="00D26DFF"/>
    <w:rsid w:val="00D35B6E"/>
    <w:rsid w:val="00D36416"/>
    <w:rsid w:val="00D4050C"/>
    <w:rsid w:val="00D40B6D"/>
    <w:rsid w:val="00D41F99"/>
    <w:rsid w:val="00D43719"/>
    <w:rsid w:val="00D53D46"/>
    <w:rsid w:val="00D55269"/>
    <w:rsid w:val="00D57A70"/>
    <w:rsid w:val="00D63CAF"/>
    <w:rsid w:val="00D64C6D"/>
    <w:rsid w:val="00D73D0A"/>
    <w:rsid w:val="00D8070C"/>
    <w:rsid w:val="00D9544A"/>
    <w:rsid w:val="00D959BF"/>
    <w:rsid w:val="00D9637C"/>
    <w:rsid w:val="00DA2995"/>
    <w:rsid w:val="00DA2C36"/>
    <w:rsid w:val="00DA2D78"/>
    <w:rsid w:val="00DA4C98"/>
    <w:rsid w:val="00DB0352"/>
    <w:rsid w:val="00DB3105"/>
    <w:rsid w:val="00DD1723"/>
    <w:rsid w:val="00DD1E2E"/>
    <w:rsid w:val="00DD269E"/>
    <w:rsid w:val="00DE7DDE"/>
    <w:rsid w:val="00DE7F7B"/>
    <w:rsid w:val="00DE7FA1"/>
    <w:rsid w:val="00DF3151"/>
    <w:rsid w:val="00E07039"/>
    <w:rsid w:val="00E11B0C"/>
    <w:rsid w:val="00E1229A"/>
    <w:rsid w:val="00E33188"/>
    <w:rsid w:val="00E34FCA"/>
    <w:rsid w:val="00E43EF6"/>
    <w:rsid w:val="00E5038B"/>
    <w:rsid w:val="00E51FCB"/>
    <w:rsid w:val="00E63BCB"/>
    <w:rsid w:val="00E649EB"/>
    <w:rsid w:val="00E65BFB"/>
    <w:rsid w:val="00E65F0B"/>
    <w:rsid w:val="00E75A1C"/>
    <w:rsid w:val="00E75A60"/>
    <w:rsid w:val="00E7751D"/>
    <w:rsid w:val="00E81B83"/>
    <w:rsid w:val="00E8419E"/>
    <w:rsid w:val="00E90B7B"/>
    <w:rsid w:val="00E927E6"/>
    <w:rsid w:val="00E95DA7"/>
    <w:rsid w:val="00EA58D0"/>
    <w:rsid w:val="00EB0FA7"/>
    <w:rsid w:val="00EC5B79"/>
    <w:rsid w:val="00EC64E5"/>
    <w:rsid w:val="00ED5757"/>
    <w:rsid w:val="00ED7638"/>
    <w:rsid w:val="00EE5C6C"/>
    <w:rsid w:val="00F00418"/>
    <w:rsid w:val="00F00508"/>
    <w:rsid w:val="00F00823"/>
    <w:rsid w:val="00F11BCC"/>
    <w:rsid w:val="00F15DA2"/>
    <w:rsid w:val="00F17EF6"/>
    <w:rsid w:val="00F25709"/>
    <w:rsid w:val="00F25E9B"/>
    <w:rsid w:val="00F26966"/>
    <w:rsid w:val="00F375F6"/>
    <w:rsid w:val="00F409C7"/>
    <w:rsid w:val="00F443C9"/>
    <w:rsid w:val="00F522B9"/>
    <w:rsid w:val="00F54642"/>
    <w:rsid w:val="00F60006"/>
    <w:rsid w:val="00F671A2"/>
    <w:rsid w:val="00F9717C"/>
    <w:rsid w:val="00FA5A32"/>
    <w:rsid w:val="00FB0D91"/>
    <w:rsid w:val="00FB7DFD"/>
    <w:rsid w:val="00FC7C14"/>
    <w:rsid w:val="00FD0E03"/>
    <w:rsid w:val="00FD1805"/>
    <w:rsid w:val="00FD47AA"/>
    <w:rsid w:val="00FD6303"/>
    <w:rsid w:val="00FE00B5"/>
    <w:rsid w:val="00FF00DB"/>
  </w:rsids>
  <m:mathPr>
    <m:mathFont m:val="Cambria Math"/>
    <m:brkBin m:val="before"/>
    <m:brkBinSub m:val="--"/>
    <m:smallFrac/>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hapeDefaults>
    <o:shapedefaults v:ext="edit" spidmax="1026"/>
    <o:shapelayout v:ext="edit">
      <o:idmap v:ext="edit" data="1"/>
    </o:shapelayout>
  </w:shapeDefaults>
  <w:decimalSymbol w:val="."/>
  <w:listSeparator w:val=","/>
  <w15:docId w15:val="{EEBD02F1-AF15-44DB-BDF9-651E0BA46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Angsana New"/>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FCA"/>
    <w:rPr>
      <w:sz w:val="24"/>
      <w:szCs w:val="24"/>
    </w:rPr>
  </w:style>
  <w:style w:type="paragraph" w:styleId="Heading1">
    <w:name w:val="heading 1"/>
    <w:basedOn w:val="Normal"/>
    <w:next w:val="Normal"/>
    <w:link w:val="Heading1Char"/>
    <w:uiPriority w:val="99"/>
    <w:qFormat/>
    <w:rsid w:val="00A76029"/>
    <w:pPr>
      <w:keepNext/>
      <w:numPr>
        <w:numId w:val="1"/>
      </w:numPr>
      <w:spacing w:before="240" w:after="60"/>
      <w:jc w:val="both"/>
      <w:outlineLvl w:val="0"/>
    </w:pPr>
    <w:rPr>
      <w:rFonts w:ascii="Arial" w:hAnsi="Arial" w:cs="Times New Roman"/>
      <w:b/>
      <w:bCs/>
      <w:kern w:val="32"/>
      <w:sz w:val="28"/>
      <w:szCs w:val="28"/>
      <w:lang w:eastAsia="ja-JP"/>
    </w:rPr>
  </w:style>
  <w:style w:type="paragraph" w:styleId="Heading2">
    <w:name w:val="heading 2"/>
    <w:basedOn w:val="Normal"/>
    <w:next w:val="Normal"/>
    <w:link w:val="Heading2Char"/>
    <w:uiPriority w:val="99"/>
    <w:qFormat/>
    <w:rsid w:val="00A76029"/>
    <w:pPr>
      <w:keepNext/>
      <w:numPr>
        <w:ilvl w:val="1"/>
        <w:numId w:val="1"/>
      </w:numPr>
      <w:spacing w:before="240" w:after="60"/>
      <w:outlineLvl w:val="1"/>
    </w:pPr>
    <w:rPr>
      <w:rFonts w:ascii="Arial" w:hAnsi="Arial" w:cs="Arial"/>
      <w:b/>
      <w:bCs/>
      <w:i/>
      <w:iCs/>
      <w:sz w:val="28"/>
      <w:szCs w:val="28"/>
      <w:lang w:val="en-GB" w:eastAsia="en-GB"/>
    </w:rPr>
  </w:style>
  <w:style w:type="paragraph" w:styleId="Heading3">
    <w:name w:val="heading 3"/>
    <w:basedOn w:val="Normal"/>
    <w:next w:val="Normal"/>
    <w:link w:val="Heading3Char"/>
    <w:uiPriority w:val="99"/>
    <w:qFormat/>
    <w:rsid w:val="00A76029"/>
    <w:pPr>
      <w:keepNext/>
      <w:numPr>
        <w:ilvl w:val="2"/>
        <w:numId w:val="1"/>
      </w:numPr>
      <w:spacing w:before="240" w:after="60"/>
      <w:outlineLvl w:val="2"/>
    </w:pPr>
    <w:rPr>
      <w:rFonts w:ascii="Arial" w:hAnsi="Arial" w:cs="Arial"/>
      <w:b/>
      <w:bCs/>
      <w:sz w:val="26"/>
      <w:szCs w:val="26"/>
      <w:lang w:val="en-GB" w:eastAsia="en-GB"/>
    </w:rPr>
  </w:style>
  <w:style w:type="paragraph" w:styleId="Heading4">
    <w:name w:val="heading 4"/>
    <w:basedOn w:val="Normal"/>
    <w:next w:val="Normal"/>
    <w:link w:val="Heading4Char"/>
    <w:uiPriority w:val="99"/>
    <w:qFormat/>
    <w:rsid w:val="00A76029"/>
    <w:pPr>
      <w:keepNext/>
      <w:numPr>
        <w:ilvl w:val="3"/>
        <w:numId w:val="1"/>
      </w:numPr>
      <w:jc w:val="both"/>
      <w:outlineLvl w:val="3"/>
    </w:pPr>
    <w:rPr>
      <w:rFonts w:ascii="Arial" w:hAnsi="Arial"/>
      <w:b/>
      <w:sz w:val="22"/>
      <w:szCs w:val="20"/>
      <w:u w:val="single"/>
      <w:lang w:val="en-CA"/>
    </w:rPr>
  </w:style>
  <w:style w:type="paragraph" w:styleId="Heading5">
    <w:name w:val="heading 5"/>
    <w:basedOn w:val="Normal"/>
    <w:next w:val="Normal"/>
    <w:link w:val="Heading5Char"/>
    <w:uiPriority w:val="99"/>
    <w:qFormat/>
    <w:rsid w:val="00A76029"/>
    <w:pPr>
      <w:numPr>
        <w:ilvl w:val="4"/>
        <w:numId w:val="1"/>
      </w:numPr>
      <w:spacing w:before="240" w:after="60"/>
      <w:outlineLvl w:val="4"/>
    </w:pPr>
    <w:rPr>
      <w:b/>
      <w:bCs/>
      <w:i/>
      <w:iCs/>
      <w:sz w:val="26"/>
      <w:szCs w:val="26"/>
      <w:lang w:val="en-GB" w:eastAsia="en-GB"/>
    </w:rPr>
  </w:style>
  <w:style w:type="paragraph" w:styleId="Heading6">
    <w:name w:val="heading 6"/>
    <w:basedOn w:val="Normal"/>
    <w:next w:val="Normal"/>
    <w:link w:val="Heading6Char"/>
    <w:uiPriority w:val="99"/>
    <w:qFormat/>
    <w:rsid w:val="00A76029"/>
    <w:pPr>
      <w:numPr>
        <w:ilvl w:val="5"/>
        <w:numId w:val="1"/>
      </w:numPr>
      <w:spacing w:before="240" w:after="60"/>
      <w:outlineLvl w:val="5"/>
    </w:pPr>
    <w:rPr>
      <w:b/>
      <w:bCs/>
      <w:sz w:val="22"/>
      <w:szCs w:val="22"/>
      <w:lang w:val="en-GB" w:eastAsia="en-GB"/>
    </w:rPr>
  </w:style>
  <w:style w:type="paragraph" w:styleId="Heading7">
    <w:name w:val="heading 7"/>
    <w:basedOn w:val="Normal"/>
    <w:next w:val="Normal"/>
    <w:link w:val="Heading7Char"/>
    <w:uiPriority w:val="99"/>
    <w:qFormat/>
    <w:rsid w:val="00A76029"/>
    <w:pPr>
      <w:numPr>
        <w:ilvl w:val="6"/>
        <w:numId w:val="1"/>
      </w:numPr>
      <w:spacing w:before="240" w:after="60"/>
      <w:outlineLvl w:val="6"/>
    </w:pPr>
    <w:rPr>
      <w:lang w:val="en-GB" w:eastAsia="en-GB"/>
    </w:rPr>
  </w:style>
  <w:style w:type="paragraph" w:styleId="Heading8">
    <w:name w:val="heading 8"/>
    <w:basedOn w:val="Normal"/>
    <w:next w:val="Normal"/>
    <w:link w:val="Heading8Char"/>
    <w:uiPriority w:val="99"/>
    <w:qFormat/>
    <w:rsid w:val="00A76029"/>
    <w:pPr>
      <w:numPr>
        <w:ilvl w:val="7"/>
        <w:numId w:val="1"/>
      </w:numPr>
      <w:spacing w:before="240" w:after="60"/>
      <w:outlineLvl w:val="7"/>
    </w:pPr>
    <w:rPr>
      <w:i/>
      <w:iCs/>
      <w:lang w:val="en-GB" w:eastAsia="en-GB"/>
    </w:rPr>
  </w:style>
  <w:style w:type="paragraph" w:styleId="Heading9">
    <w:name w:val="heading 9"/>
    <w:basedOn w:val="Normal"/>
    <w:next w:val="Normal"/>
    <w:link w:val="Heading9Char"/>
    <w:uiPriority w:val="99"/>
    <w:qFormat/>
    <w:rsid w:val="00A76029"/>
    <w:pPr>
      <w:numPr>
        <w:ilvl w:val="8"/>
        <w:numId w:val="1"/>
      </w:numPr>
      <w:spacing w:before="240" w:after="60"/>
      <w:outlineLvl w:val="8"/>
    </w:pPr>
    <w:rPr>
      <w:rFonts w:ascii="Arial" w:hAnsi="Arial" w:cs="Arial"/>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76029"/>
    <w:rPr>
      <w:rFonts w:ascii="Arial" w:hAnsi="Arial" w:cs="Times New Roman"/>
      <w:b/>
      <w:bCs/>
      <w:kern w:val="32"/>
      <w:sz w:val="28"/>
      <w:szCs w:val="28"/>
      <w:lang w:eastAsia="ja-JP"/>
    </w:rPr>
  </w:style>
  <w:style w:type="character" w:customStyle="1" w:styleId="Heading2Char">
    <w:name w:val="Heading 2 Char"/>
    <w:basedOn w:val="DefaultParagraphFont"/>
    <w:link w:val="Heading2"/>
    <w:uiPriority w:val="99"/>
    <w:locked/>
    <w:rsid w:val="00A76029"/>
    <w:rPr>
      <w:rFonts w:ascii="Arial" w:hAnsi="Arial"/>
      <w:b/>
      <w:i/>
      <w:sz w:val="28"/>
      <w:lang w:val="en-GB" w:eastAsia="en-GB"/>
    </w:rPr>
  </w:style>
  <w:style w:type="character" w:customStyle="1" w:styleId="Heading3Char">
    <w:name w:val="Heading 3 Char"/>
    <w:basedOn w:val="DefaultParagraphFont"/>
    <w:link w:val="Heading3"/>
    <w:uiPriority w:val="99"/>
    <w:locked/>
    <w:rsid w:val="00A76029"/>
    <w:rPr>
      <w:rFonts w:ascii="Arial" w:hAnsi="Arial"/>
      <w:b/>
      <w:sz w:val="26"/>
      <w:lang w:val="en-GB" w:eastAsia="en-GB"/>
    </w:rPr>
  </w:style>
  <w:style w:type="character" w:customStyle="1" w:styleId="Heading4Char">
    <w:name w:val="Heading 4 Char"/>
    <w:basedOn w:val="DefaultParagraphFont"/>
    <w:link w:val="Heading4"/>
    <w:uiPriority w:val="99"/>
    <w:locked/>
    <w:rsid w:val="00A76029"/>
    <w:rPr>
      <w:rFonts w:ascii="Arial" w:hAnsi="Arial"/>
      <w:b/>
      <w:sz w:val="22"/>
      <w:u w:val="single"/>
      <w:lang w:val="en-CA" w:eastAsia="en-US"/>
    </w:rPr>
  </w:style>
  <w:style w:type="character" w:customStyle="1" w:styleId="Heading5Char">
    <w:name w:val="Heading 5 Char"/>
    <w:basedOn w:val="DefaultParagraphFont"/>
    <w:link w:val="Heading5"/>
    <w:uiPriority w:val="9"/>
    <w:semiHidden/>
    <w:rsid w:val="00A31989"/>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A31989"/>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A31989"/>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A31989"/>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A31989"/>
    <w:rPr>
      <w:rFonts w:asciiTheme="majorHAnsi" w:eastAsiaTheme="majorEastAsia" w:hAnsiTheme="majorHAnsi" w:cstheme="majorBidi"/>
    </w:rPr>
  </w:style>
  <w:style w:type="paragraph" w:styleId="FootnoteText">
    <w:name w:val="footnote text"/>
    <w:basedOn w:val="Normal"/>
    <w:link w:val="FootnoteTextChar"/>
    <w:uiPriority w:val="99"/>
    <w:semiHidden/>
    <w:rsid w:val="00694122"/>
    <w:rPr>
      <w:sz w:val="20"/>
      <w:szCs w:val="20"/>
    </w:rPr>
  </w:style>
  <w:style w:type="character" w:customStyle="1" w:styleId="FootnoteTextChar">
    <w:name w:val="Footnote Text Char"/>
    <w:basedOn w:val="DefaultParagraphFont"/>
    <w:link w:val="FootnoteText"/>
    <w:uiPriority w:val="99"/>
    <w:semiHidden/>
    <w:locked/>
    <w:rsid w:val="00A76029"/>
    <w:rPr>
      <w:lang w:val="en-US" w:eastAsia="en-US"/>
    </w:rPr>
  </w:style>
  <w:style w:type="character" w:styleId="FootnoteReference">
    <w:name w:val="footnote reference"/>
    <w:basedOn w:val="DefaultParagraphFont"/>
    <w:uiPriority w:val="99"/>
    <w:semiHidden/>
    <w:rsid w:val="00694122"/>
    <w:rPr>
      <w:rFonts w:cs="Times New Roman"/>
      <w:vertAlign w:val="superscript"/>
    </w:rPr>
  </w:style>
  <w:style w:type="table" w:styleId="TableGrid">
    <w:name w:val="Table Grid"/>
    <w:basedOn w:val="TableNormal"/>
    <w:uiPriority w:val="99"/>
    <w:rsid w:val="006117E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A7435D"/>
    <w:pPr>
      <w:tabs>
        <w:tab w:val="center" w:pos="4320"/>
        <w:tab w:val="right" w:pos="8640"/>
      </w:tabs>
    </w:pPr>
  </w:style>
  <w:style w:type="character" w:customStyle="1" w:styleId="FooterChar">
    <w:name w:val="Footer Char"/>
    <w:basedOn w:val="DefaultParagraphFont"/>
    <w:link w:val="Footer"/>
    <w:uiPriority w:val="99"/>
    <w:locked/>
    <w:rsid w:val="00705BE4"/>
    <w:rPr>
      <w:rFonts w:cs="Times New Roman"/>
      <w:sz w:val="24"/>
      <w:szCs w:val="24"/>
      <w:lang w:bidi="ar-SA"/>
    </w:rPr>
  </w:style>
  <w:style w:type="character" w:styleId="PageNumber">
    <w:name w:val="page number"/>
    <w:basedOn w:val="DefaultParagraphFont"/>
    <w:uiPriority w:val="99"/>
    <w:rsid w:val="00A7435D"/>
    <w:rPr>
      <w:rFonts w:cs="Times New Roman"/>
    </w:rPr>
  </w:style>
  <w:style w:type="paragraph" w:styleId="Header">
    <w:name w:val="header"/>
    <w:basedOn w:val="Normal"/>
    <w:link w:val="HeaderChar"/>
    <w:uiPriority w:val="99"/>
    <w:rsid w:val="00A7435D"/>
    <w:pPr>
      <w:tabs>
        <w:tab w:val="center" w:pos="4320"/>
        <w:tab w:val="right" w:pos="8640"/>
      </w:tabs>
    </w:pPr>
  </w:style>
  <w:style w:type="character" w:customStyle="1" w:styleId="HeaderChar">
    <w:name w:val="Header Char"/>
    <w:basedOn w:val="DefaultParagraphFont"/>
    <w:link w:val="Header"/>
    <w:uiPriority w:val="99"/>
    <w:locked/>
    <w:rsid w:val="00A76029"/>
    <w:rPr>
      <w:sz w:val="24"/>
      <w:lang w:val="en-US" w:eastAsia="en-US"/>
    </w:rPr>
  </w:style>
  <w:style w:type="character" w:styleId="Hyperlink">
    <w:name w:val="Hyperlink"/>
    <w:basedOn w:val="DefaultParagraphFont"/>
    <w:uiPriority w:val="99"/>
    <w:rsid w:val="00A76029"/>
    <w:rPr>
      <w:rFonts w:cs="Times New Roman"/>
      <w:color w:val="0000FF"/>
      <w:u w:val="single"/>
    </w:rPr>
  </w:style>
  <w:style w:type="paragraph" w:styleId="BodyTextIndent">
    <w:name w:val="Body Text Indent"/>
    <w:basedOn w:val="Normal"/>
    <w:link w:val="BodyTextIndentChar"/>
    <w:uiPriority w:val="99"/>
    <w:semiHidden/>
    <w:rsid w:val="00A76029"/>
    <w:pPr>
      <w:ind w:left="360"/>
    </w:pPr>
    <w:rPr>
      <w:lang w:eastAsia="en-GB"/>
    </w:rPr>
  </w:style>
  <w:style w:type="character" w:customStyle="1" w:styleId="BodyTextIndentChar">
    <w:name w:val="Body Text Indent Char"/>
    <w:basedOn w:val="DefaultParagraphFont"/>
    <w:link w:val="BodyTextIndent"/>
    <w:uiPriority w:val="99"/>
    <w:semiHidden/>
    <w:locked/>
    <w:rsid w:val="00A76029"/>
    <w:rPr>
      <w:sz w:val="24"/>
      <w:lang w:val="en-US" w:eastAsia="en-GB"/>
    </w:rPr>
  </w:style>
  <w:style w:type="paragraph" w:styleId="BodyText3">
    <w:name w:val="Body Text 3"/>
    <w:basedOn w:val="Normal"/>
    <w:link w:val="BodyText3Char"/>
    <w:uiPriority w:val="99"/>
    <w:semiHidden/>
    <w:rsid w:val="00A76029"/>
    <w:pPr>
      <w:jc w:val="both"/>
    </w:pPr>
    <w:rPr>
      <w:szCs w:val="12"/>
    </w:rPr>
  </w:style>
  <w:style w:type="character" w:customStyle="1" w:styleId="BodyText3Char">
    <w:name w:val="Body Text 3 Char"/>
    <w:basedOn w:val="DefaultParagraphFont"/>
    <w:link w:val="BodyText3"/>
    <w:uiPriority w:val="99"/>
    <w:semiHidden/>
    <w:locked/>
    <w:rsid w:val="00A76029"/>
    <w:rPr>
      <w:sz w:val="12"/>
      <w:lang w:val="en-US" w:eastAsia="en-US"/>
    </w:rPr>
  </w:style>
  <w:style w:type="paragraph" w:customStyle="1" w:styleId="ChartSource">
    <w:name w:val="ChartSource"/>
    <w:basedOn w:val="Normal"/>
    <w:uiPriority w:val="99"/>
    <w:rsid w:val="00A76029"/>
    <w:pPr>
      <w:tabs>
        <w:tab w:val="left" w:pos="180"/>
      </w:tabs>
    </w:pPr>
    <w:rPr>
      <w:rFonts w:ascii="Arial Narrow" w:hAnsi="Arial Narrow"/>
      <w:noProof/>
      <w:sz w:val="18"/>
      <w:szCs w:val="20"/>
    </w:rPr>
  </w:style>
  <w:style w:type="paragraph" w:customStyle="1" w:styleId="Default">
    <w:name w:val="Default"/>
    <w:uiPriority w:val="99"/>
    <w:rsid w:val="00A76029"/>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99"/>
    <w:qFormat/>
    <w:rsid w:val="00A76029"/>
    <w:pPr>
      <w:ind w:left="720"/>
      <w:contextualSpacing/>
    </w:pPr>
    <w:rPr>
      <w:lang w:val="en-GB"/>
    </w:rPr>
  </w:style>
  <w:style w:type="paragraph" w:styleId="Subtitle">
    <w:name w:val="Subtitle"/>
    <w:basedOn w:val="Normal"/>
    <w:link w:val="SubtitleChar"/>
    <w:uiPriority w:val="99"/>
    <w:qFormat/>
    <w:rsid w:val="00A76029"/>
    <w:pPr>
      <w:jc w:val="center"/>
    </w:pPr>
    <w:rPr>
      <w:b/>
      <w:bCs/>
      <w:u w:val="single"/>
    </w:rPr>
  </w:style>
  <w:style w:type="character" w:customStyle="1" w:styleId="SubtitleChar">
    <w:name w:val="Subtitle Char"/>
    <w:basedOn w:val="DefaultParagraphFont"/>
    <w:link w:val="Subtitle"/>
    <w:uiPriority w:val="99"/>
    <w:locked/>
    <w:rsid w:val="00A76029"/>
    <w:rPr>
      <w:b/>
      <w:sz w:val="24"/>
      <w:u w:val="single"/>
      <w:lang w:val="en-US" w:eastAsia="en-US"/>
    </w:rPr>
  </w:style>
  <w:style w:type="paragraph" w:styleId="Title">
    <w:name w:val="Title"/>
    <w:basedOn w:val="Normal"/>
    <w:link w:val="TitleChar"/>
    <w:uiPriority w:val="99"/>
    <w:qFormat/>
    <w:rsid w:val="00A76029"/>
    <w:pPr>
      <w:jc w:val="center"/>
    </w:pPr>
    <w:rPr>
      <w:b/>
      <w:szCs w:val="20"/>
      <w:u w:val="single"/>
    </w:rPr>
  </w:style>
  <w:style w:type="character" w:customStyle="1" w:styleId="TitleChar">
    <w:name w:val="Title Char"/>
    <w:basedOn w:val="DefaultParagraphFont"/>
    <w:link w:val="Title"/>
    <w:uiPriority w:val="99"/>
    <w:locked/>
    <w:rsid w:val="00A76029"/>
    <w:rPr>
      <w:b/>
      <w:sz w:val="24"/>
      <w:u w:val="single"/>
      <w:lang w:val="en-US" w:eastAsia="en-US"/>
    </w:rPr>
  </w:style>
  <w:style w:type="paragraph" w:styleId="NormalWeb">
    <w:name w:val="Normal (Web)"/>
    <w:basedOn w:val="Normal"/>
    <w:uiPriority w:val="99"/>
    <w:rsid w:val="00A76029"/>
    <w:pPr>
      <w:spacing w:before="100" w:beforeAutospacing="1" w:after="100" w:afterAutospacing="1"/>
    </w:pPr>
    <w:rPr>
      <w:rFonts w:ascii="Book Antiqua" w:hAnsi="Book Antiqua"/>
      <w:lang w:val="en-CA"/>
    </w:rPr>
  </w:style>
  <w:style w:type="paragraph" w:customStyle="1" w:styleId="Char">
    <w:name w:val="Char"/>
    <w:basedOn w:val="Normal"/>
    <w:uiPriority w:val="99"/>
    <w:rsid w:val="00A76029"/>
    <w:pPr>
      <w:spacing w:after="160" w:line="240" w:lineRule="exact"/>
    </w:pPr>
    <w:rPr>
      <w:rFonts w:ascii="Arial" w:hAnsi="Arial"/>
      <w:sz w:val="20"/>
      <w:szCs w:val="20"/>
    </w:rPr>
  </w:style>
  <w:style w:type="paragraph" w:styleId="BodyText2">
    <w:name w:val="Body Text 2"/>
    <w:basedOn w:val="Normal"/>
    <w:link w:val="BodyText2Char"/>
    <w:uiPriority w:val="99"/>
    <w:rsid w:val="00A76029"/>
    <w:pPr>
      <w:jc w:val="both"/>
    </w:pPr>
    <w:rPr>
      <w:rFonts w:ascii="Verdana" w:hAnsi="Verdana"/>
      <w:b/>
    </w:rPr>
  </w:style>
  <w:style w:type="character" w:customStyle="1" w:styleId="BodyText2Char">
    <w:name w:val="Body Text 2 Char"/>
    <w:basedOn w:val="DefaultParagraphFont"/>
    <w:link w:val="BodyText2"/>
    <w:uiPriority w:val="99"/>
    <w:locked/>
    <w:rsid w:val="00A76029"/>
    <w:rPr>
      <w:rFonts w:ascii="Verdana" w:hAnsi="Verdana"/>
      <w:b/>
      <w:sz w:val="24"/>
      <w:lang w:val="en-US" w:eastAsia="en-US"/>
    </w:rPr>
  </w:style>
  <w:style w:type="paragraph" w:styleId="BalloonText">
    <w:name w:val="Balloon Text"/>
    <w:basedOn w:val="Normal"/>
    <w:link w:val="BalloonTextChar"/>
    <w:uiPriority w:val="99"/>
    <w:semiHidden/>
    <w:rsid w:val="00A7602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76029"/>
    <w:rPr>
      <w:rFonts w:ascii="Tahoma" w:hAnsi="Tahoma"/>
      <w:sz w:val="16"/>
      <w:lang w:val="en-US" w:eastAsia="en-US"/>
    </w:rPr>
  </w:style>
  <w:style w:type="paragraph" w:styleId="BodyText">
    <w:name w:val="Body Text"/>
    <w:aliases w:val="Body Text Char"/>
    <w:basedOn w:val="Normal"/>
    <w:link w:val="BodyTextChar1"/>
    <w:uiPriority w:val="99"/>
    <w:rsid w:val="00A76029"/>
    <w:pPr>
      <w:tabs>
        <w:tab w:val="left" w:pos="360"/>
      </w:tabs>
      <w:jc w:val="both"/>
    </w:pPr>
    <w:rPr>
      <w:rFonts w:ascii="Arial" w:hAnsi="Arial"/>
      <w:sz w:val="22"/>
      <w:szCs w:val="22"/>
      <w:lang w:val="en-GB" w:eastAsia="en-GB"/>
    </w:rPr>
  </w:style>
  <w:style w:type="character" w:customStyle="1" w:styleId="BodyTextChar1">
    <w:name w:val="Body Text Char1"/>
    <w:aliases w:val="Body Text Char Char"/>
    <w:basedOn w:val="DefaultParagraphFont"/>
    <w:link w:val="BodyText"/>
    <w:uiPriority w:val="99"/>
    <w:locked/>
    <w:rsid w:val="00A76029"/>
    <w:rPr>
      <w:rFonts w:ascii="Arial" w:hAnsi="Arial"/>
      <w:sz w:val="22"/>
      <w:lang w:val="en-GB" w:eastAsia="en-GB"/>
    </w:rPr>
  </w:style>
  <w:style w:type="paragraph" w:styleId="CommentText">
    <w:name w:val="annotation text"/>
    <w:basedOn w:val="Normal"/>
    <w:link w:val="CommentTextChar"/>
    <w:uiPriority w:val="99"/>
    <w:semiHidden/>
    <w:rsid w:val="00A76029"/>
    <w:rPr>
      <w:sz w:val="20"/>
      <w:szCs w:val="20"/>
    </w:rPr>
  </w:style>
  <w:style w:type="character" w:customStyle="1" w:styleId="CommentTextChar">
    <w:name w:val="Comment Text Char"/>
    <w:basedOn w:val="DefaultParagraphFont"/>
    <w:link w:val="CommentText"/>
    <w:uiPriority w:val="99"/>
    <w:semiHidden/>
    <w:locked/>
    <w:rsid w:val="00A76029"/>
    <w:rPr>
      <w:lang w:val="en-US" w:eastAsia="en-US"/>
    </w:rPr>
  </w:style>
  <w:style w:type="paragraph" w:styleId="CommentSubject">
    <w:name w:val="annotation subject"/>
    <w:basedOn w:val="CommentText"/>
    <w:next w:val="CommentText"/>
    <w:link w:val="CommentSubjectChar"/>
    <w:uiPriority w:val="99"/>
    <w:semiHidden/>
    <w:rsid w:val="00A76029"/>
    <w:rPr>
      <w:b/>
      <w:bCs/>
    </w:rPr>
  </w:style>
  <w:style w:type="character" w:customStyle="1" w:styleId="CommentSubjectChar">
    <w:name w:val="Comment Subject Char"/>
    <w:basedOn w:val="CommentTextChar"/>
    <w:link w:val="CommentSubject"/>
    <w:uiPriority w:val="99"/>
    <w:semiHidden/>
    <w:locked/>
    <w:rsid w:val="00A76029"/>
    <w:rPr>
      <w:b/>
      <w:lang w:val="en-US" w:eastAsia="en-US"/>
    </w:rPr>
  </w:style>
  <w:style w:type="paragraph" w:styleId="PlainText">
    <w:name w:val="Plain Text"/>
    <w:basedOn w:val="Normal"/>
    <w:link w:val="PlainTextChar"/>
    <w:uiPriority w:val="99"/>
    <w:rsid w:val="00A76029"/>
    <w:rPr>
      <w:rFonts w:ascii="Courier New" w:eastAsia="MS Mincho" w:hAnsi="Courier New" w:cs="Courier New"/>
      <w:sz w:val="20"/>
      <w:szCs w:val="20"/>
      <w:lang w:eastAsia="ja-JP"/>
    </w:rPr>
  </w:style>
  <w:style w:type="character" w:customStyle="1" w:styleId="PlainTextChar">
    <w:name w:val="Plain Text Char"/>
    <w:basedOn w:val="DefaultParagraphFont"/>
    <w:link w:val="PlainText"/>
    <w:uiPriority w:val="99"/>
    <w:locked/>
    <w:rsid w:val="00A76029"/>
    <w:rPr>
      <w:rFonts w:ascii="Courier New" w:eastAsia="MS Mincho" w:hAnsi="Courier New"/>
      <w:lang w:val="en-US" w:eastAsia="ja-JP"/>
    </w:rPr>
  </w:style>
  <w:style w:type="paragraph" w:styleId="EndnoteText">
    <w:name w:val="endnote text"/>
    <w:basedOn w:val="Normal"/>
    <w:link w:val="EndnoteTextChar"/>
    <w:uiPriority w:val="99"/>
    <w:rsid w:val="00A76029"/>
    <w:rPr>
      <w:sz w:val="20"/>
      <w:szCs w:val="20"/>
    </w:rPr>
  </w:style>
  <w:style w:type="character" w:customStyle="1" w:styleId="EndnoteTextChar">
    <w:name w:val="Endnote Text Char"/>
    <w:basedOn w:val="DefaultParagraphFont"/>
    <w:link w:val="EndnoteText"/>
    <w:uiPriority w:val="99"/>
    <w:semiHidden/>
    <w:rsid w:val="00A31989"/>
    <w:rPr>
      <w:sz w:val="20"/>
      <w:szCs w:val="20"/>
    </w:rPr>
  </w:style>
  <w:style w:type="paragraph" w:customStyle="1" w:styleId="Char1">
    <w:name w:val="Char1"/>
    <w:basedOn w:val="Normal"/>
    <w:uiPriority w:val="99"/>
    <w:rsid w:val="00A76029"/>
    <w:pPr>
      <w:spacing w:after="160" w:line="240" w:lineRule="exact"/>
    </w:pPr>
    <w:rPr>
      <w:rFonts w:ascii="Arial" w:hAnsi="Arial"/>
      <w:sz w:val="20"/>
      <w:szCs w:val="20"/>
    </w:rPr>
  </w:style>
  <w:style w:type="paragraph" w:customStyle="1" w:styleId="ColorfulList-Accent11">
    <w:name w:val="Colorful List - Accent 11"/>
    <w:basedOn w:val="Normal"/>
    <w:uiPriority w:val="99"/>
    <w:rsid w:val="00A76029"/>
    <w:pPr>
      <w:spacing w:after="200" w:line="276" w:lineRule="auto"/>
      <w:ind w:left="720"/>
      <w:contextualSpacing/>
    </w:pPr>
    <w:rPr>
      <w:rFonts w:ascii="Calibri" w:hAnsi="Calibri"/>
      <w:sz w:val="22"/>
      <w:szCs w:val="22"/>
      <w:lang w:val="en-GB"/>
    </w:rPr>
  </w:style>
  <w:style w:type="character" w:styleId="Emphasis">
    <w:name w:val="Emphasis"/>
    <w:basedOn w:val="DefaultParagraphFont"/>
    <w:uiPriority w:val="99"/>
    <w:qFormat/>
    <w:rsid w:val="00A76029"/>
    <w:rPr>
      <w:rFonts w:cs="Times New Roman"/>
      <w:b/>
    </w:rPr>
  </w:style>
  <w:style w:type="paragraph" w:styleId="TOC1">
    <w:name w:val="toc 1"/>
    <w:basedOn w:val="Normal"/>
    <w:next w:val="Normal"/>
    <w:autoRedefine/>
    <w:uiPriority w:val="99"/>
    <w:rsid w:val="00A76029"/>
  </w:style>
  <w:style w:type="paragraph" w:styleId="TOC2">
    <w:name w:val="toc 2"/>
    <w:basedOn w:val="Normal"/>
    <w:next w:val="Normal"/>
    <w:autoRedefine/>
    <w:uiPriority w:val="99"/>
    <w:rsid w:val="00A76029"/>
    <w:pPr>
      <w:ind w:left="240"/>
    </w:pPr>
  </w:style>
  <w:style w:type="paragraph" w:styleId="TOC3">
    <w:name w:val="toc 3"/>
    <w:basedOn w:val="Normal"/>
    <w:next w:val="Normal"/>
    <w:autoRedefine/>
    <w:uiPriority w:val="99"/>
    <w:rsid w:val="00A76029"/>
    <w:pPr>
      <w:ind w:left="480"/>
    </w:pPr>
  </w:style>
  <w:style w:type="paragraph" w:styleId="Caption">
    <w:name w:val="caption"/>
    <w:basedOn w:val="Normal"/>
    <w:next w:val="Normal"/>
    <w:uiPriority w:val="99"/>
    <w:qFormat/>
    <w:rsid w:val="00A76029"/>
    <w:pPr>
      <w:spacing w:before="120"/>
      <w:jc w:val="both"/>
    </w:pPr>
    <w:rPr>
      <w:rFonts w:ascii="Verdana" w:hAnsi="Verdana"/>
      <w:b/>
      <w:bCs/>
      <w:sz w:val="20"/>
      <w:szCs w:val="20"/>
    </w:rPr>
  </w:style>
  <w:style w:type="paragraph" w:customStyle="1" w:styleId="Bullets">
    <w:name w:val="Bullets"/>
    <w:basedOn w:val="Normal"/>
    <w:uiPriority w:val="99"/>
    <w:rsid w:val="00A76029"/>
    <w:pPr>
      <w:spacing w:before="120"/>
      <w:ind w:left="720" w:hanging="360"/>
      <w:jc w:val="both"/>
    </w:pPr>
    <w:rPr>
      <w:rFonts w:ascii="Verdana" w:hAnsi="Verdana"/>
      <w:sz w:val="20"/>
      <w:szCs w:val="23"/>
    </w:rPr>
  </w:style>
  <w:style w:type="paragraph" w:customStyle="1" w:styleId="TableText">
    <w:name w:val="TableText"/>
    <w:autoRedefine/>
    <w:uiPriority w:val="99"/>
    <w:rsid w:val="00A76029"/>
    <w:pPr>
      <w:tabs>
        <w:tab w:val="left" w:pos="-720"/>
        <w:tab w:val="left" w:pos="360"/>
      </w:tabs>
      <w:suppressAutoHyphens/>
      <w:jc w:val="both"/>
    </w:pPr>
    <w:rPr>
      <w:rFonts w:ascii="Verdana" w:hAnsi="Verdana" w:cs="Times"/>
      <w:sz w:val="20"/>
      <w:szCs w:val="20"/>
      <w:lang w:val="en-GB" w:eastAsia="en-GB"/>
    </w:rPr>
  </w:style>
  <w:style w:type="character" w:customStyle="1" w:styleId="texto11">
    <w:name w:val="texto11"/>
    <w:uiPriority w:val="99"/>
    <w:rsid w:val="00A76029"/>
    <w:rPr>
      <w:rFonts w:ascii="Arial" w:hAnsi="Arial"/>
      <w:color w:val="000000"/>
      <w:sz w:val="20"/>
    </w:rPr>
  </w:style>
  <w:style w:type="paragraph" w:styleId="TOCHeading">
    <w:name w:val="TOC Heading"/>
    <w:basedOn w:val="Heading1"/>
    <w:next w:val="Normal"/>
    <w:uiPriority w:val="99"/>
    <w:qFormat/>
    <w:rsid w:val="00A76029"/>
    <w:pPr>
      <w:keepLines/>
      <w:numPr>
        <w:numId w:val="0"/>
      </w:numPr>
      <w:spacing w:before="480" w:after="0" w:line="276" w:lineRule="auto"/>
      <w:jc w:val="left"/>
      <w:outlineLvl w:val="9"/>
    </w:pPr>
    <w:rPr>
      <w:rFonts w:ascii="Cambria" w:hAnsi="Cambria"/>
      <w:color w:val="365F91"/>
      <w:kern w:val="0"/>
    </w:rPr>
  </w:style>
  <w:style w:type="character" w:styleId="Strong">
    <w:name w:val="Strong"/>
    <w:basedOn w:val="DefaultParagraphFont"/>
    <w:uiPriority w:val="99"/>
    <w:qFormat/>
    <w:rsid w:val="00A76029"/>
    <w:rPr>
      <w:rFonts w:cs="Times New Roman"/>
      <w:b/>
    </w:rPr>
  </w:style>
  <w:style w:type="character" w:styleId="HTMLCite">
    <w:name w:val="HTML Cite"/>
    <w:basedOn w:val="DefaultParagraphFont"/>
    <w:uiPriority w:val="99"/>
    <w:rsid w:val="00A76029"/>
    <w:rPr>
      <w:rFonts w:cs="Times New Roman"/>
      <w:i/>
    </w:rPr>
  </w:style>
  <w:style w:type="paragraph" w:customStyle="1" w:styleId="Nex1">
    <w:name w:val="Nex1"/>
    <w:basedOn w:val="Default"/>
    <w:next w:val="Default"/>
    <w:uiPriority w:val="99"/>
    <w:rsid w:val="00A76029"/>
    <w:rPr>
      <w:rFonts w:ascii="Myriad Pro" w:hAnsi="Myriad Pro" w:cs="Times New Roman"/>
      <w:color w:val="auto"/>
    </w:rPr>
  </w:style>
  <w:style w:type="paragraph" w:customStyle="1" w:styleId="Nex2">
    <w:name w:val="Nex2"/>
    <w:basedOn w:val="Default"/>
    <w:next w:val="Default"/>
    <w:uiPriority w:val="99"/>
    <w:rsid w:val="00A76029"/>
    <w:rPr>
      <w:rFonts w:ascii="Myriad Pro" w:hAnsi="Myriad Pro" w:cs="Times New Roman"/>
      <w:color w:val="auto"/>
    </w:rPr>
  </w:style>
  <w:style w:type="character" w:styleId="CommentReference">
    <w:name w:val="annotation reference"/>
    <w:basedOn w:val="DefaultParagraphFont"/>
    <w:uiPriority w:val="99"/>
    <w:semiHidden/>
    <w:rsid w:val="00473170"/>
    <w:rPr>
      <w:rFonts w:cs="Times New Roman"/>
      <w:sz w:val="16"/>
    </w:rPr>
  </w:style>
  <w:style w:type="paragraph" w:customStyle="1" w:styleId="text50">
    <w:name w:val="text50"/>
    <w:basedOn w:val="Normal"/>
    <w:uiPriority w:val="99"/>
    <w:rsid w:val="00AB0A2F"/>
    <w:pPr>
      <w:spacing w:before="100" w:beforeAutospacing="1" w:after="100" w:afterAutospacing="1"/>
    </w:pPr>
    <w:rPr>
      <w:rFonts w:ascii="Arial" w:eastAsia="Arial Unicode MS" w:hAnsi="Arial" w:cs="Arial"/>
      <w:color w:val="000000"/>
      <w:sz w:val="20"/>
      <w:szCs w:val="20"/>
    </w:rPr>
  </w:style>
  <w:style w:type="paragraph" w:customStyle="1" w:styleId="title53">
    <w:name w:val="title53"/>
    <w:basedOn w:val="Normal"/>
    <w:uiPriority w:val="99"/>
    <w:rsid w:val="004C2E18"/>
    <w:pPr>
      <w:spacing w:before="100" w:beforeAutospacing="1" w:after="100" w:afterAutospacing="1"/>
    </w:pPr>
    <w:rPr>
      <w:rFonts w:ascii="Arial" w:eastAsia="Arial Unicode MS" w:hAnsi="Arial" w:cs="Arial"/>
      <w:b/>
      <w:bCs/>
      <w:color w:val="003300"/>
      <w:sz w:val="21"/>
      <w:szCs w:val="21"/>
    </w:rPr>
  </w:style>
  <w:style w:type="character" w:styleId="FollowedHyperlink">
    <w:name w:val="FollowedHyperlink"/>
    <w:basedOn w:val="DefaultParagraphFont"/>
    <w:uiPriority w:val="99"/>
    <w:rsid w:val="009C736C"/>
    <w:rPr>
      <w:rFonts w:cs="Times New Roman"/>
      <w:color w:val="954F72"/>
      <w:u w:val="single"/>
    </w:rPr>
  </w:style>
  <w:style w:type="character" w:customStyle="1" w:styleId="gbps2">
    <w:name w:val="gbps2"/>
    <w:basedOn w:val="DefaultParagraphFont"/>
    <w:uiPriority w:val="99"/>
    <w:rsid w:val="0012794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6010904">
      <w:marLeft w:val="0"/>
      <w:marRight w:val="0"/>
      <w:marTop w:val="0"/>
      <w:marBottom w:val="0"/>
      <w:divBdr>
        <w:top w:val="none" w:sz="0" w:space="0" w:color="auto"/>
        <w:left w:val="none" w:sz="0" w:space="0" w:color="auto"/>
        <w:bottom w:val="none" w:sz="0" w:space="0" w:color="auto"/>
        <w:right w:val="none" w:sz="0" w:space="0" w:color="auto"/>
      </w:divBdr>
    </w:div>
    <w:div w:id="2026010905">
      <w:marLeft w:val="0"/>
      <w:marRight w:val="0"/>
      <w:marTop w:val="0"/>
      <w:marBottom w:val="0"/>
      <w:divBdr>
        <w:top w:val="none" w:sz="0" w:space="0" w:color="auto"/>
        <w:left w:val="none" w:sz="0" w:space="0" w:color="auto"/>
        <w:bottom w:val="none" w:sz="0" w:space="0" w:color="auto"/>
        <w:right w:val="none" w:sz="0" w:space="0" w:color="auto"/>
      </w:divBdr>
    </w:div>
    <w:div w:id="2026010906">
      <w:marLeft w:val="0"/>
      <w:marRight w:val="0"/>
      <w:marTop w:val="0"/>
      <w:marBottom w:val="0"/>
      <w:divBdr>
        <w:top w:val="none" w:sz="0" w:space="0" w:color="auto"/>
        <w:left w:val="none" w:sz="0" w:space="0" w:color="auto"/>
        <w:bottom w:val="none" w:sz="0" w:space="0" w:color="auto"/>
        <w:right w:val="none" w:sz="0" w:space="0" w:color="auto"/>
      </w:divBdr>
    </w:div>
    <w:div w:id="2026010907">
      <w:marLeft w:val="0"/>
      <w:marRight w:val="0"/>
      <w:marTop w:val="0"/>
      <w:marBottom w:val="0"/>
      <w:divBdr>
        <w:top w:val="none" w:sz="0" w:space="0" w:color="auto"/>
        <w:left w:val="none" w:sz="0" w:space="0" w:color="auto"/>
        <w:bottom w:val="none" w:sz="0" w:space="0" w:color="auto"/>
        <w:right w:val="none" w:sz="0" w:space="0" w:color="auto"/>
      </w:divBdr>
    </w:div>
    <w:div w:id="2026010908">
      <w:marLeft w:val="0"/>
      <w:marRight w:val="0"/>
      <w:marTop w:val="0"/>
      <w:marBottom w:val="0"/>
      <w:divBdr>
        <w:top w:val="none" w:sz="0" w:space="0" w:color="auto"/>
        <w:left w:val="none" w:sz="0" w:space="0" w:color="auto"/>
        <w:bottom w:val="none" w:sz="0" w:space="0" w:color="auto"/>
        <w:right w:val="none" w:sz="0" w:space="0" w:color="auto"/>
      </w:divBdr>
    </w:div>
    <w:div w:id="20260109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1239</Words>
  <Characters>7067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Technical Assistance on IEC Development for MDGF</vt:lpstr>
    </vt:vector>
  </TitlesOfParts>
  <Company/>
  <LinksUpToDate>false</LinksUpToDate>
  <CharactersWithSpaces>8290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Assistance on IEC Development for MDGF</dc:title>
  <dc:creator>User</dc:creator>
  <cp:lastModifiedBy>Timothy Boyle</cp:lastModifiedBy>
  <cp:revision>2</cp:revision>
  <cp:lastPrinted>2013-10-17T03:38:00Z</cp:lastPrinted>
  <dcterms:created xsi:type="dcterms:W3CDTF">2014-05-13T16:03:00Z</dcterms:created>
  <dcterms:modified xsi:type="dcterms:W3CDTF">2014-05-13T16:03:00Z</dcterms:modified>
</cp:coreProperties>
</file>