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4CC" w:rsidRPr="00C578E5" w:rsidRDefault="006044CC" w:rsidP="00C44986">
      <w:pPr>
        <w:jc w:val="center"/>
        <w:rPr>
          <w:b/>
        </w:rPr>
      </w:pPr>
      <w:bookmarkStart w:id="0" w:name="_Toc172357882"/>
      <w:bookmarkStart w:id="1" w:name="_GoBack"/>
      <w:bookmarkEnd w:id="1"/>
      <w:r w:rsidRPr="00C578E5">
        <w:rPr>
          <w:b/>
        </w:rPr>
        <w:t xml:space="preserve">TERMS OF REFERENCE </w:t>
      </w:r>
    </w:p>
    <w:p w:rsidR="00036542" w:rsidRPr="00C578E5" w:rsidRDefault="00036542" w:rsidP="00C44986">
      <w:pPr>
        <w:jc w:val="center"/>
        <w:rPr>
          <w:b/>
        </w:rPr>
      </w:pPr>
      <w:r w:rsidRPr="00C578E5">
        <w:rPr>
          <w:b/>
        </w:rPr>
        <w:t>Individual Contractor</w:t>
      </w:r>
    </w:p>
    <w:p w:rsidR="006044CC" w:rsidRPr="00C578E5" w:rsidRDefault="006044CC" w:rsidP="007B116D">
      <w:pPr>
        <w:pStyle w:val="Heading5"/>
        <w:numPr>
          <w:ilvl w:val="0"/>
          <w:numId w:val="0"/>
        </w:numPr>
        <w:ind w:left="720"/>
        <w:rPr>
          <w:rFonts w:ascii="Times New Roman" w:hAnsi="Times New Roman"/>
        </w:rPr>
      </w:pPr>
    </w:p>
    <w:p w:rsidR="006044CC" w:rsidRPr="00C578E5" w:rsidRDefault="006044CC" w:rsidP="007B116D">
      <w:pPr>
        <w:pStyle w:val="Heading5"/>
        <w:rPr>
          <w:rFonts w:ascii="Times New Roman" w:hAnsi="Times New Roman"/>
        </w:rPr>
      </w:pPr>
      <w:r w:rsidRPr="00C578E5">
        <w:rPr>
          <w:rFonts w:ascii="Times New Roman" w:hAnsi="Times New Roman"/>
        </w:rPr>
        <w:t xml:space="preserve">Assignment Information </w:t>
      </w:r>
    </w:p>
    <w:p w:rsidR="006044CC" w:rsidRPr="00C578E5" w:rsidRDefault="006044CC" w:rsidP="006044CC"/>
    <w:tbl>
      <w:tblPr>
        <w:tblStyle w:val="TableGrid"/>
        <w:tblW w:w="0" w:type="auto"/>
        <w:tblInd w:w="828" w:type="dxa"/>
        <w:tblLook w:val="04A0" w:firstRow="1" w:lastRow="0" w:firstColumn="1" w:lastColumn="0" w:noHBand="0" w:noVBand="1"/>
      </w:tblPr>
      <w:tblGrid>
        <w:gridCol w:w="3150"/>
        <w:gridCol w:w="6174"/>
      </w:tblGrid>
      <w:tr w:rsidR="00D17748" w:rsidRPr="00C578E5" w:rsidTr="00D57398">
        <w:tc>
          <w:tcPr>
            <w:tcW w:w="3150" w:type="dxa"/>
          </w:tcPr>
          <w:p w:rsidR="00D17748" w:rsidRPr="00C578E5" w:rsidRDefault="00D17748" w:rsidP="00E559CE">
            <w:pPr>
              <w:rPr>
                <w:b/>
                <w:bCs/>
              </w:rPr>
            </w:pPr>
            <w:r w:rsidRPr="00C578E5">
              <w:rPr>
                <w:b/>
                <w:bCs/>
              </w:rPr>
              <w:t>Assignment Title:</w:t>
            </w:r>
          </w:p>
        </w:tc>
        <w:tc>
          <w:tcPr>
            <w:tcW w:w="6174" w:type="dxa"/>
          </w:tcPr>
          <w:sdt>
            <w:sdtPr>
              <w:rPr>
                <w:rStyle w:val="Style5"/>
                <w:rFonts w:ascii="Times New Roman" w:hAnsi="Times New Roman"/>
                <w:color w:val="595959" w:themeColor="text1" w:themeTint="A6"/>
                <w:sz w:val="24"/>
              </w:rPr>
              <w:id w:val="-1147195660"/>
              <w:placeholder>
                <w:docPart w:val="C1F3F27AB3E04157A5F63695C95E541B"/>
              </w:placeholder>
            </w:sdtPr>
            <w:sdtEndPr>
              <w:rPr>
                <w:rStyle w:val="DefaultParagraphFont"/>
              </w:rPr>
            </w:sdtEndPr>
            <w:sdtContent>
              <w:p w:rsidR="00D17748" w:rsidRPr="00C578E5" w:rsidRDefault="00291019" w:rsidP="00E559CE">
                <w:pPr>
                  <w:rPr>
                    <w:color w:val="595959" w:themeColor="text1" w:themeTint="A6"/>
                  </w:rPr>
                </w:pPr>
                <w:r>
                  <w:rPr>
                    <w:rStyle w:val="Style5"/>
                    <w:rFonts w:ascii="Times New Roman" w:hAnsi="Times New Roman"/>
                    <w:color w:val="595959" w:themeColor="text1" w:themeTint="A6"/>
                    <w:sz w:val="24"/>
                  </w:rPr>
                  <w:t xml:space="preserve">Preparatory work for the </w:t>
                </w:r>
                <w:r w:rsidR="00E559CE" w:rsidRPr="00C578E5">
                  <w:rPr>
                    <w:rStyle w:val="Style5"/>
                    <w:rFonts w:ascii="Times New Roman" w:hAnsi="Times New Roman"/>
                    <w:color w:val="595959" w:themeColor="text1" w:themeTint="A6"/>
                    <w:sz w:val="24"/>
                  </w:rPr>
                  <w:t>Development of National Protected Areas Strategic Management Plan</w:t>
                </w:r>
              </w:p>
            </w:sdtContent>
          </w:sdt>
        </w:tc>
      </w:tr>
      <w:tr w:rsidR="00D17748" w:rsidRPr="00C578E5" w:rsidTr="00D57398">
        <w:tc>
          <w:tcPr>
            <w:tcW w:w="3150" w:type="dxa"/>
          </w:tcPr>
          <w:p w:rsidR="00D17748" w:rsidRPr="00C578E5" w:rsidRDefault="00D17748" w:rsidP="00AA173D">
            <w:pPr>
              <w:rPr>
                <w:b/>
                <w:bCs/>
              </w:rPr>
            </w:pPr>
            <w:r w:rsidRPr="00C578E5">
              <w:rPr>
                <w:b/>
                <w:bCs/>
              </w:rPr>
              <w:t>Post Level:</w:t>
            </w:r>
          </w:p>
        </w:tc>
        <w:sdt>
          <w:sdtPr>
            <w:rPr>
              <w:rStyle w:val="Style1"/>
              <w:rFonts w:ascii="Times New Roman" w:hAnsi="Times New Roman"/>
              <w:color w:val="595959" w:themeColor="text1" w:themeTint="A6"/>
            </w:rPr>
            <w:id w:val="-597257202"/>
            <w:placeholder>
              <w:docPart w:val="6C5F01FBC43345BEAEB009343942AF12"/>
            </w:placeholder>
            <w:comboBox>
              <w:listItem w:displayText="Junior Specialist" w:value="Junior Specialist"/>
              <w:listItem w:displayText="Specialist" w:value="Specialist"/>
              <w:listItem w:displayText="Senior Specialist" w:value="Senior Specialist"/>
            </w:comboBox>
          </w:sdtPr>
          <w:sdtEndPr>
            <w:rPr>
              <w:rStyle w:val="Style1"/>
            </w:rPr>
          </w:sdtEndPr>
          <w:sdtContent>
            <w:tc>
              <w:tcPr>
                <w:tcW w:w="6174" w:type="dxa"/>
              </w:tcPr>
              <w:p w:rsidR="00D17748" w:rsidRPr="00C578E5" w:rsidRDefault="00E559CE" w:rsidP="000427A2">
                <w:pPr>
                  <w:tabs>
                    <w:tab w:val="left" w:pos="3678"/>
                  </w:tabs>
                  <w:rPr>
                    <w:color w:val="595959" w:themeColor="text1" w:themeTint="A6"/>
                  </w:rPr>
                </w:pPr>
                <w:r w:rsidRPr="00C578E5">
                  <w:rPr>
                    <w:rStyle w:val="Style1"/>
                    <w:rFonts w:ascii="Times New Roman" w:hAnsi="Times New Roman"/>
                    <w:color w:val="595959" w:themeColor="text1" w:themeTint="A6"/>
                  </w:rPr>
                  <w:t>Senior Specialist</w:t>
                </w:r>
              </w:p>
            </w:tc>
          </w:sdtContent>
        </w:sdt>
      </w:tr>
      <w:tr w:rsidR="00D17748" w:rsidRPr="00C578E5" w:rsidTr="00D57398">
        <w:tc>
          <w:tcPr>
            <w:tcW w:w="3150" w:type="dxa"/>
          </w:tcPr>
          <w:p w:rsidR="00D17748" w:rsidRPr="00C578E5" w:rsidRDefault="00D17748" w:rsidP="00E559CE">
            <w:pPr>
              <w:rPr>
                <w:b/>
                <w:bCs/>
              </w:rPr>
            </w:pPr>
            <w:r w:rsidRPr="00C578E5">
              <w:rPr>
                <w:b/>
                <w:bCs/>
              </w:rPr>
              <w:t>Contract Type:</w:t>
            </w:r>
          </w:p>
        </w:tc>
        <w:tc>
          <w:tcPr>
            <w:tcW w:w="6174" w:type="dxa"/>
          </w:tcPr>
          <w:sdt>
            <w:sdtPr>
              <w:rPr>
                <w:rStyle w:val="Style2"/>
                <w:color w:val="595959" w:themeColor="text1" w:themeTint="A6"/>
              </w:rPr>
              <w:id w:val="636681653"/>
              <w:placeholder>
                <w:docPart w:val="AC21442D01934D9CB41036B5CDB178C3"/>
              </w:placeholder>
              <w:dropDownList>
                <w:listItem w:displayText="Please Select" w:value="Please Select"/>
                <w:listItem w:displayText="Individual Contractor (IC)" w:value="Individual Contractor (IC)"/>
              </w:dropDownList>
            </w:sdtPr>
            <w:sdtEndPr>
              <w:rPr>
                <w:rStyle w:val="Style2"/>
              </w:rPr>
            </w:sdtEndPr>
            <w:sdtContent>
              <w:p w:rsidR="00D57398" w:rsidRPr="00C578E5" w:rsidRDefault="00E559CE" w:rsidP="00D57398">
                <w:pPr>
                  <w:jc w:val="both"/>
                  <w:outlineLvl w:val="0"/>
                  <w:rPr>
                    <w:color w:val="595959" w:themeColor="text1" w:themeTint="A6"/>
                  </w:rPr>
                </w:pPr>
                <w:r w:rsidRPr="00C578E5">
                  <w:rPr>
                    <w:rStyle w:val="Style2"/>
                    <w:color w:val="595959" w:themeColor="text1" w:themeTint="A6"/>
                  </w:rPr>
                  <w:t>Individual Contractor (IC)</w:t>
                </w:r>
              </w:p>
            </w:sdtContent>
          </w:sdt>
        </w:tc>
      </w:tr>
      <w:tr w:rsidR="00D57398" w:rsidRPr="00C578E5" w:rsidTr="00D57398">
        <w:tc>
          <w:tcPr>
            <w:tcW w:w="3150" w:type="dxa"/>
          </w:tcPr>
          <w:p w:rsidR="00D57398" w:rsidRPr="00C578E5" w:rsidRDefault="00D57398" w:rsidP="00AA173D">
            <w:pPr>
              <w:rPr>
                <w:b/>
                <w:bCs/>
              </w:rPr>
            </w:pPr>
            <w:r w:rsidRPr="00C578E5">
              <w:rPr>
                <w:b/>
                <w:bCs/>
              </w:rPr>
              <w:t xml:space="preserve">Duty Station: </w:t>
            </w:r>
          </w:p>
        </w:tc>
        <w:tc>
          <w:tcPr>
            <w:tcW w:w="6174" w:type="dxa"/>
          </w:tcPr>
          <w:sdt>
            <w:sdtPr>
              <w:rPr>
                <w:rStyle w:val="PlaceholderText"/>
                <w:color w:val="595959" w:themeColor="text1" w:themeTint="A6"/>
              </w:rPr>
              <w:id w:val="361716852"/>
              <w:placeholder>
                <w:docPart w:val="DefaultPlaceholder_1082065159"/>
              </w:placeholder>
              <w:comboBox>
                <w:listItem w:value="Choose an item."/>
              </w:comboBox>
            </w:sdtPr>
            <w:sdtEndPr>
              <w:rPr>
                <w:rStyle w:val="PlaceholderText"/>
              </w:rPr>
            </w:sdtEndPr>
            <w:sdtContent>
              <w:p w:rsidR="00D57398" w:rsidRPr="00C578E5" w:rsidRDefault="003D721B" w:rsidP="003D721B">
                <w:pPr>
                  <w:jc w:val="both"/>
                  <w:outlineLvl w:val="0"/>
                  <w:rPr>
                    <w:rStyle w:val="Style5"/>
                    <w:rFonts w:ascii="Times New Roman" w:hAnsi="Times New Roman"/>
                    <w:color w:val="595959" w:themeColor="text1" w:themeTint="A6"/>
                    <w:sz w:val="24"/>
                  </w:rPr>
                </w:pPr>
                <w:r>
                  <w:rPr>
                    <w:rStyle w:val="PlaceholderText"/>
                    <w:color w:val="595959" w:themeColor="text1" w:themeTint="A6"/>
                  </w:rPr>
                  <w:t>Home based and n</w:t>
                </w:r>
                <w:r w:rsidRPr="00C578E5">
                  <w:rPr>
                    <w:rStyle w:val="PlaceholderText"/>
                    <w:color w:val="595959" w:themeColor="text1" w:themeTint="A6"/>
                  </w:rPr>
                  <w:t>on-home-based (Phnom Penh)</w:t>
                </w:r>
              </w:p>
            </w:sdtContent>
          </w:sdt>
        </w:tc>
      </w:tr>
      <w:tr w:rsidR="00D57398" w:rsidRPr="00C578E5" w:rsidTr="00D57398">
        <w:tc>
          <w:tcPr>
            <w:tcW w:w="3150" w:type="dxa"/>
          </w:tcPr>
          <w:p w:rsidR="00D57398" w:rsidRPr="00C578E5" w:rsidRDefault="00D57398" w:rsidP="00E559CE">
            <w:pPr>
              <w:rPr>
                <w:b/>
                <w:bCs/>
              </w:rPr>
            </w:pPr>
            <w:r w:rsidRPr="00C578E5">
              <w:rPr>
                <w:b/>
                <w:bCs/>
              </w:rPr>
              <w:t>Expected Place of Travel:</w:t>
            </w:r>
          </w:p>
        </w:tc>
        <w:sdt>
          <w:sdtPr>
            <w:rPr>
              <w:rStyle w:val="PlaceholderText"/>
              <w:color w:val="auto"/>
            </w:rPr>
            <w:id w:val="-784275097"/>
            <w:placeholder>
              <w:docPart w:val="3798815AA6CC42AD894CE394190B4E36"/>
            </w:placeholder>
            <w:comboBox>
              <w:listItem w:value="Choose an item."/>
            </w:comboBox>
          </w:sdtPr>
          <w:sdtEndPr>
            <w:rPr>
              <w:rStyle w:val="PlaceholderText"/>
            </w:rPr>
          </w:sdtEndPr>
          <w:sdtContent>
            <w:tc>
              <w:tcPr>
                <w:tcW w:w="6174" w:type="dxa"/>
              </w:tcPr>
              <w:p w:rsidR="00D57398" w:rsidRPr="000352B5" w:rsidRDefault="000352B5" w:rsidP="000352B5">
                <w:pPr>
                  <w:jc w:val="both"/>
                  <w:outlineLvl w:val="0"/>
                  <w:rPr>
                    <w:rStyle w:val="Style5"/>
                    <w:rFonts w:ascii="Times New Roman" w:hAnsi="Times New Roman"/>
                    <w:sz w:val="24"/>
                  </w:rPr>
                </w:pPr>
                <w:r w:rsidRPr="000352B5">
                  <w:rPr>
                    <w:rStyle w:val="PlaceholderText"/>
                    <w:color w:val="auto"/>
                  </w:rPr>
                  <w:t>N/A</w:t>
                </w:r>
              </w:p>
            </w:tc>
          </w:sdtContent>
        </w:sdt>
      </w:tr>
      <w:tr w:rsidR="00D17748" w:rsidRPr="00C578E5" w:rsidTr="00D57398">
        <w:trPr>
          <w:trHeight w:val="58"/>
        </w:trPr>
        <w:tc>
          <w:tcPr>
            <w:tcW w:w="3150" w:type="dxa"/>
          </w:tcPr>
          <w:p w:rsidR="00D17748" w:rsidRPr="00C578E5" w:rsidRDefault="00D17748" w:rsidP="00E559CE">
            <w:pPr>
              <w:rPr>
                <w:b/>
                <w:bCs/>
              </w:rPr>
            </w:pPr>
            <w:r w:rsidRPr="00C578E5">
              <w:rPr>
                <w:b/>
                <w:bCs/>
              </w:rPr>
              <w:t>Contract Duration:</w:t>
            </w:r>
          </w:p>
        </w:tc>
        <w:tc>
          <w:tcPr>
            <w:tcW w:w="6174" w:type="dxa"/>
          </w:tcPr>
          <w:sdt>
            <w:sdtPr>
              <w:rPr>
                <w:rStyle w:val="Style5"/>
                <w:rFonts w:ascii="Times New Roman" w:hAnsi="Times New Roman"/>
                <w:color w:val="595959" w:themeColor="text1" w:themeTint="A6"/>
                <w:sz w:val="24"/>
              </w:rPr>
              <w:id w:val="-662003720"/>
              <w:placeholder>
                <w:docPart w:val="D3CD1CABFF8F468D996C2D33C696791F"/>
              </w:placeholder>
            </w:sdtPr>
            <w:sdtEndPr>
              <w:rPr>
                <w:rStyle w:val="DefaultParagraphFont"/>
              </w:rPr>
            </w:sdtEndPr>
            <w:sdtContent>
              <w:p w:rsidR="00D17748" w:rsidRPr="00C578E5" w:rsidRDefault="0084521F" w:rsidP="0084521F">
                <w:pPr>
                  <w:outlineLvl w:val="0"/>
                  <w:rPr>
                    <w:color w:val="595959" w:themeColor="text1" w:themeTint="A6"/>
                  </w:rPr>
                </w:pPr>
                <w:r w:rsidRPr="00CF3D0C">
                  <w:rPr>
                    <w:rStyle w:val="PlaceholderText"/>
                    <w:color w:val="FF0000"/>
                  </w:rPr>
                  <w:t>5</w:t>
                </w:r>
                <w:r w:rsidR="00860053" w:rsidRPr="00CF3D0C">
                  <w:rPr>
                    <w:rStyle w:val="PlaceholderText"/>
                    <w:color w:val="FF0000"/>
                  </w:rPr>
                  <w:t>6</w:t>
                </w:r>
                <w:r w:rsidR="00D17748" w:rsidRPr="00CF3D0C">
                  <w:rPr>
                    <w:rStyle w:val="PlaceholderText"/>
                    <w:color w:val="FF0000"/>
                  </w:rPr>
                  <w:t xml:space="preserve"> d</w:t>
                </w:r>
                <w:r w:rsidR="000427A2" w:rsidRPr="00CF3D0C">
                  <w:rPr>
                    <w:rStyle w:val="PlaceholderText"/>
                    <w:color w:val="FF0000"/>
                  </w:rPr>
                  <w:t>ays</w:t>
                </w:r>
                <w:r w:rsidR="00A419D0" w:rsidRPr="00CF3D0C">
                  <w:rPr>
                    <w:rStyle w:val="PlaceholderText"/>
                    <w:color w:val="FF0000"/>
                  </w:rPr>
                  <w:t xml:space="preserve">, and from </w:t>
                </w:r>
                <w:r w:rsidR="00860053" w:rsidRPr="00CF3D0C">
                  <w:rPr>
                    <w:rStyle w:val="PlaceholderText"/>
                    <w:color w:val="FF0000"/>
                  </w:rPr>
                  <w:t xml:space="preserve">1 </w:t>
                </w:r>
                <w:r w:rsidR="00E2049C" w:rsidRPr="00CF3D0C">
                  <w:rPr>
                    <w:rStyle w:val="PlaceholderText"/>
                    <w:color w:val="FF0000"/>
                  </w:rPr>
                  <w:t>April</w:t>
                </w:r>
                <w:r w:rsidR="00B02E95" w:rsidRPr="00CF3D0C">
                  <w:rPr>
                    <w:rStyle w:val="PlaceholderText"/>
                    <w:color w:val="FF0000"/>
                  </w:rPr>
                  <w:t xml:space="preserve"> 2014</w:t>
                </w:r>
                <w:r w:rsidR="00A419D0" w:rsidRPr="00CF3D0C">
                  <w:rPr>
                    <w:rStyle w:val="PlaceholderText"/>
                    <w:color w:val="FF0000"/>
                  </w:rPr>
                  <w:t xml:space="preserve"> to </w:t>
                </w:r>
                <w:r w:rsidR="00860053" w:rsidRPr="00CF3D0C">
                  <w:rPr>
                    <w:rStyle w:val="PlaceholderText"/>
                    <w:color w:val="FF0000"/>
                  </w:rPr>
                  <w:t xml:space="preserve">1 </w:t>
                </w:r>
                <w:r w:rsidR="00B02E95" w:rsidRPr="00CF3D0C">
                  <w:rPr>
                    <w:rStyle w:val="PlaceholderText"/>
                    <w:color w:val="FF0000"/>
                  </w:rPr>
                  <w:t>October</w:t>
                </w:r>
                <w:r w:rsidR="00E559CE" w:rsidRPr="00CF3D0C">
                  <w:rPr>
                    <w:rStyle w:val="PlaceholderText"/>
                    <w:color w:val="FF0000"/>
                  </w:rPr>
                  <w:t xml:space="preserve"> 2014</w:t>
                </w:r>
              </w:p>
            </w:sdtContent>
          </w:sdt>
        </w:tc>
      </w:tr>
    </w:tbl>
    <w:p w:rsidR="00D57398" w:rsidRPr="00C578E5" w:rsidRDefault="00D57398" w:rsidP="006044CC"/>
    <w:p w:rsidR="006044CC" w:rsidRPr="00C578E5" w:rsidRDefault="0032545A" w:rsidP="007B116D">
      <w:pPr>
        <w:pStyle w:val="Heading5"/>
        <w:rPr>
          <w:rFonts w:ascii="Times New Roman" w:hAnsi="Times New Roman"/>
        </w:rPr>
      </w:pPr>
      <w:r>
        <w:rPr>
          <w:rFonts w:ascii="Times New Roman" w:hAnsi="Times New Roman"/>
        </w:rPr>
        <w:t>Background</w:t>
      </w:r>
    </w:p>
    <w:p w:rsidR="008726B3" w:rsidRPr="00C578E5" w:rsidRDefault="008726B3" w:rsidP="008726B3"/>
    <w:p w:rsidR="00E559CE" w:rsidRPr="00C578E5" w:rsidRDefault="00E559CE" w:rsidP="00E559CE">
      <w:pPr>
        <w:spacing w:before="240" w:after="240"/>
        <w:ind w:left="360"/>
        <w:jc w:val="both"/>
        <w:rPr>
          <w:lang w:val="en-GB"/>
        </w:rPr>
      </w:pPr>
      <w:r w:rsidRPr="00C578E5">
        <w:rPr>
          <w:lang w:val="en-GB"/>
        </w:rPr>
        <w:t>In 1993, His Majesty King Norodom Sihanouk introduced a Royal Decree designating 23 areas, covering about 3.3 million ha (18.3 % of total land area), as protected areas. The current national protected areas system includes seven national parks, ten wildlife sanctuaries, three protected landscapes, three multiple use areas managed by the Ministry of Environment.  These areas are governed by a variety of policy, including the Constitution of Cambodia (1993), the Protected Area Law (2008) and the Law on Environmental Protection and Natural Resources Development (1996).</w:t>
      </w:r>
    </w:p>
    <w:p w:rsidR="00E559CE" w:rsidRPr="00C578E5" w:rsidRDefault="00E559CE" w:rsidP="0032545A">
      <w:pPr>
        <w:spacing w:before="240" w:after="240"/>
        <w:ind w:left="360"/>
        <w:jc w:val="both"/>
        <w:rPr>
          <w:lang w:val="en-GB"/>
        </w:rPr>
      </w:pPr>
      <w:r w:rsidRPr="00C578E5">
        <w:rPr>
          <w:lang w:val="en-GB"/>
        </w:rPr>
        <w:t>These regulations will be complemented by the National Protected Areas Strategic Management Plan that will also act as an important tool to link REDD+ and protected area management at a national level.</w:t>
      </w:r>
      <w:r w:rsidR="0032545A">
        <w:rPr>
          <w:lang w:val="en-GB"/>
        </w:rPr>
        <w:t xml:space="preserve"> </w:t>
      </w:r>
      <w:r w:rsidR="0032545A" w:rsidRPr="00C578E5">
        <w:rPr>
          <w:lang w:val="en-GB"/>
        </w:rPr>
        <w:t>A future mechanism on REDD+ provides an opportunity for Cambodia to be rewarded for its efforts to protect and sustainably use its forests</w:t>
      </w:r>
      <w:r w:rsidR="0032545A">
        <w:rPr>
          <w:lang w:val="en-GB"/>
        </w:rPr>
        <w:t xml:space="preserve"> and can as such help to support the implementation of the </w:t>
      </w:r>
      <w:r w:rsidR="0032545A" w:rsidRPr="00C578E5">
        <w:rPr>
          <w:lang w:val="en-GB"/>
        </w:rPr>
        <w:t>National Protected Areas Strategic Management Plan</w:t>
      </w:r>
      <w:r w:rsidR="0032545A">
        <w:rPr>
          <w:lang w:val="en-GB"/>
        </w:rPr>
        <w:t xml:space="preserve"> in particular when this leads to reducing emissions from deforestation and forest degradation and/or enhancing removals of greenhouse gasses from the restoration and establishment of new forests</w:t>
      </w:r>
      <w:r w:rsidR="0032545A" w:rsidRPr="00C578E5">
        <w:rPr>
          <w:lang w:val="en-GB"/>
        </w:rPr>
        <w:t xml:space="preserve">. </w:t>
      </w:r>
    </w:p>
    <w:p w:rsidR="00E559CE" w:rsidRPr="00C578E5" w:rsidRDefault="00E559CE" w:rsidP="00E559CE">
      <w:pPr>
        <w:spacing w:before="240" w:after="240"/>
        <w:ind w:left="360"/>
        <w:jc w:val="both"/>
        <w:rPr>
          <w:lang w:val="en-GB"/>
        </w:rPr>
      </w:pPr>
      <w:r w:rsidRPr="00C578E5">
        <w:rPr>
          <w:lang w:val="en-GB"/>
        </w:rPr>
        <w:t xml:space="preserve">The management of the Protected Area system is mainly regulated by the Protected Area Law (PA Law 2008) and the Law on Environmental Protection and Natural Resources Development (1996). The objectives of these laws are to ensure the management, conservation of biodiversity, and sustainable use of natural resources in protected areas. The GDANCP of </w:t>
      </w:r>
      <w:proofErr w:type="spellStart"/>
      <w:r w:rsidRPr="00C578E5">
        <w:rPr>
          <w:lang w:val="en-GB"/>
        </w:rPr>
        <w:t>MoE</w:t>
      </w:r>
      <w:proofErr w:type="spellEnd"/>
      <w:r w:rsidRPr="00C578E5">
        <w:rPr>
          <w:lang w:val="en-GB"/>
        </w:rPr>
        <w:t xml:space="preserve"> is the designed Ministry responsible for the planning and management of the protected areas system, their supervision and coordination (Art. 4). In particular, it is the duty of GDANCP to develop strategic plans, action plans, and technical guidelines for managing the protected areas (Art. 5). In this regards the PA Law prescribes that a National Protected Areas Strategic Management Plan (NPASMP) should be developed (Art 15). The National Biodiversity Strategy and Action Plan (</w:t>
      </w:r>
      <w:proofErr w:type="spellStart"/>
      <w:r w:rsidRPr="00C578E5">
        <w:rPr>
          <w:lang w:val="en-GB"/>
        </w:rPr>
        <w:t>MoE</w:t>
      </w:r>
      <w:proofErr w:type="spellEnd"/>
      <w:r w:rsidRPr="00C578E5">
        <w:rPr>
          <w:lang w:val="en-GB"/>
        </w:rPr>
        <w:t xml:space="preserve"> 2002), that was developed to meet the obligation of the international Convention on Biological diversity (CBD), also recognizes the need to “develop a management plan for  protected  and buffer zones in collaboration with local communities and relevant ministries” such as </w:t>
      </w:r>
      <w:proofErr w:type="spellStart"/>
      <w:r w:rsidRPr="00C578E5">
        <w:rPr>
          <w:lang w:val="en-GB"/>
        </w:rPr>
        <w:t>MoE</w:t>
      </w:r>
      <w:proofErr w:type="spellEnd"/>
      <w:r w:rsidRPr="00C578E5">
        <w:rPr>
          <w:lang w:val="en-GB"/>
        </w:rPr>
        <w:t xml:space="preserve">, MAFF, MRD, MLMUPC and </w:t>
      </w:r>
      <w:proofErr w:type="spellStart"/>
      <w:r w:rsidRPr="00C578E5">
        <w:rPr>
          <w:lang w:val="en-GB"/>
        </w:rPr>
        <w:t>MoI</w:t>
      </w:r>
      <w:proofErr w:type="spellEnd"/>
      <w:r w:rsidRPr="00C578E5">
        <w:rPr>
          <w:lang w:val="en-GB"/>
        </w:rPr>
        <w:t xml:space="preserve"> (Objective and Priority Action 1.1.1). </w:t>
      </w:r>
    </w:p>
    <w:p w:rsidR="00E559CE" w:rsidRDefault="00E559CE" w:rsidP="00E559CE">
      <w:pPr>
        <w:spacing w:before="240" w:after="240"/>
        <w:ind w:left="360"/>
        <w:jc w:val="both"/>
        <w:rPr>
          <w:lang w:val="en-GB"/>
        </w:rPr>
      </w:pPr>
      <w:r w:rsidRPr="00C578E5">
        <w:rPr>
          <w:lang w:val="en-GB"/>
        </w:rPr>
        <w:t>The NPASMP, as a regulatory instrument, will indicate how to implement the national protected area policies effectively. The NPASMP is expected t</w:t>
      </w:r>
      <w:r w:rsidR="00C578E5">
        <w:rPr>
          <w:lang w:val="en-GB"/>
        </w:rPr>
        <w:t>o be a concise document of focu</w:t>
      </w:r>
      <w:r w:rsidRPr="00C578E5">
        <w:rPr>
          <w:lang w:val="en-GB"/>
        </w:rPr>
        <w:t xml:space="preserve">sed and detailed set of policies for defining the overall institutional arrangements and priority strategies that are required to design, manage and financing protected areas. This includes the definition of </w:t>
      </w:r>
      <w:r w:rsidRPr="00C578E5">
        <w:rPr>
          <w:lang w:val="en-GB"/>
        </w:rPr>
        <w:lastRenderedPageBreak/>
        <w:t>economic development and biodiversity conservation goals that are aimed to be achieved through Protected Areas and the provision of information for developing further guidelines and sub-decrees, sustainable funding arrangements, management planning and zoning, monitoring and reporting, and the further elaboration of a set of community protected areas.</w:t>
      </w:r>
    </w:p>
    <w:p w:rsidR="00CC18FD" w:rsidRPr="00CF3D0C" w:rsidRDefault="00860053" w:rsidP="00E559CE">
      <w:pPr>
        <w:spacing w:before="240" w:after="240"/>
        <w:ind w:left="360"/>
        <w:jc w:val="both"/>
        <w:rPr>
          <w:color w:val="FF0000"/>
          <w:lang w:val="en-GB"/>
        </w:rPr>
      </w:pPr>
      <w:r w:rsidRPr="00CF3D0C">
        <w:rPr>
          <w:color w:val="FF0000"/>
          <w:lang w:val="en-GB"/>
        </w:rPr>
        <w:t xml:space="preserve">The NPASMP should be seen in context of existing work on a framework document that will inform and guide the development of a National Protected Areas Strategic Management Plan which </w:t>
      </w:r>
      <w:r w:rsidR="00CC18FD" w:rsidRPr="00CF3D0C">
        <w:rPr>
          <w:color w:val="FF0000"/>
          <w:lang w:val="en-GB"/>
        </w:rPr>
        <w:t xml:space="preserve">currently </w:t>
      </w:r>
      <w:r w:rsidRPr="00CF3D0C">
        <w:rPr>
          <w:color w:val="FF0000"/>
          <w:lang w:val="en-GB"/>
        </w:rPr>
        <w:t>is being developed</w:t>
      </w:r>
      <w:r w:rsidR="00CC18FD" w:rsidRPr="00CF3D0C">
        <w:rPr>
          <w:color w:val="FF0000"/>
          <w:lang w:val="en-GB"/>
        </w:rPr>
        <w:t xml:space="preserve">. This framework will among other things seek to enhance coherence in the implementation of </w:t>
      </w:r>
      <w:proofErr w:type="spellStart"/>
      <w:r w:rsidR="00CC18FD" w:rsidRPr="00CF3D0C">
        <w:rPr>
          <w:color w:val="FF0000"/>
          <w:lang w:val="en-GB"/>
        </w:rPr>
        <w:t>sectoral</w:t>
      </w:r>
      <w:proofErr w:type="spellEnd"/>
      <w:r w:rsidR="00CC18FD" w:rsidRPr="00CF3D0C">
        <w:rPr>
          <w:color w:val="FF0000"/>
          <w:lang w:val="en-GB"/>
        </w:rPr>
        <w:t xml:space="preserve"> policies and plans, bearing in mind the ecosystem approach, the Addis Ababa Principles and Guidelines for the Sustainable Use of Biodiversity, the Sustainable Development Goals (currently under development) and other international and regional agreements to which Cambodia is a party.</w:t>
      </w:r>
    </w:p>
    <w:p w:rsidR="0032545A" w:rsidRPr="00CF3D0C" w:rsidRDefault="00CC18FD" w:rsidP="009559CF">
      <w:pPr>
        <w:spacing w:before="240" w:after="240"/>
        <w:ind w:left="360"/>
        <w:jc w:val="both"/>
        <w:rPr>
          <w:color w:val="FF0000"/>
          <w:lang w:val="en-GB"/>
        </w:rPr>
      </w:pPr>
      <w:r w:rsidRPr="00CF3D0C">
        <w:rPr>
          <w:color w:val="FF0000"/>
          <w:lang w:val="en-GB"/>
        </w:rPr>
        <w:t>The work carri</w:t>
      </w:r>
      <w:r w:rsidR="0032545A" w:rsidRPr="00CF3D0C">
        <w:rPr>
          <w:color w:val="FF0000"/>
          <w:lang w:val="en-GB"/>
        </w:rPr>
        <w:t>ed out under this assignment is</w:t>
      </w:r>
      <w:r w:rsidRPr="00CF3D0C">
        <w:rPr>
          <w:color w:val="FF0000"/>
          <w:lang w:val="en-GB"/>
        </w:rPr>
        <w:t xml:space="preserve"> to deliver two important assessments for the development of the NPASMP</w:t>
      </w:r>
      <w:r w:rsidR="009559CF" w:rsidRPr="00CF3D0C">
        <w:rPr>
          <w:color w:val="FF0000"/>
          <w:lang w:val="en-GB"/>
        </w:rPr>
        <w:t xml:space="preserve"> namely an assessment of existing approaches to Protected Area management and an assessment of current state of Protected Area management.</w:t>
      </w:r>
    </w:p>
    <w:p w:rsidR="00687D4D" w:rsidRPr="00C578E5" w:rsidRDefault="00687D4D" w:rsidP="00AD38BF">
      <w:pPr>
        <w:widowControl/>
        <w:overflowPunct/>
        <w:adjustRightInd/>
        <w:rPr>
          <w:color w:val="7F7F7F"/>
        </w:rPr>
      </w:pPr>
    </w:p>
    <w:p w:rsidR="006044CC" w:rsidRPr="00C578E5" w:rsidRDefault="006044CC" w:rsidP="007B116D">
      <w:pPr>
        <w:pStyle w:val="Heading5"/>
        <w:rPr>
          <w:rFonts w:ascii="Times New Roman" w:hAnsi="Times New Roman"/>
        </w:rPr>
      </w:pPr>
      <w:r w:rsidRPr="00C578E5">
        <w:rPr>
          <w:rFonts w:ascii="Times New Roman" w:hAnsi="Times New Roman"/>
        </w:rPr>
        <w:t>Scope of Work</w:t>
      </w:r>
    </w:p>
    <w:p w:rsidR="00612F93" w:rsidRDefault="00612F93" w:rsidP="006044CC">
      <w:pPr>
        <w:ind w:left="720"/>
        <w:jc w:val="both"/>
        <w:rPr>
          <w:color w:val="000000"/>
          <w:lang w:bidi="km-KH"/>
        </w:rPr>
      </w:pPr>
    </w:p>
    <w:p w:rsidR="006044CC" w:rsidRPr="00612F93" w:rsidRDefault="00612F93" w:rsidP="006044CC">
      <w:pPr>
        <w:ind w:left="720"/>
        <w:jc w:val="both"/>
        <w:rPr>
          <w:b/>
          <w:bCs/>
          <w:color w:val="000000"/>
          <w:lang w:bidi="km-KH"/>
        </w:rPr>
      </w:pPr>
      <w:r w:rsidRPr="00612F93">
        <w:rPr>
          <w:b/>
          <w:bCs/>
          <w:color w:val="000000"/>
          <w:lang w:bidi="km-KH"/>
        </w:rPr>
        <w:t>Assessment of existing approaches to Protected Area management</w:t>
      </w:r>
    </w:p>
    <w:p w:rsidR="00612F93" w:rsidRPr="00C578E5" w:rsidRDefault="00612F93" w:rsidP="006044CC">
      <w:pPr>
        <w:ind w:left="720"/>
        <w:jc w:val="both"/>
      </w:pPr>
    </w:p>
    <w:p w:rsidR="00EF2F79" w:rsidRPr="00322AED" w:rsidRDefault="00EF2F79" w:rsidP="00AD38BF">
      <w:pPr>
        <w:pStyle w:val="ListParagraph"/>
        <w:widowControl/>
        <w:numPr>
          <w:ilvl w:val="0"/>
          <w:numId w:val="12"/>
        </w:numPr>
        <w:overflowPunct/>
        <w:autoSpaceDE w:val="0"/>
        <w:autoSpaceDN w:val="0"/>
        <w:spacing w:after="22" w:line="240" w:lineRule="auto"/>
        <w:rPr>
          <w:color w:val="000000"/>
          <w:sz w:val="24"/>
          <w:lang w:bidi="km-KH"/>
        </w:rPr>
      </w:pPr>
      <w:r w:rsidRPr="00322AED">
        <w:rPr>
          <w:color w:val="000000"/>
          <w:sz w:val="24"/>
          <w:lang w:bidi="km-KH"/>
        </w:rPr>
        <w:t xml:space="preserve">Conduct an assessment of existing approaches to Protected Area management through a collation of existing initiatives and frameworks and associated capacity building strategies related to protected area management and conduct a SWOT analysis as part of the assessment in order to: </w:t>
      </w:r>
    </w:p>
    <w:p w:rsidR="00EF2F79" w:rsidRPr="00322AED" w:rsidRDefault="00EF2F79" w:rsidP="00EF2F79">
      <w:pPr>
        <w:pStyle w:val="ListParagraph"/>
        <w:widowControl/>
        <w:numPr>
          <w:ilvl w:val="1"/>
          <w:numId w:val="12"/>
        </w:numPr>
        <w:overflowPunct/>
        <w:autoSpaceDE w:val="0"/>
        <w:autoSpaceDN w:val="0"/>
        <w:spacing w:after="22" w:line="240" w:lineRule="auto"/>
        <w:rPr>
          <w:color w:val="000000"/>
          <w:sz w:val="24"/>
          <w:lang w:bidi="km-KH"/>
        </w:rPr>
      </w:pPr>
      <w:r w:rsidRPr="00322AED">
        <w:rPr>
          <w:color w:val="000000"/>
          <w:sz w:val="24"/>
          <w:lang w:bidi="km-KH"/>
        </w:rPr>
        <w:t>clarify objectives of the conservation, rehabilitation, prevention, suppression of illegal activities and sustainable use of natural resources and ecosystem within individual protected area (PA Law Art. 16.1), including monitoring systems;</w:t>
      </w:r>
    </w:p>
    <w:p w:rsidR="00EF2F79" w:rsidRPr="00322AED" w:rsidRDefault="00EF2F79" w:rsidP="00EF2F79">
      <w:pPr>
        <w:pStyle w:val="ListParagraph"/>
        <w:widowControl/>
        <w:numPr>
          <w:ilvl w:val="1"/>
          <w:numId w:val="12"/>
        </w:numPr>
        <w:overflowPunct/>
        <w:autoSpaceDE w:val="0"/>
        <w:autoSpaceDN w:val="0"/>
        <w:spacing w:after="22" w:line="240" w:lineRule="auto"/>
        <w:rPr>
          <w:color w:val="000000"/>
          <w:sz w:val="24"/>
          <w:lang w:bidi="km-KH"/>
        </w:rPr>
      </w:pPr>
      <w:r w:rsidRPr="00322AED">
        <w:rPr>
          <w:color w:val="000000"/>
          <w:sz w:val="24"/>
          <w:lang w:bidi="km-KH"/>
        </w:rPr>
        <w:t>suggest recommended actions for successful achievement of the protected area objectives (PA Law Art. 16.4);</w:t>
      </w:r>
    </w:p>
    <w:p w:rsidR="00EF2F79" w:rsidRPr="00322AED" w:rsidRDefault="00EF2F79" w:rsidP="00EF2F79">
      <w:pPr>
        <w:pStyle w:val="ListParagraph"/>
        <w:widowControl/>
        <w:numPr>
          <w:ilvl w:val="1"/>
          <w:numId w:val="12"/>
        </w:numPr>
        <w:overflowPunct/>
        <w:autoSpaceDE w:val="0"/>
        <w:autoSpaceDN w:val="0"/>
        <w:spacing w:after="22" w:line="240" w:lineRule="auto"/>
        <w:rPr>
          <w:color w:val="000000"/>
          <w:sz w:val="24"/>
          <w:lang w:bidi="km-KH"/>
        </w:rPr>
      </w:pPr>
      <w:r w:rsidRPr="00322AED">
        <w:rPr>
          <w:color w:val="000000"/>
          <w:sz w:val="24"/>
          <w:lang w:bidi="km-KH"/>
        </w:rPr>
        <w:t xml:space="preserve">suggest steps to implement management plans for priority protected areas (PA Law Art. 16.4), </w:t>
      </w:r>
    </w:p>
    <w:p w:rsidR="00EF2F79" w:rsidRPr="00322AED" w:rsidRDefault="00EF2F79" w:rsidP="00EF2F79">
      <w:pPr>
        <w:pStyle w:val="ListParagraph"/>
        <w:widowControl/>
        <w:numPr>
          <w:ilvl w:val="1"/>
          <w:numId w:val="12"/>
        </w:numPr>
        <w:overflowPunct/>
        <w:autoSpaceDE w:val="0"/>
        <w:autoSpaceDN w:val="0"/>
        <w:spacing w:after="22" w:line="240" w:lineRule="auto"/>
        <w:rPr>
          <w:color w:val="000000"/>
          <w:sz w:val="24"/>
          <w:lang w:bidi="km-KH"/>
        </w:rPr>
      </w:pPr>
      <w:r w:rsidRPr="00322AED">
        <w:rPr>
          <w:color w:val="000000"/>
          <w:sz w:val="24"/>
          <w:lang w:bidi="km-KH"/>
        </w:rPr>
        <w:t>suggest possibilities of financing Protected Area management (Paymen</w:t>
      </w:r>
      <w:r w:rsidR="00F53DF3">
        <w:rPr>
          <w:color w:val="000000"/>
          <w:sz w:val="24"/>
          <w:lang w:bidi="km-KH"/>
        </w:rPr>
        <w:t>t of Ecosystem Services, REDD+ etc.)</w:t>
      </w:r>
    </w:p>
    <w:p w:rsidR="00AD38BF" w:rsidRPr="00322AED" w:rsidRDefault="00AD38BF" w:rsidP="00AD38BF">
      <w:pPr>
        <w:pStyle w:val="ListParagraph"/>
        <w:widowControl/>
        <w:numPr>
          <w:ilvl w:val="0"/>
          <w:numId w:val="12"/>
        </w:numPr>
        <w:overflowPunct/>
        <w:autoSpaceDE w:val="0"/>
        <w:autoSpaceDN w:val="0"/>
        <w:spacing w:after="22" w:line="240" w:lineRule="auto"/>
        <w:rPr>
          <w:color w:val="000000"/>
          <w:sz w:val="24"/>
          <w:lang w:bidi="km-KH"/>
        </w:rPr>
      </w:pPr>
      <w:r w:rsidRPr="00322AED">
        <w:rPr>
          <w:color w:val="000000"/>
          <w:sz w:val="24"/>
          <w:lang w:bidi="km-KH"/>
        </w:rPr>
        <w:t xml:space="preserve">This should be done through: </w:t>
      </w:r>
    </w:p>
    <w:p w:rsidR="00AD38BF" w:rsidRPr="00322AED" w:rsidRDefault="00AD38BF" w:rsidP="00AD38BF">
      <w:pPr>
        <w:pStyle w:val="ListParagraph"/>
        <w:widowControl/>
        <w:numPr>
          <w:ilvl w:val="1"/>
          <w:numId w:val="12"/>
        </w:numPr>
        <w:overflowPunct/>
        <w:autoSpaceDE w:val="0"/>
        <w:autoSpaceDN w:val="0"/>
        <w:spacing w:after="22" w:line="240" w:lineRule="auto"/>
        <w:rPr>
          <w:color w:val="000000"/>
          <w:sz w:val="24"/>
          <w:lang w:bidi="km-KH"/>
        </w:rPr>
      </w:pPr>
      <w:r w:rsidRPr="00322AED">
        <w:rPr>
          <w:color w:val="000000"/>
          <w:sz w:val="24"/>
          <w:lang w:bidi="km-KH"/>
        </w:rPr>
        <w:t xml:space="preserve">Review and collation of existing policy, regulations and plans related to protected </w:t>
      </w:r>
      <w:r w:rsidR="00322AED">
        <w:rPr>
          <w:color w:val="000000"/>
          <w:sz w:val="24"/>
          <w:lang w:bidi="km-KH"/>
        </w:rPr>
        <w:t xml:space="preserve">area functions and management </w:t>
      </w:r>
    </w:p>
    <w:p w:rsidR="00AD38BF" w:rsidRPr="00322AED" w:rsidRDefault="00AD38BF" w:rsidP="00AD38BF">
      <w:pPr>
        <w:pStyle w:val="ListParagraph"/>
        <w:widowControl/>
        <w:numPr>
          <w:ilvl w:val="1"/>
          <w:numId w:val="12"/>
        </w:numPr>
        <w:overflowPunct/>
        <w:autoSpaceDE w:val="0"/>
        <w:autoSpaceDN w:val="0"/>
        <w:spacing w:after="22" w:line="240" w:lineRule="auto"/>
        <w:rPr>
          <w:color w:val="000000"/>
          <w:sz w:val="24"/>
          <w:lang w:bidi="km-KH"/>
        </w:rPr>
      </w:pPr>
      <w:r w:rsidRPr="00322AED">
        <w:rPr>
          <w:color w:val="000000"/>
          <w:sz w:val="24"/>
          <w:lang w:bidi="km-KH"/>
        </w:rPr>
        <w:t xml:space="preserve">Review of existing sub-national approaches and practices related to PA management </w:t>
      </w:r>
    </w:p>
    <w:p w:rsidR="00AD38BF" w:rsidRPr="00322AED" w:rsidRDefault="00AD38BF" w:rsidP="00AD38BF">
      <w:pPr>
        <w:pStyle w:val="ListParagraph"/>
        <w:widowControl/>
        <w:numPr>
          <w:ilvl w:val="1"/>
          <w:numId w:val="12"/>
        </w:numPr>
        <w:overflowPunct/>
        <w:autoSpaceDE w:val="0"/>
        <w:autoSpaceDN w:val="0"/>
        <w:spacing w:after="22" w:line="240" w:lineRule="auto"/>
        <w:rPr>
          <w:color w:val="000000"/>
          <w:sz w:val="24"/>
          <w:lang w:bidi="km-KH"/>
        </w:rPr>
      </w:pPr>
      <w:r w:rsidRPr="00322AED">
        <w:rPr>
          <w:color w:val="000000"/>
          <w:sz w:val="24"/>
          <w:lang w:bidi="km-KH"/>
        </w:rPr>
        <w:t>Review of international plans and guidelines related to PA management</w:t>
      </w:r>
    </w:p>
    <w:p w:rsidR="00AD38BF" w:rsidRPr="004D5887" w:rsidRDefault="00AD38BF" w:rsidP="00AD38BF">
      <w:pPr>
        <w:pStyle w:val="ListParagraph"/>
        <w:widowControl/>
        <w:numPr>
          <w:ilvl w:val="1"/>
          <w:numId w:val="12"/>
        </w:numPr>
        <w:overflowPunct/>
        <w:autoSpaceDE w:val="0"/>
        <w:autoSpaceDN w:val="0"/>
        <w:spacing w:after="22" w:line="240" w:lineRule="auto"/>
        <w:rPr>
          <w:color w:val="000000"/>
          <w:sz w:val="24"/>
          <w:lang w:bidi="km-KH"/>
        </w:rPr>
      </w:pPr>
      <w:r w:rsidRPr="00322AED">
        <w:rPr>
          <w:sz w:val="24"/>
        </w:rPr>
        <w:t>Collation of existing initiatives and frameworks and associated capacity building strategies related to protected area management</w:t>
      </w:r>
    </w:p>
    <w:p w:rsidR="004D5887" w:rsidRPr="00CF3D0C" w:rsidRDefault="004D5887" w:rsidP="00AD38BF">
      <w:pPr>
        <w:pStyle w:val="ListParagraph"/>
        <w:widowControl/>
        <w:numPr>
          <w:ilvl w:val="1"/>
          <w:numId w:val="12"/>
        </w:numPr>
        <w:overflowPunct/>
        <w:autoSpaceDE w:val="0"/>
        <w:autoSpaceDN w:val="0"/>
        <w:spacing w:after="22" w:line="240" w:lineRule="auto"/>
        <w:rPr>
          <w:color w:val="FF0000"/>
          <w:sz w:val="24"/>
          <w:lang w:bidi="km-KH"/>
        </w:rPr>
      </w:pPr>
      <w:r>
        <w:rPr>
          <w:sz w:val="24"/>
        </w:rPr>
        <w:t xml:space="preserve">Information gathered from the sub-regional stakeholder consultation meetings </w:t>
      </w:r>
      <w:r w:rsidRPr="00CF3D0C">
        <w:rPr>
          <w:color w:val="FF0000"/>
          <w:sz w:val="24"/>
        </w:rPr>
        <w:t>(these meetings will be organized and conducted by the two national consultants with technical input from the International Consultant)</w:t>
      </w:r>
    </w:p>
    <w:p w:rsidR="00612F93" w:rsidRDefault="00612F93" w:rsidP="00612F93">
      <w:pPr>
        <w:pStyle w:val="ListParagraph"/>
        <w:widowControl/>
        <w:overflowPunct/>
        <w:autoSpaceDE w:val="0"/>
        <w:autoSpaceDN w:val="0"/>
        <w:spacing w:after="22" w:line="240" w:lineRule="auto"/>
        <w:ind w:left="1440"/>
        <w:rPr>
          <w:sz w:val="24"/>
        </w:rPr>
      </w:pPr>
    </w:p>
    <w:p w:rsidR="00612F93" w:rsidRPr="00612F93" w:rsidRDefault="00612F93" w:rsidP="00612F93">
      <w:pPr>
        <w:ind w:left="720"/>
        <w:jc w:val="both"/>
        <w:rPr>
          <w:b/>
          <w:bCs/>
          <w:color w:val="000000"/>
          <w:lang w:bidi="km-KH"/>
        </w:rPr>
      </w:pPr>
      <w:r w:rsidRPr="00612F93">
        <w:rPr>
          <w:b/>
          <w:bCs/>
          <w:color w:val="000000"/>
          <w:lang w:bidi="km-KH"/>
        </w:rPr>
        <w:t>Assessment of current status of Protected Area management</w:t>
      </w:r>
    </w:p>
    <w:p w:rsidR="00612F93" w:rsidRPr="00322AED" w:rsidRDefault="00612F93" w:rsidP="00612F93">
      <w:pPr>
        <w:ind w:left="720"/>
        <w:jc w:val="both"/>
        <w:rPr>
          <w:color w:val="000000"/>
          <w:lang w:bidi="km-KH"/>
        </w:rPr>
      </w:pPr>
    </w:p>
    <w:p w:rsidR="00A41678" w:rsidRPr="00322AED" w:rsidRDefault="00A41678" w:rsidP="00A41678">
      <w:pPr>
        <w:pStyle w:val="ListParagraph"/>
        <w:widowControl/>
        <w:numPr>
          <w:ilvl w:val="0"/>
          <w:numId w:val="12"/>
        </w:numPr>
        <w:overflowPunct/>
        <w:autoSpaceDE w:val="0"/>
        <w:autoSpaceDN w:val="0"/>
        <w:spacing w:after="22" w:line="240" w:lineRule="auto"/>
        <w:rPr>
          <w:color w:val="000000"/>
          <w:sz w:val="24"/>
          <w:lang w:bidi="km-KH"/>
        </w:rPr>
      </w:pPr>
      <w:r w:rsidRPr="00322AED">
        <w:rPr>
          <w:color w:val="000000"/>
          <w:sz w:val="24"/>
          <w:lang w:bidi="km-KH"/>
        </w:rPr>
        <w:lastRenderedPageBreak/>
        <w:t>Conduct an assessment of current status of Protected Area management through the assessment of:</w:t>
      </w:r>
    </w:p>
    <w:p w:rsidR="00A41678" w:rsidRPr="00322AED" w:rsidRDefault="00A41678" w:rsidP="00A41678">
      <w:pPr>
        <w:widowControl/>
        <w:numPr>
          <w:ilvl w:val="1"/>
          <w:numId w:val="12"/>
        </w:numPr>
        <w:overflowPunct/>
        <w:adjustRightInd/>
        <w:jc w:val="both"/>
      </w:pPr>
      <w:r w:rsidRPr="00322AED">
        <w:t xml:space="preserve">the current status of natural resources and ecosystems within each zone including flora and fauna species, genetic resources and socio-cultural aspects (PA Law Art. 16.2), </w:t>
      </w:r>
    </w:p>
    <w:p w:rsidR="00A41678" w:rsidRPr="00322AED" w:rsidRDefault="00A41678" w:rsidP="00A41678">
      <w:pPr>
        <w:widowControl/>
        <w:numPr>
          <w:ilvl w:val="1"/>
          <w:numId w:val="12"/>
        </w:numPr>
        <w:overflowPunct/>
        <w:adjustRightInd/>
        <w:jc w:val="both"/>
      </w:pPr>
      <w:r w:rsidRPr="00322AED">
        <w:t>the contribution of each protected area to achieving biodiversity and natural resources protection and conservation (PA Law Art 16.3), as well as the role of PA in rural poverty reduction and economic development</w:t>
      </w:r>
    </w:p>
    <w:p w:rsidR="00A41678" w:rsidRDefault="00A41678" w:rsidP="00A41678">
      <w:pPr>
        <w:widowControl/>
        <w:numPr>
          <w:ilvl w:val="1"/>
          <w:numId w:val="12"/>
        </w:numPr>
        <w:overflowPunct/>
        <w:adjustRightInd/>
        <w:jc w:val="both"/>
      </w:pPr>
      <w:r w:rsidRPr="00322AED">
        <w:t>increase the understanding of the role of communities and stakeholders in PA management</w:t>
      </w:r>
    </w:p>
    <w:p w:rsidR="00F87724" w:rsidRPr="00322AED" w:rsidRDefault="00F87724" w:rsidP="00F87724">
      <w:pPr>
        <w:widowControl/>
        <w:overflowPunct/>
        <w:adjustRightInd/>
        <w:ind w:left="2160"/>
        <w:jc w:val="both"/>
      </w:pPr>
    </w:p>
    <w:p w:rsidR="00AD38BF" w:rsidRPr="00322AED" w:rsidRDefault="00AD38BF" w:rsidP="00AD38BF">
      <w:pPr>
        <w:pStyle w:val="ListParagraph"/>
        <w:widowControl/>
        <w:numPr>
          <w:ilvl w:val="0"/>
          <w:numId w:val="12"/>
        </w:numPr>
        <w:overflowPunct/>
        <w:autoSpaceDE w:val="0"/>
        <w:autoSpaceDN w:val="0"/>
        <w:spacing w:after="22" w:line="240" w:lineRule="auto"/>
        <w:rPr>
          <w:color w:val="000000"/>
          <w:sz w:val="24"/>
          <w:lang w:bidi="km-KH"/>
        </w:rPr>
      </w:pPr>
      <w:r w:rsidRPr="00322AED">
        <w:rPr>
          <w:color w:val="000000"/>
          <w:sz w:val="24"/>
          <w:lang w:bidi="km-KH"/>
        </w:rPr>
        <w:t>This will be done through:</w:t>
      </w:r>
    </w:p>
    <w:p w:rsidR="00AD38BF" w:rsidRPr="00322AED" w:rsidRDefault="00AD38BF" w:rsidP="00AD38BF">
      <w:pPr>
        <w:widowControl/>
        <w:numPr>
          <w:ilvl w:val="1"/>
          <w:numId w:val="12"/>
        </w:numPr>
        <w:overflowPunct/>
        <w:adjustRightInd/>
        <w:jc w:val="both"/>
      </w:pPr>
      <w:r w:rsidRPr="00322AED">
        <w:t xml:space="preserve">Literature and inventory data review </w:t>
      </w:r>
    </w:p>
    <w:p w:rsidR="00AD38BF" w:rsidRDefault="00AD38BF" w:rsidP="00AD38BF">
      <w:pPr>
        <w:widowControl/>
        <w:numPr>
          <w:ilvl w:val="1"/>
          <w:numId w:val="12"/>
        </w:numPr>
        <w:overflowPunct/>
        <w:adjustRightInd/>
        <w:jc w:val="both"/>
      </w:pPr>
      <w:r w:rsidRPr="00322AED">
        <w:t>Review the lessons learned and best practices observed at sub-national level and in as pilot projects</w:t>
      </w:r>
    </w:p>
    <w:p w:rsidR="005C5E16" w:rsidRDefault="005C5E16" w:rsidP="005C5E16">
      <w:pPr>
        <w:widowControl/>
        <w:overflowPunct/>
        <w:adjustRightInd/>
        <w:jc w:val="both"/>
      </w:pPr>
    </w:p>
    <w:p w:rsidR="005C5E16" w:rsidRPr="00CF3D0C" w:rsidRDefault="005C5E16" w:rsidP="005C5E16">
      <w:pPr>
        <w:widowControl/>
        <w:overflowPunct/>
        <w:adjustRightInd/>
        <w:ind w:firstLine="720"/>
        <w:jc w:val="both"/>
        <w:rPr>
          <w:b/>
          <w:bCs/>
          <w:color w:val="FF0000"/>
        </w:rPr>
      </w:pPr>
      <w:r w:rsidRPr="00CF3D0C">
        <w:rPr>
          <w:b/>
          <w:bCs/>
          <w:color w:val="FF0000"/>
        </w:rPr>
        <w:t>Follow-up</w:t>
      </w:r>
    </w:p>
    <w:p w:rsidR="005C5E16" w:rsidRPr="00CF3D0C" w:rsidRDefault="005C5E16" w:rsidP="005C5E16">
      <w:pPr>
        <w:widowControl/>
        <w:overflowPunct/>
        <w:adjustRightInd/>
        <w:ind w:firstLine="720"/>
        <w:jc w:val="both"/>
        <w:rPr>
          <w:b/>
          <w:bCs/>
          <w:color w:val="FF0000"/>
        </w:rPr>
      </w:pPr>
    </w:p>
    <w:p w:rsidR="005C5E16" w:rsidRPr="00CF3D0C" w:rsidRDefault="005C5E16" w:rsidP="005C5E16">
      <w:pPr>
        <w:pStyle w:val="ListParagraph"/>
        <w:widowControl/>
        <w:numPr>
          <w:ilvl w:val="0"/>
          <w:numId w:val="12"/>
        </w:numPr>
        <w:overflowPunct/>
        <w:autoSpaceDE w:val="0"/>
        <w:autoSpaceDN w:val="0"/>
        <w:spacing w:after="22" w:line="240" w:lineRule="auto"/>
        <w:rPr>
          <w:color w:val="FF0000"/>
          <w:sz w:val="24"/>
          <w:lang w:bidi="km-KH"/>
        </w:rPr>
      </w:pPr>
      <w:r w:rsidRPr="00CF3D0C">
        <w:rPr>
          <w:color w:val="FF0000"/>
          <w:sz w:val="24"/>
          <w:lang w:bidi="km-KH"/>
        </w:rPr>
        <w:t>Organize a national consultation meeting to present and discuss findings:</w:t>
      </w:r>
    </w:p>
    <w:p w:rsidR="005C5E16" w:rsidRPr="00CF3D0C" w:rsidRDefault="005C5E16" w:rsidP="005C5E16">
      <w:pPr>
        <w:widowControl/>
        <w:numPr>
          <w:ilvl w:val="1"/>
          <w:numId w:val="12"/>
        </w:numPr>
        <w:overflowPunct/>
        <w:adjustRightInd/>
        <w:jc w:val="both"/>
        <w:rPr>
          <w:color w:val="FF0000"/>
        </w:rPr>
      </w:pPr>
      <w:r w:rsidRPr="00CF3D0C">
        <w:rPr>
          <w:color w:val="FF0000"/>
        </w:rPr>
        <w:t xml:space="preserve">In collaboration with the REDD+ Taskforce Secretariat, the consultant team should design and organize a consultation meeting to be held in Phnom Penh. For the meeting organization, the team will be responsible for 1) preparing the meeting agenda, 2) identify key national stakeholders for Cambodia for protected areas management, 3) identifying relevant speakers and 4) preparing presentations to facilitate discussions. </w:t>
      </w:r>
    </w:p>
    <w:p w:rsidR="005C5E16" w:rsidRDefault="007204C3" w:rsidP="005C5E16">
      <w:pPr>
        <w:pStyle w:val="ListParagraph"/>
        <w:widowControl/>
        <w:numPr>
          <w:ilvl w:val="0"/>
          <w:numId w:val="12"/>
        </w:numPr>
        <w:overflowPunct/>
        <w:autoSpaceDE w:val="0"/>
        <w:autoSpaceDN w:val="0"/>
        <w:spacing w:after="22" w:line="240" w:lineRule="auto"/>
        <w:rPr>
          <w:color w:val="000000"/>
          <w:sz w:val="24"/>
          <w:lang w:bidi="km-KH"/>
        </w:rPr>
      </w:pPr>
      <w:r w:rsidRPr="00322AED">
        <w:rPr>
          <w:color w:val="000000"/>
          <w:sz w:val="24"/>
          <w:lang w:bidi="km-KH"/>
        </w:rPr>
        <w:t>Write a s</w:t>
      </w:r>
      <w:r w:rsidR="00DF399E">
        <w:rPr>
          <w:color w:val="000000"/>
          <w:sz w:val="24"/>
          <w:lang w:bidi="km-KH"/>
        </w:rPr>
        <w:t xml:space="preserve">ynthesis </w:t>
      </w:r>
      <w:r w:rsidR="00E559CE" w:rsidRPr="00322AED">
        <w:rPr>
          <w:color w:val="000000"/>
          <w:sz w:val="24"/>
          <w:lang w:bidi="km-KH"/>
        </w:rPr>
        <w:t>report outlining existing approaches, practices and lessons learnt on Protected Area management</w:t>
      </w:r>
      <w:r w:rsidR="00AD38BF" w:rsidRPr="00322AED">
        <w:rPr>
          <w:color w:val="000000"/>
          <w:sz w:val="24"/>
          <w:lang w:bidi="km-KH"/>
        </w:rPr>
        <w:t xml:space="preserve"> including considerations on i</w:t>
      </w:r>
      <w:r w:rsidR="00E559CE" w:rsidRPr="00322AED">
        <w:rPr>
          <w:color w:val="000000"/>
          <w:sz w:val="24"/>
          <w:lang w:bidi="km-KH"/>
        </w:rPr>
        <w:t xml:space="preserve">mproved linkages between protected areas planning and management and other forms of land and forest management, </w:t>
      </w:r>
      <w:r w:rsidR="005C5E16">
        <w:rPr>
          <w:color w:val="000000"/>
          <w:sz w:val="24"/>
          <w:lang w:bidi="km-KH"/>
        </w:rPr>
        <w:t>including REDD+</w:t>
      </w:r>
      <w:r w:rsidR="00FD4231">
        <w:rPr>
          <w:color w:val="000000"/>
          <w:sz w:val="24"/>
          <w:lang w:bidi="km-KH"/>
        </w:rPr>
        <w:t xml:space="preserve"> </w:t>
      </w:r>
      <w:r w:rsidR="00FD4231" w:rsidRPr="00B2257A">
        <w:rPr>
          <w:color w:val="FF0000"/>
          <w:sz w:val="24"/>
          <w:lang w:bidi="km-KH"/>
        </w:rPr>
        <w:t>and provide recommendations for the development of the Protected Areas Strategic Management Plan</w:t>
      </w:r>
      <w:r w:rsidR="005C5E16">
        <w:rPr>
          <w:color w:val="000000"/>
          <w:sz w:val="24"/>
          <w:lang w:bidi="km-KH"/>
        </w:rPr>
        <w:t>;</w:t>
      </w:r>
    </w:p>
    <w:p w:rsidR="003F3AFE" w:rsidRPr="00322AED" w:rsidRDefault="003F3AFE" w:rsidP="00E559CE">
      <w:pPr>
        <w:pStyle w:val="ListParagraph"/>
        <w:widowControl/>
        <w:numPr>
          <w:ilvl w:val="0"/>
          <w:numId w:val="12"/>
        </w:numPr>
        <w:overflowPunct/>
        <w:autoSpaceDE w:val="0"/>
        <w:autoSpaceDN w:val="0"/>
        <w:spacing w:after="22" w:line="240" w:lineRule="auto"/>
        <w:rPr>
          <w:color w:val="000000"/>
          <w:sz w:val="24"/>
          <w:lang w:bidi="km-KH"/>
        </w:rPr>
      </w:pPr>
      <w:r w:rsidRPr="00322AED">
        <w:rPr>
          <w:sz w:val="24"/>
        </w:rPr>
        <w:t>Provide technical support and inputs to the working group developing the NPASMP</w:t>
      </w:r>
      <w:r w:rsidR="007A49B2">
        <w:rPr>
          <w:sz w:val="24"/>
        </w:rPr>
        <w:t xml:space="preserve"> as required</w:t>
      </w:r>
      <w:r w:rsidR="00FC7531" w:rsidRPr="00322AED">
        <w:rPr>
          <w:sz w:val="24"/>
        </w:rPr>
        <w:t>;</w:t>
      </w:r>
    </w:p>
    <w:p w:rsidR="006044CC" w:rsidRPr="00322AED" w:rsidRDefault="006044CC" w:rsidP="00AD38BF">
      <w:pPr>
        <w:widowControl/>
        <w:overflowPunct/>
        <w:adjustRightInd/>
        <w:ind w:left="1080"/>
      </w:pPr>
    </w:p>
    <w:p w:rsidR="006044CC" w:rsidRPr="00C578E5" w:rsidRDefault="006044CC" w:rsidP="006044CC">
      <w:pPr>
        <w:tabs>
          <w:tab w:val="left" w:pos="1418"/>
        </w:tabs>
        <w:ind w:left="840"/>
        <w:jc w:val="both"/>
      </w:pPr>
    </w:p>
    <w:p w:rsidR="006044CC" w:rsidRPr="00C578E5" w:rsidRDefault="006044CC" w:rsidP="007B116D">
      <w:pPr>
        <w:pStyle w:val="Heading5"/>
        <w:rPr>
          <w:rFonts w:ascii="Times New Roman" w:hAnsi="Times New Roman"/>
        </w:rPr>
      </w:pPr>
      <w:r w:rsidRPr="00C578E5">
        <w:rPr>
          <w:rFonts w:ascii="Times New Roman" w:hAnsi="Times New Roman"/>
        </w:rPr>
        <w:t xml:space="preserve">Expected Outputs and Deliverables </w:t>
      </w:r>
    </w:p>
    <w:p w:rsidR="006044CC" w:rsidRPr="00C578E5" w:rsidRDefault="006044CC" w:rsidP="006044CC">
      <w:pPr>
        <w:ind w:left="426" w:hanging="426"/>
        <w:jc w:val="both"/>
      </w:pPr>
    </w:p>
    <w:p w:rsidR="00816FCF" w:rsidRPr="00322AED" w:rsidRDefault="00816FCF" w:rsidP="00816FCF">
      <w:pPr>
        <w:pStyle w:val="ListParagraph"/>
        <w:widowControl/>
        <w:numPr>
          <w:ilvl w:val="0"/>
          <w:numId w:val="12"/>
        </w:numPr>
        <w:overflowPunct/>
        <w:autoSpaceDE w:val="0"/>
        <w:autoSpaceDN w:val="0"/>
        <w:spacing w:after="22" w:line="240" w:lineRule="auto"/>
        <w:rPr>
          <w:color w:val="000000"/>
          <w:sz w:val="24"/>
          <w:lang w:bidi="km-KH"/>
        </w:rPr>
      </w:pPr>
      <w:r w:rsidRPr="00322AED">
        <w:rPr>
          <w:color w:val="000000"/>
          <w:sz w:val="24"/>
          <w:lang w:bidi="km-KH"/>
        </w:rPr>
        <w:t>An assessment of existing approaches to Protected Area management including a SWOT analysis;</w:t>
      </w:r>
    </w:p>
    <w:p w:rsidR="00816FCF" w:rsidRPr="00322AED" w:rsidRDefault="00816FCF" w:rsidP="00816FCF">
      <w:pPr>
        <w:pStyle w:val="ListParagraph"/>
        <w:widowControl/>
        <w:numPr>
          <w:ilvl w:val="0"/>
          <w:numId w:val="12"/>
        </w:numPr>
        <w:overflowPunct/>
        <w:autoSpaceDE w:val="0"/>
        <w:autoSpaceDN w:val="0"/>
        <w:spacing w:after="22" w:line="240" w:lineRule="auto"/>
        <w:rPr>
          <w:color w:val="000000"/>
          <w:sz w:val="24"/>
          <w:lang w:bidi="km-KH"/>
        </w:rPr>
      </w:pPr>
      <w:r w:rsidRPr="00322AED">
        <w:rPr>
          <w:color w:val="000000"/>
          <w:sz w:val="24"/>
          <w:lang w:bidi="km-KH"/>
        </w:rPr>
        <w:t>An a</w:t>
      </w:r>
      <w:r w:rsidRPr="00322AED">
        <w:rPr>
          <w:sz w:val="24"/>
        </w:rPr>
        <w:t xml:space="preserve">ssessment of current status of Protected Area management; </w:t>
      </w:r>
    </w:p>
    <w:p w:rsidR="00816FCF" w:rsidRPr="00322AED" w:rsidRDefault="00816FCF" w:rsidP="00816FCF">
      <w:pPr>
        <w:pStyle w:val="ListParagraph"/>
        <w:widowControl/>
        <w:numPr>
          <w:ilvl w:val="0"/>
          <w:numId w:val="12"/>
        </w:numPr>
        <w:overflowPunct/>
        <w:autoSpaceDE w:val="0"/>
        <w:autoSpaceDN w:val="0"/>
        <w:spacing w:after="22" w:line="240" w:lineRule="auto"/>
        <w:rPr>
          <w:color w:val="000000"/>
          <w:sz w:val="24"/>
          <w:lang w:bidi="km-KH"/>
        </w:rPr>
      </w:pPr>
      <w:r w:rsidRPr="00322AED">
        <w:rPr>
          <w:color w:val="000000"/>
          <w:sz w:val="24"/>
          <w:lang w:bidi="km-KH"/>
        </w:rPr>
        <w:t>A s</w:t>
      </w:r>
      <w:r w:rsidR="004D5887">
        <w:rPr>
          <w:color w:val="000000"/>
          <w:sz w:val="24"/>
          <w:lang w:bidi="km-KH"/>
        </w:rPr>
        <w:t xml:space="preserve">ynthesis </w:t>
      </w:r>
      <w:r w:rsidRPr="00322AED">
        <w:rPr>
          <w:color w:val="000000"/>
          <w:sz w:val="24"/>
          <w:lang w:bidi="km-KH"/>
        </w:rPr>
        <w:t>report outlining existing approaches, practices and lessons learnt on Protected Area management</w:t>
      </w:r>
    </w:p>
    <w:p w:rsidR="006E30AF" w:rsidRPr="00322AED" w:rsidRDefault="006E30AF" w:rsidP="006E30AF">
      <w:pPr>
        <w:pStyle w:val="ListParagraph"/>
        <w:ind w:left="1440"/>
        <w:jc w:val="both"/>
        <w:rPr>
          <w:color w:val="000000"/>
          <w:sz w:val="24"/>
          <w:lang w:val="en-GB" w:bidi="km-KH"/>
        </w:rPr>
      </w:pPr>
    </w:p>
    <w:tbl>
      <w:tblPr>
        <w:tblW w:w="8958"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2880"/>
        <w:gridCol w:w="1858"/>
        <w:gridCol w:w="1560"/>
        <w:gridCol w:w="2210"/>
      </w:tblGrid>
      <w:tr w:rsidR="003634B5" w:rsidRPr="00C578E5" w:rsidTr="000352B5">
        <w:tc>
          <w:tcPr>
            <w:tcW w:w="450" w:type="dxa"/>
          </w:tcPr>
          <w:p w:rsidR="003634B5" w:rsidRPr="00C578E5" w:rsidRDefault="003634B5" w:rsidP="00687D4D">
            <w:pPr>
              <w:tabs>
                <w:tab w:val="left" w:pos="450"/>
              </w:tabs>
              <w:spacing w:line="480" w:lineRule="auto"/>
              <w:jc w:val="center"/>
              <w:rPr>
                <w:b/>
                <w:bCs/>
              </w:rPr>
            </w:pPr>
            <w:r w:rsidRPr="00C578E5">
              <w:rPr>
                <w:b/>
                <w:bCs/>
              </w:rPr>
              <w:t>N</w:t>
            </w:r>
          </w:p>
        </w:tc>
        <w:tc>
          <w:tcPr>
            <w:tcW w:w="2880" w:type="dxa"/>
            <w:shd w:val="clear" w:color="auto" w:fill="auto"/>
          </w:tcPr>
          <w:p w:rsidR="003634B5" w:rsidRPr="00C578E5" w:rsidRDefault="008A6FEC" w:rsidP="003634B5">
            <w:pPr>
              <w:tabs>
                <w:tab w:val="left" w:pos="450"/>
              </w:tabs>
              <w:jc w:val="center"/>
              <w:rPr>
                <w:b/>
                <w:bCs/>
              </w:rPr>
            </w:pPr>
            <w:r w:rsidRPr="00C578E5">
              <w:rPr>
                <w:b/>
                <w:bCs/>
              </w:rPr>
              <w:t>Deliverables/</w:t>
            </w:r>
            <w:r w:rsidR="003634B5" w:rsidRPr="00C578E5">
              <w:rPr>
                <w:b/>
                <w:bCs/>
              </w:rPr>
              <w:t>Outputs</w:t>
            </w:r>
          </w:p>
        </w:tc>
        <w:tc>
          <w:tcPr>
            <w:tcW w:w="1858" w:type="dxa"/>
            <w:shd w:val="clear" w:color="auto" w:fill="auto"/>
          </w:tcPr>
          <w:p w:rsidR="003634B5" w:rsidRPr="00C578E5" w:rsidRDefault="003634B5" w:rsidP="003634B5">
            <w:pPr>
              <w:tabs>
                <w:tab w:val="left" w:pos="450"/>
              </w:tabs>
              <w:jc w:val="center"/>
              <w:rPr>
                <w:b/>
                <w:bCs/>
              </w:rPr>
            </w:pPr>
            <w:r w:rsidRPr="00C578E5">
              <w:rPr>
                <w:b/>
                <w:bCs/>
              </w:rPr>
              <w:t>Estimated Duration to Complete</w:t>
            </w:r>
          </w:p>
        </w:tc>
        <w:tc>
          <w:tcPr>
            <w:tcW w:w="1560" w:type="dxa"/>
            <w:shd w:val="clear" w:color="auto" w:fill="auto"/>
          </w:tcPr>
          <w:p w:rsidR="003634B5" w:rsidRPr="00C578E5" w:rsidRDefault="003634B5" w:rsidP="003634B5">
            <w:pPr>
              <w:tabs>
                <w:tab w:val="left" w:pos="450"/>
              </w:tabs>
              <w:jc w:val="center"/>
              <w:rPr>
                <w:b/>
                <w:bCs/>
              </w:rPr>
            </w:pPr>
            <w:r w:rsidRPr="00C578E5">
              <w:rPr>
                <w:b/>
                <w:bCs/>
              </w:rPr>
              <w:t>Target Due Dates</w:t>
            </w:r>
          </w:p>
        </w:tc>
        <w:tc>
          <w:tcPr>
            <w:tcW w:w="2210" w:type="dxa"/>
            <w:shd w:val="clear" w:color="auto" w:fill="auto"/>
          </w:tcPr>
          <w:p w:rsidR="003634B5" w:rsidRPr="00C578E5" w:rsidRDefault="003634B5" w:rsidP="00816FCF">
            <w:pPr>
              <w:tabs>
                <w:tab w:val="left" w:pos="450"/>
              </w:tabs>
              <w:jc w:val="center"/>
              <w:rPr>
                <w:b/>
                <w:bCs/>
              </w:rPr>
            </w:pPr>
            <w:r w:rsidRPr="00C578E5">
              <w:rPr>
                <w:b/>
                <w:bCs/>
              </w:rPr>
              <w:t>Review and Approvals Required</w:t>
            </w:r>
          </w:p>
        </w:tc>
      </w:tr>
      <w:tr w:rsidR="00816FCF" w:rsidRPr="00C578E5" w:rsidTr="000352B5">
        <w:tc>
          <w:tcPr>
            <w:tcW w:w="450" w:type="dxa"/>
          </w:tcPr>
          <w:p w:rsidR="00816FCF" w:rsidRPr="00C578E5" w:rsidRDefault="00C578E5" w:rsidP="00E559CE">
            <w:pPr>
              <w:tabs>
                <w:tab w:val="left" w:pos="450"/>
              </w:tabs>
              <w:jc w:val="both"/>
              <w:rPr>
                <w:b/>
                <w:bCs/>
              </w:rPr>
            </w:pPr>
            <w:r w:rsidRPr="00C578E5">
              <w:rPr>
                <w:b/>
                <w:bCs/>
              </w:rPr>
              <w:t>1</w:t>
            </w:r>
          </w:p>
        </w:tc>
        <w:tc>
          <w:tcPr>
            <w:tcW w:w="2880" w:type="dxa"/>
            <w:shd w:val="clear" w:color="auto" w:fill="auto"/>
          </w:tcPr>
          <w:p w:rsidR="00816FCF" w:rsidRPr="00C578E5" w:rsidRDefault="00816FCF" w:rsidP="00816FCF">
            <w:pPr>
              <w:jc w:val="both"/>
              <w:rPr>
                <w:color w:val="000000"/>
                <w:szCs w:val="22"/>
                <w:lang w:val="en-GB" w:bidi="km-KH"/>
              </w:rPr>
            </w:pPr>
            <w:r w:rsidRPr="00C578E5">
              <w:rPr>
                <w:color w:val="000000"/>
                <w:sz w:val="22"/>
                <w:szCs w:val="22"/>
                <w:lang w:val="en-GB" w:bidi="km-KH"/>
              </w:rPr>
              <w:t>Work plan of the assignment</w:t>
            </w:r>
          </w:p>
        </w:tc>
        <w:tc>
          <w:tcPr>
            <w:tcW w:w="1858" w:type="dxa"/>
            <w:shd w:val="clear" w:color="auto" w:fill="auto"/>
          </w:tcPr>
          <w:p w:rsidR="00816FCF" w:rsidRPr="00C578E5" w:rsidRDefault="0072607B" w:rsidP="00816FCF">
            <w:pPr>
              <w:autoSpaceDE w:val="0"/>
              <w:autoSpaceDN w:val="0"/>
              <w:ind w:left="360"/>
              <w:jc w:val="center"/>
              <w:rPr>
                <w:color w:val="000000"/>
                <w:szCs w:val="22"/>
                <w:lang w:val="en-GB" w:bidi="km-KH"/>
              </w:rPr>
            </w:pPr>
            <w:r>
              <w:rPr>
                <w:color w:val="000000"/>
                <w:sz w:val="22"/>
                <w:szCs w:val="22"/>
                <w:lang w:val="en-GB" w:bidi="km-KH"/>
              </w:rPr>
              <w:t>4</w:t>
            </w:r>
            <w:r w:rsidR="00816FCF" w:rsidRPr="00C578E5">
              <w:rPr>
                <w:color w:val="000000"/>
                <w:sz w:val="22"/>
                <w:szCs w:val="22"/>
                <w:lang w:val="en-GB" w:bidi="km-KH"/>
              </w:rPr>
              <w:t xml:space="preserve"> days </w:t>
            </w:r>
          </w:p>
        </w:tc>
        <w:tc>
          <w:tcPr>
            <w:tcW w:w="1560" w:type="dxa"/>
            <w:shd w:val="clear" w:color="auto" w:fill="auto"/>
          </w:tcPr>
          <w:p w:rsidR="00816FCF" w:rsidRPr="00C578E5" w:rsidRDefault="00CC18FD" w:rsidP="0072607B">
            <w:pPr>
              <w:autoSpaceDE w:val="0"/>
              <w:autoSpaceDN w:val="0"/>
              <w:jc w:val="center"/>
              <w:rPr>
                <w:color w:val="000000"/>
                <w:szCs w:val="22"/>
                <w:lang w:val="en-GB" w:bidi="km-KH"/>
              </w:rPr>
            </w:pPr>
            <w:r>
              <w:rPr>
                <w:color w:val="000000"/>
                <w:sz w:val="22"/>
                <w:szCs w:val="22"/>
                <w:lang w:val="en-GB" w:bidi="km-KH"/>
              </w:rPr>
              <w:t>10</w:t>
            </w:r>
            <w:r w:rsidR="00612F93">
              <w:rPr>
                <w:color w:val="000000"/>
                <w:sz w:val="22"/>
                <w:szCs w:val="22"/>
                <w:lang w:val="en-GB" w:bidi="km-KH"/>
              </w:rPr>
              <w:t xml:space="preserve"> April</w:t>
            </w:r>
            <w:r w:rsidR="00816FCF" w:rsidRPr="00C578E5">
              <w:rPr>
                <w:color w:val="000000"/>
                <w:sz w:val="22"/>
                <w:szCs w:val="22"/>
                <w:lang w:val="en-GB" w:bidi="km-KH"/>
              </w:rPr>
              <w:t xml:space="preserve"> 201</w:t>
            </w:r>
            <w:r w:rsidR="00B02E95">
              <w:rPr>
                <w:color w:val="000000"/>
                <w:sz w:val="22"/>
                <w:szCs w:val="22"/>
                <w:lang w:val="en-GB" w:bidi="km-KH"/>
              </w:rPr>
              <w:t>4</w:t>
            </w:r>
          </w:p>
        </w:tc>
        <w:tc>
          <w:tcPr>
            <w:tcW w:w="2210" w:type="dxa"/>
            <w:shd w:val="clear" w:color="auto" w:fill="auto"/>
          </w:tcPr>
          <w:p w:rsidR="00816FCF" w:rsidRPr="00C578E5" w:rsidRDefault="00912C4D" w:rsidP="00816FCF">
            <w:pPr>
              <w:autoSpaceDE w:val="0"/>
              <w:autoSpaceDN w:val="0"/>
              <w:jc w:val="center"/>
              <w:rPr>
                <w:color w:val="000000"/>
                <w:szCs w:val="22"/>
                <w:lang w:val="en-GB" w:bidi="km-KH"/>
              </w:rPr>
            </w:pPr>
            <w:r>
              <w:rPr>
                <w:color w:val="000000"/>
                <w:sz w:val="22"/>
                <w:szCs w:val="22"/>
                <w:lang w:val="en-GB" w:bidi="km-KH"/>
              </w:rPr>
              <w:t xml:space="preserve">UN-REDD </w:t>
            </w:r>
            <w:r w:rsidR="00816FCF" w:rsidRPr="00C578E5">
              <w:rPr>
                <w:color w:val="000000"/>
                <w:sz w:val="22"/>
                <w:szCs w:val="22"/>
                <w:lang w:val="en-GB" w:bidi="km-KH"/>
              </w:rPr>
              <w:t>NPD</w:t>
            </w:r>
          </w:p>
          <w:p w:rsidR="00816FCF" w:rsidRPr="00C578E5" w:rsidRDefault="00816FCF" w:rsidP="00B02E95">
            <w:pPr>
              <w:autoSpaceDE w:val="0"/>
              <w:autoSpaceDN w:val="0"/>
              <w:jc w:val="center"/>
              <w:rPr>
                <w:color w:val="000000"/>
                <w:szCs w:val="22"/>
                <w:lang w:val="en-GB" w:bidi="km-KH"/>
              </w:rPr>
            </w:pPr>
          </w:p>
        </w:tc>
      </w:tr>
      <w:tr w:rsidR="00816FCF" w:rsidRPr="00C578E5" w:rsidTr="000352B5">
        <w:tc>
          <w:tcPr>
            <w:tcW w:w="450" w:type="dxa"/>
          </w:tcPr>
          <w:p w:rsidR="00816FCF" w:rsidRPr="00C578E5" w:rsidRDefault="00C578E5" w:rsidP="00E559CE">
            <w:pPr>
              <w:tabs>
                <w:tab w:val="left" w:pos="450"/>
              </w:tabs>
              <w:jc w:val="both"/>
              <w:rPr>
                <w:b/>
                <w:bCs/>
              </w:rPr>
            </w:pPr>
            <w:r w:rsidRPr="00C578E5">
              <w:rPr>
                <w:b/>
                <w:bCs/>
              </w:rPr>
              <w:t>2</w:t>
            </w:r>
          </w:p>
        </w:tc>
        <w:tc>
          <w:tcPr>
            <w:tcW w:w="2880" w:type="dxa"/>
            <w:shd w:val="clear" w:color="auto" w:fill="auto"/>
          </w:tcPr>
          <w:p w:rsidR="00816FCF" w:rsidRPr="00322AED" w:rsidRDefault="009747EB" w:rsidP="006348AD">
            <w:pPr>
              <w:jc w:val="both"/>
              <w:rPr>
                <w:color w:val="000000"/>
                <w:szCs w:val="22"/>
                <w:lang w:val="en-GB" w:bidi="km-KH"/>
              </w:rPr>
            </w:pPr>
            <w:r>
              <w:rPr>
                <w:color w:val="000000"/>
                <w:sz w:val="22"/>
                <w:szCs w:val="22"/>
                <w:lang w:val="en-GB" w:bidi="km-KH"/>
              </w:rPr>
              <w:t>Report on the a</w:t>
            </w:r>
            <w:r w:rsidR="00816FCF" w:rsidRPr="00C578E5">
              <w:rPr>
                <w:color w:val="000000"/>
                <w:sz w:val="22"/>
                <w:szCs w:val="22"/>
                <w:lang w:val="en-GB" w:bidi="km-KH"/>
              </w:rPr>
              <w:t xml:space="preserve">ssessment </w:t>
            </w:r>
            <w:r w:rsidR="00322AED" w:rsidRPr="00322AED">
              <w:rPr>
                <w:color w:val="000000"/>
                <w:sz w:val="22"/>
                <w:szCs w:val="22"/>
                <w:lang w:val="en-GB" w:bidi="km-KH"/>
              </w:rPr>
              <w:t xml:space="preserve">of </w:t>
            </w:r>
            <w:r w:rsidR="00322AED" w:rsidRPr="00322AED">
              <w:rPr>
                <w:color w:val="000000"/>
                <w:sz w:val="22"/>
                <w:szCs w:val="22"/>
                <w:lang w:val="en-GB" w:bidi="km-KH"/>
              </w:rPr>
              <w:lastRenderedPageBreak/>
              <w:t>existing approaches to Protected Area management</w:t>
            </w:r>
          </w:p>
        </w:tc>
        <w:tc>
          <w:tcPr>
            <w:tcW w:w="1858" w:type="dxa"/>
            <w:shd w:val="clear" w:color="auto" w:fill="auto"/>
          </w:tcPr>
          <w:p w:rsidR="00816FCF" w:rsidRPr="00612F93" w:rsidRDefault="00612F93" w:rsidP="00612F93">
            <w:pPr>
              <w:autoSpaceDE w:val="0"/>
              <w:autoSpaceDN w:val="0"/>
              <w:ind w:left="360"/>
              <w:jc w:val="center"/>
              <w:rPr>
                <w:color w:val="000000"/>
                <w:szCs w:val="22"/>
                <w:lang w:val="en-GB" w:bidi="km-KH"/>
              </w:rPr>
            </w:pPr>
            <w:r>
              <w:rPr>
                <w:color w:val="000000"/>
                <w:sz w:val="22"/>
                <w:szCs w:val="22"/>
                <w:lang w:val="en-GB" w:bidi="km-KH"/>
              </w:rPr>
              <w:lastRenderedPageBreak/>
              <w:t xml:space="preserve">20 </w:t>
            </w:r>
            <w:r w:rsidR="00816FCF" w:rsidRPr="00612F93">
              <w:rPr>
                <w:color w:val="000000"/>
                <w:sz w:val="22"/>
                <w:szCs w:val="22"/>
                <w:lang w:val="en-GB" w:bidi="km-KH"/>
              </w:rPr>
              <w:t>days</w:t>
            </w:r>
          </w:p>
        </w:tc>
        <w:tc>
          <w:tcPr>
            <w:tcW w:w="1560" w:type="dxa"/>
            <w:shd w:val="clear" w:color="auto" w:fill="auto"/>
          </w:tcPr>
          <w:p w:rsidR="00816FCF" w:rsidRPr="00612F93" w:rsidRDefault="00CC18FD" w:rsidP="00CC18FD">
            <w:pPr>
              <w:autoSpaceDE w:val="0"/>
              <w:autoSpaceDN w:val="0"/>
              <w:jc w:val="center"/>
              <w:rPr>
                <w:color w:val="000000"/>
                <w:szCs w:val="22"/>
                <w:lang w:val="en-GB" w:bidi="km-KH"/>
              </w:rPr>
            </w:pPr>
            <w:r>
              <w:rPr>
                <w:color w:val="000000"/>
                <w:sz w:val="22"/>
                <w:szCs w:val="22"/>
                <w:lang w:val="en-GB" w:bidi="km-KH"/>
              </w:rPr>
              <w:t>25</w:t>
            </w:r>
            <w:r w:rsidR="00612F93" w:rsidRPr="00612F93">
              <w:rPr>
                <w:color w:val="000000"/>
                <w:sz w:val="22"/>
                <w:szCs w:val="22"/>
                <w:lang w:val="en-GB" w:bidi="km-KH"/>
              </w:rPr>
              <w:t xml:space="preserve"> May</w:t>
            </w:r>
            <w:r w:rsidR="00816FCF" w:rsidRPr="00612F93">
              <w:rPr>
                <w:color w:val="000000"/>
                <w:sz w:val="22"/>
                <w:szCs w:val="22"/>
                <w:lang w:val="en-GB" w:bidi="km-KH"/>
              </w:rPr>
              <w:t xml:space="preserve"> 201</w:t>
            </w:r>
            <w:r w:rsidR="00B02E95" w:rsidRPr="00612F93">
              <w:rPr>
                <w:color w:val="000000"/>
                <w:sz w:val="22"/>
                <w:szCs w:val="22"/>
                <w:lang w:val="en-GB" w:bidi="km-KH"/>
              </w:rPr>
              <w:t>4</w:t>
            </w:r>
          </w:p>
        </w:tc>
        <w:tc>
          <w:tcPr>
            <w:tcW w:w="2210" w:type="dxa"/>
            <w:shd w:val="clear" w:color="auto" w:fill="auto"/>
          </w:tcPr>
          <w:p w:rsidR="00816FCF" w:rsidRPr="00C578E5" w:rsidRDefault="00912C4D" w:rsidP="00816FCF">
            <w:pPr>
              <w:autoSpaceDE w:val="0"/>
              <w:autoSpaceDN w:val="0"/>
              <w:jc w:val="center"/>
              <w:rPr>
                <w:color w:val="000000"/>
                <w:szCs w:val="22"/>
                <w:lang w:val="en-GB" w:bidi="km-KH"/>
              </w:rPr>
            </w:pPr>
            <w:r>
              <w:rPr>
                <w:color w:val="000000"/>
                <w:sz w:val="22"/>
                <w:szCs w:val="22"/>
                <w:lang w:val="en-GB" w:bidi="km-KH"/>
              </w:rPr>
              <w:t xml:space="preserve">UN-REDD </w:t>
            </w:r>
            <w:r w:rsidR="00816FCF" w:rsidRPr="00C578E5">
              <w:rPr>
                <w:color w:val="000000"/>
                <w:sz w:val="22"/>
                <w:szCs w:val="22"/>
                <w:lang w:val="en-GB" w:bidi="km-KH"/>
              </w:rPr>
              <w:t>NPD</w:t>
            </w:r>
          </w:p>
          <w:p w:rsidR="00816FCF" w:rsidRPr="00C578E5" w:rsidRDefault="00816FCF" w:rsidP="00816FCF">
            <w:pPr>
              <w:autoSpaceDE w:val="0"/>
              <w:autoSpaceDN w:val="0"/>
              <w:jc w:val="center"/>
              <w:rPr>
                <w:color w:val="000000"/>
                <w:szCs w:val="22"/>
                <w:lang w:val="en-GB" w:bidi="km-KH"/>
              </w:rPr>
            </w:pPr>
          </w:p>
        </w:tc>
      </w:tr>
      <w:tr w:rsidR="00816FCF" w:rsidRPr="00C578E5" w:rsidTr="000352B5">
        <w:tc>
          <w:tcPr>
            <w:tcW w:w="450" w:type="dxa"/>
          </w:tcPr>
          <w:p w:rsidR="00816FCF" w:rsidRPr="00C578E5" w:rsidRDefault="00C578E5" w:rsidP="00E559CE">
            <w:pPr>
              <w:tabs>
                <w:tab w:val="left" w:pos="450"/>
              </w:tabs>
              <w:jc w:val="both"/>
              <w:rPr>
                <w:b/>
                <w:bCs/>
              </w:rPr>
            </w:pPr>
            <w:r w:rsidRPr="00C578E5">
              <w:rPr>
                <w:b/>
                <w:bCs/>
              </w:rPr>
              <w:lastRenderedPageBreak/>
              <w:t>3</w:t>
            </w:r>
          </w:p>
        </w:tc>
        <w:tc>
          <w:tcPr>
            <w:tcW w:w="2880" w:type="dxa"/>
            <w:shd w:val="clear" w:color="auto" w:fill="auto"/>
          </w:tcPr>
          <w:p w:rsidR="00816FCF" w:rsidRPr="00322AED" w:rsidRDefault="009747EB" w:rsidP="009747EB">
            <w:pPr>
              <w:jc w:val="both"/>
              <w:rPr>
                <w:color w:val="000000"/>
                <w:szCs w:val="22"/>
                <w:lang w:val="en-GB" w:bidi="km-KH"/>
              </w:rPr>
            </w:pPr>
            <w:r>
              <w:rPr>
                <w:color w:val="000000"/>
                <w:sz w:val="22"/>
                <w:szCs w:val="22"/>
                <w:lang w:val="en-GB" w:bidi="km-KH"/>
              </w:rPr>
              <w:t>Report on the a</w:t>
            </w:r>
            <w:r w:rsidR="00816FCF" w:rsidRPr="00C578E5">
              <w:rPr>
                <w:color w:val="000000"/>
                <w:sz w:val="22"/>
                <w:szCs w:val="22"/>
                <w:lang w:val="en-GB" w:bidi="km-KH"/>
              </w:rPr>
              <w:t>ssessment of current status of Protected Area management</w:t>
            </w:r>
          </w:p>
        </w:tc>
        <w:tc>
          <w:tcPr>
            <w:tcW w:w="1858" w:type="dxa"/>
            <w:shd w:val="clear" w:color="auto" w:fill="auto"/>
          </w:tcPr>
          <w:p w:rsidR="00816FCF" w:rsidRPr="00C578E5" w:rsidRDefault="004B59D4" w:rsidP="00816FCF">
            <w:pPr>
              <w:autoSpaceDE w:val="0"/>
              <w:autoSpaceDN w:val="0"/>
              <w:ind w:left="360"/>
              <w:jc w:val="center"/>
              <w:rPr>
                <w:color w:val="000000"/>
                <w:szCs w:val="22"/>
                <w:lang w:val="en-GB" w:bidi="km-KH"/>
              </w:rPr>
            </w:pPr>
            <w:r>
              <w:rPr>
                <w:color w:val="000000"/>
                <w:sz w:val="22"/>
                <w:szCs w:val="22"/>
                <w:lang w:val="en-GB" w:bidi="km-KH"/>
              </w:rPr>
              <w:t>2</w:t>
            </w:r>
            <w:r w:rsidR="00322AED">
              <w:rPr>
                <w:color w:val="000000"/>
                <w:sz w:val="22"/>
                <w:szCs w:val="22"/>
                <w:lang w:val="en-GB" w:bidi="km-KH"/>
              </w:rPr>
              <w:t>0</w:t>
            </w:r>
            <w:r w:rsidR="00816FCF" w:rsidRPr="00C578E5">
              <w:rPr>
                <w:color w:val="000000"/>
                <w:sz w:val="22"/>
                <w:szCs w:val="22"/>
                <w:lang w:val="en-GB" w:bidi="km-KH"/>
              </w:rPr>
              <w:t xml:space="preserve"> days</w:t>
            </w:r>
          </w:p>
        </w:tc>
        <w:tc>
          <w:tcPr>
            <w:tcW w:w="1560" w:type="dxa"/>
            <w:shd w:val="clear" w:color="auto" w:fill="auto"/>
          </w:tcPr>
          <w:p w:rsidR="00816FCF" w:rsidRPr="00C578E5" w:rsidRDefault="00661177" w:rsidP="00D40DA1">
            <w:pPr>
              <w:autoSpaceDE w:val="0"/>
              <w:autoSpaceDN w:val="0"/>
              <w:jc w:val="center"/>
              <w:rPr>
                <w:color w:val="000000"/>
                <w:szCs w:val="22"/>
                <w:lang w:val="en-GB" w:bidi="km-KH"/>
              </w:rPr>
            </w:pPr>
            <w:r>
              <w:rPr>
                <w:color w:val="000000"/>
                <w:sz w:val="22"/>
                <w:szCs w:val="22"/>
                <w:lang w:val="en-GB" w:bidi="km-KH"/>
              </w:rPr>
              <w:t>1</w:t>
            </w:r>
            <w:r w:rsidR="00CC18FD">
              <w:rPr>
                <w:color w:val="000000"/>
                <w:sz w:val="22"/>
                <w:szCs w:val="22"/>
                <w:lang w:val="en-GB" w:bidi="km-KH"/>
              </w:rPr>
              <w:t xml:space="preserve">5 </w:t>
            </w:r>
            <w:r w:rsidR="005C5E16">
              <w:rPr>
                <w:color w:val="000000"/>
                <w:sz w:val="22"/>
                <w:szCs w:val="22"/>
                <w:lang w:val="en-GB" w:bidi="km-KH"/>
              </w:rPr>
              <w:t xml:space="preserve"> </w:t>
            </w:r>
            <w:r w:rsidR="00D40DA1">
              <w:rPr>
                <w:color w:val="000000"/>
                <w:sz w:val="22"/>
                <w:szCs w:val="22"/>
                <w:lang w:val="en-GB" w:bidi="km-KH"/>
              </w:rPr>
              <w:t>August</w:t>
            </w:r>
            <w:r w:rsidR="00816FCF" w:rsidRPr="00C578E5">
              <w:rPr>
                <w:color w:val="000000"/>
                <w:sz w:val="22"/>
                <w:szCs w:val="22"/>
                <w:lang w:val="en-GB" w:bidi="km-KH"/>
              </w:rPr>
              <w:t xml:space="preserve"> 2014 </w:t>
            </w:r>
          </w:p>
        </w:tc>
        <w:tc>
          <w:tcPr>
            <w:tcW w:w="2210" w:type="dxa"/>
            <w:shd w:val="clear" w:color="auto" w:fill="auto"/>
          </w:tcPr>
          <w:p w:rsidR="00816FCF" w:rsidRPr="00C578E5" w:rsidRDefault="00816FCF" w:rsidP="00816FCF">
            <w:pPr>
              <w:autoSpaceDE w:val="0"/>
              <w:autoSpaceDN w:val="0"/>
              <w:jc w:val="center"/>
              <w:rPr>
                <w:color w:val="000000"/>
                <w:szCs w:val="22"/>
                <w:lang w:val="en-GB" w:bidi="km-KH"/>
              </w:rPr>
            </w:pPr>
            <w:r w:rsidRPr="00C578E5">
              <w:rPr>
                <w:color w:val="000000"/>
                <w:sz w:val="22"/>
                <w:szCs w:val="22"/>
                <w:lang w:val="en-GB" w:bidi="km-KH"/>
              </w:rPr>
              <w:t>UN-REDD</w:t>
            </w:r>
            <w:r w:rsidR="00860053">
              <w:rPr>
                <w:color w:val="000000"/>
                <w:sz w:val="22"/>
                <w:szCs w:val="22"/>
                <w:lang w:val="en-GB" w:bidi="km-KH"/>
              </w:rPr>
              <w:t xml:space="preserve"> </w:t>
            </w:r>
            <w:r w:rsidRPr="00C578E5">
              <w:rPr>
                <w:color w:val="000000"/>
                <w:sz w:val="22"/>
                <w:szCs w:val="22"/>
                <w:lang w:val="en-GB" w:bidi="km-KH"/>
              </w:rPr>
              <w:t>NPD</w:t>
            </w:r>
          </w:p>
          <w:p w:rsidR="00816FCF" w:rsidRPr="00C578E5" w:rsidRDefault="00816FCF" w:rsidP="00816FCF">
            <w:pPr>
              <w:autoSpaceDE w:val="0"/>
              <w:autoSpaceDN w:val="0"/>
              <w:jc w:val="center"/>
              <w:rPr>
                <w:color w:val="000000"/>
                <w:szCs w:val="22"/>
                <w:lang w:val="en-GB" w:bidi="km-KH"/>
              </w:rPr>
            </w:pPr>
          </w:p>
        </w:tc>
      </w:tr>
      <w:tr w:rsidR="005C5E16" w:rsidRPr="00C578E5" w:rsidTr="000352B5">
        <w:tc>
          <w:tcPr>
            <w:tcW w:w="450" w:type="dxa"/>
          </w:tcPr>
          <w:p w:rsidR="005C5E16" w:rsidRPr="00C578E5" w:rsidRDefault="00860053" w:rsidP="00E559CE">
            <w:pPr>
              <w:tabs>
                <w:tab w:val="left" w:pos="450"/>
              </w:tabs>
              <w:jc w:val="both"/>
              <w:rPr>
                <w:b/>
                <w:bCs/>
              </w:rPr>
            </w:pPr>
            <w:r>
              <w:rPr>
                <w:b/>
                <w:bCs/>
              </w:rPr>
              <w:t>4</w:t>
            </w:r>
          </w:p>
        </w:tc>
        <w:tc>
          <w:tcPr>
            <w:tcW w:w="2880" w:type="dxa"/>
            <w:shd w:val="clear" w:color="auto" w:fill="auto"/>
          </w:tcPr>
          <w:p w:rsidR="005C5E16" w:rsidRPr="00C578E5" w:rsidRDefault="005C5E16" w:rsidP="00816FCF">
            <w:pPr>
              <w:jc w:val="both"/>
              <w:rPr>
                <w:color w:val="000000"/>
                <w:szCs w:val="22"/>
                <w:lang w:val="en-GB" w:bidi="km-KH"/>
              </w:rPr>
            </w:pPr>
            <w:r>
              <w:rPr>
                <w:color w:val="000000"/>
                <w:sz w:val="22"/>
                <w:szCs w:val="22"/>
                <w:lang w:val="en-GB" w:bidi="km-KH"/>
              </w:rPr>
              <w:t>Organize a national consultation meeting</w:t>
            </w:r>
          </w:p>
        </w:tc>
        <w:tc>
          <w:tcPr>
            <w:tcW w:w="1858" w:type="dxa"/>
            <w:shd w:val="clear" w:color="auto" w:fill="auto"/>
          </w:tcPr>
          <w:p w:rsidR="005C5E16" w:rsidRDefault="00860053" w:rsidP="00860053">
            <w:pPr>
              <w:autoSpaceDE w:val="0"/>
              <w:autoSpaceDN w:val="0"/>
              <w:ind w:left="360"/>
              <w:jc w:val="center"/>
              <w:rPr>
                <w:color w:val="000000"/>
                <w:szCs w:val="22"/>
                <w:lang w:val="en-GB" w:bidi="km-KH"/>
              </w:rPr>
            </w:pPr>
            <w:r>
              <w:rPr>
                <w:color w:val="000000"/>
                <w:sz w:val="22"/>
                <w:szCs w:val="22"/>
                <w:lang w:val="en-GB" w:bidi="km-KH"/>
              </w:rPr>
              <w:t>4 days</w:t>
            </w:r>
          </w:p>
        </w:tc>
        <w:tc>
          <w:tcPr>
            <w:tcW w:w="1560" w:type="dxa"/>
            <w:shd w:val="clear" w:color="auto" w:fill="auto"/>
          </w:tcPr>
          <w:p w:rsidR="005C5E16" w:rsidRDefault="00D40DA1" w:rsidP="00D40DA1">
            <w:pPr>
              <w:autoSpaceDE w:val="0"/>
              <w:autoSpaceDN w:val="0"/>
              <w:jc w:val="center"/>
              <w:rPr>
                <w:color w:val="000000"/>
                <w:szCs w:val="22"/>
                <w:lang w:val="en-GB" w:bidi="km-KH"/>
              </w:rPr>
            </w:pPr>
            <w:r>
              <w:rPr>
                <w:color w:val="000000"/>
                <w:sz w:val="22"/>
                <w:szCs w:val="22"/>
                <w:lang w:val="en-GB" w:bidi="km-KH"/>
              </w:rPr>
              <w:t>29</w:t>
            </w:r>
            <w:r w:rsidR="00860053">
              <w:rPr>
                <w:color w:val="000000"/>
                <w:sz w:val="22"/>
                <w:szCs w:val="22"/>
                <w:lang w:val="en-GB" w:bidi="km-KH"/>
              </w:rPr>
              <w:t xml:space="preserve"> </w:t>
            </w:r>
            <w:r>
              <w:rPr>
                <w:color w:val="000000"/>
                <w:sz w:val="22"/>
                <w:szCs w:val="22"/>
                <w:lang w:val="en-GB" w:bidi="km-KH"/>
              </w:rPr>
              <w:t>August</w:t>
            </w:r>
            <w:r w:rsidR="00860053">
              <w:rPr>
                <w:color w:val="000000"/>
                <w:sz w:val="22"/>
                <w:szCs w:val="22"/>
                <w:lang w:val="en-GB" w:bidi="km-KH"/>
              </w:rPr>
              <w:t xml:space="preserve"> 2014</w:t>
            </w:r>
          </w:p>
        </w:tc>
        <w:tc>
          <w:tcPr>
            <w:tcW w:w="2210" w:type="dxa"/>
            <w:shd w:val="clear" w:color="auto" w:fill="auto"/>
          </w:tcPr>
          <w:p w:rsidR="00860053" w:rsidRPr="00C578E5" w:rsidRDefault="00860053" w:rsidP="00860053">
            <w:pPr>
              <w:autoSpaceDE w:val="0"/>
              <w:autoSpaceDN w:val="0"/>
              <w:jc w:val="center"/>
              <w:rPr>
                <w:color w:val="000000"/>
                <w:szCs w:val="22"/>
                <w:lang w:val="en-GB" w:bidi="km-KH"/>
              </w:rPr>
            </w:pPr>
            <w:r w:rsidRPr="00C578E5">
              <w:rPr>
                <w:color w:val="000000"/>
                <w:sz w:val="22"/>
                <w:szCs w:val="22"/>
                <w:lang w:val="en-GB" w:bidi="km-KH"/>
              </w:rPr>
              <w:t>UN-REDD</w:t>
            </w:r>
            <w:r>
              <w:rPr>
                <w:color w:val="000000"/>
                <w:sz w:val="22"/>
                <w:szCs w:val="22"/>
                <w:lang w:val="en-GB" w:bidi="km-KH"/>
              </w:rPr>
              <w:t xml:space="preserve"> </w:t>
            </w:r>
            <w:r w:rsidRPr="00C578E5">
              <w:rPr>
                <w:color w:val="000000"/>
                <w:sz w:val="22"/>
                <w:szCs w:val="22"/>
                <w:lang w:val="en-GB" w:bidi="km-KH"/>
              </w:rPr>
              <w:t>NPD</w:t>
            </w:r>
          </w:p>
          <w:p w:rsidR="005C5E16" w:rsidRPr="00C578E5" w:rsidRDefault="005C5E16" w:rsidP="00816FCF">
            <w:pPr>
              <w:autoSpaceDE w:val="0"/>
              <w:autoSpaceDN w:val="0"/>
              <w:jc w:val="center"/>
              <w:rPr>
                <w:color w:val="000000"/>
                <w:szCs w:val="22"/>
                <w:lang w:val="en-GB" w:bidi="km-KH"/>
              </w:rPr>
            </w:pPr>
          </w:p>
        </w:tc>
      </w:tr>
      <w:tr w:rsidR="00816FCF" w:rsidRPr="00C578E5" w:rsidTr="000352B5">
        <w:tc>
          <w:tcPr>
            <w:tcW w:w="450" w:type="dxa"/>
          </w:tcPr>
          <w:p w:rsidR="00816FCF" w:rsidRPr="00C578E5" w:rsidRDefault="00860053" w:rsidP="00E559CE">
            <w:pPr>
              <w:tabs>
                <w:tab w:val="left" w:pos="450"/>
              </w:tabs>
              <w:jc w:val="both"/>
              <w:rPr>
                <w:b/>
                <w:bCs/>
              </w:rPr>
            </w:pPr>
            <w:r>
              <w:rPr>
                <w:b/>
                <w:bCs/>
              </w:rPr>
              <w:t>5</w:t>
            </w:r>
          </w:p>
        </w:tc>
        <w:tc>
          <w:tcPr>
            <w:tcW w:w="2880" w:type="dxa"/>
            <w:shd w:val="clear" w:color="auto" w:fill="auto"/>
          </w:tcPr>
          <w:p w:rsidR="00816FCF" w:rsidRPr="00C578E5" w:rsidRDefault="00816FCF" w:rsidP="00761CC4">
            <w:pPr>
              <w:jc w:val="both"/>
              <w:rPr>
                <w:color w:val="000000"/>
                <w:szCs w:val="22"/>
                <w:lang w:val="en-GB" w:bidi="km-KH"/>
              </w:rPr>
            </w:pPr>
            <w:r w:rsidRPr="00C578E5">
              <w:rPr>
                <w:color w:val="000000"/>
                <w:sz w:val="22"/>
                <w:szCs w:val="22"/>
                <w:lang w:bidi="km-KH"/>
              </w:rPr>
              <w:t>S</w:t>
            </w:r>
            <w:r w:rsidR="00761CC4">
              <w:rPr>
                <w:color w:val="000000"/>
                <w:sz w:val="22"/>
                <w:szCs w:val="22"/>
                <w:lang w:bidi="km-KH"/>
              </w:rPr>
              <w:t xml:space="preserve">ynthesis </w:t>
            </w:r>
            <w:r w:rsidRPr="00C578E5">
              <w:rPr>
                <w:color w:val="000000"/>
                <w:sz w:val="22"/>
                <w:szCs w:val="22"/>
                <w:lang w:bidi="km-KH"/>
              </w:rPr>
              <w:t>report outlining existing approaches, practices and lessons learnt on Protected Area management</w:t>
            </w:r>
          </w:p>
        </w:tc>
        <w:tc>
          <w:tcPr>
            <w:tcW w:w="1858" w:type="dxa"/>
            <w:shd w:val="clear" w:color="auto" w:fill="auto"/>
          </w:tcPr>
          <w:p w:rsidR="00816FCF" w:rsidRPr="00C578E5" w:rsidRDefault="00816FCF" w:rsidP="00816FCF">
            <w:pPr>
              <w:autoSpaceDE w:val="0"/>
              <w:autoSpaceDN w:val="0"/>
              <w:ind w:left="360"/>
              <w:jc w:val="center"/>
              <w:rPr>
                <w:color w:val="000000"/>
                <w:szCs w:val="22"/>
                <w:lang w:val="en-GB" w:bidi="km-KH"/>
              </w:rPr>
            </w:pPr>
            <w:r w:rsidRPr="00C578E5">
              <w:rPr>
                <w:color w:val="000000"/>
                <w:sz w:val="22"/>
                <w:szCs w:val="22"/>
                <w:lang w:val="en-GB" w:bidi="km-KH"/>
              </w:rPr>
              <w:t>8 days</w:t>
            </w:r>
          </w:p>
        </w:tc>
        <w:tc>
          <w:tcPr>
            <w:tcW w:w="1560" w:type="dxa"/>
            <w:shd w:val="clear" w:color="auto" w:fill="auto"/>
          </w:tcPr>
          <w:p w:rsidR="00816FCF" w:rsidRPr="00C578E5" w:rsidRDefault="005C5E16" w:rsidP="00CC18FD">
            <w:pPr>
              <w:autoSpaceDE w:val="0"/>
              <w:autoSpaceDN w:val="0"/>
              <w:jc w:val="center"/>
              <w:rPr>
                <w:color w:val="000000"/>
                <w:szCs w:val="22"/>
                <w:lang w:val="en-GB" w:bidi="km-KH"/>
              </w:rPr>
            </w:pPr>
            <w:r>
              <w:rPr>
                <w:color w:val="000000"/>
                <w:sz w:val="22"/>
                <w:szCs w:val="22"/>
                <w:lang w:val="en-GB" w:bidi="km-KH"/>
              </w:rPr>
              <w:t>1</w:t>
            </w:r>
            <w:r w:rsidR="00D40DA1">
              <w:rPr>
                <w:color w:val="000000"/>
                <w:sz w:val="22"/>
                <w:szCs w:val="22"/>
                <w:lang w:val="en-GB" w:bidi="km-KH"/>
              </w:rPr>
              <w:t>5</w:t>
            </w:r>
            <w:r>
              <w:rPr>
                <w:color w:val="000000"/>
                <w:sz w:val="22"/>
                <w:szCs w:val="22"/>
                <w:lang w:val="en-GB" w:bidi="km-KH"/>
              </w:rPr>
              <w:t xml:space="preserve"> </w:t>
            </w:r>
            <w:r w:rsidR="00CC18FD">
              <w:rPr>
                <w:color w:val="000000"/>
                <w:sz w:val="22"/>
                <w:szCs w:val="22"/>
                <w:lang w:val="en-GB" w:bidi="km-KH"/>
              </w:rPr>
              <w:t>September</w:t>
            </w:r>
            <w:r w:rsidR="00816FCF" w:rsidRPr="00C578E5">
              <w:rPr>
                <w:color w:val="000000"/>
                <w:sz w:val="22"/>
                <w:szCs w:val="22"/>
                <w:lang w:val="en-GB" w:bidi="km-KH"/>
              </w:rPr>
              <w:t xml:space="preserve"> 2014</w:t>
            </w:r>
          </w:p>
        </w:tc>
        <w:tc>
          <w:tcPr>
            <w:tcW w:w="2210" w:type="dxa"/>
            <w:shd w:val="clear" w:color="auto" w:fill="auto"/>
          </w:tcPr>
          <w:p w:rsidR="00816FCF" w:rsidRPr="00C578E5" w:rsidRDefault="00912C4D" w:rsidP="00816FCF">
            <w:pPr>
              <w:autoSpaceDE w:val="0"/>
              <w:autoSpaceDN w:val="0"/>
              <w:jc w:val="center"/>
              <w:rPr>
                <w:color w:val="000000"/>
                <w:szCs w:val="22"/>
                <w:lang w:val="en-GB" w:bidi="km-KH"/>
              </w:rPr>
            </w:pPr>
            <w:r>
              <w:rPr>
                <w:color w:val="000000"/>
                <w:sz w:val="22"/>
                <w:szCs w:val="22"/>
                <w:lang w:val="en-GB" w:bidi="km-KH"/>
              </w:rPr>
              <w:t xml:space="preserve">UN-REDD </w:t>
            </w:r>
            <w:r w:rsidR="00816FCF" w:rsidRPr="00C578E5">
              <w:rPr>
                <w:color w:val="000000"/>
                <w:sz w:val="22"/>
                <w:szCs w:val="22"/>
                <w:lang w:val="en-GB" w:bidi="km-KH"/>
              </w:rPr>
              <w:t>NPD</w:t>
            </w:r>
          </w:p>
          <w:p w:rsidR="00816FCF" w:rsidRPr="00C578E5" w:rsidRDefault="00816FCF" w:rsidP="00B02E95">
            <w:pPr>
              <w:autoSpaceDE w:val="0"/>
              <w:autoSpaceDN w:val="0"/>
              <w:rPr>
                <w:color w:val="000000"/>
                <w:szCs w:val="22"/>
                <w:lang w:val="en-GB" w:bidi="km-KH"/>
              </w:rPr>
            </w:pPr>
          </w:p>
        </w:tc>
      </w:tr>
      <w:tr w:rsidR="000352B5" w:rsidRPr="00C578E5" w:rsidTr="000352B5">
        <w:tc>
          <w:tcPr>
            <w:tcW w:w="3330" w:type="dxa"/>
            <w:gridSpan w:val="2"/>
          </w:tcPr>
          <w:p w:rsidR="000352B5" w:rsidRPr="00C578E5" w:rsidRDefault="000352B5" w:rsidP="004B59D4">
            <w:pPr>
              <w:tabs>
                <w:tab w:val="left" w:pos="450"/>
              </w:tabs>
              <w:jc w:val="right"/>
              <w:rPr>
                <w:b/>
                <w:bCs/>
              </w:rPr>
            </w:pPr>
            <w:r w:rsidRPr="00C578E5">
              <w:rPr>
                <w:b/>
                <w:bCs/>
              </w:rPr>
              <w:t xml:space="preserve">Total </w:t>
            </w:r>
            <w:r w:rsidR="004B59D4">
              <w:rPr>
                <w:b/>
                <w:bCs/>
              </w:rPr>
              <w:t>5</w:t>
            </w:r>
            <w:r w:rsidR="00860053">
              <w:rPr>
                <w:b/>
                <w:bCs/>
              </w:rPr>
              <w:t>6</w:t>
            </w:r>
            <w:r w:rsidRPr="00C578E5">
              <w:rPr>
                <w:b/>
                <w:bCs/>
              </w:rPr>
              <w:t xml:space="preserve"> of Days:</w:t>
            </w:r>
          </w:p>
        </w:tc>
        <w:tc>
          <w:tcPr>
            <w:tcW w:w="5628" w:type="dxa"/>
            <w:gridSpan w:val="3"/>
          </w:tcPr>
          <w:p w:rsidR="000352B5" w:rsidRPr="00C578E5" w:rsidRDefault="000352B5" w:rsidP="00816FCF">
            <w:pPr>
              <w:jc w:val="both"/>
              <w:rPr>
                <w:color w:val="000000"/>
                <w:szCs w:val="22"/>
                <w:lang w:val="en-GB" w:bidi="km-KH"/>
              </w:rPr>
            </w:pPr>
          </w:p>
        </w:tc>
      </w:tr>
    </w:tbl>
    <w:p w:rsidR="006044CC" w:rsidRPr="00C578E5" w:rsidRDefault="006044CC" w:rsidP="00542FAC">
      <w:pPr>
        <w:tabs>
          <w:tab w:val="left" w:pos="450"/>
        </w:tabs>
        <w:jc w:val="both"/>
        <w:rPr>
          <w:b/>
          <w:bCs/>
        </w:rPr>
      </w:pPr>
    </w:p>
    <w:p w:rsidR="006044CC" w:rsidRPr="00C578E5" w:rsidRDefault="006044CC" w:rsidP="007B116D">
      <w:pPr>
        <w:pStyle w:val="Heading5"/>
        <w:rPr>
          <w:rFonts w:ascii="Times New Roman" w:hAnsi="Times New Roman"/>
        </w:rPr>
      </w:pPr>
      <w:r w:rsidRPr="00C578E5">
        <w:rPr>
          <w:rFonts w:ascii="Times New Roman" w:hAnsi="Times New Roman"/>
        </w:rPr>
        <w:t>Institutional Arrangement</w:t>
      </w:r>
    </w:p>
    <w:p w:rsidR="006044CC" w:rsidRPr="00C578E5" w:rsidRDefault="006044CC" w:rsidP="006044CC">
      <w:pPr>
        <w:ind w:left="1134" w:hanging="426"/>
        <w:jc w:val="both"/>
        <w:rPr>
          <w:b/>
          <w:bCs/>
        </w:rPr>
      </w:pPr>
    </w:p>
    <w:p w:rsidR="00816FCF" w:rsidRPr="00C578E5" w:rsidRDefault="00816FCF" w:rsidP="00C578E5">
      <w:pPr>
        <w:pStyle w:val="BodyText2"/>
        <w:numPr>
          <w:ilvl w:val="0"/>
          <w:numId w:val="12"/>
        </w:numPr>
        <w:spacing w:after="0" w:line="240" w:lineRule="auto"/>
        <w:ind w:right="70"/>
        <w:jc w:val="both"/>
        <w:rPr>
          <w:rFonts w:ascii="Times New Roman" w:eastAsia="Calibri" w:hAnsi="Times New Roman"/>
          <w:sz w:val="24"/>
          <w:lang w:val="en-GB"/>
        </w:rPr>
      </w:pPr>
      <w:r w:rsidRPr="00C578E5">
        <w:rPr>
          <w:rFonts w:ascii="Times New Roman" w:eastAsia="Calibri" w:hAnsi="Times New Roman"/>
          <w:sz w:val="24"/>
          <w:lang w:val="en-GB"/>
        </w:rPr>
        <w:t xml:space="preserve">The Consultant will report to the UN-REDD National Programme </w:t>
      </w:r>
      <w:r w:rsidR="00285365" w:rsidRPr="00C578E5">
        <w:rPr>
          <w:rFonts w:ascii="Times New Roman" w:eastAsia="Calibri" w:hAnsi="Times New Roman"/>
          <w:sz w:val="24"/>
          <w:lang w:val="en-GB"/>
        </w:rPr>
        <w:t xml:space="preserve">Deputy </w:t>
      </w:r>
      <w:r w:rsidR="00B02E95">
        <w:rPr>
          <w:rFonts w:ascii="Times New Roman" w:eastAsia="Calibri" w:hAnsi="Times New Roman"/>
          <w:sz w:val="24"/>
          <w:lang w:val="en-GB"/>
        </w:rPr>
        <w:t xml:space="preserve">Director </w:t>
      </w:r>
      <w:r w:rsidR="00D314CA" w:rsidRPr="003229C2">
        <w:rPr>
          <w:rFonts w:ascii="Times New Roman" w:eastAsia="Calibri" w:hAnsi="Times New Roman"/>
          <w:sz w:val="24"/>
          <w:lang w:val="en-GB"/>
        </w:rPr>
        <w:t xml:space="preserve">and </w:t>
      </w:r>
      <w:r w:rsidRPr="00C578E5">
        <w:rPr>
          <w:rFonts w:ascii="Times New Roman" w:eastAsia="Calibri" w:hAnsi="Times New Roman"/>
          <w:sz w:val="24"/>
          <w:lang w:val="en-GB"/>
        </w:rPr>
        <w:t xml:space="preserve">will be supervised by </w:t>
      </w:r>
      <w:r w:rsidR="0056782C">
        <w:rPr>
          <w:rFonts w:ascii="Times New Roman" w:eastAsia="Calibri" w:hAnsi="Times New Roman"/>
          <w:sz w:val="24"/>
          <w:lang w:val="en-GB"/>
        </w:rPr>
        <w:t>D</w:t>
      </w:r>
      <w:r w:rsidR="007A4B82">
        <w:rPr>
          <w:rFonts w:ascii="Times New Roman" w:eastAsia="Calibri" w:hAnsi="Times New Roman"/>
          <w:sz w:val="24"/>
          <w:lang w:val="en-GB"/>
        </w:rPr>
        <w:t>eputy Director General</w:t>
      </w:r>
      <w:r w:rsidR="003D721B">
        <w:rPr>
          <w:rFonts w:ascii="Times New Roman" w:eastAsia="Calibri" w:hAnsi="Times New Roman"/>
          <w:sz w:val="24"/>
          <w:lang w:val="en-GB"/>
        </w:rPr>
        <w:t xml:space="preserve">, </w:t>
      </w:r>
      <w:r w:rsidRPr="00C578E5">
        <w:rPr>
          <w:rFonts w:ascii="Times New Roman" w:eastAsia="Calibri" w:hAnsi="Times New Roman"/>
          <w:sz w:val="24"/>
          <w:lang w:val="en-GB"/>
        </w:rPr>
        <w:t xml:space="preserve">GDANCP and the </w:t>
      </w:r>
      <w:r w:rsidR="00285365" w:rsidRPr="00C578E5">
        <w:rPr>
          <w:rFonts w:ascii="Times New Roman" w:eastAsia="Calibri" w:hAnsi="Times New Roman"/>
          <w:sz w:val="24"/>
          <w:lang w:val="en-GB"/>
        </w:rPr>
        <w:t>Technical Specialist, REDD+ Taskforce Secretariat</w:t>
      </w:r>
      <w:r w:rsidR="00B02E95">
        <w:rPr>
          <w:rFonts w:ascii="Times New Roman" w:eastAsia="Calibri" w:hAnsi="Times New Roman"/>
          <w:sz w:val="24"/>
          <w:lang w:val="en-GB"/>
        </w:rPr>
        <w:t xml:space="preserve"> </w:t>
      </w:r>
      <w:r w:rsidR="00D314CA" w:rsidRPr="00C578E5">
        <w:rPr>
          <w:rFonts w:ascii="Times New Roman" w:eastAsia="Calibri" w:hAnsi="Times New Roman"/>
          <w:sz w:val="24"/>
          <w:lang w:val="en-GB"/>
        </w:rPr>
        <w:t>on day-to-day basis</w:t>
      </w:r>
      <w:r w:rsidRPr="00C578E5">
        <w:rPr>
          <w:rFonts w:ascii="Times New Roman" w:eastAsia="Calibri" w:hAnsi="Times New Roman"/>
          <w:sz w:val="24"/>
          <w:lang w:val="en-GB"/>
        </w:rPr>
        <w:t>.</w:t>
      </w:r>
    </w:p>
    <w:p w:rsidR="00285365" w:rsidRPr="00C578E5" w:rsidRDefault="00285365" w:rsidP="00C578E5">
      <w:pPr>
        <w:pStyle w:val="BodyText2"/>
        <w:numPr>
          <w:ilvl w:val="0"/>
          <w:numId w:val="12"/>
        </w:numPr>
        <w:spacing w:after="0" w:line="240" w:lineRule="auto"/>
        <w:ind w:right="70"/>
        <w:jc w:val="both"/>
        <w:rPr>
          <w:rFonts w:ascii="Times New Roman" w:eastAsia="Calibri" w:hAnsi="Times New Roman"/>
          <w:sz w:val="24"/>
          <w:lang w:val="en-GB"/>
        </w:rPr>
      </w:pPr>
      <w:r w:rsidRPr="00C578E5">
        <w:rPr>
          <w:rFonts w:ascii="Times New Roman" w:eastAsia="Calibri" w:hAnsi="Times New Roman"/>
          <w:sz w:val="24"/>
          <w:lang w:val="en-GB"/>
        </w:rPr>
        <w:t>The Consultant will be accountable for timely and quality outputs and report monthly to the REDD+ Taskforce Secretariat on progress compared to the work plan.</w:t>
      </w:r>
    </w:p>
    <w:p w:rsidR="00285365" w:rsidRPr="00C578E5" w:rsidRDefault="00285365" w:rsidP="00C578E5">
      <w:pPr>
        <w:pStyle w:val="BodyText2"/>
        <w:numPr>
          <w:ilvl w:val="0"/>
          <w:numId w:val="12"/>
        </w:numPr>
        <w:spacing w:after="0" w:line="240" w:lineRule="auto"/>
        <w:ind w:right="70"/>
        <w:jc w:val="both"/>
        <w:rPr>
          <w:rFonts w:ascii="Times New Roman" w:eastAsia="Calibri" w:hAnsi="Times New Roman"/>
          <w:sz w:val="24"/>
          <w:lang w:val="en-GB"/>
        </w:rPr>
      </w:pPr>
      <w:r w:rsidRPr="00C578E5">
        <w:rPr>
          <w:rFonts w:ascii="Times New Roman" w:eastAsia="Calibri" w:hAnsi="Times New Roman"/>
          <w:sz w:val="24"/>
          <w:lang w:val="en-GB"/>
        </w:rPr>
        <w:t>The Consult</w:t>
      </w:r>
      <w:r w:rsidR="007A4B82">
        <w:rPr>
          <w:rFonts w:ascii="Times New Roman" w:eastAsia="Calibri" w:hAnsi="Times New Roman"/>
          <w:sz w:val="24"/>
          <w:lang w:val="en-GB"/>
        </w:rPr>
        <w:t xml:space="preserve">ant </w:t>
      </w:r>
      <w:r w:rsidRPr="00C578E5">
        <w:rPr>
          <w:rFonts w:ascii="Times New Roman" w:eastAsia="Calibri" w:hAnsi="Times New Roman"/>
          <w:sz w:val="24"/>
          <w:lang w:val="en-GB"/>
        </w:rPr>
        <w:t>will work in close collaboration with the national consultant.</w:t>
      </w:r>
    </w:p>
    <w:p w:rsidR="00285365" w:rsidRPr="00C578E5" w:rsidRDefault="00285365" w:rsidP="00C578E5">
      <w:pPr>
        <w:pStyle w:val="BodyText2"/>
        <w:numPr>
          <w:ilvl w:val="0"/>
          <w:numId w:val="12"/>
        </w:numPr>
        <w:spacing w:after="0" w:line="240" w:lineRule="auto"/>
        <w:ind w:right="70"/>
        <w:jc w:val="both"/>
        <w:rPr>
          <w:rFonts w:ascii="Times New Roman" w:eastAsia="Calibri" w:hAnsi="Times New Roman"/>
          <w:sz w:val="24"/>
          <w:lang w:val="en-GB"/>
        </w:rPr>
      </w:pPr>
      <w:r w:rsidRPr="00C578E5">
        <w:rPr>
          <w:rFonts w:ascii="Times New Roman" w:eastAsia="Calibri" w:hAnsi="Times New Roman"/>
          <w:sz w:val="24"/>
          <w:lang w:val="en-GB"/>
        </w:rPr>
        <w:t xml:space="preserve">The Consultant is furthermore expected to </w:t>
      </w:r>
      <w:r w:rsidR="00467CFC">
        <w:rPr>
          <w:rFonts w:ascii="Times New Roman" w:eastAsia="Calibri" w:hAnsi="Times New Roman"/>
          <w:sz w:val="24"/>
          <w:lang w:val="en-GB"/>
        </w:rPr>
        <w:t xml:space="preserve">consult </w:t>
      </w:r>
      <w:r w:rsidR="003F3AFE" w:rsidRPr="00C578E5">
        <w:rPr>
          <w:rFonts w:ascii="Times New Roman" w:eastAsia="Calibri" w:hAnsi="Times New Roman"/>
          <w:sz w:val="24"/>
          <w:lang w:val="en-GB"/>
        </w:rPr>
        <w:t xml:space="preserve">relevant stakeholders involved in Protected Areas Management. The </w:t>
      </w:r>
      <w:r w:rsidR="00467CFC">
        <w:rPr>
          <w:rFonts w:ascii="Times New Roman" w:eastAsia="Calibri" w:hAnsi="Times New Roman"/>
          <w:sz w:val="24"/>
          <w:lang w:val="en-GB"/>
        </w:rPr>
        <w:t xml:space="preserve">national consultant </w:t>
      </w:r>
      <w:r w:rsidR="003F3AFE" w:rsidRPr="00C578E5">
        <w:rPr>
          <w:rFonts w:ascii="Times New Roman" w:eastAsia="Calibri" w:hAnsi="Times New Roman"/>
          <w:sz w:val="24"/>
          <w:lang w:val="en-GB"/>
        </w:rPr>
        <w:t xml:space="preserve">is expected to have the necessary network </w:t>
      </w:r>
      <w:r w:rsidR="00467CFC">
        <w:rPr>
          <w:rFonts w:ascii="Times New Roman" w:eastAsia="Calibri" w:hAnsi="Times New Roman"/>
          <w:sz w:val="24"/>
          <w:lang w:val="en-GB"/>
        </w:rPr>
        <w:t xml:space="preserve">and to assist the international consultant in conducting </w:t>
      </w:r>
      <w:r w:rsidR="003F3AFE" w:rsidRPr="00C578E5">
        <w:rPr>
          <w:rFonts w:ascii="Times New Roman" w:eastAsia="Calibri" w:hAnsi="Times New Roman"/>
          <w:sz w:val="24"/>
          <w:lang w:val="en-GB"/>
        </w:rPr>
        <w:t>consultations</w:t>
      </w:r>
      <w:r w:rsidR="00467CFC">
        <w:rPr>
          <w:rFonts w:ascii="Times New Roman" w:eastAsia="Calibri" w:hAnsi="Times New Roman"/>
          <w:sz w:val="24"/>
          <w:lang w:val="en-GB"/>
        </w:rPr>
        <w:t xml:space="preserve"> with relevant stakeholders</w:t>
      </w:r>
      <w:r w:rsidR="003F3AFE" w:rsidRPr="00C578E5">
        <w:rPr>
          <w:rFonts w:ascii="Times New Roman" w:eastAsia="Calibri" w:hAnsi="Times New Roman"/>
          <w:sz w:val="24"/>
          <w:lang w:val="en-GB"/>
        </w:rPr>
        <w:t xml:space="preserve">. </w:t>
      </w:r>
    </w:p>
    <w:p w:rsidR="00D314CA" w:rsidRPr="00467CFC" w:rsidRDefault="00D314CA" w:rsidP="006044CC">
      <w:pPr>
        <w:ind w:left="1134" w:hanging="426"/>
        <w:jc w:val="both"/>
        <w:rPr>
          <w:b/>
          <w:bCs/>
          <w:color w:val="595959" w:themeColor="text1" w:themeTint="A6"/>
          <w:lang w:val="en-GB"/>
        </w:rPr>
      </w:pPr>
    </w:p>
    <w:p w:rsidR="006044CC" w:rsidRPr="00C578E5" w:rsidRDefault="006044CC" w:rsidP="007B116D">
      <w:pPr>
        <w:pStyle w:val="Heading5"/>
        <w:rPr>
          <w:rFonts w:ascii="Times New Roman" w:hAnsi="Times New Roman"/>
          <w:bCs/>
        </w:rPr>
      </w:pPr>
      <w:r w:rsidRPr="00C578E5">
        <w:rPr>
          <w:rFonts w:ascii="Times New Roman" w:hAnsi="Times New Roman"/>
        </w:rPr>
        <w:t>Duration of the Work</w:t>
      </w:r>
    </w:p>
    <w:p w:rsidR="006044CC" w:rsidRPr="00C578E5" w:rsidRDefault="006044CC" w:rsidP="006044CC">
      <w:pPr>
        <w:ind w:left="1134" w:hanging="426"/>
        <w:jc w:val="both"/>
      </w:pPr>
    </w:p>
    <w:p w:rsidR="003F3AFE" w:rsidRPr="00CF3D0C" w:rsidRDefault="003F3AFE" w:rsidP="0084521F">
      <w:pPr>
        <w:pStyle w:val="BodyText2"/>
        <w:spacing w:after="0" w:line="240" w:lineRule="auto"/>
        <w:ind w:right="70" w:firstLine="360"/>
        <w:jc w:val="both"/>
        <w:rPr>
          <w:rFonts w:ascii="Times New Roman" w:eastAsia="Calibri" w:hAnsi="Times New Roman"/>
          <w:color w:val="FF0000"/>
          <w:sz w:val="24"/>
          <w:lang w:val="en-GB"/>
        </w:rPr>
      </w:pPr>
      <w:r w:rsidRPr="00CF3D0C">
        <w:rPr>
          <w:rFonts w:ascii="Times New Roman" w:eastAsia="Calibri" w:hAnsi="Times New Roman"/>
          <w:color w:val="FF0000"/>
          <w:sz w:val="24"/>
          <w:lang w:val="en-GB"/>
        </w:rPr>
        <w:t xml:space="preserve">The duration of the work from </w:t>
      </w:r>
      <w:r w:rsidR="00CC18FD" w:rsidRPr="00CF3D0C">
        <w:rPr>
          <w:rFonts w:ascii="Times New Roman" w:eastAsia="Calibri" w:hAnsi="Times New Roman"/>
          <w:color w:val="FF0000"/>
          <w:sz w:val="24"/>
          <w:lang w:val="en-GB"/>
        </w:rPr>
        <w:t>1</w:t>
      </w:r>
      <w:r w:rsidR="00B02E95" w:rsidRPr="00CF3D0C">
        <w:rPr>
          <w:rFonts w:ascii="Times New Roman" w:eastAsia="Calibri" w:hAnsi="Times New Roman"/>
          <w:color w:val="FF0000"/>
          <w:sz w:val="24"/>
          <w:lang w:val="en-GB"/>
        </w:rPr>
        <w:t xml:space="preserve"> </w:t>
      </w:r>
      <w:r w:rsidR="00CC18FD" w:rsidRPr="00CF3D0C">
        <w:rPr>
          <w:rFonts w:ascii="Times New Roman" w:eastAsia="Calibri" w:hAnsi="Times New Roman"/>
          <w:color w:val="FF0000"/>
          <w:sz w:val="24"/>
          <w:lang w:val="en-GB"/>
        </w:rPr>
        <w:t>April</w:t>
      </w:r>
      <w:r w:rsidRPr="00CF3D0C">
        <w:rPr>
          <w:rFonts w:ascii="Times New Roman" w:eastAsia="Calibri" w:hAnsi="Times New Roman"/>
          <w:color w:val="FF0000"/>
          <w:sz w:val="24"/>
          <w:lang w:val="en-GB"/>
        </w:rPr>
        <w:t xml:space="preserve"> 201</w:t>
      </w:r>
      <w:r w:rsidR="00B02E95" w:rsidRPr="00CF3D0C">
        <w:rPr>
          <w:rFonts w:ascii="Times New Roman" w:eastAsia="Calibri" w:hAnsi="Times New Roman"/>
          <w:color w:val="FF0000"/>
          <w:sz w:val="24"/>
          <w:lang w:val="en-GB"/>
        </w:rPr>
        <w:t>4</w:t>
      </w:r>
      <w:r w:rsidR="00CC18FD" w:rsidRPr="00CF3D0C">
        <w:rPr>
          <w:rFonts w:ascii="Times New Roman" w:eastAsia="Calibri" w:hAnsi="Times New Roman"/>
          <w:color w:val="FF0000"/>
          <w:sz w:val="24"/>
          <w:lang w:val="en-GB"/>
        </w:rPr>
        <w:t xml:space="preserve"> to </w:t>
      </w:r>
      <w:r w:rsidR="00B02E95" w:rsidRPr="00CF3D0C">
        <w:rPr>
          <w:rFonts w:ascii="Times New Roman" w:eastAsia="Calibri" w:hAnsi="Times New Roman"/>
          <w:color w:val="FF0000"/>
          <w:sz w:val="24"/>
          <w:lang w:val="en-GB"/>
        </w:rPr>
        <w:t>1</w:t>
      </w:r>
      <w:r w:rsidRPr="00CF3D0C">
        <w:rPr>
          <w:rFonts w:ascii="Times New Roman" w:eastAsia="Calibri" w:hAnsi="Times New Roman"/>
          <w:color w:val="FF0000"/>
          <w:sz w:val="24"/>
          <w:lang w:val="en-GB"/>
        </w:rPr>
        <w:t xml:space="preserve"> </w:t>
      </w:r>
      <w:r w:rsidR="00B02E95" w:rsidRPr="00CF3D0C">
        <w:rPr>
          <w:rFonts w:ascii="Times New Roman" w:eastAsia="Calibri" w:hAnsi="Times New Roman"/>
          <w:color w:val="FF0000"/>
          <w:sz w:val="24"/>
          <w:lang w:val="en-GB"/>
        </w:rPr>
        <w:t>October</w:t>
      </w:r>
      <w:r w:rsidRPr="00CF3D0C">
        <w:rPr>
          <w:rFonts w:ascii="Times New Roman" w:eastAsia="Calibri" w:hAnsi="Times New Roman"/>
          <w:color w:val="FF0000"/>
          <w:sz w:val="24"/>
          <w:lang w:val="en-GB"/>
        </w:rPr>
        <w:t xml:space="preserve"> </w:t>
      </w:r>
      <w:r w:rsidR="00BC4DFE" w:rsidRPr="00CF3D0C">
        <w:rPr>
          <w:rFonts w:ascii="Times New Roman" w:eastAsia="Calibri" w:hAnsi="Times New Roman"/>
          <w:color w:val="FF0000"/>
          <w:sz w:val="24"/>
          <w:lang w:val="en-GB"/>
        </w:rPr>
        <w:t xml:space="preserve">2014 </w:t>
      </w:r>
      <w:r w:rsidRPr="00CF3D0C">
        <w:rPr>
          <w:rFonts w:ascii="Times New Roman" w:eastAsia="Calibri" w:hAnsi="Times New Roman"/>
          <w:color w:val="FF0000"/>
          <w:sz w:val="24"/>
          <w:lang w:val="en-GB"/>
        </w:rPr>
        <w:t xml:space="preserve">for a total of </w:t>
      </w:r>
      <w:r w:rsidR="0084521F" w:rsidRPr="00CF3D0C">
        <w:rPr>
          <w:rFonts w:ascii="Times New Roman" w:eastAsia="Calibri" w:hAnsi="Times New Roman"/>
          <w:color w:val="FF0000"/>
          <w:sz w:val="24"/>
          <w:lang w:val="en-GB"/>
        </w:rPr>
        <w:t>5</w:t>
      </w:r>
      <w:r w:rsidR="00CC18FD" w:rsidRPr="00CF3D0C">
        <w:rPr>
          <w:rFonts w:ascii="Times New Roman" w:eastAsia="Calibri" w:hAnsi="Times New Roman"/>
          <w:color w:val="FF0000"/>
          <w:sz w:val="24"/>
          <w:lang w:val="en-GB"/>
        </w:rPr>
        <w:t>6</w:t>
      </w:r>
      <w:r w:rsidRPr="00CF3D0C">
        <w:rPr>
          <w:rFonts w:ascii="Times New Roman" w:eastAsia="Calibri" w:hAnsi="Times New Roman"/>
          <w:color w:val="FF0000"/>
          <w:sz w:val="24"/>
          <w:lang w:val="en-GB"/>
        </w:rPr>
        <w:t xml:space="preserve"> working days.</w:t>
      </w:r>
    </w:p>
    <w:p w:rsidR="006044CC" w:rsidRPr="00C578E5" w:rsidRDefault="006044CC" w:rsidP="006044CC">
      <w:pPr>
        <w:ind w:left="1200"/>
        <w:jc w:val="both"/>
      </w:pPr>
    </w:p>
    <w:p w:rsidR="006044CC" w:rsidRPr="00C578E5" w:rsidRDefault="006044CC" w:rsidP="007B116D">
      <w:pPr>
        <w:pStyle w:val="Heading5"/>
        <w:rPr>
          <w:rFonts w:ascii="Times New Roman" w:hAnsi="Times New Roman"/>
        </w:rPr>
      </w:pPr>
      <w:r w:rsidRPr="00C578E5">
        <w:rPr>
          <w:rFonts w:ascii="Times New Roman" w:hAnsi="Times New Roman"/>
        </w:rPr>
        <w:t>Duty Station</w:t>
      </w:r>
    </w:p>
    <w:p w:rsidR="006044CC" w:rsidRPr="00C578E5" w:rsidRDefault="006044CC" w:rsidP="006044CC">
      <w:pPr>
        <w:ind w:left="1134"/>
        <w:jc w:val="both"/>
        <w:rPr>
          <w:b/>
          <w:bCs/>
        </w:rPr>
      </w:pPr>
    </w:p>
    <w:p w:rsidR="003F3AFE" w:rsidRPr="00CF3D0C" w:rsidRDefault="003F3AFE" w:rsidP="003F3AFE">
      <w:pPr>
        <w:pStyle w:val="BodyText2"/>
        <w:spacing w:after="0" w:line="240" w:lineRule="auto"/>
        <w:ind w:left="360" w:right="70"/>
        <w:jc w:val="both"/>
        <w:rPr>
          <w:rFonts w:ascii="Times New Roman" w:eastAsia="Calibri" w:hAnsi="Times New Roman"/>
          <w:color w:val="FF0000"/>
          <w:sz w:val="24"/>
          <w:lang w:val="en-GB"/>
        </w:rPr>
      </w:pPr>
      <w:r w:rsidRPr="00CF3D0C">
        <w:rPr>
          <w:rFonts w:ascii="Times New Roman" w:eastAsia="Calibri" w:hAnsi="Times New Roman"/>
          <w:color w:val="FF0000"/>
          <w:sz w:val="24"/>
          <w:lang w:val="en-GB"/>
        </w:rPr>
        <w:t>The duty stations for this assignment are Phnom Penh, Cambodia and home country. During the assignment the consultant is expected to be in Phnom Penh, Cambodia</w:t>
      </w:r>
      <w:r w:rsidR="007A4B82" w:rsidRPr="00CF3D0C">
        <w:rPr>
          <w:rFonts w:ascii="Times New Roman" w:eastAsia="Calibri" w:hAnsi="Times New Roman"/>
          <w:color w:val="FF0000"/>
          <w:sz w:val="24"/>
          <w:lang w:val="en-GB"/>
        </w:rPr>
        <w:t xml:space="preserve"> for a total of </w:t>
      </w:r>
      <w:r w:rsidR="00612F93" w:rsidRPr="00CF3D0C">
        <w:rPr>
          <w:rFonts w:ascii="Times New Roman" w:eastAsia="Calibri" w:hAnsi="Times New Roman"/>
          <w:color w:val="FF0000"/>
          <w:sz w:val="24"/>
          <w:lang w:val="en-GB"/>
        </w:rPr>
        <w:t>35</w:t>
      </w:r>
      <w:r w:rsidR="007A4B82" w:rsidRPr="00CF3D0C">
        <w:rPr>
          <w:rFonts w:ascii="Times New Roman" w:eastAsia="Calibri" w:hAnsi="Times New Roman"/>
          <w:color w:val="FF0000"/>
          <w:sz w:val="24"/>
          <w:lang w:val="en-GB"/>
        </w:rPr>
        <w:t xml:space="preserve"> days</w:t>
      </w:r>
      <w:r w:rsidRPr="00CF3D0C">
        <w:rPr>
          <w:rFonts w:ascii="Times New Roman" w:eastAsia="Calibri" w:hAnsi="Times New Roman"/>
          <w:color w:val="FF0000"/>
          <w:sz w:val="24"/>
          <w:lang w:val="en-GB"/>
        </w:rPr>
        <w:t xml:space="preserve">, </w:t>
      </w:r>
      <w:r w:rsidR="00612F93" w:rsidRPr="00CF3D0C">
        <w:rPr>
          <w:rFonts w:ascii="Times New Roman" w:eastAsia="Calibri" w:hAnsi="Times New Roman"/>
          <w:color w:val="FF0000"/>
          <w:sz w:val="24"/>
          <w:lang w:val="en-GB"/>
        </w:rPr>
        <w:t>two</w:t>
      </w:r>
      <w:r w:rsidRPr="00CF3D0C">
        <w:rPr>
          <w:rFonts w:ascii="Times New Roman" w:eastAsia="Calibri" w:hAnsi="Times New Roman"/>
          <w:color w:val="FF0000"/>
          <w:sz w:val="24"/>
          <w:lang w:val="en-GB"/>
        </w:rPr>
        <w:t xml:space="preserve"> times, first</w:t>
      </w:r>
      <w:r w:rsidR="005C5E16" w:rsidRPr="00CF3D0C">
        <w:rPr>
          <w:rFonts w:ascii="Times New Roman" w:eastAsia="Calibri" w:hAnsi="Times New Roman"/>
          <w:color w:val="FF0000"/>
          <w:sz w:val="24"/>
          <w:lang w:val="en-GB"/>
        </w:rPr>
        <w:t xml:space="preserve"> time </w:t>
      </w:r>
      <w:r w:rsidRPr="00CF3D0C">
        <w:rPr>
          <w:rFonts w:ascii="Times New Roman" w:eastAsia="Calibri" w:hAnsi="Times New Roman"/>
          <w:color w:val="FF0000"/>
          <w:sz w:val="24"/>
          <w:lang w:val="en-GB"/>
        </w:rPr>
        <w:t xml:space="preserve">for </w:t>
      </w:r>
      <w:r w:rsidR="005C5E16" w:rsidRPr="00CF3D0C">
        <w:rPr>
          <w:rFonts w:ascii="Times New Roman" w:eastAsia="Calibri" w:hAnsi="Times New Roman"/>
          <w:color w:val="FF0000"/>
          <w:sz w:val="24"/>
          <w:lang w:val="en-GB"/>
        </w:rPr>
        <w:t>15</w:t>
      </w:r>
      <w:r w:rsidRPr="00CF3D0C">
        <w:rPr>
          <w:rFonts w:ascii="Times New Roman" w:eastAsia="Calibri" w:hAnsi="Times New Roman"/>
          <w:color w:val="FF0000"/>
          <w:sz w:val="24"/>
          <w:lang w:val="en-GB"/>
        </w:rPr>
        <w:t xml:space="preserve"> days, between </w:t>
      </w:r>
      <w:r w:rsidR="00CC18FD" w:rsidRPr="00CF3D0C">
        <w:rPr>
          <w:rFonts w:ascii="Times New Roman" w:eastAsia="Calibri" w:hAnsi="Times New Roman"/>
          <w:color w:val="FF0000"/>
          <w:sz w:val="24"/>
          <w:lang w:val="en-GB"/>
        </w:rPr>
        <w:t>1</w:t>
      </w:r>
      <w:r w:rsidR="005C5E16" w:rsidRPr="00CF3D0C">
        <w:rPr>
          <w:rFonts w:ascii="Times New Roman" w:eastAsia="Calibri" w:hAnsi="Times New Roman"/>
          <w:color w:val="FF0000"/>
          <w:sz w:val="24"/>
          <w:lang w:val="en-GB"/>
        </w:rPr>
        <w:t xml:space="preserve"> April</w:t>
      </w:r>
      <w:r w:rsidR="00CC18FD" w:rsidRPr="00CF3D0C">
        <w:rPr>
          <w:rFonts w:ascii="Times New Roman" w:eastAsia="Calibri" w:hAnsi="Times New Roman"/>
          <w:color w:val="FF0000"/>
          <w:sz w:val="24"/>
          <w:lang w:val="en-GB"/>
        </w:rPr>
        <w:t xml:space="preserve"> and 1</w:t>
      </w:r>
      <w:r w:rsidR="0084521F" w:rsidRPr="00CF3D0C">
        <w:rPr>
          <w:rFonts w:ascii="Times New Roman" w:eastAsia="Calibri" w:hAnsi="Times New Roman"/>
          <w:color w:val="FF0000"/>
          <w:sz w:val="24"/>
          <w:lang w:val="en-GB"/>
        </w:rPr>
        <w:t>5</w:t>
      </w:r>
      <w:r w:rsidR="00CC18FD" w:rsidRPr="00CF3D0C">
        <w:rPr>
          <w:rFonts w:ascii="Times New Roman" w:eastAsia="Calibri" w:hAnsi="Times New Roman"/>
          <w:color w:val="FF0000"/>
          <w:sz w:val="24"/>
          <w:lang w:val="en-GB"/>
        </w:rPr>
        <w:t xml:space="preserve"> May</w:t>
      </w:r>
      <w:r w:rsidR="00C578E5" w:rsidRPr="00CF3D0C">
        <w:rPr>
          <w:rFonts w:ascii="Times New Roman" w:eastAsia="Calibri" w:hAnsi="Times New Roman"/>
          <w:color w:val="FF0000"/>
          <w:sz w:val="24"/>
          <w:lang w:val="en-GB"/>
        </w:rPr>
        <w:t xml:space="preserve">, second for </w:t>
      </w:r>
      <w:r w:rsidR="00322AED" w:rsidRPr="00CF3D0C">
        <w:rPr>
          <w:rFonts w:ascii="Times New Roman" w:eastAsia="Calibri" w:hAnsi="Times New Roman"/>
          <w:color w:val="FF0000"/>
          <w:sz w:val="24"/>
          <w:lang w:val="en-GB"/>
        </w:rPr>
        <w:t>20</w:t>
      </w:r>
      <w:r w:rsidRPr="00CF3D0C">
        <w:rPr>
          <w:rFonts w:ascii="Times New Roman" w:eastAsia="Calibri" w:hAnsi="Times New Roman"/>
          <w:color w:val="FF0000"/>
          <w:sz w:val="24"/>
          <w:lang w:val="en-GB"/>
        </w:rPr>
        <w:t xml:space="preserve"> days between </w:t>
      </w:r>
      <w:r w:rsidR="0084521F" w:rsidRPr="00CF3D0C">
        <w:rPr>
          <w:rFonts w:ascii="Times New Roman" w:eastAsia="Calibri" w:hAnsi="Times New Roman"/>
          <w:color w:val="FF0000"/>
          <w:sz w:val="24"/>
          <w:lang w:val="en-GB"/>
        </w:rPr>
        <w:t xml:space="preserve">1 August </w:t>
      </w:r>
      <w:r w:rsidR="00CC18FD" w:rsidRPr="00CF3D0C">
        <w:rPr>
          <w:rFonts w:ascii="Times New Roman" w:eastAsia="Calibri" w:hAnsi="Times New Roman"/>
          <w:color w:val="FF0000"/>
          <w:sz w:val="24"/>
          <w:lang w:val="en-GB"/>
        </w:rPr>
        <w:t xml:space="preserve">and </w:t>
      </w:r>
      <w:r w:rsidR="00860053" w:rsidRPr="00CF3D0C">
        <w:rPr>
          <w:rFonts w:ascii="Times New Roman" w:eastAsia="Calibri" w:hAnsi="Times New Roman"/>
          <w:color w:val="FF0000"/>
          <w:sz w:val="24"/>
          <w:lang w:val="en-GB"/>
        </w:rPr>
        <w:t>1</w:t>
      </w:r>
      <w:r w:rsidR="0084521F" w:rsidRPr="00CF3D0C">
        <w:rPr>
          <w:rFonts w:ascii="Times New Roman" w:eastAsia="Calibri" w:hAnsi="Times New Roman"/>
          <w:color w:val="FF0000"/>
          <w:sz w:val="24"/>
          <w:lang w:val="en-GB"/>
        </w:rPr>
        <w:t>5</w:t>
      </w:r>
      <w:r w:rsidR="00860053" w:rsidRPr="00CF3D0C">
        <w:rPr>
          <w:rFonts w:ascii="Times New Roman" w:eastAsia="Calibri" w:hAnsi="Times New Roman"/>
          <w:color w:val="FF0000"/>
          <w:sz w:val="24"/>
          <w:lang w:val="en-GB"/>
        </w:rPr>
        <w:t xml:space="preserve"> </w:t>
      </w:r>
      <w:r w:rsidR="0084521F" w:rsidRPr="00CF3D0C">
        <w:rPr>
          <w:rFonts w:ascii="Times New Roman" w:eastAsia="Calibri" w:hAnsi="Times New Roman"/>
          <w:color w:val="FF0000"/>
          <w:sz w:val="24"/>
          <w:lang w:val="en-GB"/>
        </w:rPr>
        <w:t>September</w:t>
      </w:r>
      <w:r w:rsidRPr="00CF3D0C">
        <w:rPr>
          <w:rFonts w:ascii="Times New Roman" w:eastAsia="Calibri" w:hAnsi="Times New Roman"/>
          <w:color w:val="FF0000"/>
          <w:sz w:val="24"/>
          <w:lang w:val="en-GB"/>
        </w:rPr>
        <w:t xml:space="preserve"> 2014. </w:t>
      </w:r>
    </w:p>
    <w:p w:rsidR="003F3AFE" w:rsidRPr="00C578E5" w:rsidRDefault="003F3AFE" w:rsidP="003F3AFE">
      <w:pPr>
        <w:pStyle w:val="BodyText2"/>
        <w:spacing w:after="0" w:line="240" w:lineRule="auto"/>
        <w:ind w:left="360" w:right="70"/>
        <w:jc w:val="both"/>
        <w:rPr>
          <w:rFonts w:ascii="Times New Roman" w:eastAsia="Calibri" w:hAnsi="Times New Roman"/>
          <w:sz w:val="24"/>
          <w:lang w:val="en-GB"/>
        </w:rPr>
      </w:pPr>
    </w:p>
    <w:p w:rsidR="003F3AFE" w:rsidRPr="00C578E5" w:rsidRDefault="003F3AFE" w:rsidP="003F3AFE">
      <w:pPr>
        <w:pStyle w:val="BodyText2"/>
        <w:spacing w:after="0" w:line="240" w:lineRule="auto"/>
        <w:ind w:left="360" w:right="70"/>
        <w:jc w:val="both"/>
        <w:rPr>
          <w:rFonts w:ascii="Times New Roman" w:hAnsi="Times New Roman"/>
        </w:rPr>
      </w:pPr>
      <w:r w:rsidRPr="006C56CF">
        <w:rPr>
          <w:rFonts w:ascii="Times New Roman" w:eastAsia="Calibri" w:hAnsi="Times New Roman"/>
          <w:sz w:val="24"/>
          <w:lang w:val="en-GB"/>
        </w:rPr>
        <w:t xml:space="preserve">The consultant will be hosted at and be allocated an office space by the GDANCP. </w:t>
      </w:r>
      <w:r w:rsidR="00D314CA" w:rsidRPr="006C56CF">
        <w:rPr>
          <w:rFonts w:ascii="Times New Roman" w:eastAsia="Calibri" w:hAnsi="Times New Roman"/>
          <w:sz w:val="24"/>
          <w:lang w:val="en-GB"/>
        </w:rPr>
        <w:t xml:space="preserve">Travelling costs in Phnom Penh will be borne by the consultant. </w:t>
      </w:r>
    </w:p>
    <w:p w:rsidR="006044CC" w:rsidRPr="00C578E5" w:rsidRDefault="006044CC" w:rsidP="006044CC">
      <w:pPr>
        <w:ind w:left="1134"/>
        <w:jc w:val="both"/>
        <w:rPr>
          <w:b/>
          <w:bCs/>
        </w:rPr>
      </w:pPr>
    </w:p>
    <w:p w:rsidR="006044CC" w:rsidRPr="00C578E5" w:rsidRDefault="006044CC" w:rsidP="007B116D">
      <w:pPr>
        <w:pStyle w:val="Heading5"/>
        <w:rPr>
          <w:rFonts w:ascii="Times New Roman" w:hAnsi="Times New Roman"/>
        </w:rPr>
      </w:pPr>
      <w:r w:rsidRPr="00C578E5">
        <w:rPr>
          <w:rFonts w:ascii="Times New Roman" w:hAnsi="Times New Roman"/>
        </w:rPr>
        <w:t>Minimum Qualifications of the Individual Contractor</w:t>
      </w:r>
    </w:p>
    <w:p w:rsidR="00E57110" w:rsidRPr="00C578E5" w:rsidRDefault="00E57110" w:rsidP="00E57110">
      <w:pPr>
        <w:jc w:val="both"/>
      </w:pP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2610"/>
        <w:gridCol w:w="6570"/>
      </w:tblGrid>
      <w:tr w:rsidR="006044CC" w:rsidRPr="00C578E5" w:rsidTr="00E57110">
        <w:trPr>
          <w:trHeight w:val="58"/>
        </w:trPr>
        <w:tc>
          <w:tcPr>
            <w:tcW w:w="2610" w:type="dxa"/>
            <w:tcBorders>
              <w:bottom w:val="single" w:sz="4" w:space="0" w:color="auto"/>
            </w:tcBorders>
          </w:tcPr>
          <w:p w:rsidR="006044CC" w:rsidRPr="00C578E5" w:rsidRDefault="006044CC" w:rsidP="00E559CE">
            <w:pPr>
              <w:rPr>
                <w:b/>
                <w:bCs/>
              </w:rPr>
            </w:pPr>
            <w:r w:rsidRPr="00C578E5">
              <w:rPr>
                <w:b/>
                <w:bCs/>
              </w:rPr>
              <w:t xml:space="preserve">Education:  </w:t>
            </w:r>
          </w:p>
        </w:tc>
        <w:tc>
          <w:tcPr>
            <w:tcW w:w="6570" w:type="dxa"/>
            <w:tcBorders>
              <w:bottom w:val="single" w:sz="4" w:space="0" w:color="auto"/>
            </w:tcBorders>
          </w:tcPr>
          <w:p w:rsidR="006044CC" w:rsidRPr="00C578E5" w:rsidRDefault="007A4B82" w:rsidP="003229C2">
            <w:pPr>
              <w:pStyle w:val="ListParagraph"/>
              <w:widowControl/>
              <w:numPr>
                <w:ilvl w:val="0"/>
                <w:numId w:val="29"/>
              </w:numPr>
              <w:tabs>
                <w:tab w:val="clear" w:pos="720"/>
              </w:tabs>
              <w:overflowPunct/>
              <w:adjustRightInd/>
              <w:spacing w:line="240" w:lineRule="auto"/>
              <w:ind w:left="342" w:hanging="270"/>
              <w:jc w:val="both"/>
              <w:rPr>
                <w:szCs w:val="22"/>
              </w:rPr>
            </w:pPr>
            <w:r>
              <w:rPr>
                <w:szCs w:val="22"/>
              </w:rPr>
              <w:t>At minimum, Master’s degree or equivalent</w:t>
            </w:r>
            <w:r w:rsidR="00860053">
              <w:rPr>
                <w:szCs w:val="22"/>
              </w:rPr>
              <w:t xml:space="preserve"> </w:t>
            </w:r>
            <w:r w:rsidR="00FC7531" w:rsidRPr="00C578E5">
              <w:rPr>
                <w:szCs w:val="22"/>
              </w:rPr>
              <w:t>in natural resource management or a related field;</w:t>
            </w:r>
          </w:p>
        </w:tc>
      </w:tr>
      <w:tr w:rsidR="006044CC" w:rsidRPr="00C578E5" w:rsidTr="00E57110">
        <w:trPr>
          <w:trHeight w:val="230"/>
        </w:trPr>
        <w:tc>
          <w:tcPr>
            <w:tcW w:w="2610" w:type="dxa"/>
            <w:tcBorders>
              <w:bottom w:val="single" w:sz="4" w:space="0" w:color="auto"/>
            </w:tcBorders>
          </w:tcPr>
          <w:p w:rsidR="006044CC" w:rsidRPr="00C578E5" w:rsidRDefault="006044CC" w:rsidP="00E559CE">
            <w:pPr>
              <w:rPr>
                <w:b/>
                <w:bCs/>
              </w:rPr>
            </w:pPr>
            <w:r w:rsidRPr="00C578E5">
              <w:rPr>
                <w:b/>
                <w:bCs/>
              </w:rPr>
              <w:t xml:space="preserve">Experience: </w:t>
            </w:r>
          </w:p>
          <w:p w:rsidR="006044CC" w:rsidRPr="00C578E5" w:rsidRDefault="006044CC" w:rsidP="00E559CE">
            <w:pPr>
              <w:rPr>
                <w:b/>
                <w:bCs/>
              </w:rPr>
            </w:pPr>
          </w:p>
        </w:tc>
        <w:tc>
          <w:tcPr>
            <w:tcW w:w="6570" w:type="dxa"/>
            <w:tcBorders>
              <w:bottom w:val="single" w:sz="4" w:space="0" w:color="auto"/>
            </w:tcBorders>
          </w:tcPr>
          <w:p w:rsidR="00FC7531" w:rsidRPr="00C578E5" w:rsidRDefault="00FC7531" w:rsidP="003229C2">
            <w:pPr>
              <w:pStyle w:val="ListParagraph"/>
              <w:widowControl/>
              <w:numPr>
                <w:ilvl w:val="0"/>
                <w:numId w:val="29"/>
              </w:numPr>
              <w:tabs>
                <w:tab w:val="clear" w:pos="720"/>
              </w:tabs>
              <w:overflowPunct/>
              <w:adjustRightInd/>
              <w:spacing w:line="240" w:lineRule="auto"/>
              <w:ind w:left="342" w:hanging="270"/>
              <w:jc w:val="both"/>
              <w:rPr>
                <w:szCs w:val="22"/>
              </w:rPr>
            </w:pPr>
            <w:r w:rsidRPr="00C578E5">
              <w:rPr>
                <w:szCs w:val="22"/>
              </w:rPr>
              <w:t xml:space="preserve">A minimum of </w:t>
            </w:r>
            <w:r w:rsidR="007A4B82">
              <w:rPr>
                <w:szCs w:val="22"/>
              </w:rPr>
              <w:t>10</w:t>
            </w:r>
            <w:r w:rsidRPr="00C578E5">
              <w:rPr>
                <w:szCs w:val="22"/>
              </w:rPr>
              <w:t xml:space="preserve"> years of relevant experience; </w:t>
            </w:r>
          </w:p>
          <w:p w:rsidR="006044CC" w:rsidRPr="00C578E5" w:rsidRDefault="00FC7531" w:rsidP="003229C2">
            <w:pPr>
              <w:pStyle w:val="ListParagraph"/>
              <w:widowControl/>
              <w:numPr>
                <w:ilvl w:val="0"/>
                <w:numId w:val="29"/>
              </w:numPr>
              <w:tabs>
                <w:tab w:val="clear" w:pos="720"/>
              </w:tabs>
              <w:overflowPunct/>
              <w:adjustRightInd/>
              <w:spacing w:line="240" w:lineRule="auto"/>
              <w:ind w:left="342" w:hanging="270"/>
              <w:jc w:val="both"/>
              <w:rPr>
                <w:szCs w:val="22"/>
              </w:rPr>
            </w:pPr>
            <w:r w:rsidRPr="00C578E5">
              <w:rPr>
                <w:szCs w:val="22"/>
              </w:rPr>
              <w:t>Substantial and diverse experience in management of natural resources, protected areas strategies or programs.</w:t>
            </w:r>
          </w:p>
        </w:tc>
      </w:tr>
      <w:tr w:rsidR="006044CC" w:rsidRPr="00C578E5" w:rsidTr="00E57110">
        <w:trPr>
          <w:trHeight w:val="467"/>
        </w:trPr>
        <w:tc>
          <w:tcPr>
            <w:tcW w:w="2610" w:type="dxa"/>
            <w:tcBorders>
              <w:bottom w:val="single" w:sz="4" w:space="0" w:color="auto"/>
            </w:tcBorders>
          </w:tcPr>
          <w:p w:rsidR="006044CC" w:rsidRPr="00C578E5" w:rsidRDefault="006044CC" w:rsidP="00E559CE">
            <w:pPr>
              <w:rPr>
                <w:b/>
                <w:bCs/>
              </w:rPr>
            </w:pPr>
            <w:r w:rsidRPr="00C578E5">
              <w:rPr>
                <w:b/>
                <w:bCs/>
              </w:rPr>
              <w:t>Competencies:</w:t>
            </w:r>
          </w:p>
        </w:tc>
        <w:tc>
          <w:tcPr>
            <w:tcW w:w="6570" w:type="dxa"/>
            <w:tcBorders>
              <w:bottom w:val="single" w:sz="4" w:space="0" w:color="auto"/>
            </w:tcBorders>
          </w:tcPr>
          <w:p w:rsidR="00FC7531" w:rsidRPr="00C578E5" w:rsidRDefault="00FC7531" w:rsidP="003229C2">
            <w:pPr>
              <w:pStyle w:val="ListParagraph"/>
              <w:widowControl/>
              <w:numPr>
                <w:ilvl w:val="0"/>
                <w:numId w:val="29"/>
              </w:numPr>
              <w:tabs>
                <w:tab w:val="clear" w:pos="720"/>
              </w:tabs>
              <w:overflowPunct/>
              <w:adjustRightInd/>
              <w:spacing w:line="240" w:lineRule="auto"/>
              <w:ind w:left="342" w:hanging="270"/>
              <w:jc w:val="both"/>
              <w:rPr>
                <w:szCs w:val="22"/>
              </w:rPr>
            </w:pPr>
            <w:r w:rsidRPr="00C578E5">
              <w:rPr>
                <w:szCs w:val="22"/>
              </w:rPr>
              <w:t xml:space="preserve">Good analytical and communication skills, including the ability to draft and to articulate ideas in a clear and concise manner; </w:t>
            </w:r>
          </w:p>
          <w:p w:rsidR="00FC7531" w:rsidRPr="00C578E5" w:rsidRDefault="00FC7531" w:rsidP="003229C2">
            <w:pPr>
              <w:pStyle w:val="ListParagraph"/>
              <w:widowControl/>
              <w:numPr>
                <w:ilvl w:val="0"/>
                <w:numId w:val="29"/>
              </w:numPr>
              <w:tabs>
                <w:tab w:val="clear" w:pos="720"/>
              </w:tabs>
              <w:overflowPunct/>
              <w:adjustRightInd/>
              <w:spacing w:line="240" w:lineRule="auto"/>
              <w:ind w:left="342" w:hanging="270"/>
              <w:jc w:val="both"/>
              <w:rPr>
                <w:szCs w:val="22"/>
              </w:rPr>
            </w:pPr>
            <w:r w:rsidRPr="00C578E5">
              <w:rPr>
                <w:szCs w:val="22"/>
              </w:rPr>
              <w:lastRenderedPageBreak/>
              <w:t>Good interpersonal skills, previous exposure to cross cultural environments is an advantage; ability to work well in a team whilst also having the capacity and initiative to work independently;</w:t>
            </w:r>
          </w:p>
          <w:p w:rsidR="006044CC" w:rsidRPr="00C578E5" w:rsidRDefault="00FC7531" w:rsidP="003229C2">
            <w:pPr>
              <w:pStyle w:val="ListParagraph"/>
              <w:widowControl/>
              <w:numPr>
                <w:ilvl w:val="0"/>
                <w:numId w:val="29"/>
              </w:numPr>
              <w:tabs>
                <w:tab w:val="clear" w:pos="720"/>
              </w:tabs>
              <w:overflowPunct/>
              <w:adjustRightInd/>
              <w:spacing w:line="240" w:lineRule="auto"/>
              <w:ind w:left="342" w:hanging="270"/>
              <w:jc w:val="both"/>
              <w:rPr>
                <w:szCs w:val="22"/>
              </w:rPr>
            </w:pPr>
            <w:r w:rsidRPr="00C578E5">
              <w:rPr>
                <w:szCs w:val="22"/>
              </w:rPr>
              <w:t>Sound knowledge of disciplines relevant to development work and climate change, with added consideration given to those with experience in protected area management and REDD+ policy-related in general.</w:t>
            </w:r>
          </w:p>
        </w:tc>
      </w:tr>
      <w:tr w:rsidR="006044CC" w:rsidRPr="00C578E5" w:rsidTr="00E57110">
        <w:trPr>
          <w:trHeight w:val="230"/>
        </w:trPr>
        <w:tc>
          <w:tcPr>
            <w:tcW w:w="2610" w:type="dxa"/>
          </w:tcPr>
          <w:p w:rsidR="006044CC" w:rsidRPr="00C578E5" w:rsidRDefault="00E57110" w:rsidP="00E559CE">
            <w:r w:rsidRPr="00C578E5">
              <w:rPr>
                <w:b/>
                <w:bCs/>
              </w:rPr>
              <w:lastRenderedPageBreak/>
              <w:t>Language Requirement</w:t>
            </w:r>
            <w:r w:rsidR="006044CC" w:rsidRPr="00C578E5">
              <w:rPr>
                <w:b/>
                <w:bCs/>
              </w:rPr>
              <w:t>:</w:t>
            </w:r>
          </w:p>
        </w:tc>
        <w:tc>
          <w:tcPr>
            <w:tcW w:w="6570" w:type="dxa"/>
          </w:tcPr>
          <w:p w:rsidR="006044CC" w:rsidRPr="00C578E5" w:rsidRDefault="00FC7531" w:rsidP="003229C2">
            <w:pPr>
              <w:pStyle w:val="ListParagraph"/>
              <w:widowControl/>
              <w:numPr>
                <w:ilvl w:val="0"/>
                <w:numId w:val="29"/>
              </w:numPr>
              <w:tabs>
                <w:tab w:val="clear" w:pos="720"/>
              </w:tabs>
              <w:overflowPunct/>
              <w:adjustRightInd/>
              <w:spacing w:line="240" w:lineRule="auto"/>
              <w:ind w:left="342" w:hanging="270"/>
              <w:jc w:val="both"/>
              <w:rPr>
                <w:szCs w:val="22"/>
              </w:rPr>
            </w:pPr>
            <w:r w:rsidRPr="00C578E5">
              <w:rPr>
                <w:szCs w:val="22"/>
              </w:rPr>
              <w:t>Highly developed oral and written communications skills with excellent writing skills in English.</w:t>
            </w:r>
          </w:p>
        </w:tc>
      </w:tr>
      <w:tr w:rsidR="00E57110" w:rsidRPr="00C578E5" w:rsidTr="00E57110">
        <w:trPr>
          <w:trHeight w:val="230"/>
        </w:trPr>
        <w:tc>
          <w:tcPr>
            <w:tcW w:w="2610" w:type="dxa"/>
            <w:tcBorders>
              <w:bottom w:val="single" w:sz="4" w:space="0" w:color="auto"/>
            </w:tcBorders>
          </w:tcPr>
          <w:p w:rsidR="00E57110" w:rsidRPr="00C578E5" w:rsidRDefault="00E57110" w:rsidP="00E559CE">
            <w:pPr>
              <w:rPr>
                <w:b/>
                <w:bCs/>
              </w:rPr>
            </w:pPr>
            <w:r w:rsidRPr="00C578E5">
              <w:rPr>
                <w:b/>
                <w:bCs/>
              </w:rPr>
              <w:t>Other Requirements (if any):</w:t>
            </w:r>
          </w:p>
        </w:tc>
        <w:tc>
          <w:tcPr>
            <w:tcW w:w="6570" w:type="dxa"/>
            <w:tcBorders>
              <w:bottom w:val="single" w:sz="4" w:space="0" w:color="auto"/>
            </w:tcBorders>
          </w:tcPr>
          <w:p w:rsidR="00FC7531" w:rsidRPr="00C578E5" w:rsidRDefault="00FC7531" w:rsidP="003229C2">
            <w:pPr>
              <w:pStyle w:val="ListParagraph"/>
              <w:widowControl/>
              <w:numPr>
                <w:ilvl w:val="0"/>
                <w:numId w:val="29"/>
              </w:numPr>
              <w:tabs>
                <w:tab w:val="clear" w:pos="720"/>
              </w:tabs>
              <w:overflowPunct/>
              <w:adjustRightInd/>
              <w:spacing w:line="240" w:lineRule="auto"/>
              <w:ind w:left="342" w:hanging="270"/>
              <w:jc w:val="both"/>
              <w:rPr>
                <w:szCs w:val="22"/>
              </w:rPr>
            </w:pPr>
            <w:r w:rsidRPr="00C578E5">
              <w:rPr>
                <w:szCs w:val="22"/>
              </w:rPr>
              <w:t>Prior experience of working in Cambodia is a significant asset.</w:t>
            </w:r>
          </w:p>
          <w:p w:rsidR="00E57110" w:rsidRPr="00C578E5" w:rsidRDefault="00E57110" w:rsidP="003229C2">
            <w:pPr>
              <w:ind w:left="342" w:hanging="270"/>
              <w:rPr>
                <w:color w:val="808080"/>
              </w:rPr>
            </w:pPr>
          </w:p>
        </w:tc>
      </w:tr>
    </w:tbl>
    <w:p w:rsidR="006044CC" w:rsidRPr="00C578E5" w:rsidRDefault="006044CC" w:rsidP="006044CC">
      <w:pPr>
        <w:jc w:val="both"/>
      </w:pPr>
    </w:p>
    <w:p w:rsidR="006044CC" w:rsidRPr="00C578E5" w:rsidRDefault="006044CC" w:rsidP="007B116D">
      <w:pPr>
        <w:pStyle w:val="Heading5"/>
        <w:rPr>
          <w:rFonts w:ascii="Times New Roman" w:hAnsi="Times New Roman"/>
        </w:rPr>
      </w:pPr>
      <w:r w:rsidRPr="00C578E5">
        <w:rPr>
          <w:rFonts w:ascii="Times New Roman" w:hAnsi="Times New Roman"/>
        </w:rPr>
        <w:t>Criteria for Evaluation of Level of Technical Compliance of Individual Contractor</w:t>
      </w:r>
    </w:p>
    <w:p w:rsidR="006044CC" w:rsidRPr="00C578E5" w:rsidRDefault="006044CC" w:rsidP="006044CC">
      <w:pPr>
        <w:ind w:left="450"/>
        <w:jc w:val="both"/>
      </w:pPr>
    </w:p>
    <w:p w:rsidR="006044CC" w:rsidRPr="00C578E5" w:rsidRDefault="006044CC" w:rsidP="006044CC">
      <w:pPr>
        <w:rPr>
          <w:i/>
          <w:color w:val="808080"/>
        </w:rPr>
      </w:pPr>
    </w:p>
    <w:tbl>
      <w:tblPr>
        <w:tblW w:w="91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0"/>
        <w:gridCol w:w="1620"/>
      </w:tblGrid>
      <w:tr w:rsidR="006044CC" w:rsidRPr="00C578E5" w:rsidTr="00F46AD1">
        <w:tc>
          <w:tcPr>
            <w:tcW w:w="7560" w:type="dxa"/>
            <w:shd w:val="clear" w:color="auto" w:fill="auto"/>
          </w:tcPr>
          <w:p w:rsidR="006044CC" w:rsidRPr="00C578E5" w:rsidRDefault="006044CC" w:rsidP="00E57110">
            <w:pPr>
              <w:jc w:val="center"/>
              <w:rPr>
                <w:b/>
              </w:rPr>
            </w:pPr>
            <w:r w:rsidRPr="00C578E5">
              <w:rPr>
                <w:b/>
              </w:rPr>
              <w:t>Technical Evaluation Criteria</w:t>
            </w:r>
          </w:p>
        </w:tc>
        <w:tc>
          <w:tcPr>
            <w:tcW w:w="1620" w:type="dxa"/>
            <w:shd w:val="clear" w:color="auto" w:fill="auto"/>
          </w:tcPr>
          <w:p w:rsidR="006044CC" w:rsidRPr="00C578E5" w:rsidRDefault="006044CC" w:rsidP="00E57110">
            <w:pPr>
              <w:jc w:val="center"/>
              <w:rPr>
                <w:b/>
              </w:rPr>
            </w:pPr>
            <w:r w:rsidRPr="00C578E5">
              <w:rPr>
                <w:b/>
              </w:rPr>
              <w:t>Obtainable Score</w:t>
            </w:r>
          </w:p>
        </w:tc>
      </w:tr>
      <w:tr w:rsidR="006044CC" w:rsidRPr="00C578E5" w:rsidTr="00F46AD1">
        <w:tc>
          <w:tcPr>
            <w:tcW w:w="7560" w:type="dxa"/>
            <w:shd w:val="clear" w:color="auto" w:fill="auto"/>
          </w:tcPr>
          <w:p w:rsidR="006044CC" w:rsidRPr="00C578E5" w:rsidRDefault="003D721B" w:rsidP="009E4015">
            <w:pPr>
              <w:rPr>
                <w:color w:val="595959" w:themeColor="text1" w:themeTint="A6"/>
              </w:rPr>
            </w:pPr>
            <w:r w:rsidRPr="00D6100B">
              <w:rPr>
                <w:rFonts w:eastAsia="MS Mincho"/>
                <w:sz w:val="22"/>
                <w:szCs w:val="22"/>
                <w:lang w:eastAsia="ja-JP" w:bidi="th-TH"/>
              </w:rPr>
              <w:t>Relevant educational background</w:t>
            </w:r>
          </w:p>
        </w:tc>
        <w:tc>
          <w:tcPr>
            <w:tcW w:w="1620" w:type="dxa"/>
            <w:shd w:val="clear" w:color="auto" w:fill="auto"/>
          </w:tcPr>
          <w:p w:rsidR="006044CC" w:rsidRPr="00C578E5" w:rsidRDefault="00FC7531" w:rsidP="00FC7531">
            <w:pPr>
              <w:jc w:val="center"/>
            </w:pPr>
            <w:r w:rsidRPr="00C578E5">
              <w:t>25</w:t>
            </w:r>
          </w:p>
        </w:tc>
      </w:tr>
      <w:tr w:rsidR="006044CC" w:rsidRPr="00C578E5" w:rsidTr="00F46AD1">
        <w:tc>
          <w:tcPr>
            <w:tcW w:w="7560" w:type="dxa"/>
            <w:shd w:val="clear" w:color="auto" w:fill="auto"/>
          </w:tcPr>
          <w:p w:rsidR="006044CC" w:rsidRPr="00C578E5" w:rsidRDefault="003D721B" w:rsidP="00E559CE">
            <w:pPr>
              <w:rPr>
                <w:color w:val="595959" w:themeColor="text1" w:themeTint="A6"/>
              </w:rPr>
            </w:pPr>
            <w:r w:rsidRPr="00D6100B">
              <w:rPr>
                <w:rFonts w:eastAsia="MS Mincho"/>
                <w:sz w:val="22"/>
                <w:szCs w:val="22"/>
                <w:lang w:eastAsia="ja-JP" w:bidi="th-TH"/>
              </w:rPr>
              <w:t>Proved relevant technical skills related to the fields of natural resource management and policy</w:t>
            </w:r>
          </w:p>
        </w:tc>
        <w:tc>
          <w:tcPr>
            <w:tcW w:w="1620" w:type="dxa"/>
            <w:shd w:val="clear" w:color="auto" w:fill="auto"/>
          </w:tcPr>
          <w:p w:rsidR="006044CC" w:rsidRPr="00C578E5" w:rsidRDefault="003D721B" w:rsidP="00FC7531">
            <w:pPr>
              <w:jc w:val="center"/>
            </w:pPr>
            <w:r>
              <w:t>35</w:t>
            </w:r>
          </w:p>
        </w:tc>
      </w:tr>
      <w:tr w:rsidR="006044CC" w:rsidRPr="00C578E5" w:rsidTr="00F46AD1">
        <w:tc>
          <w:tcPr>
            <w:tcW w:w="7560" w:type="dxa"/>
            <w:shd w:val="clear" w:color="auto" w:fill="auto"/>
          </w:tcPr>
          <w:p w:rsidR="006044CC" w:rsidRPr="00C578E5" w:rsidRDefault="003D721B" w:rsidP="003D721B">
            <w:pPr>
              <w:rPr>
                <w:color w:val="595959" w:themeColor="text1" w:themeTint="A6"/>
              </w:rPr>
            </w:pPr>
            <w:r w:rsidRPr="00D6100B">
              <w:rPr>
                <w:rFonts w:eastAsia="MS Mincho"/>
                <w:sz w:val="22"/>
                <w:szCs w:val="22"/>
                <w:lang w:eastAsia="ja-JP" w:bidi="th-TH"/>
              </w:rPr>
              <w:t xml:space="preserve">Proved experience in producing </w:t>
            </w:r>
            <w:r>
              <w:rPr>
                <w:rFonts w:eastAsia="MS Mincho"/>
                <w:sz w:val="22"/>
                <w:szCs w:val="22"/>
                <w:lang w:eastAsia="ja-JP" w:bidi="th-TH"/>
              </w:rPr>
              <w:t xml:space="preserve">high quality </w:t>
            </w:r>
            <w:r w:rsidRPr="00D6100B">
              <w:rPr>
                <w:rFonts w:eastAsia="MS Mincho"/>
                <w:sz w:val="22"/>
                <w:szCs w:val="22"/>
                <w:lang w:eastAsia="ja-JP" w:bidi="th-TH"/>
              </w:rPr>
              <w:t>reports</w:t>
            </w:r>
          </w:p>
        </w:tc>
        <w:tc>
          <w:tcPr>
            <w:tcW w:w="1620" w:type="dxa"/>
            <w:shd w:val="clear" w:color="auto" w:fill="auto"/>
          </w:tcPr>
          <w:p w:rsidR="006044CC" w:rsidRPr="00C578E5" w:rsidRDefault="00FC7531" w:rsidP="00FC7531">
            <w:pPr>
              <w:jc w:val="center"/>
            </w:pPr>
            <w:r w:rsidRPr="00C578E5">
              <w:t>25</w:t>
            </w:r>
          </w:p>
        </w:tc>
      </w:tr>
      <w:tr w:rsidR="006044CC" w:rsidRPr="00C578E5" w:rsidTr="00F46AD1">
        <w:sdt>
          <w:sdtPr>
            <w:rPr>
              <w:rFonts w:eastAsia="MS Mincho"/>
              <w:sz w:val="22"/>
              <w:szCs w:val="22"/>
              <w:lang w:eastAsia="ja-JP" w:bidi="th-TH"/>
            </w:rPr>
            <w:id w:val="1467243659"/>
            <w:placeholder>
              <w:docPart w:val="28D1FB07207D4EB0970B5ECD2A8ED409"/>
            </w:placeholder>
            <w:comboBox>
              <w:listItem w:value="Choose an item."/>
            </w:comboBox>
          </w:sdtPr>
          <w:sdtEndPr/>
          <w:sdtContent>
            <w:tc>
              <w:tcPr>
                <w:tcW w:w="7560" w:type="dxa"/>
                <w:shd w:val="clear" w:color="auto" w:fill="auto"/>
              </w:tcPr>
              <w:p w:rsidR="006044CC" w:rsidRPr="00C578E5" w:rsidRDefault="003D721B" w:rsidP="006C3372">
                <w:pPr>
                  <w:rPr>
                    <w:color w:val="595959" w:themeColor="text1" w:themeTint="A6"/>
                  </w:rPr>
                </w:pPr>
                <w:r w:rsidRPr="003D721B">
                  <w:rPr>
                    <w:rFonts w:eastAsia="MS Mincho"/>
                    <w:sz w:val="22"/>
                    <w:szCs w:val="22"/>
                    <w:lang w:eastAsia="ja-JP" w:bidi="th-TH"/>
                  </w:rPr>
                  <w:t>Prior working experience with Cambodia</w:t>
                </w:r>
              </w:p>
            </w:tc>
          </w:sdtContent>
        </w:sdt>
        <w:tc>
          <w:tcPr>
            <w:tcW w:w="1620" w:type="dxa"/>
            <w:shd w:val="clear" w:color="auto" w:fill="auto"/>
          </w:tcPr>
          <w:p w:rsidR="006044CC" w:rsidRPr="00C578E5" w:rsidRDefault="003D721B" w:rsidP="003D721B">
            <w:pPr>
              <w:jc w:val="center"/>
            </w:pPr>
            <w:r>
              <w:t>15</w:t>
            </w:r>
          </w:p>
        </w:tc>
      </w:tr>
      <w:tr w:rsidR="006044CC" w:rsidRPr="00C578E5" w:rsidTr="00F46AD1">
        <w:tc>
          <w:tcPr>
            <w:tcW w:w="7560" w:type="dxa"/>
            <w:shd w:val="clear" w:color="auto" w:fill="auto"/>
          </w:tcPr>
          <w:p w:rsidR="006044CC" w:rsidRPr="00C578E5" w:rsidRDefault="006044CC" w:rsidP="00F46AD1">
            <w:pPr>
              <w:jc w:val="right"/>
              <w:rPr>
                <w:b/>
                <w:color w:val="595959" w:themeColor="text1" w:themeTint="A6"/>
              </w:rPr>
            </w:pPr>
            <w:r w:rsidRPr="00C578E5">
              <w:rPr>
                <w:b/>
                <w:color w:val="595959" w:themeColor="text1" w:themeTint="A6"/>
              </w:rPr>
              <w:t>Total Obtainable Score</w:t>
            </w:r>
            <w:r w:rsidR="00F46AD1" w:rsidRPr="00C578E5">
              <w:rPr>
                <w:b/>
                <w:color w:val="595959" w:themeColor="text1" w:themeTint="A6"/>
              </w:rPr>
              <w:t>:</w:t>
            </w:r>
          </w:p>
        </w:tc>
        <w:tc>
          <w:tcPr>
            <w:tcW w:w="1620" w:type="dxa"/>
            <w:shd w:val="clear" w:color="auto" w:fill="auto"/>
          </w:tcPr>
          <w:p w:rsidR="006044CC" w:rsidRPr="00C578E5" w:rsidRDefault="006044CC" w:rsidP="00C578E5">
            <w:pPr>
              <w:jc w:val="center"/>
              <w:rPr>
                <w:b/>
              </w:rPr>
            </w:pPr>
            <w:r w:rsidRPr="00C578E5">
              <w:rPr>
                <w:b/>
              </w:rPr>
              <w:t>100</w:t>
            </w:r>
          </w:p>
        </w:tc>
      </w:tr>
    </w:tbl>
    <w:p w:rsidR="006044CC" w:rsidRPr="00C578E5" w:rsidRDefault="006044CC" w:rsidP="006044CC">
      <w:pPr>
        <w:rPr>
          <w:i/>
          <w:color w:val="808080"/>
        </w:rPr>
      </w:pPr>
    </w:p>
    <w:p w:rsidR="007B116D" w:rsidRPr="00C578E5" w:rsidRDefault="007B116D" w:rsidP="007B116D">
      <w:pPr>
        <w:ind w:left="450"/>
        <w:jc w:val="both"/>
      </w:pPr>
    </w:p>
    <w:p w:rsidR="007B116D" w:rsidRPr="00C578E5" w:rsidRDefault="007B116D" w:rsidP="007B116D">
      <w:pPr>
        <w:pStyle w:val="Heading5"/>
        <w:rPr>
          <w:rFonts w:ascii="Times New Roman" w:hAnsi="Times New Roman"/>
        </w:rPr>
      </w:pPr>
      <w:r w:rsidRPr="00C578E5">
        <w:rPr>
          <w:rFonts w:ascii="Times New Roman" w:hAnsi="Times New Roman"/>
        </w:rPr>
        <w:t>Payment Milestones</w:t>
      </w:r>
    </w:p>
    <w:p w:rsidR="007C5377" w:rsidRPr="00C578E5" w:rsidRDefault="007C5377" w:rsidP="007C5377"/>
    <w:p w:rsidR="007C5377" w:rsidRPr="00C578E5" w:rsidRDefault="007C5377" w:rsidP="007C5377">
      <w:pPr>
        <w:ind w:left="720"/>
        <w:rPr>
          <w:color w:val="000000" w:themeColor="text1"/>
        </w:rPr>
      </w:pPr>
      <w:r w:rsidRPr="00C578E5">
        <w:rPr>
          <w:color w:val="000000" w:themeColor="text1"/>
        </w:rPr>
        <w:t>The consultant will be paid on a lump sum basis under the following installments.</w:t>
      </w:r>
    </w:p>
    <w:p w:rsidR="007C5377" w:rsidRPr="00C578E5" w:rsidRDefault="007C5377" w:rsidP="007C5377"/>
    <w:tbl>
      <w:tblPr>
        <w:tblW w:w="9183"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4680"/>
        <w:gridCol w:w="2340"/>
        <w:gridCol w:w="1533"/>
      </w:tblGrid>
      <w:tr w:rsidR="007C5377" w:rsidRPr="00C578E5" w:rsidTr="007C5377">
        <w:tc>
          <w:tcPr>
            <w:tcW w:w="630" w:type="dxa"/>
          </w:tcPr>
          <w:p w:rsidR="007C5377" w:rsidRPr="00C578E5" w:rsidRDefault="007C5377" w:rsidP="00E559CE">
            <w:pPr>
              <w:jc w:val="center"/>
              <w:rPr>
                <w:b/>
              </w:rPr>
            </w:pPr>
            <w:r w:rsidRPr="00C578E5">
              <w:rPr>
                <w:b/>
              </w:rPr>
              <w:t>N</w:t>
            </w:r>
          </w:p>
        </w:tc>
        <w:tc>
          <w:tcPr>
            <w:tcW w:w="4680" w:type="dxa"/>
            <w:shd w:val="clear" w:color="auto" w:fill="auto"/>
          </w:tcPr>
          <w:p w:rsidR="007C5377" w:rsidRPr="00C578E5" w:rsidRDefault="007C5377" w:rsidP="00E559CE">
            <w:pPr>
              <w:jc w:val="center"/>
              <w:rPr>
                <w:b/>
              </w:rPr>
            </w:pPr>
            <w:r w:rsidRPr="00C578E5">
              <w:rPr>
                <w:b/>
              </w:rPr>
              <w:t>Outputs/Deliveries</w:t>
            </w:r>
          </w:p>
        </w:tc>
        <w:tc>
          <w:tcPr>
            <w:tcW w:w="2340" w:type="dxa"/>
            <w:shd w:val="clear" w:color="auto" w:fill="auto"/>
          </w:tcPr>
          <w:p w:rsidR="007C5377" w:rsidRPr="00C578E5" w:rsidRDefault="007C5377" w:rsidP="007C5377">
            <w:pPr>
              <w:jc w:val="center"/>
              <w:rPr>
                <w:b/>
              </w:rPr>
            </w:pPr>
            <w:r w:rsidRPr="00C578E5">
              <w:rPr>
                <w:b/>
              </w:rPr>
              <w:t>Payment Schedule</w:t>
            </w:r>
          </w:p>
        </w:tc>
        <w:tc>
          <w:tcPr>
            <w:tcW w:w="1533" w:type="dxa"/>
          </w:tcPr>
          <w:p w:rsidR="007C5377" w:rsidRPr="00C578E5" w:rsidRDefault="007C5377" w:rsidP="007C5377">
            <w:pPr>
              <w:jc w:val="center"/>
              <w:rPr>
                <w:b/>
              </w:rPr>
            </w:pPr>
            <w:r w:rsidRPr="00C578E5">
              <w:rPr>
                <w:b/>
              </w:rPr>
              <w:t xml:space="preserve">Payment Amount </w:t>
            </w:r>
          </w:p>
        </w:tc>
      </w:tr>
      <w:tr w:rsidR="007C5377" w:rsidRPr="00C578E5" w:rsidTr="007C5377">
        <w:tc>
          <w:tcPr>
            <w:tcW w:w="630" w:type="dxa"/>
          </w:tcPr>
          <w:p w:rsidR="007C5377" w:rsidRPr="00C578E5" w:rsidRDefault="003D721B" w:rsidP="007C5377">
            <w:pPr>
              <w:jc w:val="center"/>
              <w:rPr>
                <w:color w:val="595959" w:themeColor="text1" w:themeTint="A6"/>
              </w:rPr>
            </w:pPr>
            <w:r>
              <w:rPr>
                <w:color w:val="595959" w:themeColor="text1" w:themeTint="A6"/>
              </w:rPr>
              <w:t>1</w:t>
            </w:r>
          </w:p>
        </w:tc>
        <w:tc>
          <w:tcPr>
            <w:tcW w:w="4680" w:type="dxa"/>
            <w:shd w:val="clear" w:color="auto" w:fill="auto"/>
          </w:tcPr>
          <w:p w:rsidR="007C5377" w:rsidRPr="00C578E5" w:rsidRDefault="006348AD" w:rsidP="006348AD">
            <w:pPr>
              <w:rPr>
                <w:color w:val="595959" w:themeColor="text1" w:themeTint="A6"/>
              </w:rPr>
            </w:pPr>
            <w:r>
              <w:rPr>
                <w:color w:val="000000"/>
                <w:sz w:val="22"/>
                <w:szCs w:val="22"/>
                <w:lang w:val="en-GB" w:bidi="km-KH"/>
              </w:rPr>
              <w:t>Upon satisfactory completion of the a</w:t>
            </w:r>
            <w:r w:rsidRPr="00C578E5">
              <w:rPr>
                <w:color w:val="000000"/>
                <w:sz w:val="22"/>
                <w:szCs w:val="22"/>
                <w:lang w:val="en-GB" w:bidi="km-KH"/>
              </w:rPr>
              <w:t xml:space="preserve">ssessment </w:t>
            </w:r>
            <w:r w:rsidRPr="00322AED">
              <w:rPr>
                <w:color w:val="000000"/>
                <w:sz w:val="22"/>
                <w:szCs w:val="22"/>
                <w:lang w:val="en-GB" w:bidi="km-KH"/>
              </w:rPr>
              <w:t>of existing approaches to Protected Area management</w:t>
            </w:r>
          </w:p>
        </w:tc>
        <w:tc>
          <w:tcPr>
            <w:tcW w:w="2340" w:type="dxa"/>
            <w:shd w:val="clear" w:color="auto" w:fill="auto"/>
          </w:tcPr>
          <w:p w:rsidR="007C5377" w:rsidRPr="00C578E5" w:rsidRDefault="00860053" w:rsidP="007C5377">
            <w:pPr>
              <w:jc w:val="center"/>
              <w:rPr>
                <w:color w:val="000000"/>
                <w:szCs w:val="22"/>
                <w:lang w:val="en-GB" w:bidi="km-KH"/>
              </w:rPr>
            </w:pPr>
            <w:r>
              <w:rPr>
                <w:color w:val="000000"/>
                <w:sz w:val="22"/>
                <w:szCs w:val="22"/>
                <w:lang w:val="en-GB" w:bidi="km-KH"/>
              </w:rPr>
              <w:t>May</w:t>
            </w:r>
            <w:r w:rsidR="00B02E95">
              <w:rPr>
                <w:color w:val="000000"/>
                <w:sz w:val="22"/>
                <w:szCs w:val="22"/>
                <w:lang w:val="en-GB" w:bidi="km-KH"/>
              </w:rPr>
              <w:t xml:space="preserve"> 2014</w:t>
            </w:r>
          </w:p>
        </w:tc>
        <w:tc>
          <w:tcPr>
            <w:tcW w:w="1533" w:type="dxa"/>
          </w:tcPr>
          <w:p w:rsidR="007C5377" w:rsidRPr="00C578E5" w:rsidRDefault="003D721B" w:rsidP="00860053">
            <w:pPr>
              <w:jc w:val="center"/>
              <w:rPr>
                <w:color w:val="000000"/>
                <w:szCs w:val="22"/>
                <w:lang w:val="en-GB" w:bidi="km-KH"/>
              </w:rPr>
            </w:pPr>
            <w:r>
              <w:rPr>
                <w:color w:val="000000"/>
                <w:sz w:val="22"/>
                <w:szCs w:val="22"/>
                <w:lang w:val="en-GB" w:bidi="km-KH"/>
              </w:rPr>
              <w:t>3</w:t>
            </w:r>
            <w:r w:rsidR="00860053">
              <w:rPr>
                <w:color w:val="000000"/>
                <w:sz w:val="22"/>
                <w:szCs w:val="22"/>
                <w:lang w:val="en-GB" w:bidi="km-KH"/>
              </w:rPr>
              <w:t>0</w:t>
            </w:r>
            <w:r w:rsidR="00FC7531" w:rsidRPr="00C578E5">
              <w:rPr>
                <w:color w:val="000000"/>
                <w:sz w:val="22"/>
                <w:szCs w:val="22"/>
                <w:lang w:val="en-GB" w:bidi="km-KH"/>
              </w:rPr>
              <w:t>%</w:t>
            </w:r>
          </w:p>
        </w:tc>
      </w:tr>
      <w:tr w:rsidR="007C5377" w:rsidRPr="00C578E5" w:rsidTr="007C5377">
        <w:tc>
          <w:tcPr>
            <w:tcW w:w="630" w:type="dxa"/>
          </w:tcPr>
          <w:p w:rsidR="007C5377" w:rsidRPr="00C578E5" w:rsidRDefault="003D721B" w:rsidP="007C5377">
            <w:pPr>
              <w:jc w:val="center"/>
              <w:rPr>
                <w:color w:val="595959" w:themeColor="text1" w:themeTint="A6"/>
              </w:rPr>
            </w:pPr>
            <w:r>
              <w:rPr>
                <w:color w:val="595959" w:themeColor="text1" w:themeTint="A6"/>
              </w:rPr>
              <w:t>2</w:t>
            </w:r>
          </w:p>
        </w:tc>
        <w:tc>
          <w:tcPr>
            <w:tcW w:w="4680" w:type="dxa"/>
            <w:shd w:val="clear" w:color="auto" w:fill="auto"/>
          </w:tcPr>
          <w:p w:rsidR="007C5377" w:rsidRPr="00C578E5" w:rsidRDefault="00860053" w:rsidP="00860053">
            <w:pPr>
              <w:rPr>
                <w:color w:val="595959" w:themeColor="text1" w:themeTint="A6"/>
              </w:rPr>
            </w:pPr>
            <w:r>
              <w:rPr>
                <w:color w:val="000000"/>
                <w:sz w:val="22"/>
                <w:szCs w:val="22"/>
                <w:lang w:val="en-GB" w:bidi="km-KH"/>
              </w:rPr>
              <w:t xml:space="preserve">Upon satisfactory completion of the </w:t>
            </w:r>
            <w:r w:rsidRPr="00860053">
              <w:rPr>
                <w:color w:val="000000"/>
                <w:sz w:val="22"/>
                <w:szCs w:val="22"/>
                <w:lang w:val="en-GB" w:bidi="km-KH"/>
              </w:rPr>
              <w:t>assessment of current status of Protected Area management</w:t>
            </w:r>
          </w:p>
        </w:tc>
        <w:tc>
          <w:tcPr>
            <w:tcW w:w="2340" w:type="dxa"/>
            <w:shd w:val="clear" w:color="auto" w:fill="auto"/>
          </w:tcPr>
          <w:p w:rsidR="007C5377" w:rsidRPr="00C578E5" w:rsidRDefault="00860053" w:rsidP="007C5377">
            <w:pPr>
              <w:jc w:val="center"/>
              <w:rPr>
                <w:color w:val="000000"/>
                <w:szCs w:val="22"/>
                <w:lang w:val="en-GB" w:bidi="km-KH"/>
              </w:rPr>
            </w:pPr>
            <w:r>
              <w:rPr>
                <w:color w:val="000000"/>
                <w:sz w:val="22"/>
                <w:szCs w:val="22"/>
                <w:lang w:val="en-GB" w:bidi="km-KH"/>
              </w:rPr>
              <w:t>August</w:t>
            </w:r>
            <w:r w:rsidR="00FC7531" w:rsidRPr="00C578E5">
              <w:rPr>
                <w:color w:val="000000"/>
                <w:sz w:val="22"/>
                <w:szCs w:val="22"/>
                <w:lang w:val="en-GB" w:bidi="km-KH"/>
              </w:rPr>
              <w:t xml:space="preserve"> 2014</w:t>
            </w:r>
          </w:p>
        </w:tc>
        <w:tc>
          <w:tcPr>
            <w:tcW w:w="1533" w:type="dxa"/>
          </w:tcPr>
          <w:p w:rsidR="007C5377" w:rsidRPr="00C578E5" w:rsidRDefault="00FC7531" w:rsidP="00860053">
            <w:pPr>
              <w:jc w:val="center"/>
              <w:rPr>
                <w:color w:val="000000"/>
                <w:szCs w:val="22"/>
                <w:lang w:val="en-GB" w:bidi="km-KH"/>
              </w:rPr>
            </w:pPr>
            <w:r w:rsidRPr="00C578E5">
              <w:rPr>
                <w:color w:val="000000"/>
                <w:sz w:val="22"/>
                <w:szCs w:val="22"/>
                <w:lang w:val="en-GB" w:bidi="km-KH"/>
              </w:rPr>
              <w:t>3</w:t>
            </w:r>
            <w:r w:rsidR="00860053">
              <w:rPr>
                <w:color w:val="000000"/>
                <w:sz w:val="22"/>
                <w:szCs w:val="22"/>
                <w:lang w:val="en-GB" w:bidi="km-KH"/>
              </w:rPr>
              <w:t>5</w:t>
            </w:r>
            <w:r w:rsidRPr="00C578E5">
              <w:rPr>
                <w:color w:val="000000"/>
                <w:sz w:val="22"/>
                <w:szCs w:val="22"/>
                <w:lang w:val="en-GB" w:bidi="km-KH"/>
              </w:rPr>
              <w:t xml:space="preserve"> %</w:t>
            </w:r>
          </w:p>
        </w:tc>
      </w:tr>
      <w:tr w:rsidR="007C5377" w:rsidRPr="00C578E5" w:rsidTr="007C5377">
        <w:tc>
          <w:tcPr>
            <w:tcW w:w="630" w:type="dxa"/>
          </w:tcPr>
          <w:p w:rsidR="007C5377" w:rsidRPr="00C578E5" w:rsidRDefault="003D721B" w:rsidP="007C5377">
            <w:pPr>
              <w:jc w:val="center"/>
              <w:rPr>
                <w:color w:val="595959" w:themeColor="text1" w:themeTint="A6"/>
              </w:rPr>
            </w:pPr>
            <w:r>
              <w:rPr>
                <w:color w:val="595959" w:themeColor="text1" w:themeTint="A6"/>
              </w:rPr>
              <w:t>3</w:t>
            </w:r>
          </w:p>
        </w:tc>
        <w:tc>
          <w:tcPr>
            <w:tcW w:w="4680" w:type="dxa"/>
            <w:shd w:val="clear" w:color="auto" w:fill="auto"/>
          </w:tcPr>
          <w:p w:rsidR="007C5377" w:rsidRPr="00C578E5" w:rsidRDefault="00A32648" w:rsidP="00FC7531">
            <w:pPr>
              <w:rPr>
                <w:color w:val="595959" w:themeColor="text1" w:themeTint="A6"/>
              </w:rPr>
            </w:pPr>
            <w:sdt>
              <w:sdtPr>
                <w:rPr>
                  <w:color w:val="000000"/>
                  <w:sz w:val="22"/>
                  <w:szCs w:val="22"/>
                  <w:lang w:bidi="km-KH"/>
                </w:rPr>
                <w:id w:val="-1629613015"/>
                <w:placeholder>
                  <w:docPart w:val="945795CA11034815A4202667B6E03C35"/>
                </w:placeholder>
                <w:comboBox>
                  <w:listItem w:value="Choose an item."/>
                </w:comboBox>
              </w:sdtPr>
              <w:sdtEndPr/>
              <w:sdtContent>
                <w:r w:rsidR="00860053" w:rsidRPr="00860053">
                  <w:rPr>
                    <w:color w:val="000000"/>
                    <w:sz w:val="22"/>
                    <w:szCs w:val="22"/>
                    <w:lang w:bidi="km-KH"/>
                  </w:rPr>
                  <w:t>Upon satisfactory completion of the summary report outlining existing approaches, practices and lessons learnt on Protected Area management</w:t>
                </w:r>
              </w:sdtContent>
            </w:sdt>
          </w:p>
        </w:tc>
        <w:tc>
          <w:tcPr>
            <w:tcW w:w="2340" w:type="dxa"/>
            <w:shd w:val="clear" w:color="auto" w:fill="auto"/>
          </w:tcPr>
          <w:p w:rsidR="007C5377" w:rsidRPr="00C578E5" w:rsidRDefault="00860053" w:rsidP="007C5377">
            <w:pPr>
              <w:jc w:val="center"/>
              <w:rPr>
                <w:color w:val="000000"/>
                <w:szCs w:val="22"/>
                <w:lang w:val="en-GB" w:bidi="km-KH"/>
              </w:rPr>
            </w:pPr>
            <w:r>
              <w:rPr>
                <w:color w:val="000000"/>
                <w:sz w:val="22"/>
                <w:szCs w:val="22"/>
                <w:lang w:val="en-GB" w:bidi="km-KH"/>
              </w:rPr>
              <w:t>September</w:t>
            </w:r>
            <w:r w:rsidR="00FC7531" w:rsidRPr="00C578E5">
              <w:rPr>
                <w:color w:val="000000"/>
                <w:sz w:val="22"/>
                <w:szCs w:val="22"/>
                <w:lang w:val="en-GB" w:bidi="km-KH"/>
              </w:rPr>
              <w:t xml:space="preserve"> 2014</w:t>
            </w:r>
          </w:p>
        </w:tc>
        <w:tc>
          <w:tcPr>
            <w:tcW w:w="1533" w:type="dxa"/>
          </w:tcPr>
          <w:p w:rsidR="007C5377" w:rsidRPr="00C578E5" w:rsidRDefault="00C578E5" w:rsidP="007C5377">
            <w:pPr>
              <w:jc w:val="center"/>
              <w:rPr>
                <w:color w:val="000000"/>
                <w:szCs w:val="22"/>
                <w:lang w:val="en-GB" w:bidi="km-KH"/>
              </w:rPr>
            </w:pPr>
            <w:r w:rsidRPr="00C578E5">
              <w:rPr>
                <w:color w:val="000000"/>
                <w:sz w:val="22"/>
                <w:szCs w:val="22"/>
                <w:lang w:val="en-GB" w:bidi="km-KH"/>
              </w:rPr>
              <w:t>35 %</w:t>
            </w:r>
          </w:p>
        </w:tc>
      </w:tr>
    </w:tbl>
    <w:p w:rsidR="007B116D" w:rsidRPr="00C578E5" w:rsidRDefault="007B116D" w:rsidP="007B116D"/>
    <w:p w:rsidR="006044CC" w:rsidRPr="00C578E5" w:rsidRDefault="00F46AD1" w:rsidP="007B116D">
      <w:pPr>
        <w:pStyle w:val="Heading5"/>
        <w:rPr>
          <w:rFonts w:ascii="Times New Roman" w:hAnsi="Times New Roman"/>
        </w:rPr>
      </w:pPr>
      <w:r w:rsidRPr="00C578E5">
        <w:rPr>
          <w:rFonts w:ascii="Times New Roman" w:hAnsi="Times New Roman"/>
        </w:rPr>
        <w:t xml:space="preserve">Annexes </w:t>
      </w:r>
    </w:p>
    <w:p w:rsidR="006044CC" w:rsidRPr="00C578E5" w:rsidRDefault="006044CC" w:rsidP="006044CC">
      <w:pPr>
        <w:pStyle w:val="p28"/>
        <w:tabs>
          <w:tab w:val="left" w:pos="0"/>
        </w:tabs>
        <w:spacing w:line="240" w:lineRule="auto"/>
        <w:ind w:left="0" w:firstLine="0"/>
        <w:jc w:val="both"/>
        <w:rPr>
          <w:szCs w:val="24"/>
        </w:rPr>
      </w:pPr>
    </w:p>
    <w:p w:rsidR="00F46AD1" w:rsidRPr="00C578E5" w:rsidRDefault="00C578E5" w:rsidP="00F46AD1">
      <w:pPr>
        <w:pStyle w:val="ListParagraph"/>
        <w:numPr>
          <w:ilvl w:val="0"/>
          <w:numId w:val="22"/>
        </w:numPr>
        <w:ind w:left="1170" w:hanging="450"/>
        <w:rPr>
          <w:color w:val="000000"/>
          <w:szCs w:val="22"/>
          <w:lang w:val="en-GB" w:bidi="km-KH"/>
        </w:rPr>
      </w:pPr>
      <w:r w:rsidRPr="00C578E5">
        <w:rPr>
          <w:color w:val="000000"/>
          <w:szCs w:val="22"/>
          <w:lang w:val="en-GB" w:bidi="km-KH"/>
        </w:rPr>
        <w:t>The Protected Area Law</w:t>
      </w:r>
    </w:p>
    <w:bookmarkEnd w:id="0"/>
    <w:p w:rsidR="006044CC" w:rsidRPr="00C578E5" w:rsidRDefault="006044CC" w:rsidP="00B02E95">
      <w:pPr>
        <w:pStyle w:val="Heading5"/>
        <w:numPr>
          <w:ilvl w:val="0"/>
          <w:numId w:val="0"/>
        </w:numPr>
        <w:ind w:left="720" w:hanging="360"/>
        <w:rPr>
          <w:color w:val="808080"/>
        </w:rPr>
      </w:pPr>
    </w:p>
    <w:sectPr w:rsidR="006044CC" w:rsidRPr="00C578E5" w:rsidSect="008726B3">
      <w:footerReference w:type="default" r:id="rId13"/>
      <w:pgSz w:w="12240" w:h="15840"/>
      <w:pgMar w:top="1152" w:right="1152" w:bottom="1152" w:left="1152" w:header="720"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648" w:rsidRDefault="00A32648" w:rsidP="006044CC">
      <w:r>
        <w:separator/>
      </w:r>
    </w:p>
  </w:endnote>
  <w:endnote w:type="continuationSeparator" w:id="0">
    <w:p w:rsidR="00A32648" w:rsidRDefault="00A32648" w:rsidP="00604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unPenh">
    <w:panose1 w:val="01010101010101010101"/>
    <w:charset w:val="00"/>
    <w:family w:val="auto"/>
    <w:pitch w:val="variable"/>
    <w:sig w:usb0="00000003" w:usb1="00000000" w:usb2="0001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Myriad Pro" w:hAnsi="Myriad Pro"/>
        <w:sz w:val="20"/>
        <w:szCs w:val="20"/>
      </w:rPr>
      <w:id w:val="-1173025254"/>
      <w:docPartObj>
        <w:docPartGallery w:val="Page Numbers (Bottom of Page)"/>
        <w:docPartUnique/>
      </w:docPartObj>
    </w:sdtPr>
    <w:sdtEndPr/>
    <w:sdtContent>
      <w:sdt>
        <w:sdtPr>
          <w:rPr>
            <w:rFonts w:ascii="Myriad Pro" w:hAnsi="Myriad Pro"/>
            <w:sz w:val="20"/>
            <w:szCs w:val="20"/>
          </w:rPr>
          <w:id w:val="860082579"/>
          <w:docPartObj>
            <w:docPartGallery w:val="Page Numbers (Top of Page)"/>
            <w:docPartUnique/>
          </w:docPartObj>
        </w:sdtPr>
        <w:sdtEndPr/>
        <w:sdtContent>
          <w:p w:rsidR="00C578E5" w:rsidRPr="00A61474" w:rsidRDefault="00C578E5">
            <w:pPr>
              <w:pStyle w:val="Footer"/>
              <w:jc w:val="right"/>
              <w:rPr>
                <w:rFonts w:ascii="Myriad Pro" w:hAnsi="Myriad Pro"/>
                <w:sz w:val="20"/>
                <w:szCs w:val="20"/>
              </w:rPr>
            </w:pPr>
            <w:r w:rsidRPr="00A61474">
              <w:rPr>
                <w:rFonts w:ascii="Myriad Pro" w:hAnsi="Myriad Pro"/>
                <w:sz w:val="20"/>
                <w:szCs w:val="20"/>
              </w:rPr>
              <w:t xml:space="preserve">Page </w:t>
            </w:r>
            <w:r w:rsidR="00F5332A" w:rsidRPr="00A61474">
              <w:rPr>
                <w:rFonts w:ascii="Myriad Pro" w:hAnsi="Myriad Pro"/>
                <w:b/>
                <w:bCs/>
                <w:sz w:val="20"/>
                <w:szCs w:val="20"/>
              </w:rPr>
              <w:fldChar w:fldCharType="begin"/>
            </w:r>
            <w:r w:rsidRPr="00A61474">
              <w:rPr>
                <w:rFonts w:ascii="Myriad Pro" w:hAnsi="Myriad Pro"/>
                <w:b/>
                <w:bCs/>
                <w:sz w:val="20"/>
                <w:szCs w:val="20"/>
              </w:rPr>
              <w:instrText xml:space="preserve"> PAGE </w:instrText>
            </w:r>
            <w:r w:rsidR="00F5332A" w:rsidRPr="00A61474">
              <w:rPr>
                <w:rFonts w:ascii="Myriad Pro" w:hAnsi="Myriad Pro"/>
                <w:b/>
                <w:bCs/>
                <w:sz w:val="20"/>
                <w:szCs w:val="20"/>
              </w:rPr>
              <w:fldChar w:fldCharType="separate"/>
            </w:r>
            <w:r w:rsidR="000B51A9">
              <w:rPr>
                <w:rFonts w:ascii="Myriad Pro" w:hAnsi="Myriad Pro"/>
                <w:b/>
                <w:bCs/>
                <w:noProof/>
                <w:sz w:val="20"/>
                <w:szCs w:val="20"/>
              </w:rPr>
              <w:t>5</w:t>
            </w:r>
            <w:r w:rsidR="00F5332A" w:rsidRPr="00A61474">
              <w:rPr>
                <w:rFonts w:ascii="Myriad Pro" w:hAnsi="Myriad Pro"/>
                <w:b/>
                <w:bCs/>
                <w:sz w:val="20"/>
                <w:szCs w:val="20"/>
              </w:rPr>
              <w:fldChar w:fldCharType="end"/>
            </w:r>
            <w:r w:rsidRPr="00A61474">
              <w:rPr>
                <w:rFonts w:ascii="Myriad Pro" w:hAnsi="Myriad Pro"/>
                <w:sz w:val="20"/>
                <w:szCs w:val="20"/>
              </w:rPr>
              <w:t xml:space="preserve"> of </w:t>
            </w:r>
            <w:r w:rsidR="00F5332A" w:rsidRPr="00A61474">
              <w:rPr>
                <w:rFonts w:ascii="Myriad Pro" w:hAnsi="Myriad Pro"/>
                <w:b/>
                <w:bCs/>
                <w:sz w:val="20"/>
                <w:szCs w:val="20"/>
              </w:rPr>
              <w:fldChar w:fldCharType="begin"/>
            </w:r>
            <w:r w:rsidRPr="00A61474">
              <w:rPr>
                <w:rFonts w:ascii="Myriad Pro" w:hAnsi="Myriad Pro"/>
                <w:b/>
                <w:bCs/>
                <w:sz w:val="20"/>
                <w:szCs w:val="20"/>
              </w:rPr>
              <w:instrText xml:space="preserve"> NUMPAGES  </w:instrText>
            </w:r>
            <w:r w:rsidR="00F5332A" w:rsidRPr="00A61474">
              <w:rPr>
                <w:rFonts w:ascii="Myriad Pro" w:hAnsi="Myriad Pro"/>
                <w:b/>
                <w:bCs/>
                <w:sz w:val="20"/>
                <w:szCs w:val="20"/>
              </w:rPr>
              <w:fldChar w:fldCharType="separate"/>
            </w:r>
            <w:r w:rsidR="000B51A9">
              <w:rPr>
                <w:rFonts w:ascii="Myriad Pro" w:hAnsi="Myriad Pro"/>
                <w:b/>
                <w:bCs/>
                <w:noProof/>
                <w:sz w:val="20"/>
                <w:szCs w:val="20"/>
              </w:rPr>
              <w:t>5</w:t>
            </w:r>
            <w:r w:rsidR="00F5332A" w:rsidRPr="00A61474">
              <w:rPr>
                <w:rFonts w:ascii="Myriad Pro" w:hAnsi="Myriad Pro"/>
                <w:b/>
                <w:bCs/>
                <w:sz w:val="20"/>
                <w:szCs w:val="20"/>
              </w:rPr>
              <w:fldChar w:fldCharType="end"/>
            </w:r>
          </w:p>
        </w:sdtContent>
      </w:sdt>
    </w:sdtContent>
  </w:sdt>
  <w:p w:rsidR="00C578E5" w:rsidRPr="008726B3" w:rsidRDefault="00C578E5" w:rsidP="00E559CE">
    <w:pPr>
      <w:pStyle w:val="Footer"/>
      <w:jc w:val="right"/>
      <w:rPr>
        <w:i/>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648" w:rsidRDefault="00A32648" w:rsidP="006044CC">
      <w:r>
        <w:separator/>
      </w:r>
    </w:p>
  </w:footnote>
  <w:footnote w:type="continuationSeparator" w:id="0">
    <w:p w:rsidR="00A32648" w:rsidRDefault="00A32648" w:rsidP="006044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671D59"/>
    <w:multiLevelType w:val="hybridMultilevel"/>
    <w:tmpl w:val="040458B2"/>
    <w:lvl w:ilvl="0" w:tplc="137489F4">
      <w:start w:val="6"/>
      <w:numFmt w:val="upperLetter"/>
      <w:lvlText w:val="%1."/>
      <w:lvlJc w:val="left"/>
      <w:pPr>
        <w:tabs>
          <w:tab w:val="num" w:pos="1143"/>
        </w:tabs>
        <w:ind w:left="1143" w:hanging="435"/>
      </w:pPr>
      <w:rPr>
        <w:rFonts w:hint="default"/>
      </w:rPr>
    </w:lvl>
    <w:lvl w:ilvl="1" w:tplc="34090017">
      <w:start w:val="1"/>
      <w:numFmt w:val="lowerLetter"/>
      <w:lvlText w:val="%2)"/>
      <w:lvlJc w:val="left"/>
      <w:pPr>
        <w:tabs>
          <w:tab w:val="num" w:pos="1788"/>
        </w:tabs>
        <w:ind w:left="1788" w:hanging="360"/>
      </w:pPr>
      <w:rPr>
        <w:rFonts w:hint="default"/>
      </w:rPr>
    </w:lvl>
    <w:lvl w:ilvl="2" w:tplc="8AB8484C">
      <w:start w:val="1"/>
      <w:numFmt w:val="decimal"/>
      <w:lvlText w:val="%3."/>
      <w:lvlJc w:val="left"/>
      <w:pPr>
        <w:ind w:left="2688" w:hanging="360"/>
      </w:pPr>
      <w:rPr>
        <w:rFonts w:hint="default"/>
      </w:rPr>
    </w:lvl>
    <w:lvl w:ilvl="3" w:tplc="C1428412">
      <w:start w:val="23"/>
      <w:numFmt w:val="decimal"/>
      <w:lvlText w:val="%4"/>
      <w:lvlJc w:val="left"/>
      <w:pPr>
        <w:ind w:left="3288" w:hanging="420"/>
      </w:pPr>
      <w:rPr>
        <w:rFonts w:hint="default"/>
      </w:rPr>
    </w:lvl>
    <w:lvl w:ilvl="4" w:tplc="83722E28">
      <w:start w:val="23"/>
      <w:numFmt w:val="decimal"/>
      <w:lvlText w:val="%5."/>
      <w:lvlJc w:val="left"/>
      <w:pPr>
        <w:ind w:left="4068" w:hanging="480"/>
      </w:pPr>
      <w:rPr>
        <w:rFonts w:hint="default"/>
      </w:rPr>
    </w:lvl>
    <w:lvl w:ilvl="5" w:tplc="8DAA43B2">
      <w:start w:val="25"/>
      <w:numFmt w:val="decimal"/>
      <w:lvlText w:val="%6"/>
      <w:lvlJc w:val="left"/>
      <w:pPr>
        <w:ind w:left="4908" w:hanging="420"/>
      </w:pPr>
      <w:rPr>
        <w:rFonts w:hint="default"/>
      </w:rPr>
    </w:lvl>
    <w:lvl w:ilvl="6" w:tplc="FC32AEEC">
      <w:start w:val="25"/>
      <w:numFmt w:val="decimal"/>
      <w:lvlText w:val="%7"/>
      <w:lvlJc w:val="left"/>
      <w:pPr>
        <w:ind w:left="5448" w:hanging="420"/>
      </w:pPr>
      <w:rPr>
        <w:rFonts w:hint="default"/>
      </w:r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
    <w:nsid w:val="23F236D8"/>
    <w:multiLevelType w:val="hybridMultilevel"/>
    <w:tmpl w:val="99F01904"/>
    <w:lvl w:ilvl="0" w:tplc="04090003">
      <w:start w:val="1"/>
      <w:numFmt w:val="bullet"/>
      <w:lvlText w:val="o"/>
      <w:lvlJc w:val="left"/>
      <w:pPr>
        <w:ind w:left="720" w:hanging="360"/>
      </w:pPr>
      <w:rPr>
        <w:rFonts w:ascii="Courier New" w:hAnsi="Courier New" w:hint="default"/>
      </w:rPr>
    </w:lvl>
    <w:lvl w:ilvl="1" w:tplc="180CDF64">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BD7B78"/>
    <w:multiLevelType w:val="hybridMultilevel"/>
    <w:tmpl w:val="01209EF6"/>
    <w:lvl w:ilvl="0" w:tplc="34090017">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F132935"/>
    <w:multiLevelType w:val="hybridMultilevel"/>
    <w:tmpl w:val="FF088FF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FCD00FE"/>
    <w:multiLevelType w:val="hybridMultilevel"/>
    <w:tmpl w:val="7F64BD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37EC29EE"/>
    <w:multiLevelType w:val="hybridMultilevel"/>
    <w:tmpl w:val="995CD23C"/>
    <w:lvl w:ilvl="0" w:tplc="04090003">
      <w:start w:val="1"/>
      <w:numFmt w:val="bullet"/>
      <w:lvlText w:val="o"/>
      <w:lvlJc w:val="left"/>
      <w:pPr>
        <w:ind w:left="720" w:hanging="360"/>
      </w:pPr>
      <w:rPr>
        <w:rFonts w:ascii="Courier New" w:hAnsi="Courier New" w:hint="default"/>
      </w:rPr>
    </w:lvl>
    <w:lvl w:ilvl="1" w:tplc="180CDF64">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B20923"/>
    <w:multiLevelType w:val="hybridMultilevel"/>
    <w:tmpl w:val="3CA27C24"/>
    <w:lvl w:ilvl="0" w:tplc="FE9EB38C">
      <w:start w:val="1"/>
      <w:numFmt w:val="decimal"/>
      <w:pStyle w:val="Heading5"/>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FF596C"/>
    <w:multiLevelType w:val="hybridMultilevel"/>
    <w:tmpl w:val="97028E6E"/>
    <w:lvl w:ilvl="0" w:tplc="180CDF6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3A14DC"/>
    <w:multiLevelType w:val="hybridMultilevel"/>
    <w:tmpl w:val="C8B428EE"/>
    <w:lvl w:ilvl="0" w:tplc="3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2F120DD"/>
    <w:multiLevelType w:val="hybridMultilevel"/>
    <w:tmpl w:val="CF5C7A00"/>
    <w:lvl w:ilvl="0" w:tplc="34090017">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5DD3337F"/>
    <w:multiLevelType w:val="hybridMultilevel"/>
    <w:tmpl w:val="8D265F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CC0C7E"/>
    <w:multiLevelType w:val="hybridMultilevel"/>
    <w:tmpl w:val="F56CC886"/>
    <w:lvl w:ilvl="0" w:tplc="34090017">
      <w:start w:val="1"/>
      <w:numFmt w:val="lowerLetter"/>
      <w:lvlText w:val="%1)"/>
      <w:lvlJc w:val="left"/>
      <w:pPr>
        <w:ind w:left="1170" w:hanging="360"/>
      </w:pPr>
      <w:rPr>
        <w:rFonts w:hint="default"/>
      </w:rPr>
    </w:lvl>
    <w:lvl w:ilvl="1" w:tplc="34090003" w:tentative="1">
      <w:start w:val="1"/>
      <w:numFmt w:val="bullet"/>
      <w:lvlText w:val="o"/>
      <w:lvlJc w:val="left"/>
      <w:pPr>
        <w:ind w:left="1890" w:hanging="360"/>
      </w:pPr>
      <w:rPr>
        <w:rFonts w:ascii="Courier New" w:hAnsi="Courier New" w:cs="Courier New" w:hint="default"/>
      </w:rPr>
    </w:lvl>
    <w:lvl w:ilvl="2" w:tplc="34090005" w:tentative="1">
      <w:start w:val="1"/>
      <w:numFmt w:val="bullet"/>
      <w:lvlText w:val=""/>
      <w:lvlJc w:val="left"/>
      <w:pPr>
        <w:ind w:left="2610" w:hanging="360"/>
      </w:pPr>
      <w:rPr>
        <w:rFonts w:ascii="Wingdings" w:hAnsi="Wingdings" w:hint="default"/>
      </w:rPr>
    </w:lvl>
    <w:lvl w:ilvl="3" w:tplc="34090001" w:tentative="1">
      <w:start w:val="1"/>
      <w:numFmt w:val="bullet"/>
      <w:lvlText w:val=""/>
      <w:lvlJc w:val="left"/>
      <w:pPr>
        <w:ind w:left="3330" w:hanging="360"/>
      </w:pPr>
      <w:rPr>
        <w:rFonts w:ascii="Symbol" w:hAnsi="Symbol" w:hint="default"/>
      </w:rPr>
    </w:lvl>
    <w:lvl w:ilvl="4" w:tplc="34090003" w:tentative="1">
      <w:start w:val="1"/>
      <w:numFmt w:val="bullet"/>
      <w:lvlText w:val="o"/>
      <w:lvlJc w:val="left"/>
      <w:pPr>
        <w:ind w:left="4050" w:hanging="360"/>
      </w:pPr>
      <w:rPr>
        <w:rFonts w:ascii="Courier New" w:hAnsi="Courier New" w:cs="Courier New" w:hint="default"/>
      </w:rPr>
    </w:lvl>
    <w:lvl w:ilvl="5" w:tplc="34090005" w:tentative="1">
      <w:start w:val="1"/>
      <w:numFmt w:val="bullet"/>
      <w:lvlText w:val=""/>
      <w:lvlJc w:val="left"/>
      <w:pPr>
        <w:ind w:left="4770" w:hanging="360"/>
      </w:pPr>
      <w:rPr>
        <w:rFonts w:ascii="Wingdings" w:hAnsi="Wingdings" w:hint="default"/>
      </w:rPr>
    </w:lvl>
    <w:lvl w:ilvl="6" w:tplc="34090001" w:tentative="1">
      <w:start w:val="1"/>
      <w:numFmt w:val="bullet"/>
      <w:lvlText w:val=""/>
      <w:lvlJc w:val="left"/>
      <w:pPr>
        <w:ind w:left="5490" w:hanging="360"/>
      </w:pPr>
      <w:rPr>
        <w:rFonts w:ascii="Symbol" w:hAnsi="Symbol" w:hint="default"/>
      </w:rPr>
    </w:lvl>
    <w:lvl w:ilvl="7" w:tplc="34090003" w:tentative="1">
      <w:start w:val="1"/>
      <w:numFmt w:val="bullet"/>
      <w:lvlText w:val="o"/>
      <w:lvlJc w:val="left"/>
      <w:pPr>
        <w:ind w:left="6210" w:hanging="360"/>
      </w:pPr>
      <w:rPr>
        <w:rFonts w:ascii="Courier New" w:hAnsi="Courier New" w:cs="Courier New" w:hint="default"/>
      </w:rPr>
    </w:lvl>
    <w:lvl w:ilvl="8" w:tplc="34090005" w:tentative="1">
      <w:start w:val="1"/>
      <w:numFmt w:val="bullet"/>
      <w:lvlText w:val=""/>
      <w:lvlJc w:val="left"/>
      <w:pPr>
        <w:ind w:left="6930" w:hanging="360"/>
      </w:pPr>
      <w:rPr>
        <w:rFonts w:ascii="Wingdings" w:hAnsi="Wingdings" w:hint="default"/>
      </w:rPr>
    </w:lvl>
  </w:abstractNum>
  <w:abstractNum w:abstractNumId="12">
    <w:nsid w:val="5EDF53DA"/>
    <w:multiLevelType w:val="hybridMultilevel"/>
    <w:tmpl w:val="1152B7B6"/>
    <w:lvl w:ilvl="0" w:tplc="04090017">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5F336830"/>
    <w:multiLevelType w:val="hybridMultilevel"/>
    <w:tmpl w:val="D8B093C6"/>
    <w:lvl w:ilvl="0" w:tplc="6980AC9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D0389A"/>
    <w:multiLevelType w:val="hybridMultilevel"/>
    <w:tmpl w:val="5DF8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4C1E5A"/>
    <w:multiLevelType w:val="hybridMultilevel"/>
    <w:tmpl w:val="425E8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B04950"/>
    <w:multiLevelType w:val="hybridMultilevel"/>
    <w:tmpl w:val="72EE99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527E03"/>
    <w:multiLevelType w:val="hybridMultilevel"/>
    <w:tmpl w:val="C242CFCC"/>
    <w:lvl w:ilvl="0" w:tplc="50FC2A42">
      <w:start w:val="1"/>
      <w:numFmt w:val="bullet"/>
      <w:lvlText w:val=""/>
      <w:lvlJc w:val="left"/>
      <w:pPr>
        <w:tabs>
          <w:tab w:val="num" w:pos="1440"/>
        </w:tabs>
        <w:ind w:left="1440" w:hanging="360"/>
      </w:pPr>
      <w:rPr>
        <w:rFonts w:ascii="Wingdings" w:hAnsi="Wingdings" w:hint="default"/>
        <w:color w:val="595959" w:themeColor="text1" w:themeTint="A6"/>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53701A5"/>
    <w:multiLevelType w:val="hybridMultilevel"/>
    <w:tmpl w:val="6E36656A"/>
    <w:lvl w:ilvl="0" w:tplc="04090001">
      <w:start w:val="1"/>
      <w:numFmt w:val="bullet"/>
      <w:lvlText w:val=""/>
      <w:lvlJc w:val="left"/>
      <w:pPr>
        <w:ind w:left="1170" w:hanging="360"/>
      </w:pPr>
      <w:rPr>
        <w:rFonts w:ascii="Symbol" w:hAnsi="Symbol" w:hint="default"/>
      </w:rPr>
    </w:lvl>
    <w:lvl w:ilvl="1" w:tplc="34090003" w:tentative="1">
      <w:start w:val="1"/>
      <w:numFmt w:val="bullet"/>
      <w:lvlText w:val="o"/>
      <w:lvlJc w:val="left"/>
      <w:pPr>
        <w:ind w:left="1890" w:hanging="360"/>
      </w:pPr>
      <w:rPr>
        <w:rFonts w:ascii="Courier New" w:hAnsi="Courier New" w:cs="Courier New" w:hint="default"/>
      </w:rPr>
    </w:lvl>
    <w:lvl w:ilvl="2" w:tplc="34090005" w:tentative="1">
      <w:start w:val="1"/>
      <w:numFmt w:val="bullet"/>
      <w:lvlText w:val=""/>
      <w:lvlJc w:val="left"/>
      <w:pPr>
        <w:ind w:left="2610" w:hanging="360"/>
      </w:pPr>
      <w:rPr>
        <w:rFonts w:ascii="Wingdings" w:hAnsi="Wingdings" w:hint="default"/>
      </w:rPr>
    </w:lvl>
    <w:lvl w:ilvl="3" w:tplc="34090001" w:tentative="1">
      <w:start w:val="1"/>
      <w:numFmt w:val="bullet"/>
      <w:lvlText w:val=""/>
      <w:lvlJc w:val="left"/>
      <w:pPr>
        <w:ind w:left="3330" w:hanging="360"/>
      </w:pPr>
      <w:rPr>
        <w:rFonts w:ascii="Symbol" w:hAnsi="Symbol" w:hint="default"/>
      </w:rPr>
    </w:lvl>
    <w:lvl w:ilvl="4" w:tplc="34090003" w:tentative="1">
      <w:start w:val="1"/>
      <w:numFmt w:val="bullet"/>
      <w:lvlText w:val="o"/>
      <w:lvlJc w:val="left"/>
      <w:pPr>
        <w:ind w:left="4050" w:hanging="360"/>
      </w:pPr>
      <w:rPr>
        <w:rFonts w:ascii="Courier New" w:hAnsi="Courier New" w:cs="Courier New" w:hint="default"/>
      </w:rPr>
    </w:lvl>
    <w:lvl w:ilvl="5" w:tplc="34090005" w:tentative="1">
      <w:start w:val="1"/>
      <w:numFmt w:val="bullet"/>
      <w:lvlText w:val=""/>
      <w:lvlJc w:val="left"/>
      <w:pPr>
        <w:ind w:left="4770" w:hanging="360"/>
      </w:pPr>
      <w:rPr>
        <w:rFonts w:ascii="Wingdings" w:hAnsi="Wingdings" w:hint="default"/>
      </w:rPr>
    </w:lvl>
    <w:lvl w:ilvl="6" w:tplc="34090001" w:tentative="1">
      <w:start w:val="1"/>
      <w:numFmt w:val="bullet"/>
      <w:lvlText w:val=""/>
      <w:lvlJc w:val="left"/>
      <w:pPr>
        <w:ind w:left="5490" w:hanging="360"/>
      </w:pPr>
      <w:rPr>
        <w:rFonts w:ascii="Symbol" w:hAnsi="Symbol" w:hint="default"/>
      </w:rPr>
    </w:lvl>
    <w:lvl w:ilvl="7" w:tplc="34090003" w:tentative="1">
      <w:start w:val="1"/>
      <w:numFmt w:val="bullet"/>
      <w:lvlText w:val="o"/>
      <w:lvlJc w:val="left"/>
      <w:pPr>
        <w:ind w:left="6210" w:hanging="360"/>
      </w:pPr>
      <w:rPr>
        <w:rFonts w:ascii="Courier New" w:hAnsi="Courier New" w:cs="Courier New" w:hint="default"/>
      </w:rPr>
    </w:lvl>
    <w:lvl w:ilvl="8" w:tplc="34090005" w:tentative="1">
      <w:start w:val="1"/>
      <w:numFmt w:val="bullet"/>
      <w:lvlText w:val=""/>
      <w:lvlJc w:val="left"/>
      <w:pPr>
        <w:ind w:left="6930" w:hanging="360"/>
      </w:pPr>
      <w:rPr>
        <w:rFonts w:ascii="Wingdings" w:hAnsi="Wingdings" w:hint="default"/>
      </w:rPr>
    </w:lvl>
  </w:abstractNum>
  <w:abstractNum w:abstractNumId="19">
    <w:nsid w:val="79AC7F33"/>
    <w:multiLevelType w:val="hybridMultilevel"/>
    <w:tmpl w:val="3FC4C030"/>
    <w:lvl w:ilvl="0" w:tplc="6E72A228">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BC5104B"/>
    <w:multiLevelType w:val="hybridMultilevel"/>
    <w:tmpl w:val="9C5A96C6"/>
    <w:lvl w:ilvl="0" w:tplc="34090017">
      <w:start w:val="1"/>
      <w:numFmt w:val="lowerLetter"/>
      <w:lvlText w:val="%1)"/>
      <w:lvlJc w:val="left"/>
      <w:pPr>
        <w:tabs>
          <w:tab w:val="num" w:pos="1428"/>
        </w:tabs>
        <w:ind w:left="1428" w:hanging="360"/>
      </w:pPr>
      <w:rPr>
        <w:rFont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21">
    <w:nsid w:val="7E2E7AC7"/>
    <w:multiLevelType w:val="hybridMultilevel"/>
    <w:tmpl w:val="EFF2A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F3B5417"/>
    <w:multiLevelType w:val="hybridMultilevel"/>
    <w:tmpl w:val="908230C8"/>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num w:numId="1">
    <w:abstractNumId w:val="9"/>
  </w:num>
  <w:num w:numId="2">
    <w:abstractNumId w:val="8"/>
  </w:num>
  <w:num w:numId="3">
    <w:abstractNumId w:val="11"/>
  </w:num>
  <w:num w:numId="4">
    <w:abstractNumId w:val="20"/>
  </w:num>
  <w:num w:numId="5">
    <w:abstractNumId w:val="22"/>
  </w:num>
  <w:num w:numId="6">
    <w:abstractNumId w:val="0"/>
  </w:num>
  <w:num w:numId="7">
    <w:abstractNumId w:val="14"/>
  </w:num>
  <w:num w:numId="8">
    <w:abstractNumId w:val="15"/>
  </w:num>
  <w:num w:numId="9">
    <w:abstractNumId w:val="6"/>
  </w:num>
  <w:num w:numId="10">
    <w:abstractNumId w:val="12"/>
  </w:num>
  <w:num w:numId="11">
    <w:abstractNumId w:val="4"/>
  </w:num>
  <w:num w:numId="12">
    <w:abstractNumId w:val="17"/>
  </w:num>
  <w:num w:numId="13">
    <w:abstractNumId w:val="18"/>
  </w:num>
  <w:num w:numId="14">
    <w:abstractNumId w:val="6"/>
  </w:num>
  <w:num w:numId="15">
    <w:abstractNumId w:val="6"/>
  </w:num>
  <w:num w:numId="16">
    <w:abstractNumId w:val="6"/>
  </w:num>
  <w:num w:numId="17">
    <w:abstractNumId w:val="6"/>
  </w:num>
  <w:num w:numId="18">
    <w:abstractNumId w:val="16"/>
  </w:num>
  <w:num w:numId="19">
    <w:abstractNumId w:val="6"/>
  </w:num>
  <w:num w:numId="20">
    <w:abstractNumId w:val="6"/>
  </w:num>
  <w:num w:numId="21">
    <w:abstractNumId w:val="6"/>
  </w:num>
  <w:num w:numId="22">
    <w:abstractNumId w:val="19"/>
  </w:num>
  <w:num w:numId="23">
    <w:abstractNumId w:val="6"/>
    <w:lvlOverride w:ilvl="0">
      <w:startOverride w:val="1"/>
    </w:lvlOverride>
  </w:num>
  <w:num w:numId="24">
    <w:abstractNumId w:val="21"/>
  </w:num>
  <w:num w:numId="25">
    <w:abstractNumId w:val="7"/>
  </w:num>
  <w:num w:numId="26">
    <w:abstractNumId w:val="5"/>
  </w:num>
  <w:num w:numId="27">
    <w:abstractNumId w:val="1"/>
  </w:num>
  <w:num w:numId="28">
    <w:abstractNumId w:val="10"/>
  </w:num>
  <w:num w:numId="29">
    <w:abstractNumId w:val="3"/>
  </w:num>
  <w:num w:numId="30">
    <w:abstractNumId w:val="2"/>
  </w:num>
  <w:num w:numId="31">
    <w:abstractNumId w:val="6"/>
    <w:lvlOverride w:ilvl="0">
      <w:startOverride w:val="1"/>
    </w:lvlOverride>
  </w:num>
  <w:num w:numId="32">
    <w:abstractNumId w:val="13"/>
  </w:num>
  <w:num w:numId="33">
    <w:abstractNumId w:val="6"/>
    <w:lvlOverride w:ilvl="0">
      <w:startOverride w:val="2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4CC"/>
    <w:rsid w:val="000020C4"/>
    <w:rsid w:val="000352B5"/>
    <w:rsid w:val="00036542"/>
    <w:rsid w:val="000427A2"/>
    <w:rsid w:val="000452D4"/>
    <w:rsid w:val="00056FC2"/>
    <w:rsid w:val="000A4DFC"/>
    <w:rsid w:val="000B51A9"/>
    <w:rsid w:val="00101032"/>
    <w:rsid w:val="0010380A"/>
    <w:rsid w:val="00107810"/>
    <w:rsid w:val="00217162"/>
    <w:rsid w:val="00227D98"/>
    <w:rsid w:val="0026743D"/>
    <w:rsid w:val="00285365"/>
    <w:rsid w:val="00291019"/>
    <w:rsid w:val="002A1A8F"/>
    <w:rsid w:val="002B00DD"/>
    <w:rsid w:val="0032063B"/>
    <w:rsid w:val="003229C2"/>
    <w:rsid w:val="00322AED"/>
    <w:rsid w:val="003252B7"/>
    <w:rsid w:val="0032545A"/>
    <w:rsid w:val="00341928"/>
    <w:rsid w:val="003517BE"/>
    <w:rsid w:val="00353564"/>
    <w:rsid w:val="003634B5"/>
    <w:rsid w:val="003730AF"/>
    <w:rsid w:val="00375831"/>
    <w:rsid w:val="00380405"/>
    <w:rsid w:val="003D721B"/>
    <w:rsid w:val="003F3AFE"/>
    <w:rsid w:val="00424691"/>
    <w:rsid w:val="00464109"/>
    <w:rsid w:val="00467CFC"/>
    <w:rsid w:val="004A583E"/>
    <w:rsid w:val="004B59D4"/>
    <w:rsid w:val="004D5887"/>
    <w:rsid w:val="004F251B"/>
    <w:rsid w:val="00542B51"/>
    <w:rsid w:val="00542FAC"/>
    <w:rsid w:val="0056138E"/>
    <w:rsid w:val="0056782C"/>
    <w:rsid w:val="005C5E16"/>
    <w:rsid w:val="005E521C"/>
    <w:rsid w:val="006044CC"/>
    <w:rsid w:val="00606193"/>
    <w:rsid w:val="006116D5"/>
    <w:rsid w:val="00612F93"/>
    <w:rsid w:val="006348AD"/>
    <w:rsid w:val="00634FF1"/>
    <w:rsid w:val="00661177"/>
    <w:rsid w:val="00687D4D"/>
    <w:rsid w:val="006C3372"/>
    <w:rsid w:val="006C56CF"/>
    <w:rsid w:val="006E30AF"/>
    <w:rsid w:val="006E5A49"/>
    <w:rsid w:val="00710185"/>
    <w:rsid w:val="007204C3"/>
    <w:rsid w:val="0072607B"/>
    <w:rsid w:val="007505A0"/>
    <w:rsid w:val="00761CC4"/>
    <w:rsid w:val="007A49B2"/>
    <w:rsid w:val="007A4B82"/>
    <w:rsid w:val="007B116D"/>
    <w:rsid w:val="007C5377"/>
    <w:rsid w:val="00812D71"/>
    <w:rsid w:val="00816FCF"/>
    <w:rsid w:val="0084521F"/>
    <w:rsid w:val="00860053"/>
    <w:rsid w:val="0087052A"/>
    <w:rsid w:val="008726B3"/>
    <w:rsid w:val="008A6FEC"/>
    <w:rsid w:val="008C3E84"/>
    <w:rsid w:val="008D6640"/>
    <w:rsid w:val="0090795C"/>
    <w:rsid w:val="00912C4D"/>
    <w:rsid w:val="00921E19"/>
    <w:rsid w:val="009559CF"/>
    <w:rsid w:val="009747EB"/>
    <w:rsid w:val="009936D6"/>
    <w:rsid w:val="00997365"/>
    <w:rsid w:val="009A3FCE"/>
    <w:rsid w:val="009E4015"/>
    <w:rsid w:val="00A32648"/>
    <w:rsid w:val="00A41678"/>
    <w:rsid w:val="00A419D0"/>
    <w:rsid w:val="00A61474"/>
    <w:rsid w:val="00A91A83"/>
    <w:rsid w:val="00AA173D"/>
    <w:rsid w:val="00AB4C63"/>
    <w:rsid w:val="00AD1BFF"/>
    <w:rsid w:val="00AD38BF"/>
    <w:rsid w:val="00AE4AB7"/>
    <w:rsid w:val="00B02E95"/>
    <w:rsid w:val="00B804F5"/>
    <w:rsid w:val="00B8286A"/>
    <w:rsid w:val="00B91B42"/>
    <w:rsid w:val="00BC4DFE"/>
    <w:rsid w:val="00BF2756"/>
    <w:rsid w:val="00C44986"/>
    <w:rsid w:val="00C578E5"/>
    <w:rsid w:val="00CC18FD"/>
    <w:rsid w:val="00CE5992"/>
    <w:rsid w:val="00CF3D0C"/>
    <w:rsid w:val="00CF4B84"/>
    <w:rsid w:val="00D12D85"/>
    <w:rsid w:val="00D1509E"/>
    <w:rsid w:val="00D17748"/>
    <w:rsid w:val="00D22E31"/>
    <w:rsid w:val="00D314CA"/>
    <w:rsid w:val="00D40DA1"/>
    <w:rsid w:val="00D46357"/>
    <w:rsid w:val="00D57398"/>
    <w:rsid w:val="00D57596"/>
    <w:rsid w:val="00D6490B"/>
    <w:rsid w:val="00DA0861"/>
    <w:rsid w:val="00DA252C"/>
    <w:rsid w:val="00DF399E"/>
    <w:rsid w:val="00E05DEF"/>
    <w:rsid w:val="00E2049C"/>
    <w:rsid w:val="00E2393A"/>
    <w:rsid w:val="00E559CE"/>
    <w:rsid w:val="00E57110"/>
    <w:rsid w:val="00E8032F"/>
    <w:rsid w:val="00EC1E74"/>
    <w:rsid w:val="00EF2F79"/>
    <w:rsid w:val="00F00C18"/>
    <w:rsid w:val="00F32EA1"/>
    <w:rsid w:val="00F33D7D"/>
    <w:rsid w:val="00F46AD1"/>
    <w:rsid w:val="00F5062C"/>
    <w:rsid w:val="00F5332A"/>
    <w:rsid w:val="00F53DF3"/>
    <w:rsid w:val="00F87724"/>
    <w:rsid w:val="00FC4A7E"/>
    <w:rsid w:val="00FC7531"/>
    <w:rsid w:val="00FD102A"/>
    <w:rsid w:val="00FD4231"/>
  </w:rsids>
  <m:mathPr>
    <m:mathFont m:val="Cambria Math"/>
    <m:brkBin m:val="before"/>
    <m:brkBinSub m:val="--"/>
    <m:smallFrac/>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B5BC37-84AE-405A-816A-FE36B8CE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36"/>
        <w:lang w:val="en-US" w:eastAsia="en-US" w:bidi="km-K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4CC"/>
    <w:pPr>
      <w:widowControl w:val="0"/>
      <w:overflowPunct w:val="0"/>
      <w:adjustRightInd w:val="0"/>
      <w:spacing w:after="0" w:line="240" w:lineRule="auto"/>
    </w:pPr>
    <w:rPr>
      <w:rFonts w:ascii="Times New Roman" w:eastAsia="Times New Roman" w:hAnsi="Times New Roman" w:cs="Times New Roman"/>
      <w:kern w:val="28"/>
      <w:sz w:val="24"/>
      <w:szCs w:val="24"/>
      <w:lang w:bidi="ar-SA"/>
    </w:rPr>
  </w:style>
  <w:style w:type="paragraph" w:styleId="Heading3">
    <w:name w:val="heading 3"/>
    <w:basedOn w:val="Normal"/>
    <w:next w:val="Normal"/>
    <w:link w:val="Heading3Char"/>
    <w:autoRedefine/>
    <w:qFormat/>
    <w:rsid w:val="006044CC"/>
    <w:pPr>
      <w:widowControl/>
      <w:overflowPunct/>
      <w:adjustRightInd/>
      <w:ind w:left="27" w:hanging="3"/>
      <w:outlineLvl w:val="2"/>
    </w:pPr>
    <w:rPr>
      <w:rFonts w:ascii="Myriad Pro" w:hAnsi="Myriad Pro" w:cs="Calibri"/>
      <w:b/>
    </w:rPr>
  </w:style>
  <w:style w:type="paragraph" w:styleId="Heading5">
    <w:name w:val="heading 5"/>
    <w:basedOn w:val="Normal"/>
    <w:next w:val="Normal"/>
    <w:link w:val="Heading5Char"/>
    <w:autoRedefine/>
    <w:qFormat/>
    <w:rsid w:val="007B116D"/>
    <w:pPr>
      <w:numPr>
        <w:numId w:val="9"/>
      </w:numPr>
      <w:jc w:val="both"/>
      <w:outlineLvl w:val="4"/>
    </w:pPr>
    <w:rPr>
      <w:rFonts w:ascii="Myriad Pro" w:hAnsi="Myriad Pro"/>
      <w:b/>
      <w:iCs/>
      <w:color w:val="000000"/>
      <w:u w:val="single"/>
    </w:rPr>
  </w:style>
  <w:style w:type="paragraph" w:styleId="Heading9">
    <w:name w:val="heading 9"/>
    <w:basedOn w:val="Normal"/>
    <w:next w:val="Normal"/>
    <w:link w:val="Heading9Char"/>
    <w:qFormat/>
    <w:rsid w:val="006044CC"/>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044CC"/>
    <w:rPr>
      <w:rFonts w:ascii="Myriad Pro" w:eastAsia="Times New Roman" w:hAnsi="Myriad Pro" w:cs="Calibri"/>
      <w:b/>
      <w:kern w:val="28"/>
      <w:sz w:val="24"/>
      <w:szCs w:val="24"/>
      <w:lang w:bidi="ar-SA"/>
    </w:rPr>
  </w:style>
  <w:style w:type="character" w:customStyle="1" w:styleId="Heading5Char">
    <w:name w:val="Heading 5 Char"/>
    <w:basedOn w:val="DefaultParagraphFont"/>
    <w:link w:val="Heading5"/>
    <w:rsid w:val="007B116D"/>
    <w:rPr>
      <w:rFonts w:ascii="Myriad Pro" w:eastAsia="Times New Roman" w:hAnsi="Myriad Pro" w:cs="Times New Roman"/>
      <w:b/>
      <w:iCs/>
      <w:color w:val="000000"/>
      <w:kern w:val="28"/>
      <w:sz w:val="24"/>
      <w:szCs w:val="24"/>
      <w:u w:val="single"/>
      <w:lang w:bidi="ar-SA"/>
    </w:rPr>
  </w:style>
  <w:style w:type="character" w:customStyle="1" w:styleId="Heading9Char">
    <w:name w:val="Heading 9 Char"/>
    <w:basedOn w:val="DefaultParagraphFont"/>
    <w:link w:val="Heading9"/>
    <w:rsid w:val="006044CC"/>
    <w:rPr>
      <w:rFonts w:ascii="Arial" w:eastAsia="Times New Roman" w:hAnsi="Arial" w:cs="Arial"/>
      <w:kern w:val="28"/>
      <w:sz w:val="18"/>
      <w:szCs w:val="24"/>
      <w:lang w:bidi="ar-SA"/>
    </w:rPr>
  </w:style>
  <w:style w:type="paragraph" w:styleId="ListParagraph">
    <w:name w:val="List Paragraph"/>
    <w:basedOn w:val="Normal"/>
    <w:uiPriority w:val="34"/>
    <w:qFormat/>
    <w:rsid w:val="006044CC"/>
    <w:pPr>
      <w:spacing w:line="360" w:lineRule="auto"/>
      <w:ind w:left="720"/>
      <w:contextualSpacing/>
    </w:pPr>
    <w:rPr>
      <w:sz w:val="22"/>
    </w:rPr>
  </w:style>
  <w:style w:type="character" w:styleId="FootnoteReference">
    <w:name w:val="footnote reference"/>
    <w:uiPriority w:val="99"/>
    <w:semiHidden/>
    <w:rsid w:val="006044CC"/>
    <w:rPr>
      <w:vertAlign w:val="superscript"/>
    </w:rPr>
  </w:style>
  <w:style w:type="paragraph" w:styleId="FootnoteText">
    <w:name w:val="footnote text"/>
    <w:basedOn w:val="Normal"/>
    <w:link w:val="FootnoteTextChar"/>
    <w:uiPriority w:val="99"/>
    <w:semiHidden/>
    <w:rsid w:val="006044CC"/>
    <w:pPr>
      <w:overflowPunct/>
      <w:adjustRightInd/>
    </w:pPr>
    <w:rPr>
      <w:rFonts w:ascii="CG Times" w:hAnsi="CG Times"/>
      <w:kern w:val="0"/>
      <w:szCs w:val="20"/>
    </w:rPr>
  </w:style>
  <w:style w:type="character" w:customStyle="1" w:styleId="FootnoteTextChar">
    <w:name w:val="Footnote Text Char"/>
    <w:basedOn w:val="DefaultParagraphFont"/>
    <w:link w:val="FootnoteText"/>
    <w:uiPriority w:val="99"/>
    <w:semiHidden/>
    <w:rsid w:val="006044CC"/>
    <w:rPr>
      <w:rFonts w:ascii="CG Times" w:eastAsia="Times New Roman" w:hAnsi="CG Times" w:cs="Times New Roman"/>
      <w:sz w:val="24"/>
      <w:szCs w:val="20"/>
      <w:lang w:bidi="ar-SA"/>
    </w:rPr>
  </w:style>
  <w:style w:type="paragraph" w:styleId="Header">
    <w:name w:val="header"/>
    <w:basedOn w:val="Normal"/>
    <w:link w:val="HeaderChar"/>
    <w:uiPriority w:val="99"/>
    <w:rsid w:val="006044CC"/>
    <w:pPr>
      <w:widowControl/>
      <w:tabs>
        <w:tab w:val="center" w:pos="4320"/>
        <w:tab w:val="right" w:pos="8640"/>
      </w:tabs>
      <w:overflowPunct/>
      <w:adjustRightInd/>
    </w:pPr>
    <w:rPr>
      <w:kern w:val="0"/>
      <w:sz w:val="20"/>
      <w:szCs w:val="20"/>
    </w:rPr>
  </w:style>
  <w:style w:type="character" w:customStyle="1" w:styleId="HeaderChar">
    <w:name w:val="Header Char"/>
    <w:basedOn w:val="DefaultParagraphFont"/>
    <w:link w:val="Header"/>
    <w:uiPriority w:val="99"/>
    <w:rsid w:val="006044CC"/>
    <w:rPr>
      <w:rFonts w:ascii="Times New Roman" w:eastAsia="Times New Roman" w:hAnsi="Times New Roman" w:cs="Times New Roman"/>
      <w:sz w:val="20"/>
      <w:szCs w:val="20"/>
      <w:lang w:bidi="ar-SA"/>
    </w:rPr>
  </w:style>
  <w:style w:type="paragraph" w:styleId="Footer">
    <w:name w:val="footer"/>
    <w:basedOn w:val="Normal"/>
    <w:link w:val="FooterChar"/>
    <w:uiPriority w:val="99"/>
    <w:unhideWhenUsed/>
    <w:rsid w:val="006044CC"/>
    <w:pPr>
      <w:tabs>
        <w:tab w:val="center" w:pos="4680"/>
        <w:tab w:val="right" w:pos="9360"/>
      </w:tabs>
    </w:pPr>
  </w:style>
  <w:style w:type="character" w:customStyle="1" w:styleId="FooterChar">
    <w:name w:val="Footer Char"/>
    <w:basedOn w:val="DefaultParagraphFont"/>
    <w:link w:val="Footer"/>
    <w:uiPriority w:val="99"/>
    <w:rsid w:val="006044CC"/>
    <w:rPr>
      <w:rFonts w:ascii="Times New Roman" w:eastAsia="Times New Roman" w:hAnsi="Times New Roman" w:cs="Times New Roman"/>
      <w:kern w:val="28"/>
      <w:sz w:val="24"/>
      <w:szCs w:val="24"/>
      <w:lang w:bidi="ar-SA"/>
    </w:rPr>
  </w:style>
  <w:style w:type="paragraph" w:customStyle="1" w:styleId="p28">
    <w:name w:val="p28"/>
    <w:basedOn w:val="Normal"/>
    <w:rsid w:val="006044CC"/>
    <w:pPr>
      <w:tabs>
        <w:tab w:val="left" w:pos="680"/>
        <w:tab w:val="left" w:pos="1060"/>
      </w:tabs>
      <w:overflowPunct/>
      <w:adjustRightInd/>
      <w:spacing w:line="240" w:lineRule="atLeast"/>
      <w:ind w:left="432" w:hanging="288"/>
    </w:pPr>
    <w:rPr>
      <w:snapToGrid w:val="0"/>
      <w:kern w:val="0"/>
      <w:szCs w:val="20"/>
    </w:rPr>
  </w:style>
  <w:style w:type="table" w:styleId="TableGrid">
    <w:name w:val="Table Grid"/>
    <w:basedOn w:val="TableNormal"/>
    <w:rsid w:val="006044CC"/>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044CC"/>
    <w:rPr>
      <w:color w:val="808080"/>
    </w:rPr>
  </w:style>
  <w:style w:type="paragraph" w:styleId="BalloonText">
    <w:name w:val="Balloon Text"/>
    <w:basedOn w:val="Normal"/>
    <w:link w:val="BalloonTextChar"/>
    <w:uiPriority w:val="99"/>
    <w:semiHidden/>
    <w:unhideWhenUsed/>
    <w:rsid w:val="006044CC"/>
    <w:rPr>
      <w:rFonts w:ascii="Tahoma" w:hAnsi="Tahoma" w:cs="Tahoma"/>
      <w:sz w:val="16"/>
      <w:szCs w:val="16"/>
    </w:rPr>
  </w:style>
  <w:style w:type="character" w:customStyle="1" w:styleId="BalloonTextChar">
    <w:name w:val="Balloon Text Char"/>
    <w:basedOn w:val="DefaultParagraphFont"/>
    <w:link w:val="BalloonText"/>
    <w:uiPriority w:val="99"/>
    <w:semiHidden/>
    <w:rsid w:val="006044CC"/>
    <w:rPr>
      <w:rFonts w:ascii="Tahoma" w:eastAsia="Times New Roman" w:hAnsi="Tahoma" w:cs="Tahoma"/>
      <w:kern w:val="28"/>
      <w:sz w:val="16"/>
      <w:szCs w:val="16"/>
      <w:lang w:bidi="ar-SA"/>
    </w:rPr>
  </w:style>
  <w:style w:type="character" w:styleId="Emphasis">
    <w:name w:val="Emphasis"/>
    <w:basedOn w:val="DefaultParagraphFont"/>
    <w:uiPriority w:val="20"/>
    <w:qFormat/>
    <w:rsid w:val="006044CC"/>
    <w:rPr>
      <w:i/>
      <w:iCs/>
    </w:rPr>
  </w:style>
  <w:style w:type="character" w:customStyle="1" w:styleId="Style5">
    <w:name w:val="Style5"/>
    <w:basedOn w:val="DefaultParagraphFont"/>
    <w:uiPriority w:val="1"/>
    <w:rsid w:val="00D17748"/>
    <w:rPr>
      <w:rFonts w:ascii="Myriad Pro" w:hAnsi="Myriad Pro"/>
      <w:sz w:val="22"/>
    </w:rPr>
  </w:style>
  <w:style w:type="character" w:customStyle="1" w:styleId="Style1">
    <w:name w:val="Style1"/>
    <w:basedOn w:val="DefaultParagraphFont"/>
    <w:uiPriority w:val="1"/>
    <w:rsid w:val="00D17748"/>
    <w:rPr>
      <w:rFonts w:ascii="Myriad Pro" w:hAnsi="Myriad Pro"/>
      <w:sz w:val="24"/>
    </w:rPr>
  </w:style>
  <w:style w:type="character" w:customStyle="1" w:styleId="Style2">
    <w:name w:val="Style2"/>
    <w:basedOn w:val="DefaultParagraphFont"/>
    <w:uiPriority w:val="1"/>
    <w:rsid w:val="00A419D0"/>
  </w:style>
  <w:style w:type="paragraph" w:styleId="BodyText2">
    <w:name w:val="Body Text 2"/>
    <w:basedOn w:val="Normal"/>
    <w:link w:val="BodyText2Char"/>
    <w:uiPriority w:val="99"/>
    <w:unhideWhenUsed/>
    <w:rsid w:val="003F3AFE"/>
    <w:pPr>
      <w:widowControl/>
      <w:overflowPunct/>
      <w:adjustRightInd/>
      <w:spacing w:after="120" w:line="480" w:lineRule="auto"/>
    </w:pPr>
    <w:rPr>
      <w:rFonts w:ascii="Arial" w:hAnsi="Arial"/>
      <w:kern w:val="0"/>
      <w:sz w:val="20"/>
    </w:rPr>
  </w:style>
  <w:style w:type="character" w:customStyle="1" w:styleId="BodyText2Char">
    <w:name w:val="Body Text 2 Char"/>
    <w:basedOn w:val="DefaultParagraphFont"/>
    <w:link w:val="BodyText2"/>
    <w:uiPriority w:val="99"/>
    <w:rsid w:val="003F3AFE"/>
    <w:rPr>
      <w:rFonts w:ascii="Arial" w:eastAsia="Times New Roman" w:hAnsi="Arial" w:cs="Times New Roman"/>
      <w:sz w:val="20"/>
      <w:szCs w:val="24"/>
      <w:lang w:bidi="ar-SA"/>
    </w:rPr>
  </w:style>
  <w:style w:type="character" w:styleId="CommentReference">
    <w:name w:val="annotation reference"/>
    <w:basedOn w:val="DefaultParagraphFont"/>
    <w:uiPriority w:val="99"/>
    <w:semiHidden/>
    <w:unhideWhenUsed/>
    <w:rsid w:val="00217162"/>
    <w:rPr>
      <w:sz w:val="16"/>
      <w:szCs w:val="16"/>
    </w:rPr>
  </w:style>
  <w:style w:type="paragraph" w:styleId="CommentText">
    <w:name w:val="annotation text"/>
    <w:basedOn w:val="Normal"/>
    <w:link w:val="CommentTextChar"/>
    <w:uiPriority w:val="99"/>
    <w:semiHidden/>
    <w:unhideWhenUsed/>
    <w:rsid w:val="00217162"/>
    <w:rPr>
      <w:sz w:val="20"/>
      <w:szCs w:val="20"/>
    </w:rPr>
  </w:style>
  <w:style w:type="character" w:customStyle="1" w:styleId="CommentTextChar">
    <w:name w:val="Comment Text Char"/>
    <w:basedOn w:val="DefaultParagraphFont"/>
    <w:link w:val="CommentText"/>
    <w:uiPriority w:val="99"/>
    <w:semiHidden/>
    <w:rsid w:val="00217162"/>
    <w:rPr>
      <w:rFonts w:ascii="Times New Roman" w:eastAsia="Times New Roman" w:hAnsi="Times New Roman" w:cs="Times New Roman"/>
      <w:kern w:val="28"/>
      <w:sz w:val="20"/>
      <w:szCs w:val="20"/>
      <w:lang w:bidi="ar-SA"/>
    </w:rPr>
  </w:style>
  <w:style w:type="paragraph" w:styleId="CommentSubject">
    <w:name w:val="annotation subject"/>
    <w:basedOn w:val="CommentText"/>
    <w:next w:val="CommentText"/>
    <w:link w:val="CommentSubjectChar"/>
    <w:uiPriority w:val="99"/>
    <w:semiHidden/>
    <w:unhideWhenUsed/>
    <w:rsid w:val="00217162"/>
    <w:rPr>
      <w:b/>
      <w:bCs/>
    </w:rPr>
  </w:style>
  <w:style w:type="character" w:customStyle="1" w:styleId="CommentSubjectChar">
    <w:name w:val="Comment Subject Char"/>
    <w:basedOn w:val="CommentTextChar"/>
    <w:link w:val="CommentSubject"/>
    <w:uiPriority w:val="99"/>
    <w:semiHidden/>
    <w:rsid w:val="00217162"/>
    <w:rPr>
      <w:rFonts w:ascii="Times New Roman" w:eastAsia="Times New Roman" w:hAnsi="Times New Roman" w:cs="Times New Roman"/>
      <w:b/>
      <w:bCs/>
      <w:kern w:val="28"/>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1F3F27AB3E04157A5F63695C95E541B"/>
        <w:category>
          <w:name w:val="General"/>
          <w:gallery w:val="placeholder"/>
        </w:category>
        <w:types>
          <w:type w:val="bbPlcHdr"/>
        </w:types>
        <w:behaviors>
          <w:behavior w:val="content"/>
        </w:behaviors>
        <w:guid w:val="{BC187ACF-E6AD-485E-86E2-95AA208E679F}"/>
      </w:docPartPr>
      <w:docPartBody>
        <w:p w:rsidR="005F285D" w:rsidRDefault="005F285D" w:rsidP="005F285D">
          <w:pPr>
            <w:pStyle w:val="C1F3F27AB3E04157A5F63695C95E541B32"/>
          </w:pPr>
          <w:r w:rsidRPr="00A419D0">
            <w:rPr>
              <w:rStyle w:val="PlaceholderText"/>
              <w:rFonts w:ascii="Myriad Pro" w:hAnsi="Myriad Pro"/>
              <w:color w:val="595959" w:themeColor="text1" w:themeTint="A6"/>
            </w:rPr>
            <w:t>Full title of consultancy</w:t>
          </w:r>
        </w:p>
      </w:docPartBody>
    </w:docPart>
    <w:docPart>
      <w:docPartPr>
        <w:name w:val="D3CD1CABFF8F468D996C2D33C696791F"/>
        <w:category>
          <w:name w:val="General"/>
          <w:gallery w:val="placeholder"/>
        </w:category>
        <w:types>
          <w:type w:val="bbPlcHdr"/>
        </w:types>
        <w:behaviors>
          <w:behavior w:val="content"/>
        </w:behaviors>
        <w:guid w:val="{6588147D-3005-4FCC-A4F1-FD5B099A9747}"/>
      </w:docPartPr>
      <w:docPartBody>
        <w:p w:rsidR="005F285D" w:rsidRDefault="00AC7CD9" w:rsidP="00AC7CD9">
          <w:pPr>
            <w:pStyle w:val="D3CD1CABFF8F468D996C2D33C696791F4"/>
          </w:pPr>
          <w:r>
            <w:rPr>
              <w:rStyle w:val="PlaceholderText"/>
              <w:rFonts w:ascii="Myriad Pro" w:hAnsi="Myriad Pro"/>
            </w:rPr>
            <w:t>Full title of consultancy</w:t>
          </w:r>
        </w:p>
      </w:docPartBody>
    </w:docPart>
    <w:docPart>
      <w:docPartPr>
        <w:name w:val="6C5F01FBC43345BEAEB009343942AF12"/>
        <w:category>
          <w:name w:val="General"/>
          <w:gallery w:val="placeholder"/>
        </w:category>
        <w:types>
          <w:type w:val="bbPlcHdr"/>
        </w:types>
        <w:behaviors>
          <w:behavior w:val="content"/>
        </w:behaviors>
        <w:guid w:val="{2C8C0A16-8170-4BA8-8647-ED173074D1D4}"/>
      </w:docPartPr>
      <w:docPartBody>
        <w:p w:rsidR="005F285D" w:rsidRDefault="00AC7CD9" w:rsidP="00AC7CD9">
          <w:pPr>
            <w:pStyle w:val="6C5F01FBC43345BEAEB009343942AF12"/>
          </w:pPr>
          <w:r w:rsidRPr="00505354">
            <w:rPr>
              <w:rStyle w:val="PlaceholderText"/>
              <w:rFonts w:eastAsiaTheme="minorHAnsi"/>
            </w:rPr>
            <w:t>Choose an item.</w:t>
          </w:r>
        </w:p>
      </w:docPartBody>
    </w:docPart>
    <w:docPart>
      <w:docPartPr>
        <w:name w:val="DefaultPlaceholder_1082065159"/>
        <w:category>
          <w:name w:val="General"/>
          <w:gallery w:val="placeholder"/>
        </w:category>
        <w:types>
          <w:type w:val="bbPlcHdr"/>
        </w:types>
        <w:behaviors>
          <w:behavior w:val="content"/>
        </w:behaviors>
        <w:guid w:val="{B49B88D3-D67E-4914-8540-0E437D2874B1}"/>
      </w:docPartPr>
      <w:docPartBody>
        <w:p w:rsidR="008C1B4A" w:rsidRDefault="005F285D">
          <w:r w:rsidRPr="00BB06A5">
            <w:rPr>
              <w:rStyle w:val="PlaceholderText"/>
            </w:rPr>
            <w:t>Choose an item.</w:t>
          </w:r>
        </w:p>
      </w:docPartBody>
    </w:docPart>
    <w:docPart>
      <w:docPartPr>
        <w:name w:val="3798815AA6CC42AD894CE394190B4E36"/>
        <w:category>
          <w:name w:val="General"/>
          <w:gallery w:val="placeholder"/>
        </w:category>
        <w:types>
          <w:type w:val="bbPlcHdr"/>
        </w:types>
        <w:behaviors>
          <w:behavior w:val="content"/>
        </w:behaviors>
        <w:guid w:val="{DCB543E0-6969-4776-BA60-D7D10A8484C5}"/>
      </w:docPartPr>
      <w:docPartBody>
        <w:p w:rsidR="008C1B4A" w:rsidRDefault="005F285D" w:rsidP="005F285D">
          <w:pPr>
            <w:pStyle w:val="3798815AA6CC42AD894CE394190B4E3620"/>
          </w:pPr>
          <w:r w:rsidRPr="00A419D0">
            <w:rPr>
              <w:rStyle w:val="Style5"/>
              <w:color w:val="595959" w:themeColor="text1" w:themeTint="A6"/>
            </w:rPr>
            <w:t>Either N/A or indicates the cities/provinces</w:t>
          </w:r>
        </w:p>
      </w:docPartBody>
    </w:docPart>
    <w:docPart>
      <w:docPartPr>
        <w:name w:val="AC21442D01934D9CB41036B5CDB178C3"/>
        <w:category>
          <w:name w:val="General"/>
          <w:gallery w:val="placeholder"/>
        </w:category>
        <w:types>
          <w:type w:val="bbPlcHdr"/>
        </w:types>
        <w:behaviors>
          <w:behavior w:val="content"/>
        </w:behaviors>
        <w:guid w:val="{4BB46AC8-DA1B-4A3D-A85E-5DD7C4E3F498}"/>
      </w:docPartPr>
      <w:docPartBody>
        <w:p w:rsidR="008C1B4A" w:rsidRDefault="005F285D" w:rsidP="005F285D">
          <w:pPr>
            <w:pStyle w:val="AC21442D01934D9CB41036B5CDB178C3"/>
          </w:pPr>
          <w:r>
            <w:rPr>
              <w:rFonts w:ascii="Myriad Pro" w:hAnsi="Myriad Pro"/>
              <w:color w:val="000000" w:themeColor="text1"/>
            </w:rPr>
            <w:t>Select One</w:t>
          </w:r>
        </w:p>
      </w:docPartBody>
    </w:docPart>
    <w:docPart>
      <w:docPartPr>
        <w:name w:val="28D1FB07207D4EB0970B5ECD2A8ED409"/>
        <w:category>
          <w:name w:val="General"/>
          <w:gallery w:val="placeholder"/>
        </w:category>
        <w:types>
          <w:type w:val="bbPlcHdr"/>
        </w:types>
        <w:behaviors>
          <w:behavior w:val="content"/>
        </w:behaviors>
        <w:guid w:val="{B17B5CEE-8EB2-4C66-A68E-534F2F40DEA4}"/>
      </w:docPartPr>
      <w:docPartBody>
        <w:p w:rsidR="008C1B4A" w:rsidRDefault="005F285D" w:rsidP="005F285D">
          <w:pPr>
            <w:pStyle w:val="28D1FB07207D4EB0970B5ECD2A8ED4096"/>
          </w:pPr>
          <w:r w:rsidRPr="006C3372">
            <w:rPr>
              <w:rStyle w:val="PlaceholderText"/>
              <w:rFonts w:ascii="Myriad Pro" w:eastAsiaTheme="minorHAnsi" w:hAnsi="Myriad Pro"/>
              <w:color w:val="595959" w:themeColor="text1" w:themeTint="A6"/>
            </w:rPr>
            <w:t>Other criteria</w:t>
          </w:r>
          <w:r>
            <w:rPr>
              <w:rStyle w:val="PlaceholderText"/>
              <w:rFonts w:ascii="Myriad Pro" w:eastAsiaTheme="minorHAnsi" w:hAnsi="Myriad Pro"/>
              <w:color w:val="595959" w:themeColor="text1" w:themeTint="A6"/>
            </w:rPr>
            <w:t>,</w:t>
          </w:r>
          <w:r w:rsidRPr="006C3372">
            <w:rPr>
              <w:rStyle w:val="PlaceholderText"/>
              <w:rFonts w:ascii="Myriad Pro" w:eastAsiaTheme="minorHAnsi" w:hAnsi="Myriad Pro"/>
              <w:color w:val="595959" w:themeColor="text1" w:themeTint="A6"/>
            </w:rPr>
            <w:t xml:space="preserve"> please specify….</w:t>
          </w:r>
        </w:p>
      </w:docPartBody>
    </w:docPart>
    <w:docPart>
      <w:docPartPr>
        <w:name w:val="945795CA11034815A4202667B6E03C35"/>
        <w:category>
          <w:name w:val="General"/>
          <w:gallery w:val="placeholder"/>
        </w:category>
        <w:types>
          <w:type w:val="bbPlcHdr"/>
        </w:types>
        <w:behaviors>
          <w:behavior w:val="content"/>
        </w:behaviors>
        <w:guid w:val="{DA8B68F1-E2F7-440C-88AF-58D2388EDB69}"/>
      </w:docPartPr>
      <w:docPartBody>
        <w:p w:rsidR="00DE4BAF" w:rsidRDefault="008C1B4A" w:rsidP="008C1B4A">
          <w:pPr>
            <w:pStyle w:val="945795CA11034815A4202667B6E03C35"/>
          </w:pPr>
          <w:r w:rsidRPr="00BB06A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aunPenh">
    <w:panose1 w:val="01010101010101010101"/>
    <w:charset w:val="00"/>
    <w:family w:val="auto"/>
    <w:pitch w:val="variable"/>
    <w:sig w:usb0="00000003" w:usb1="00000000" w:usb2="0001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527E03"/>
    <w:multiLevelType w:val="hybridMultilevel"/>
    <w:tmpl w:val="C242CFCC"/>
    <w:lvl w:ilvl="0" w:tplc="50FC2A42">
      <w:start w:val="1"/>
      <w:numFmt w:val="bullet"/>
      <w:lvlText w:val=""/>
      <w:lvlJc w:val="left"/>
      <w:pPr>
        <w:tabs>
          <w:tab w:val="num" w:pos="1440"/>
        </w:tabs>
        <w:ind w:left="1440" w:hanging="360"/>
      </w:pPr>
      <w:rPr>
        <w:rFonts w:ascii="Wingdings" w:hAnsi="Wingdings" w:hint="default"/>
        <w:color w:val="595959" w:themeColor="text1" w:themeTint="A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2"/>
  </w:compat>
  <w:rsids>
    <w:rsidRoot w:val="00AC7CD9"/>
    <w:rsid w:val="00083F56"/>
    <w:rsid w:val="000E54D4"/>
    <w:rsid w:val="00155B7B"/>
    <w:rsid w:val="001873DE"/>
    <w:rsid w:val="001906AC"/>
    <w:rsid w:val="00201939"/>
    <w:rsid w:val="00252676"/>
    <w:rsid w:val="002A0E12"/>
    <w:rsid w:val="002E04E6"/>
    <w:rsid w:val="002F3B09"/>
    <w:rsid w:val="004062E1"/>
    <w:rsid w:val="005B042F"/>
    <w:rsid w:val="005E4AB2"/>
    <w:rsid w:val="005F285D"/>
    <w:rsid w:val="007C4577"/>
    <w:rsid w:val="008C1B4A"/>
    <w:rsid w:val="00905594"/>
    <w:rsid w:val="009103EB"/>
    <w:rsid w:val="009552BE"/>
    <w:rsid w:val="00A53DC4"/>
    <w:rsid w:val="00AC7CD9"/>
    <w:rsid w:val="00D550A0"/>
    <w:rsid w:val="00DD225A"/>
    <w:rsid w:val="00DE4BAF"/>
    <w:rsid w:val="00ED5EB2"/>
    <w:rsid w:val="00FF714D"/>
  </w:rsids>
  <m:mathPr>
    <m:mathFont m:val="Cambria Math"/>
    <m:brkBin m:val="before"/>
    <m:brkBinSub m:val="--"/>
    <m:smallFrac/>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1B4A"/>
    <w:rPr>
      <w:color w:val="808080"/>
    </w:rPr>
  </w:style>
  <w:style w:type="paragraph" w:customStyle="1" w:styleId="F0106FD3F8E34DC28BEFB0D6DD9707A2">
    <w:name w:val="F0106FD3F8E34DC28BEFB0D6DD9707A2"/>
    <w:rsid w:val="00AC7CD9"/>
  </w:style>
  <w:style w:type="paragraph" w:customStyle="1" w:styleId="DCBF5D04FB6A4360AE56B0A4E6532685">
    <w:name w:val="DCBF5D04FB6A4360AE56B0A4E6532685"/>
    <w:rsid w:val="00AC7CD9"/>
  </w:style>
  <w:style w:type="paragraph" w:customStyle="1" w:styleId="C1F3F27AB3E04157A5F63695C95E541B">
    <w:name w:val="C1F3F27AB3E04157A5F63695C95E541B"/>
    <w:rsid w:val="00AC7CD9"/>
  </w:style>
  <w:style w:type="paragraph" w:customStyle="1" w:styleId="C1F3F27AB3E04157A5F63695C95E541B1">
    <w:name w:val="C1F3F27AB3E04157A5F63695C95E541B1"/>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BDBE36157B7493687C790844AC76FD3">
    <w:name w:val="CBDBE36157B7493687C790844AC76FD3"/>
    <w:rsid w:val="00AC7CD9"/>
  </w:style>
  <w:style w:type="paragraph" w:customStyle="1" w:styleId="90F4F85EBB5D40FFBCA178BB15613DF9">
    <w:name w:val="90F4F85EBB5D40FFBCA178BB15613DF9"/>
    <w:rsid w:val="00AC7CD9"/>
  </w:style>
  <w:style w:type="paragraph" w:customStyle="1" w:styleId="D3CD1CABFF8F468D996C2D33C696791F">
    <w:name w:val="D3CD1CABFF8F468D996C2D33C696791F"/>
    <w:rsid w:val="00AC7CD9"/>
  </w:style>
  <w:style w:type="paragraph" w:customStyle="1" w:styleId="C1F3F27AB3E04157A5F63695C95E541B2">
    <w:name w:val="C1F3F27AB3E04157A5F63695C95E541B2"/>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BDBE36157B7493687C790844AC76FD31">
    <w:name w:val="CBDBE36157B7493687C790844AC76FD31"/>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90F4F85EBB5D40FFBCA178BB15613DF91">
    <w:name w:val="90F4F85EBB5D40FFBCA178BB15613DF91"/>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D3CD1CABFF8F468D996C2D33C696791F1">
    <w:name w:val="D3CD1CABFF8F468D996C2D33C696791F1"/>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1F3F27AB3E04157A5F63695C95E541B3">
    <w:name w:val="C1F3F27AB3E04157A5F63695C95E541B3"/>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BDBE36157B7493687C790844AC76FD32">
    <w:name w:val="CBDBE36157B7493687C790844AC76FD32"/>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90F4F85EBB5D40FFBCA178BB15613DF92">
    <w:name w:val="90F4F85EBB5D40FFBCA178BB15613DF92"/>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D3CD1CABFF8F468D996C2D33C696791F2">
    <w:name w:val="D3CD1CABFF8F468D996C2D33C696791F2"/>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1F3F27AB3E04157A5F63695C95E541B4">
    <w:name w:val="C1F3F27AB3E04157A5F63695C95E541B4"/>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BDBE36157B7493687C790844AC76FD33">
    <w:name w:val="CBDBE36157B7493687C790844AC76FD33"/>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90F4F85EBB5D40FFBCA178BB15613DF93">
    <w:name w:val="90F4F85EBB5D40FFBCA178BB15613DF93"/>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D3CD1CABFF8F468D996C2D33C696791F3">
    <w:name w:val="D3CD1CABFF8F468D996C2D33C696791F3"/>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1F3F27AB3E04157A5F63695C95E541B5">
    <w:name w:val="C1F3F27AB3E04157A5F63695C95E541B5"/>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BDBE36157B7493687C790844AC76FD34">
    <w:name w:val="CBDBE36157B7493687C790844AC76FD34"/>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90F4F85EBB5D40FFBCA178BB15613DF94">
    <w:name w:val="90F4F85EBB5D40FFBCA178BB15613DF94"/>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D3CD1CABFF8F468D996C2D33C696791F4">
    <w:name w:val="D3CD1CABFF8F468D996C2D33C696791F4"/>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1A9BD87512604D91AD3E14238C3FD3B9">
    <w:name w:val="1A9BD87512604D91AD3E14238C3FD3B9"/>
    <w:rsid w:val="00AC7CD9"/>
  </w:style>
  <w:style w:type="paragraph" w:customStyle="1" w:styleId="C1F3F27AB3E04157A5F63695C95E541B6">
    <w:name w:val="C1F3F27AB3E04157A5F63695C95E541B6"/>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BDBE36157B7493687C790844AC76FD35">
    <w:name w:val="CBDBE36157B7493687C790844AC76FD35"/>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90F4F85EBB5D40FFBCA178BB15613DF95">
    <w:name w:val="90F4F85EBB5D40FFBCA178BB15613DF95"/>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character" w:customStyle="1" w:styleId="Style5">
    <w:name w:val="Style5"/>
    <w:basedOn w:val="DefaultParagraphFont"/>
    <w:uiPriority w:val="1"/>
    <w:rsid w:val="005F285D"/>
    <w:rPr>
      <w:rFonts w:ascii="Myriad Pro" w:hAnsi="Myriad Pro"/>
      <w:sz w:val="22"/>
    </w:rPr>
  </w:style>
  <w:style w:type="paragraph" w:customStyle="1" w:styleId="1A9BD87512604D91AD3E14238C3FD3B91">
    <w:name w:val="1A9BD87512604D91AD3E14238C3FD3B91"/>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1F3F27AB3E04157A5F63695C95E541B7">
    <w:name w:val="C1F3F27AB3E04157A5F63695C95E541B7"/>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BDBE36157B7493687C790844AC76FD36">
    <w:name w:val="CBDBE36157B7493687C790844AC76FD36"/>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90F4F85EBB5D40FFBCA178BB15613DF96">
    <w:name w:val="90F4F85EBB5D40FFBCA178BB15613DF96"/>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6C5F01FBC43345BEAEB009343942AF12">
    <w:name w:val="6C5F01FBC43345BEAEB009343942AF12"/>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1A9BD87512604D91AD3E14238C3FD3B92">
    <w:name w:val="1A9BD87512604D91AD3E14238C3FD3B92"/>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1F3F27AB3E04157A5F63695C95E541B8">
    <w:name w:val="C1F3F27AB3E04157A5F63695C95E541B8"/>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BDBE36157B7493687C790844AC76FD37">
    <w:name w:val="CBDBE36157B7493687C790844AC76FD37"/>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90F4F85EBB5D40FFBCA178BB15613DF97">
    <w:name w:val="90F4F85EBB5D40FFBCA178BB15613DF97"/>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1A9BD87512604D91AD3E14238C3FD3B93">
    <w:name w:val="1A9BD87512604D91AD3E14238C3FD3B93"/>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1F3F27AB3E04157A5F63695C95E541B9">
    <w:name w:val="C1F3F27AB3E04157A5F63695C95E541B9"/>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BDBE36157B7493687C790844AC76FD38">
    <w:name w:val="CBDBE36157B7493687C790844AC76FD38"/>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90F4F85EBB5D40FFBCA178BB15613DF98">
    <w:name w:val="90F4F85EBB5D40FFBCA178BB15613DF98"/>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1A9BD87512604D91AD3E14238C3FD3B94">
    <w:name w:val="1A9BD87512604D91AD3E14238C3FD3B94"/>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1F3F27AB3E04157A5F63695C95E541B10">
    <w:name w:val="C1F3F27AB3E04157A5F63695C95E541B10"/>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BDBE36157B7493687C790844AC76FD39">
    <w:name w:val="CBDBE36157B7493687C790844AC76FD39"/>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90F4F85EBB5D40FFBCA178BB15613DF99">
    <w:name w:val="90F4F85EBB5D40FFBCA178BB15613DF99"/>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1A9BD87512604D91AD3E14238C3FD3B95">
    <w:name w:val="1A9BD87512604D91AD3E14238C3FD3B95"/>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1F3F27AB3E04157A5F63695C95E541B11">
    <w:name w:val="C1F3F27AB3E04157A5F63695C95E541B11"/>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BDBE36157B7493687C790844AC76FD310">
    <w:name w:val="CBDBE36157B7493687C790844AC76FD310"/>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90F4F85EBB5D40FFBCA178BB15613DF910">
    <w:name w:val="90F4F85EBB5D40FFBCA178BB15613DF910"/>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1A9BD87512604D91AD3E14238C3FD3B96">
    <w:name w:val="1A9BD87512604D91AD3E14238C3FD3B96"/>
    <w:rsid w:val="00AC7CD9"/>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1F3F27AB3E04157A5F63695C95E541B12">
    <w:name w:val="C1F3F27AB3E04157A5F63695C95E541B12"/>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BDBE36157B7493687C790844AC76FD311">
    <w:name w:val="CBDBE36157B7493687C790844AC76FD311"/>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90F4F85EBB5D40FFBCA178BB15613DF911">
    <w:name w:val="90F4F85EBB5D40FFBCA178BB15613DF911"/>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1A9BD87512604D91AD3E14238C3FD3B97">
    <w:name w:val="1A9BD87512604D91AD3E14238C3FD3B97"/>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3798815AA6CC42AD894CE394190B4E36">
    <w:name w:val="3798815AA6CC42AD894CE394190B4E36"/>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1F3F27AB3E04157A5F63695C95E541B13">
    <w:name w:val="C1F3F27AB3E04157A5F63695C95E541B13"/>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BDBE36157B7493687C790844AC76FD312">
    <w:name w:val="CBDBE36157B7493687C790844AC76FD312"/>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90F4F85EBB5D40FFBCA178BB15613DF912">
    <w:name w:val="90F4F85EBB5D40FFBCA178BB15613DF912"/>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1A9BD87512604D91AD3E14238C3FD3B98">
    <w:name w:val="1A9BD87512604D91AD3E14238C3FD3B98"/>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AC21442D01934D9CB41036B5CDB178C3">
    <w:name w:val="AC21442D01934D9CB41036B5CDB178C3"/>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3798815AA6CC42AD894CE394190B4E361">
    <w:name w:val="3798815AA6CC42AD894CE394190B4E361"/>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1F3F27AB3E04157A5F63695C95E541B14">
    <w:name w:val="C1F3F27AB3E04157A5F63695C95E541B14"/>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BDBE36157B7493687C790844AC76FD313">
    <w:name w:val="CBDBE36157B7493687C790844AC76FD313"/>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90F4F85EBB5D40FFBCA178BB15613DF913">
    <w:name w:val="90F4F85EBB5D40FFBCA178BB15613DF913"/>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3798815AA6CC42AD894CE394190B4E362">
    <w:name w:val="3798815AA6CC42AD894CE394190B4E362"/>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1F3F27AB3E04157A5F63695C95E541B15">
    <w:name w:val="C1F3F27AB3E04157A5F63695C95E541B15"/>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BDBE36157B7493687C790844AC76FD314">
    <w:name w:val="CBDBE36157B7493687C790844AC76FD314"/>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90F4F85EBB5D40FFBCA178BB15613DF914">
    <w:name w:val="90F4F85EBB5D40FFBCA178BB15613DF914"/>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3798815AA6CC42AD894CE394190B4E363">
    <w:name w:val="3798815AA6CC42AD894CE394190B4E363"/>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1F3F27AB3E04157A5F63695C95E541B16">
    <w:name w:val="C1F3F27AB3E04157A5F63695C95E541B16"/>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BDBE36157B7493687C790844AC76FD315">
    <w:name w:val="CBDBE36157B7493687C790844AC76FD315"/>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90F4F85EBB5D40FFBCA178BB15613DF915">
    <w:name w:val="90F4F85EBB5D40FFBCA178BB15613DF915"/>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3798815AA6CC42AD894CE394190B4E364">
    <w:name w:val="3798815AA6CC42AD894CE394190B4E364"/>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1F3F27AB3E04157A5F63695C95E541B17">
    <w:name w:val="C1F3F27AB3E04157A5F63695C95E541B17"/>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BDBE36157B7493687C790844AC76FD316">
    <w:name w:val="CBDBE36157B7493687C790844AC76FD316"/>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90F4F85EBB5D40FFBCA178BB15613DF916">
    <w:name w:val="90F4F85EBB5D40FFBCA178BB15613DF916"/>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3798815AA6CC42AD894CE394190B4E365">
    <w:name w:val="3798815AA6CC42AD894CE394190B4E365"/>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04F3D7BFA7904426BC719CD2BDE0DD49">
    <w:name w:val="04F3D7BFA7904426BC719CD2BDE0DD49"/>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1F3F27AB3E04157A5F63695C95E541B18">
    <w:name w:val="C1F3F27AB3E04157A5F63695C95E541B18"/>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BDBE36157B7493687C790844AC76FD317">
    <w:name w:val="CBDBE36157B7493687C790844AC76FD317"/>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90F4F85EBB5D40FFBCA178BB15613DF917">
    <w:name w:val="90F4F85EBB5D40FFBCA178BB15613DF917"/>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3798815AA6CC42AD894CE394190B4E366">
    <w:name w:val="3798815AA6CC42AD894CE394190B4E366"/>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04F3D7BFA7904426BC719CD2BDE0DD491">
    <w:name w:val="04F3D7BFA7904426BC719CD2BDE0DD491"/>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1F3F27AB3E04157A5F63695C95E541B19">
    <w:name w:val="C1F3F27AB3E04157A5F63695C95E541B19"/>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BDBE36157B7493687C790844AC76FD318">
    <w:name w:val="CBDBE36157B7493687C790844AC76FD318"/>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90F4F85EBB5D40FFBCA178BB15613DF918">
    <w:name w:val="90F4F85EBB5D40FFBCA178BB15613DF918"/>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3798815AA6CC42AD894CE394190B4E367">
    <w:name w:val="3798815AA6CC42AD894CE394190B4E367"/>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04F3D7BFA7904426BC719CD2BDE0DD492">
    <w:name w:val="04F3D7BFA7904426BC719CD2BDE0DD492"/>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1F3F27AB3E04157A5F63695C95E541B20">
    <w:name w:val="C1F3F27AB3E04157A5F63695C95E541B20"/>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BDBE36157B7493687C790844AC76FD319">
    <w:name w:val="CBDBE36157B7493687C790844AC76FD319"/>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90F4F85EBB5D40FFBCA178BB15613DF919">
    <w:name w:val="90F4F85EBB5D40FFBCA178BB15613DF919"/>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3798815AA6CC42AD894CE394190B4E368">
    <w:name w:val="3798815AA6CC42AD894CE394190B4E368"/>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04F3D7BFA7904426BC719CD2BDE0DD493">
    <w:name w:val="04F3D7BFA7904426BC719CD2BDE0DD493"/>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DEDEC9AB67B941E29592C1E52B7BDB59">
    <w:name w:val="DEDEC9AB67B941E29592C1E52B7BDB59"/>
    <w:rsid w:val="005F285D"/>
  </w:style>
  <w:style w:type="paragraph" w:customStyle="1" w:styleId="C1F3F27AB3E04157A5F63695C95E541B21">
    <w:name w:val="C1F3F27AB3E04157A5F63695C95E541B21"/>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BDBE36157B7493687C790844AC76FD320">
    <w:name w:val="CBDBE36157B7493687C790844AC76FD320"/>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90F4F85EBB5D40FFBCA178BB15613DF920">
    <w:name w:val="90F4F85EBB5D40FFBCA178BB15613DF920"/>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3798815AA6CC42AD894CE394190B4E369">
    <w:name w:val="3798815AA6CC42AD894CE394190B4E369"/>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DEDEC9AB67B941E29592C1E52B7BDB591">
    <w:name w:val="DEDEC9AB67B941E29592C1E52B7BDB591"/>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04F3D7BFA7904426BC719CD2BDE0DD494">
    <w:name w:val="04F3D7BFA7904426BC719CD2BDE0DD494"/>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6F51AE77883F4E7E8CB7554BCA40CA34">
    <w:name w:val="6F51AE77883F4E7E8CB7554BCA40CA34"/>
    <w:rsid w:val="005F285D"/>
  </w:style>
  <w:style w:type="paragraph" w:customStyle="1" w:styleId="C1F3F27AB3E04157A5F63695C95E541B22">
    <w:name w:val="C1F3F27AB3E04157A5F63695C95E541B22"/>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BDBE36157B7493687C790844AC76FD321">
    <w:name w:val="CBDBE36157B7493687C790844AC76FD321"/>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90F4F85EBB5D40FFBCA178BB15613DF921">
    <w:name w:val="90F4F85EBB5D40FFBCA178BB15613DF921"/>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3798815AA6CC42AD894CE394190B4E3610">
    <w:name w:val="3798815AA6CC42AD894CE394190B4E3610"/>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3CF861426AA84F049A272E5B310B57F4">
    <w:name w:val="3CF861426AA84F049A272E5B310B57F4"/>
    <w:rsid w:val="005F285D"/>
    <w:pPr>
      <w:widowControl w:val="0"/>
      <w:overflowPunct w:val="0"/>
      <w:adjustRightInd w:val="0"/>
      <w:spacing w:after="0" w:line="360" w:lineRule="auto"/>
      <w:ind w:left="720"/>
      <w:contextualSpacing/>
    </w:pPr>
    <w:rPr>
      <w:rFonts w:ascii="Times New Roman" w:eastAsia="Times New Roman" w:hAnsi="Times New Roman" w:cs="Times New Roman"/>
      <w:kern w:val="28"/>
      <w:szCs w:val="24"/>
    </w:rPr>
  </w:style>
  <w:style w:type="paragraph" w:customStyle="1" w:styleId="C1F3F27AB3E04157A5F63695C95E541B23">
    <w:name w:val="C1F3F27AB3E04157A5F63695C95E541B23"/>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BDBE36157B7493687C790844AC76FD322">
    <w:name w:val="CBDBE36157B7493687C790844AC76FD322"/>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90F4F85EBB5D40FFBCA178BB15613DF922">
    <w:name w:val="90F4F85EBB5D40FFBCA178BB15613DF922"/>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3798815AA6CC42AD894CE394190B4E3611">
    <w:name w:val="3798815AA6CC42AD894CE394190B4E3611"/>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05591E1C3DF04FB3B87035AB4786022E">
    <w:name w:val="05591E1C3DF04FB3B87035AB4786022E"/>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3CF861426AA84F049A272E5B310B57F41">
    <w:name w:val="3CF861426AA84F049A272E5B310B57F41"/>
    <w:rsid w:val="005F285D"/>
    <w:pPr>
      <w:widowControl w:val="0"/>
      <w:overflowPunct w:val="0"/>
      <w:adjustRightInd w:val="0"/>
      <w:spacing w:after="0" w:line="360" w:lineRule="auto"/>
      <w:ind w:left="720"/>
      <w:contextualSpacing/>
    </w:pPr>
    <w:rPr>
      <w:rFonts w:ascii="Times New Roman" w:eastAsia="Times New Roman" w:hAnsi="Times New Roman" w:cs="Times New Roman"/>
      <w:kern w:val="28"/>
      <w:szCs w:val="24"/>
    </w:rPr>
  </w:style>
  <w:style w:type="paragraph" w:customStyle="1" w:styleId="76BDA0B4A41B46EF9D23BC8194307B7E">
    <w:name w:val="76BDA0B4A41B46EF9D23BC8194307B7E"/>
    <w:rsid w:val="005F285D"/>
  </w:style>
  <w:style w:type="paragraph" w:customStyle="1" w:styleId="C1F3F27AB3E04157A5F63695C95E541B24">
    <w:name w:val="C1F3F27AB3E04157A5F63695C95E541B24"/>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BDBE36157B7493687C790844AC76FD323">
    <w:name w:val="CBDBE36157B7493687C790844AC76FD323"/>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90F4F85EBB5D40FFBCA178BB15613DF923">
    <w:name w:val="90F4F85EBB5D40FFBCA178BB15613DF923"/>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3798815AA6CC42AD894CE394190B4E3612">
    <w:name w:val="3798815AA6CC42AD894CE394190B4E3612"/>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05591E1C3DF04FB3B87035AB4786022E1">
    <w:name w:val="05591E1C3DF04FB3B87035AB4786022E1"/>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1F3F27AB3E04157A5F63695C95E541B25">
    <w:name w:val="C1F3F27AB3E04157A5F63695C95E541B25"/>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BDBE36157B7493687C790844AC76FD324">
    <w:name w:val="CBDBE36157B7493687C790844AC76FD324"/>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90F4F85EBB5D40FFBCA178BB15613DF924">
    <w:name w:val="90F4F85EBB5D40FFBCA178BB15613DF924"/>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3798815AA6CC42AD894CE394190B4E3613">
    <w:name w:val="3798815AA6CC42AD894CE394190B4E3613"/>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05591E1C3DF04FB3B87035AB4786022E2">
    <w:name w:val="05591E1C3DF04FB3B87035AB4786022E2"/>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62C15ECC812D46EB85980195342A574D">
    <w:name w:val="62C15ECC812D46EB85980195342A574D"/>
    <w:rsid w:val="005F285D"/>
  </w:style>
  <w:style w:type="paragraph" w:customStyle="1" w:styleId="C1F3F27AB3E04157A5F63695C95E541B26">
    <w:name w:val="C1F3F27AB3E04157A5F63695C95E541B26"/>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BDBE36157B7493687C790844AC76FD325">
    <w:name w:val="CBDBE36157B7493687C790844AC76FD325"/>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90F4F85EBB5D40FFBCA178BB15613DF925">
    <w:name w:val="90F4F85EBB5D40FFBCA178BB15613DF925"/>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3798815AA6CC42AD894CE394190B4E3614">
    <w:name w:val="3798815AA6CC42AD894CE394190B4E3614"/>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05591E1C3DF04FB3B87035AB4786022E3">
    <w:name w:val="05591E1C3DF04FB3B87035AB4786022E3"/>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28D1FB07207D4EB0970B5ECD2A8ED409">
    <w:name w:val="28D1FB07207D4EB0970B5ECD2A8ED409"/>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3CF861426AA84F049A272E5B310B57F42">
    <w:name w:val="3CF861426AA84F049A272E5B310B57F42"/>
    <w:rsid w:val="005F285D"/>
    <w:pPr>
      <w:widowControl w:val="0"/>
      <w:overflowPunct w:val="0"/>
      <w:adjustRightInd w:val="0"/>
      <w:spacing w:after="0" w:line="360" w:lineRule="auto"/>
      <w:ind w:left="720"/>
      <w:contextualSpacing/>
    </w:pPr>
    <w:rPr>
      <w:rFonts w:ascii="Times New Roman" w:eastAsia="Times New Roman" w:hAnsi="Times New Roman" w:cs="Times New Roman"/>
      <w:kern w:val="28"/>
      <w:szCs w:val="24"/>
    </w:rPr>
  </w:style>
  <w:style w:type="paragraph" w:customStyle="1" w:styleId="C1F3F27AB3E04157A5F63695C95E541B27">
    <w:name w:val="C1F3F27AB3E04157A5F63695C95E541B27"/>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BDBE36157B7493687C790844AC76FD326">
    <w:name w:val="CBDBE36157B7493687C790844AC76FD326"/>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90F4F85EBB5D40FFBCA178BB15613DF926">
    <w:name w:val="90F4F85EBB5D40FFBCA178BB15613DF926"/>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3798815AA6CC42AD894CE394190B4E3615">
    <w:name w:val="3798815AA6CC42AD894CE394190B4E3615"/>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05591E1C3DF04FB3B87035AB4786022E4">
    <w:name w:val="05591E1C3DF04FB3B87035AB4786022E4"/>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28D1FB07207D4EB0970B5ECD2A8ED4091">
    <w:name w:val="28D1FB07207D4EB0970B5ECD2A8ED4091"/>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3CF861426AA84F049A272E5B310B57F43">
    <w:name w:val="3CF861426AA84F049A272E5B310B57F43"/>
    <w:rsid w:val="005F285D"/>
    <w:pPr>
      <w:widowControl w:val="0"/>
      <w:overflowPunct w:val="0"/>
      <w:adjustRightInd w:val="0"/>
      <w:spacing w:after="0" w:line="360" w:lineRule="auto"/>
      <w:ind w:left="720"/>
      <w:contextualSpacing/>
    </w:pPr>
    <w:rPr>
      <w:rFonts w:ascii="Times New Roman" w:eastAsia="Times New Roman" w:hAnsi="Times New Roman" w:cs="Times New Roman"/>
      <w:kern w:val="28"/>
      <w:szCs w:val="24"/>
    </w:rPr>
  </w:style>
  <w:style w:type="paragraph" w:customStyle="1" w:styleId="C1F3F27AB3E04157A5F63695C95E541B28">
    <w:name w:val="C1F3F27AB3E04157A5F63695C95E541B28"/>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BDBE36157B7493687C790844AC76FD327">
    <w:name w:val="CBDBE36157B7493687C790844AC76FD327"/>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90F4F85EBB5D40FFBCA178BB15613DF927">
    <w:name w:val="90F4F85EBB5D40FFBCA178BB15613DF927"/>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3798815AA6CC42AD894CE394190B4E3616">
    <w:name w:val="3798815AA6CC42AD894CE394190B4E3616"/>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05591E1C3DF04FB3B87035AB4786022E5">
    <w:name w:val="05591E1C3DF04FB3B87035AB4786022E5"/>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28D1FB07207D4EB0970B5ECD2A8ED4092">
    <w:name w:val="28D1FB07207D4EB0970B5ECD2A8ED4092"/>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3CF861426AA84F049A272E5B310B57F44">
    <w:name w:val="3CF861426AA84F049A272E5B310B57F44"/>
    <w:rsid w:val="005F285D"/>
    <w:pPr>
      <w:widowControl w:val="0"/>
      <w:overflowPunct w:val="0"/>
      <w:adjustRightInd w:val="0"/>
      <w:spacing w:after="0" w:line="360" w:lineRule="auto"/>
      <w:ind w:left="720"/>
      <w:contextualSpacing/>
    </w:pPr>
    <w:rPr>
      <w:rFonts w:ascii="Times New Roman" w:eastAsia="Times New Roman" w:hAnsi="Times New Roman" w:cs="Times New Roman"/>
      <w:kern w:val="28"/>
      <w:szCs w:val="24"/>
    </w:rPr>
  </w:style>
  <w:style w:type="paragraph" w:customStyle="1" w:styleId="C1F3F27AB3E04157A5F63695C95E541B29">
    <w:name w:val="C1F3F27AB3E04157A5F63695C95E541B29"/>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BDBE36157B7493687C790844AC76FD328">
    <w:name w:val="CBDBE36157B7493687C790844AC76FD328"/>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90F4F85EBB5D40FFBCA178BB15613DF928">
    <w:name w:val="90F4F85EBB5D40FFBCA178BB15613DF928"/>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3798815AA6CC42AD894CE394190B4E3617">
    <w:name w:val="3798815AA6CC42AD894CE394190B4E3617"/>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05591E1C3DF04FB3B87035AB4786022E6">
    <w:name w:val="05591E1C3DF04FB3B87035AB4786022E6"/>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28D1FB07207D4EB0970B5ECD2A8ED4093">
    <w:name w:val="28D1FB07207D4EB0970B5ECD2A8ED4093"/>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3CF861426AA84F049A272E5B310B57F45">
    <w:name w:val="3CF861426AA84F049A272E5B310B57F45"/>
    <w:rsid w:val="005F285D"/>
    <w:pPr>
      <w:widowControl w:val="0"/>
      <w:overflowPunct w:val="0"/>
      <w:adjustRightInd w:val="0"/>
      <w:spacing w:after="0" w:line="360" w:lineRule="auto"/>
      <w:ind w:left="720"/>
      <w:contextualSpacing/>
    </w:pPr>
    <w:rPr>
      <w:rFonts w:ascii="Times New Roman" w:eastAsia="Times New Roman" w:hAnsi="Times New Roman" w:cs="Times New Roman"/>
      <w:kern w:val="28"/>
      <w:szCs w:val="24"/>
    </w:rPr>
  </w:style>
  <w:style w:type="paragraph" w:customStyle="1" w:styleId="C1F3F27AB3E04157A5F63695C95E541B30">
    <w:name w:val="C1F3F27AB3E04157A5F63695C95E541B30"/>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BDBE36157B7493687C790844AC76FD329">
    <w:name w:val="CBDBE36157B7493687C790844AC76FD329"/>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90F4F85EBB5D40FFBCA178BB15613DF929">
    <w:name w:val="90F4F85EBB5D40FFBCA178BB15613DF929"/>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3798815AA6CC42AD894CE394190B4E3618">
    <w:name w:val="3798815AA6CC42AD894CE394190B4E3618"/>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05591E1C3DF04FB3B87035AB4786022E7">
    <w:name w:val="05591E1C3DF04FB3B87035AB4786022E7"/>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28D1FB07207D4EB0970B5ECD2A8ED4094">
    <w:name w:val="28D1FB07207D4EB0970B5ECD2A8ED4094"/>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3CF861426AA84F049A272E5B310B57F46">
    <w:name w:val="3CF861426AA84F049A272E5B310B57F46"/>
    <w:rsid w:val="005F285D"/>
    <w:pPr>
      <w:widowControl w:val="0"/>
      <w:overflowPunct w:val="0"/>
      <w:adjustRightInd w:val="0"/>
      <w:spacing w:after="0" w:line="360" w:lineRule="auto"/>
      <w:ind w:left="720"/>
      <w:contextualSpacing/>
    </w:pPr>
    <w:rPr>
      <w:rFonts w:ascii="Times New Roman" w:eastAsia="Times New Roman" w:hAnsi="Times New Roman" w:cs="Times New Roman"/>
      <w:kern w:val="28"/>
      <w:szCs w:val="24"/>
    </w:rPr>
  </w:style>
  <w:style w:type="paragraph" w:customStyle="1" w:styleId="C1F3F27AB3E04157A5F63695C95E541B31">
    <w:name w:val="C1F3F27AB3E04157A5F63695C95E541B31"/>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BDBE36157B7493687C790844AC76FD330">
    <w:name w:val="CBDBE36157B7493687C790844AC76FD330"/>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90F4F85EBB5D40FFBCA178BB15613DF930">
    <w:name w:val="90F4F85EBB5D40FFBCA178BB15613DF930"/>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3798815AA6CC42AD894CE394190B4E3619">
    <w:name w:val="3798815AA6CC42AD894CE394190B4E3619"/>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05591E1C3DF04FB3B87035AB4786022E8">
    <w:name w:val="05591E1C3DF04FB3B87035AB4786022E8"/>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28D1FB07207D4EB0970B5ECD2A8ED4095">
    <w:name w:val="28D1FB07207D4EB0970B5ECD2A8ED4095"/>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3CF861426AA84F049A272E5B310B57F47">
    <w:name w:val="3CF861426AA84F049A272E5B310B57F47"/>
    <w:rsid w:val="005F285D"/>
    <w:pPr>
      <w:widowControl w:val="0"/>
      <w:overflowPunct w:val="0"/>
      <w:adjustRightInd w:val="0"/>
      <w:spacing w:after="0" w:line="360" w:lineRule="auto"/>
      <w:ind w:left="720"/>
      <w:contextualSpacing/>
    </w:pPr>
    <w:rPr>
      <w:rFonts w:ascii="Times New Roman" w:eastAsia="Times New Roman" w:hAnsi="Times New Roman" w:cs="Times New Roman"/>
      <w:kern w:val="28"/>
      <w:szCs w:val="24"/>
    </w:rPr>
  </w:style>
  <w:style w:type="paragraph" w:customStyle="1" w:styleId="C1F3F27AB3E04157A5F63695C95E541B32">
    <w:name w:val="C1F3F27AB3E04157A5F63695C95E541B32"/>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CBDBE36157B7493687C790844AC76FD331">
    <w:name w:val="CBDBE36157B7493687C790844AC76FD331"/>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90F4F85EBB5D40FFBCA178BB15613DF931">
    <w:name w:val="90F4F85EBB5D40FFBCA178BB15613DF931"/>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3798815AA6CC42AD894CE394190B4E3620">
    <w:name w:val="3798815AA6CC42AD894CE394190B4E3620"/>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05591E1C3DF04FB3B87035AB4786022E9">
    <w:name w:val="05591E1C3DF04FB3B87035AB4786022E9"/>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28D1FB07207D4EB0970B5ECD2A8ED4096">
    <w:name w:val="28D1FB07207D4EB0970B5ECD2A8ED4096"/>
    <w:rsid w:val="005F285D"/>
    <w:pPr>
      <w:widowControl w:val="0"/>
      <w:overflowPunct w:val="0"/>
      <w:adjustRightInd w:val="0"/>
      <w:spacing w:after="0" w:line="240" w:lineRule="auto"/>
    </w:pPr>
    <w:rPr>
      <w:rFonts w:ascii="Times New Roman" w:eastAsia="Times New Roman" w:hAnsi="Times New Roman" w:cs="Times New Roman"/>
      <w:kern w:val="28"/>
      <w:sz w:val="24"/>
      <w:szCs w:val="24"/>
    </w:rPr>
  </w:style>
  <w:style w:type="paragraph" w:customStyle="1" w:styleId="3CF861426AA84F049A272E5B310B57F48">
    <w:name w:val="3CF861426AA84F049A272E5B310B57F48"/>
    <w:rsid w:val="005F285D"/>
    <w:pPr>
      <w:widowControl w:val="0"/>
      <w:overflowPunct w:val="0"/>
      <w:adjustRightInd w:val="0"/>
      <w:spacing w:after="0" w:line="360" w:lineRule="auto"/>
      <w:ind w:left="720"/>
      <w:contextualSpacing/>
    </w:pPr>
    <w:rPr>
      <w:rFonts w:ascii="Times New Roman" w:eastAsia="Times New Roman" w:hAnsi="Times New Roman" w:cs="Times New Roman"/>
      <w:kern w:val="28"/>
      <w:szCs w:val="24"/>
    </w:rPr>
  </w:style>
  <w:style w:type="paragraph" w:customStyle="1" w:styleId="B722D045713A4780AF1B09E664168655">
    <w:name w:val="B722D045713A4780AF1B09E664168655"/>
    <w:rsid w:val="008C1B4A"/>
  </w:style>
  <w:style w:type="paragraph" w:customStyle="1" w:styleId="B4C041CB57E648AE9976FE93C2593771">
    <w:name w:val="B4C041CB57E648AE9976FE93C2593771"/>
    <w:rsid w:val="008C1B4A"/>
  </w:style>
  <w:style w:type="paragraph" w:customStyle="1" w:styleId="C21D3A9D2F9749F7A85692CED96DC549">
    <w:name w:val="C21D3A9D2F9749F7A85692CED96DC549"/>
    <w:rsid w:val="008C1B4A"/>
  </w:style>
  <w:style w:type="paragraph" w:customStyle="1" w:styleId="5590F119C17347FD86259B9D23C50174">
    <w:name w:val="5590F119C17347FD86259B9D23C50174"/>
    <w:rsid w:val="008C1B4A"/>
  </w:style>
  <w:style w:type="paragraph" w:customStyle="1" w:styleId="773B897A43D949AE862ACE7594551BE5">
    <w:name w:val="773B897A43D949AE862ACE7594551BE5"/>
    <w:rsid w:val="008C1B4A"/>
  </w:style>
  <w:style w:type="paragraph" w:customStyle="1" w:styleId="B6FF58C3378F426A8D3989B569075FE7">
    <w:name w:val="B6FF58C3378F426A8D3989B569075FE7"/>
    <w:rsid w:val="008C1B4A"/>
  </w:style>
  <w:style w:type="paragraph" w:customStyle="1" w:styleId="B8CEE5FAB3214491A0BEE376D4D0F48F">
    <w:name w:val="B8CEE5FAB3214491A0BEE376D4D0F48F"/>
    <w:rsid w:val="008C1B4A"/>
  </w:style>
  <w:style w:type="paragraph" w:customStyle="1" w:styleId="945795CA11034815A4202667B6E03C35">
    <w:name w:val="945795CA11034815A4202667B6E03C35"/>
    <w:rsid w:val="008C1B4A"/>
  </w:style>
  <w:style w:type="paragraph" w:customStyle="1" w:styleId="FD3805BC4C86441EB9FD2583046244CC">
    <w:name w:val="FD3805BC4C86441EB9FD2583046244CC"/>
    <w:rsid w:val="00187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6fa632b-da5a-4473-a2e9-6f9a67b4d22d" ContentTypeId="0x010100DF33A5A3EECD5B468BAF5278C535FECF"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DP Document" ma:contentTypeID="0x010100DF33A5A3EECD5B468BAF5278C535FECF0092C506FE59029A4BB4F898480A97B9C3" ma:contentTypeVersion="4" ma:contentTypeDescription="" ma:contentTypeScope="" ma:versionID="5869875fa1eea0f0dfd35af38d9dc95b">
  <xsd:schema xmlns:xsd="http://www.w3.org/2001/XMLSchema" xmlns:xs="http://www.w3.org/2001/XMLSchema" xmlns:p="http://schemas.microsoft.com/office/2006/metadata/properties" xmlns:ns2="95b99778-3e55-42ad-a975-19ecc799f720" xmlns:ns3="3a473473-7a46-43d2-b8d9-8de3b644a0b6" targetNamespace="http://schemas.microsoft.com/office/2006/metadata/properties" ma:root="true" ma:fieldsID="9e744da6b32002654f699661bde6d6d1" ns2:_="" ns3:_="">
    <xsd:import namespace="95b99778-3e55-42ad-a975-19ecc799f720"/>
    <xsd:import namespace="3a473473-7a46-43d2-b8d9-8de3b644a0b6"/>
    <xsd:element name="properties">
      <xsd:complexType>
        <xsd:sequence>
          <xsd:element name="documentManagement">
            <xsd:complexType>
              <xsd:all>
                <xsd:element ref="ns2:ofd5870b4f6f4a98af4458e965e1487f" minOccurs="0"/>
                <xsd:element ref="ns2:TaxCatchAll"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99778-3e55-42ad-a975-19ecc799f720" elementFormDefault="qualified">
    <xsd:import namespace="http://schemas.microsoft.com/office/2006/documentManagement/types"/>
    <xsd:import namespace="http://schemas.microsoft.com/office/infopath/2007/PartnerControls"/>
    <xsd:element name="ofd5870b4f6f4a98af4458e965e1487f" ma:index="8" nillable="true" ma:taxonomy="true" ma:internalName="ofd5870b4f6f4a98af4458e965e1487f" ma:taxonomyFieldName="Tags" ma:displayName="Tags" ma:default="" ma:fieldId="{8fd5870b-4f6f-4a98-af44-58e965e1487f}" ma:taxonomyMulti="true" ma:sspId="d6fa632b-da5a-4473-a2e9-6f9a67b4d22d" ma:termSetId="98d11b6c-180f-415e-8f65-1eafebf76dc9"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ad2552ef-1145-4dc3-ac6d-e8cc54d641a5}" ma:internalName="TaxCatchAll" ma:showField="CatchAllData" ma:web="5943d99a-fa16-44bc-9d15-b4155c64cec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d2552ef-1145-4dc3-ac6d-e8cc54d641a5}" ma:internalName="TaxCatchAllLabel" ma:readOnly="true" ma:showField="CatchAllDataLabel" ma:web="5943d99a-fa16-44bc-9d15-b4155c64ce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473473-7a46-43d2-b8d9-8de3b644a0b6"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5b99778-3e55-42ad-a975-19ecc799f720">
      <Value>522</Value>
      <Value>521</Value>
      <Value>520</Value>
    </TaxCatchAll>
    <ofd5870b4f6f4a98af4458e965e1487f xmlns="95b99778-3e55-42ad-a975-19ecc799f720">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bfa6ac9e-ba60-4e4a-9926-20bfd6848ee0</TermId>
        </TermInfo>
        <TermInfo xmlns="http://schemas.microsoft.com/office/infopath/2007/PartnerControls">
          <TermName xmlns="http://schemas.microsoft.com/office/infopath/2007/PartnerControls">Procurement</TermName>
          <TermId xmlns="http://schemas.microsoft.com/office/infopath/2007/PartnerControls">faeb8528-6722-436c-867d-1f06474fe9fe</TermId>
        </TermInfo>
        <TermInfo xmlns="http://schemas.microsoft.com/office/infopath/2007/PartnerControls">
          <TermName xmlns="http://schemas.microsoft.com/office/infopath/2007/PartnerControls">Procurement of IC</TermName>
          <TermId xmlns="http://schemas.microsoft.com/office/infopath/2007/PartnerControls">92102896-976e-41f7-8c23-0c2e3dce1b26</TermId>
        </TermInfo>
      </Terms>
    </ofd5870b4f6f4a98af4458e965e1487f>
    <_dlc_DocId xmlns="3a473473-7a46-43d2-b8d9-8de3b644a0b6">PROCESS-35-10218</_dlc_DocId>
    <_dlc_DocIdUrl xmlns="3a473473-7a46-43d2-b8d9-8de3b644a0b6">
      <Url>https://intranet.kh.undp.org/apps/Procure/_layouts/DocIdRedir.aspx?ID=PROCESS-35-10218</Url>
      <Description>PROCESS-35-10218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EF108-A06D-4215-A846-6969D1A8609D}">
  <ds:schemaRefs>
    <ds:schemaRef ds:uri="Microsoft.SharePoint.Taxonomy.ContentTypeSync"/>
  </ds:schemaRefs>
</ds:datastoreItem>
</file>

<file path=customXml/itemProps2.xml><?xml version="1.0" encoding="utf-8"?>
<ds:datastoreItem xmlns:ds="http://schemas.openxmlformats.org/officeDocument/2006/customXml" ds:itemID="{235C193C-C9C1-4D23-A82F-DEC1B32039B4}">
  <ds:schemaRefs>
    <ds:schemaRef ds:uri="http://schemas.microsoft.com/sharepoint/events"/>
  </ds:schemaRefs>
</ds:datastoreItem>
</file>

<file path=customXml/itemProps3.xml><?xml version="1.0" encoding="utf-8"?>
<ds:datastoreItem xmlns:ds="http://schemas.openxmlformats.org/officeDocument/2006/customXml" ds:itemID="{F9D49D4C-E5F8-45A1-A14A-E44B427683A6}">
  <ds:schemaRefs>
    <ds:schemaRef ds:uri="http://schemas.microsoft.com/sharepoint/v3/contenttype/forms"/>
  </ds:schemaRefs>
</ds:datastoreItem>
</file>

<file path=customXml/itemProps4.xml><?xml version="1.0" encoding="utf-8"?>
<ds:datastoreItem xmlns:ds="http://schemas.openxmlformats.org/officeDocument/2006/customXml" ds:itemID="{BCF492A4-68BA-4B6A-81D5-97A3DFAF5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99778-3e55-42ad-a975-19ecc799f720"/>
    <ds:schemaRef ds:uri="3a473473-7a46-43d2-b8d9-8de3b644a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149C48-9D60-4A1D-A3A0-A691FDDB0914}">
  <ds:schemaRefs>
    <ds:schemaRef ds:uri="http://schemas.microsoft.com/office/2006/metadata/properties"/>
    <ds:schemaRef ds:uri="http://schemas.microsoft.com/office/infopath/2007/PartnerControls"/>
    <ds:schemaRef ds:uri="95b99778-3e55-42ad-a975-19ecc799f720"/>
    <ds:schemaRef ds:uri="3a473473-7a46-43d2-b8d9-8de3b644a0b6"/>
  </ds:schemaRefs>
</ds:datastoreItem>
</file>

<file path=customXml/itemProps6.xml><?xml version="1.0" encoding="utf-8"?>
<ds:datastoreItem xmlns:ds="http://schemas.openxmlformats.org/officeDocument/2006/customXml" ds:itemID="{89234356-0841-44CD-8DB6-A8E40A7CE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1807</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Template for Individile Consultant ToR</vt:lpstr>
    </vt:vector>
  </TitlesOfParts>
  <Company/>
  <LinksUpToDate>false</LinksUpToDate>
  <CharactersWithSpaces>12088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Individile Consultant ToR</dc:title>
  <dc:creator>Kolap Hul</dc:creator>
  <cp:lastModifiedBy>Timothy Boyle</cp:lastModifiedBy>
  <cp:revision>2</cp:revision>
  <cp:lastPrinted>2014-01-31T06:47:00Z</cp:lastPrinted>
  <dcterms:created xsi:type="dcterms:W3CDTF">2014-05-13T16:24:00Z</dcterms:created>
  <dcterms:modified xsi:type="dcterms:W3CDTF">2014-05-13T16:24:00Z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be6bc33f-c5c3-4e27-ab11-20d3d35d07ce</vt:lpwstr>
  </property>
  <property fmtid="{D5CDD505-2E9C-101B-9397-08002B2CF9AE}" pid="3" name="ContentTypeId">
    <vt:lpwstr>0x010100DF33A5A3EECD5B468BAF5278C535FECF0092C506FE59029A4BB4F898480A97B9C3</vt:lpwstr>
  </property>
  <property fmtid="{D5CDD505-2E9C-101B-9397-08002B2CF9AE}" pid="4" name="Tags">
    <vt:lpwstr>520;#form|bfa6ac9e-ba60-4e4a-9926-20bfd6848ee0;#522;#Procurement|faeb8528-6722-436c-867d-1f06474fe9fe;#521;#Procurement of IC|92102896-976e-41f7-8c23-0c2e3dce1b26</vt:lpwstr>
  </property>
  <property fmtid="{D5CDD505-2E9C-101B-9397-08002B2CF9AE}" pid="5" name="Order">
    <vt:r8>7104000</vt:r8>
  </property>
</Properties>
</file>